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532" w:rsidRDefault="00E80532">
      <w:r>
        <w:rPr>
          <w:noProof/>
        </w:rPr>
        <w:drawing>
          <wp:anchor distT="0" distB="0" distL="114300" distR="114300" simplePos="0" relativeHeight="251658240" behindDoc="0" locked="0" layoutInCell="1" allowOverlap="1">
            <wp:simplePos x="0" y="0"/>
            <wp:positionH relativeFrom="column">
              <wp:posOffset>-381000</wp:posOffset>
            </wp:positionH>
            <wp:positionV relativeFrom="paragraph">
              <wp:posOffset>0</wp:posOffset>
            </wp:positionV>
            <wp:extent cx="1314450" cy="692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MA mo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14450" cy="692150"/>
                    </a:xfrm>
                    <a:prstGeom prst="rect">
                      <a:avLst/>
                    </a:prstGeom>
                  </pic:spPr>
                </pic:pic>
              </a:graphicData>
            </a:graphic>
            <wp14:sizeRelH relativeFrom="margin">
              <wp14:pctWidth>0</wp14:pctWidth>
            </wp14:sizeRelH>
            <wp14:sizeRelV relativeFrom="margin">
              <wp14:pctHeight>0</wp14:pctHeight>
            </wp14:sizeRelV>
          </wp:anchor>
        </w:drawing>
      </w:r>
    </w:p>
    <w:p w:rsidR="00E80532" w:rsidRPr="00E80532" w:rsidRDefault="00E80532" w:rsidP="00E80532"/>
    <w:p w:rsidR="00E80532" w:rsidRDefault="00E80532" w:rsidP="00E80532"/>
    <w:tbl>
      <w:tblPr>
        <w:tblStyle w:val="TableGrid"/>
        <w:tblW w:w="9923" w:type="dxa"/>
        <w:tblInd w:w="-289" w:type="dxa"/>
        <w:tblLook w:val="04A0" w:firstRow="1" w:lastRow="0" w:firstColumn="1" w:lastColumn="0" w:noHBand="0" w:noVBand="1"/>
      </w:tblPr>
      <w:tblGrid>
        <w:gridCol w:w="2383"/>
        <w:gridCol w:w="7540"/>
      </w:tblGrid>
      <w:tr w:rsidR="00E80532" w:rsidRPr="00AA6DE4" w:rsidTr="007B4802">
        <w:tc>
          <w:tcPr>
            <w:tcW w:w="2383" w:type="dxa"/>
            <w:shd w:val="clear" w:color="auto" w:fill="00B0F0"/>
          </w:tcPr>
          <w:p w:rsidR="00E80532" w:rsidRPr="00AA6DE4" w:rsidRDefault="00E80532" w:rsidP="00E80532">
            <w:pPr>
              <w:rPr>
                <w:rFonts w:ascii="Arial" w:hAnsi="Arial" w:cs="Arial"/>
                <w:color w:val="FFFFFF" w:themeColor="background1"/>
                <w:sz w:val="24"/>
                <w:szCs w:val="24"/>
              </w:rPr>
            </w:pPr>
            <w:r w:rsidRPr="00AA6DE4">
              <w:rPr>
                <w:rStyle w:val="Strong"/>
                <w:rFonts w:ascii="Arial" w:hAnsi="Arial" w:cs="Arial"/>
                <w:color w:val="FFFFFF" w:themeColor="background1"/>
                <w:sz w:val="24"/>
                <w:szCs w:val="24"/>
              </w:rPr>
              <w:t>Job Title</w:t>
            </w:r>
          </w:p>
        </w:tc>
        <w:tc>
          <w:tcPr>
            <w:tcW w:w="7540" w:type="dxa"/>
            <w:shd w:val="clear" w:color="auto" w:fill="00B0F0"/>
          </w:tcPr>
          <w:p w:rsidR="00E80532" w:rsidRPr="007300B0" w:rsidRDefault="007300B0" w:rsidP="00D76841">
            <w:pPr>
              <w:jc w:val="center"/>
              <w:rPr>
                <w:rStyle w:val="Strong"/>
                <w:rFonts w:ascii="Arial" w:hAnsi="Arial" w:cs="Arial"/>
                <w:b w:val="0"/>
                <w:color w:val="FFFFFF" w:themeColor="background1"/>
                <w:sz w:val="24"/>
                <w:szCs w:val="24"/>
              </w:rPr>
            </w:pPr>
            <w:r w:rsidRPr="007300B0">
              <w:rPr>
                <w:rFonts w:ascii="Arial" w:hAnsi="Arial" w:cs="Arial"/>
                <w:b/>
                <w:color w:val="FFFFFF" w:themeColor="background1"/>
                <w:sz w:val="24"/>
                <w:szCs w:val="24"/>
              </w:rPr>
              <w:t>Manual Tester</w:t>
            </w:r>
          </w:p>
        </w:tc>
      </w:tr>
      <w:tr w:rsidR="00E80532" w:rsidRPr="00AA6DE4" w:rsidTr="00E80532">
        <w:tc>
          <w:tcPr>
            <w:tcW w:w="2383" w:type="dxa"/>
            <w:shd w:val="clear" w:color="auto" w:fill="00B0F0"/>
          </w:tcPr>
          <w:p w:rsidR="00E80532" w:rsidRPr="00AA6DE4" w:rsidRDefault="00E80532" w:rsidP="00E80532">
            <w:pPr>
              <w:rPr>
                <w:rFonts w:ascii="Arial" w:hAnsi="Arial" w:cs="Arial"/>
                <w:color w:val="FFFFFF" w:themeColor="background1"/>
                <w:sz w:val="24"/>
                <w:szCs w:val="24"/>
              </w:rPr>
            </w:pPr>
            <w:r w:rsidRPr="00AA6DE4">
              <w:rPr>
                <w:rStyle w:val="Strong"/>
                <w:rFonts w:ascii="Arial" w:hAnsi="Arial" w:cs="Arial"/>
                <w:color w:val="FFFFFF" w:themeColor="background1"/>
                <w:sz w:val="24"/>
                <w:szCs w:val="24"/>
              </w:rPr>
              <w:t>Job Description</w:t>
            </w:r>
          </w:p>
        </w:tc>
        <w:tc>
          <w:tcPr>
            <w:tcW w:w="7540" w:type="dxa"/>
          </w:tcPr>
          <w:p w:rsidR="00FB3350" w:rsidRPr="007300B0" w:rsidRDefault="00FB3350" w:rsidP="007B4802">
            <w:pPr>
              <w:rPr>
                <w:rFonts w:ascii="Arial" w:hAnsi="Arial" w:cs="Arial"/>
                <w:b/>
              </w:rPr>
            </w:pPr>
            <w:r w:rsidRPr="007300B0">
              <w:rPr>
                <w:rFonts w:ascii="Arial" w:hAnsi="Arial" w:cs="Arial"/>
                <w:b/>
              </w:rPr>
              <w:t>Overview:</w:t>
            </w:r>
          </w:p>
          <w:p w:rsidR="007300B0" w:rsidRPr="007300B0" w:rsidRDefault="007300B0" w:rsidP="00AE0374">
            <w:pPr>
              <w:rPr>
                <w:rFonts w:ascii="Arial" w:hAnsi="Arial" w:cs="Arial"/>
              </w:rPr>
            </w:pPr>
            <w:r w:rsidRPr="007300B0">
              <w:rPr>
                <w:rFonts w:ascii="Arial" w:hAnsi="Arial" w:cs="Arial"/>
              </w:rPr>
              <w:t>We are looking for a detail-oriented Manual Tester to join our quality assurance team. In this role, you will be responsible for testing and validating software applications to ensure they meet the highest quality standards. You will play a critical role in identifying bugs, usability issues, and functional gaps in our applications</w:t>
            </w:r>
          </w:p>
          <w:p w:rsidR="00AE0374" w:rsidRPr="007300B0" w:rsidRDefault="00FB3350" w:rsidP="00AE0374">
            <w:pPr>
              <w:rPr>
                <w:rFonts w:ascii="Arial" w:hAnsi="Arial" w:cs="Arial"/>
                <w:b/>
                <w:bCs/>
              </w:rPr>
            </w:pPr>
            <w:r w:rsidRPr="007300B0">
              <w:rPr>
                <w:rFonts w:ascii="Arial" w:hAnsi="Arial" w:cs="Arial"/>
                <w:b/>
                <w:bCs/>
              </w:rPr>
              <w:t>Responsibilities:</w:t>
            </w:r>
          </w:p>
          <w:p w:rsidR="007300B0" w:rsidRPr="007300B0" w:rsidRDefault="00D76841" w:rsidP="007300B0">
            <w:pPr>
              <w:pStyle w:val="ListParagraph"/>
              <w:numPr>
                <w:ilvl w:val="0"/>
                <w:numId w:val="4"/>
              </w:numPr>
              <w:rPr>
                <w:rFonts w:ascii="Arial" w:hAnsi="Arial" w:cs="Arial"/>
              </w:rPr>
            </w:pPr>
            <w:r w:rsidRPr="007300B0">
              <w:rPr>
                <w:rFonts w:ascii="Arial" w:hAnsi="Arial" w:cs="Arial"/>
              </w:rPr>
              <w:t xml:space="preserve">Design and implement </w:t>
            </w:r>
            <w:proofErr w:type="spellStart"/>
            <w:r w:rsidRPr="007300B0">
              <w:rPr>
                <w:rFonts w:ascii="Arial" w:hAnsi="Arial" w:cs="Arial"/>
              </w:rPr>
              <w:t>blockchain</w:t>
            </w:r>
            <w:proofErr w:type="spellEnd"/>
            <w:r w:rsidRPr="007300B0">
              <w:rPr>
                <w:rFonts w:ascii="Arial" w:hAnsi="Arial" w:cs="Arial"/>
              </w:rPr>
              <w:t xml:space="preserve">-based solutions, smart contracts, </w:t>
            </w:r>
            <w:r w:rsidR="007300B0" w:rsidRPr="007300B0">
              <w:rPr>
                <w:rFonts w:ascii="Arial" w:hAnsi="Arial" w:cs="Arial"/>
              </w:rPr>
              <w:t>Analyze requirements and specifications to create comprehensive test plans and test cases</w:t>
            </w:r>
            <w:bookmarkStart w:id="0" w:name="_GoBack"/>
            <w:bookmarkEnd w:id="0"/>
          </w:p>
          <w:p w:rsidR="007300B0" w:rsidRPr="007300B0" w:rsidRDefault="007300B0" w:rsidP="007300B0">
            <w:pPr>
              <w:pStyle w:val="ListParagraph"/>
              <w:numPr>
                <w:ilvl w:val="0"/>
                <w:numId w:val="4"/>
              </w:numPr>
              <w:rPr>
                <w:rFonts w:ascii="Arial" w:hAnsi="Arial" w:cs="Arial"/>
              </w:rPr>
            </w:pPr>
            <w:r w:rsidRPr="007300B0">
              <w:rPr>
                <w:rFonts w:ascii="Arial" w:hAnsi="Arial" w:cs="Arial"/>
              </w:rPr>
              <w:t>Perform manual testing on web, mobile, and desktop applications to ensure functionality, usability, and performance</w:t>
            </w:r>
          </w:p>
          <w:p w:rsidR="007300B0" w:rsidRPr="007300B0" w:rsidRDefault="007300B0" w:rsidP="007300B0">
            <w:pPr>
              <w:pStyle w:val="ListParagraph"/>
              <w:numPr>
                <w:ilvl w:val="0"/>
                <w:numId w:val="4"/>
              </w:numPr>
              <w:rPr>
                <w:rFonts w:ascii="Arial" w:hAnsi="Arial" w:cs="Arial"/>
              </w:rPr>
            </w:pPr>
            <w:r w:rsidRPr="007300B0">
              <w:rPr>
                <w:rFonts w:ascii="Arial" w:hAnsi="Arial" w:cs="Arial"/>
              </w:rPr>
              <w:t>Identify, document, and track bugs, ensuring clear communication with the development team</w:t>
            </w:r>
          </w:p>
          <w:p w:rsidR="007300B0" w:rsidRPr="007300B0" w:rsidRDefault="007300B0" w:rsidP="007300B0">
            <w:pPr>
              <w:pStyle w:val="ListParagraph"/>
              <w:numPr>
                <w:ilvl w:val="0"/>
                <w:numId w:val="4"/>
              </w:numPr>
              <w:rPr>
                <w:rFonts w:ascii="Arial" w:hAnsi="Arial" w:cs="Arial"/>
              </w:rPr>
            </w:pPr>
            <w:r w:rsidRPr="007300B0">
              <w:rPr>
                <w:rFonts w:ascii="Arial" w:hAnsi="Arial" w:cs="Arial"/>
              </w:rPr>
              <w:t>Validate fixes and perform regression testing for resolved issues</w:t>
            </w:r>
          </w:p>
          <w:p w:rsidR="007300B0" w:rsidRPr="007300B0" w:rsidRDefault="007300B0" w:rsidP="007300B0">
            <w:pPr>
              <w:pStyle w:val="ListParagraph"/>
              <w:numPr>
                <w:ilvl w:val="0"/>
                <w:numId w:val="4"/>
              </w:numPr>
              <w:rPr>
                <w:rFonts w:ascii="Arial" w:hAnsi="Arial" w:cs="Arial"/>
              </w:rPr>
            </w:pPr>
            <w:r w:rsidRPr="007300B0">
              <w:rPr>
                <w:rFonts w:ascii="Arial" w:hAnsi="Arial" w:cs="Arial"/>
              </w:rPr>
              <w:t>Collaborate with product managers, developers, and other QA team members to ensure high-quality releases</w:t>
            </w:r>
          </w:p>
          <w:p w:rsidR="007300B0" w:rsidRPr="007300B0" w:rsidRDefault="007300B0" w:rsidP="007300B0">
            <w:pPr>
              <w:pStyle w:val="ListParagraph"/>
              <w:numPr>
                <w:ilvl w:val="0"/>
                <w:numId w:val="4"/>
              </w:numPr>
              <w:rPr>
                <w:rFonts w:ascii="Arial" w:hAnsi="Arial" w:cs="Arial"/>
              </w:rPr>
            </w:pPr>
            <w:r w:rsidRPr="007300B0">
              <w:rPr>
                <w:rFonts w:ascii="Arial" w:hAnsi="Arial" w:cs="Arial"/>
              </w:rPr>
              <w:t>Prepare detailed test reports and provide feedback to stakeholders</w:t>
            </w:r>
          </w:p>
          <w:p w:rsidR="00FB3350" w:rsidRPr="007300B0" w:rsidRDefault="007300B0" w:rsidP="007300B0">
            <w:pPr>
              <w:pStyle w:val="ListParagraph"/>
              <w:numPr>
                <w:ilvl w:val="0"/>
                <w:numId w:val="4"/>
              </w:numPr>
              <w:rPr>
                <w:rFonts w:ascii="Arial" w:hAnsi="Arial" w:cs="Arial"/>
                <w:b/>
              </w:rPr>
            </w:pPr>
            <w:r w:rsidRPr="007300B0">
              <w:rPr>
                <w:rFonts w:ascii="Arial" w:hAnsi="Arial" w:cs="Arial"/>
              </w:rPr>
              <w:t>Ensure compliance with project deadlines and QA best practice</w:t>
            </w:r>
          </w:p>
        </w:tc>
      </w:tr>
      <w:tr w:rsidR="007B4802" w:rsidRPr="00AA6DE4" w:rsidTr="00E80532">
        <w:tc>
          <w:tcPr>
            <w:tcW w:w="2383" w:type="dxa"/>
            <w:shd w:val="clear" w:color="auto" w:fill="00B0F0"/>
          </w:tcPr>
          <w:p w:rsidR="007B4802" w:rsidRPr="00AA6DE4" w:rsidRDefault="00FB3350" w:rsidP="00E80532">
            <w:pPr>
              <w:rPr>
                <w:rStyle w:val="Strong"/>
                <w:rFonts w:ascii="Arial" w:hAnsi="Arial" w:cs="Arial"/>
                <w:color w:val="FFFFFF" w:themeColor="background1"/>
                <w:sz w:val="24"/>
                <w:szCs w:val="24"/>
              </w:rPr>
            </w:pPr>
            <w:r w:rsidRPr="00AA6DE4">
              <w:rPr>
                <w:rStyle w:val="Strong"/>
                <w:rFonts w:ascii="Arial" w:hAnsi="Arial" w:cs="Arial"/>
                <w:bCs w:val="0"/>
                <w:color w:val="FFFFFF" w:themeColor="background1"/>
                <w:sz w:val="24"/>
                <w:szCs w:val="24"/>
              </w:rPr>
              <w:t>Required skills/Experience</w:t>
            </w:r>
          </w:p>
        </w:tc>
        <w:tc>
          <w:tcPr>
            <w:tcW w:w="7540" w:type="dxa"/>
          </w:tcPr>
          <w:p w:rsidR="004E1A7F" w:rsidRPr="007300B0" w:rsidRDefault="004E1A7F" w:rsidP="004E1A7F">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 xml:space="preserve">Bachelor’s degree in Computer Science, </w:t>
            </w:r>
            <w:r w:rsidR="00AA6DE4" w:rsidRPr="007300B0">
              <w:rPr>
                <w:rFonts w:ascii="Arial" w:eastAsia="Arial" w:hAnsi="Arial" w:cs="Arial"/>
              </w:rPr>
              <w:t>Engineering, or a related field</w:t>
            </w:r>
          </w:p>
          <w:p w:rsidR="00AA6DE4" w:rsidRPr="007300B0" w:rsidRDefault="00AA6DE4" w:rsidP="007300B0">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 xml:space="preserve">At least 1 year of experience </w:t>
            </w:r>
            <w:r w:rsidR="007300B0" w:rsidRPr="007300B0">
              <w:rPr>
                <w:rFonts w:ascii="Arial" w:eastAsia="Arial" w:hAnsi="Arial" w:cs="Arial"/>
              </w:rPr>
              <w:t>as a Manual Tester or in a similar role</w:t>
            </w:r>
          </w:p>
          <w:p w:rsidR="00D76841" w:rsidRPr="007300B0" w:rsidRDefault="007300B0" w:rsidP="007300B0">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 xml:space="preserve">Experience in testing web, mobile, or desktop applications </w:t>
            </w:r>
          </w:p>
          <w:p w:rsidR="007300B0" w:rsidRPr="007300B0" w:rsidRDefault="007300B0" w:rsidP="007300B0">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Strong knowledge of software testing methodologies, SDLC, and STLC</w:t>
            </w:r>
          </w:p>
          <w:p w:rsidR="007300B0" w:rsidRPr="007300B0" w:rsidRDefault="007300B0" w:rsidP="007300B0">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Experience in creating and executing test plans, test cases, and test scripts</w:t>
            </w:r>
          </w:p>
          <w:p w:rsidR="007300B0" w:rsidRPr="007300B0" w:rsidRDefault="007300B0" w:rsidP="007300B0">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Familiarity with defect tracking tools (e.g., JIRA, Bugzilla) and test management tools</w:t>
            </w:r>
          </w:p>
          <w:p w:rsidR="007300B0" w:rsidRPr="007300B0" w:rsidRDefault="007300B0" w:rsidP="007300B0">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Understanding of basic SQL queries for database testing</w:t>
            </w:r>
          </w:p>
          <w:p w:rsidR="007300B0" w:rsidRPr="007300B0" w:rsidRDefault="007300B0" w:rsidP="007300B0">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Knowledge of API testing using tools like Postman is an advantage</w:t>
            </w:r>
          </w:p>
          <w:p w:rsidR="00951146" w:rsidRPr="007300B0" w:rsidRDefault="00951146" w:rsidP="00D76841">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Strong analytica</w:t>
            </w:r>
            <w:r w:rsidR="00AA6DE4" w:rsidRPr="007300B0">
              <w:rPr>
                <w:rFonts w:ascii="Arial" w:eastAsia="Arial" w:hAnsi="Arial" w:cs="Arial"/>
              </w:rPr>
              <w:t>l and problem-solving abilities</w:t>
            </w:r>
          </w:p>
          <w:p w:rsidR="00951146" w:rsidRPr="007300B0" w:rsidRDefault="00951146" w:rsidP="00951146">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Good co</w:t>
            </w:r>
            <w:r w:rsidR="00AA6DE4" w:rsidRPr="007300B0">
              <w:rPr>
                <w:rFonts w:ascii="Arial" w:eastAsia="Arial" w:hAnsi="Arial" w:cs="Arial"/>
              </w:rPr>
              <w:t>mmunication and teamwork skills</w:t>
            </w:r>
          </w:p>
          <w:p w:rsidR="00951146" w:rsidRPr="007300B0" w:rsidRDefault="00951146" w:rsidP="00951146">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Detail-oriented and committed to delivering high-quality results</w:t>
            </w:r>
          </w:p>
          <w:p w:rsidR="00AA6DE4" w:rsidRPr="007300B0" w:rsidRDefault="00951146" w:rsidP="00E85304">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TOEIC score: ≥650 or an equivale</w:t>
            </w:r>
            <w:r w:rsidR="00AA6DE4" w:rsidRPr="007300B0">
              <w:rPr>
                <w:rFonts w:ascii="Arial" w:eastAsia="Arial" w:hAnsi="Arial" w:cs="Arial"/>
              </w:rPr>
              <w:t>nt level of English proficiency</w:t>
            </w:r>
          </w:p>
        </w:tc>
      </w:tr>
      <w:tr w:rsidR="00E80532" w:rsidRPr="00AA6DE4" w:rsidTr="00E80532">
        <w:tc>
          <w:tcPr>
            <w:tcW w:w="2383" w:type="dxa"/>
            <w:shd w:val="clear" w:color="auto" w:fill="00B0F0"/>
          </w:tcPr>
          <w:p w:rsidR="00E80532" w:rsidRPr="00AA6DE4" w:rsidRDefault="00E80532" w:rsidP="00E80532">
            <w:pPr>
              <w:rPr>
                <w:rFonts w:ascii="Arial" w:hAnsi="Arial" w:cs="Arial"/>
                <w:color w:val="FFFFFF" w:themeColor="background1"/>
                <w:sz w:val="24"/>
                <w:szCs w:val="24"/>
              </w:rPr>
            </w:pPr>
            <w:r w:rsidRPr="00AA6DE4">
              <w:rPr>
                <w:rStyle w:val="Strong"/>
                <w:rFonts w:ascii="Arial" w:hAnsi="Arial" w:cs="Arial"/>
                <w:color w:val="FFFFFF" w:themeColor="background1"/>
                <w:sz w:val="24"/>
                <w:szCs w:val="24"/>
              </w:rPr>
              <w:t>Benefits</w:t>
            </w:r>
          </w:p>
        </w:tc>
        <w:tc>
          <w:tcPr>
            <w:tcW w:w="7540" w:type="dxa"/>
          </w:tcPr>
          <w:p w:rsidR="00E80532" w:rsidRPr="007300B0" w:rsidRDefault="00E80532" w:rsidP="007B4802">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Working in an international, dynamic and professional environment with many opportunities to develop career</w:t>
            </w:r>
          </w:p>
          <w:p w:rsidR="00E80532" w:rsidRPr="007300B0" w:rsidRDefault="00E80532" w:rsidP="007B4802">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Having opportunities of being trained oversea and working directly with oversea customer</w:t>
            </w:r>
          </w:p>
          <w:p w:rsidR="00E80532" w:rsidRPr="007300B0" w:rsidRDefault="00E80532" w:rsidP="007B4802">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A stable and rewarding position where your long-term commitment will be highly valued</w:t>
            </w:r>
          </w:p>
          <w:p w:rsidR="00E80532" w:rsidRPr="007300B0" w:rsidRDefault="00E80532" w:rsidP="007B4802">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Many annually company activities: Sport and music festival, TMA Futsal league</w:t>
            </w:r>
            <w:r w:rsidR="00FB3350" w:rsidRPr="007300B0">
              <w:rPr>
                <w:rFonts w:ascii="Arial" w:eastAsia="Arial" w:hAnsi="Arial" w:cs="Arial"/>
              </w:rPr>
              <w:t xml:space="preserve">, </w:t>
            </w:r>
            <w:proofErr w:type="spellStart"/>
            <w:r w:rsidR="00FB3350" w:rsidRPr="007300B0">
              <w:rPr>
                <w:rFonts w:ascii="Arial" w:eastAsia="Arial" w:hAnsi="Arial" w:cs="Arial"/>
              </w:rPr>
              <w:t>etc</w:t>
            </w:r>
            <w:proofErr w:type="spellEnd"/>
          </w:p>
          <w:p w:rsidR="00E80532" w:rsidRPr="007300B0" w:rsidRDefault="00E80532" w:rsidP="007B4802">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lastRenderedPageBreak/>
              <w:t>Total Health Care Insurance</w:t>
            </w:r>
          </w:p>
          <w:p w:rsidR="00E80532" w:rsidRPr="007300B0" w:rsidRDefault="00E80532" w:rsidP="007B4802">
            <w:pPr>
              <w:pStyle w:val="ListParagraph"/>
              <w:numPr>
                <w:ilvl w:val="0"/>
                <w:numId w:val="3"/>
              </w:numPr>
              <w:snapToGrid w:val="0"/>
              <w:spacing w:line="20" w:lineRule="atLeast"/>
              <w:rPr>
                <w:rFonts w:ascii="Arial" w:eastAsia="Arial" w:hAnsi="Arial" w:cs="Arial"/>
              </w:rPr>
            </w:pPr>
            <w:r w:rsidRPr="007300B0">
              <w:rPr>
                <w:rFonts w:ascii="Arial" w:eastAsia="Arial" w:hAnsi="Arial" w:cs="Arial"/>
              </w:rPr>
              <w:t>Loan Fund; Team Building Fund</w:t>
            </w:r>
          </w:p>
          <w:p w:rsidR="00E80532" w:rsidRPr="007300B0" w:rsidRDefault="00E80532" w:rsidP="007B4802">
            <w:pPr>
              <w:pStyle w:val="ListParagraph"/>
              <w:numPr>
                <w:ilvl w:val="0"/>
                <w:numId w:val="3"/>
              </w:numPr>
              <w:rPr>
                <w:rFonts w:ascii="Arial" w:hAnsi="Arial" w:cs="Arial"/>
              </w:rPr>
            </w:pPr>
            <w:r w:rsidRPr="007300B0">
              <w:rPr>
                <w:rFonts w:ascii="Arial" w:eastAsia="Arial" w:hAnsi="Arial" w:cs="Arial"/>
              </w:rPr>
              <w:t>Technical and Soft skills internal training courses</w:t>
            </w:r>
          </w:p>
        </w:tc>
      </w:tr>
      <w:tr w:rsidR="0056785D" w:rsidRPr="00AA6DE4" w:rsidTr="007B4802">
        <w:trPr>
          <w:trHeight w:val="70"/>
        </w:trPr>
        <w:tc>
          <w:tcPr>
            <w:tcW w:w="2383" w:type="dxa"/>
            <w:shd w:val="clear" w:color="auto" w:fill="00B0F0"/>
          </w:tcPr>
          <w:p w:rsidR="0056785D" w:rsidRPr="00AA6DE4" w:rsidRDefault="0056785D" w:rsidP="00E80532">
            <w:pPr>
              <w:rPr>
                <w:rStyle w:val="Strong"/>
                <w:rFonts w:ascii="Arial" w:hAnsi="Arial" w:cs="Arial"/>
                <w:color w:val="FFFFFF" w:themeColor="background1"/>
                <w:sz w:val="24"/>
                <w:szCs w:val="24"/>
              </w:rPr>
            </w:pPr>
            <w:r w:rsidRPr="00AA6DE4">
              <w:rPr>
                <w:rStyle w:val="Strong"/>
                <w:rFonts w:ascii="Arial" w:hAnsi="Arial" w:cs="Arial"/>
                <w:bCs w:val="0"/>
                <w:color w:val="FFFFFF" w:themeColor="background1"/>
                <w:sz w:val="24"/>
                <w:szCs w:val="24"/>
              </w:rPr>
              <w:lastRenderedPageBreak/>
              <w:t>Years of experiences</w:t>
            </w:r>
          </w:p>
        </w:tc>
        <w:tc>
          <w:tcPr>
            <w:tcW w:w="7540" w:type="dxa"/>
          </w:tcPr>
          <w:p w:rsidR="0056785D" w:rsidRPr="007300B0" w:rsidRDefault="008B063D" w:rsidP="007B4802">
            <w:pPr>
              <w:rPr>
                <w:rFonts w:ascii="Arial" w:hAnsi="Arial" w:cs="Arial"/>
              </w:rPr>
            </w:pPr>
            <w:r w:rsidRPr="007300B0">
              <w:rPr>
                <w:rFonts w:ascii="Arial" w:eastAsia="Arial" w:hAnsi="Arial" w:cs="Arial"/>
              </w:rPr>
              <w:t xml:space="preserve">&gt;1 </w:t>
            </w:r>
            <w:proofErr w:type="spellStart"/>
            <w:r w:rsidRPr="007300B0">
              <w:rPr>
                <w:rFonts w:ascii="Arial" w:eastAsia="Arial" w:hAnsi="Arial" w:cs="Arial"/>
              </w:rPr>
              <w:t>YoE</w:t>
            </w:r>
            <w:proofErr w:type="spellEnd"/>
          </w:p>
        </w:tc>
      </w:tr>
      <w:tr w:rsidR="00E80532" w:rsidRPr="00AA6DE4" w:rsidTr="007B4802">
        <w:trPr>
          <w:trHeight w:val="70"/>
        </w:trPr>
        <w:tc>
          <w:tcPr>
            <w:tcW w:w="2383" w:type="dxa"/>
            <w:shd w:val="clear" w:color="auto" w:fill="00B0F0"/>
          </w:tcPr>
          <w:p w:rsidR="00E80532" w:rsidRPr="00AA6DE4" w:rsidRDefault="00E80532" w:rsidP="00E80532">
            <w:pPr>
              <w:rPr>
                <w:rFonts w:ascii="Arial" w:hAnsi="Arial" w:cs="Arial"/>
                <w:color w:val="FFFFFF" w:themeColor="background1"/>
                <w:sz w:val="24"/>
                <w:szCs w:val="24"/>
              </w:rPr>
            </w:pPr>
            <w:r w:rsidRPr="00AA6DE4">
              <w:rPr>
                <w:rStyle w:val="Strong"/>
                <w:rFonts w:ascii="Arial" w:hAnsi="Arial" w:cs="Arial"/>
                <w:color w:val="FFFFFF" w:themeColor="background1"/>
                <w:sz w:val="24"/>
                <w:szCs w:val="24"/>
              </w:rPr>
              <w:t>Location</w:t>
            </w:r>
          </w:p>
        </w:tc>
        <w:tc>
          <w:tcPr>
            <w:tcW w:w="7540" w:type="dxa"/>
          </w:tcPr>
          <w:p w:rsidR="00E80532" w:rsidRPr="007300B0" w:rsidRDefault="0056785D" w:rsidP="007B4802">
            <w:pPr>
              <w:rPr>
                <w:rFonts w:ascii="Arial" w:hAnsi="Arial" w:cs="Arial"/>
              </w:rPr>
            </w:pPr>
            <w:r w:rsidRPr="007300B0">
              <w:rPr>
                <w:rFonts w:ascii="Arial" w:hAnsi="Arial" w:cs="Arial"/>
              </w:rPr>
              <w:t xml:space="preserve">TMA Tower, Street #10, </w:t>
            </w:r>
            <w:proofErr w:type="spellStart"/>
            <w:r w:rsidRPr="007300B0">
              <w:rPr>
                <w:rFonts w:ascii="Arial" w:hAnsi="Arial" w:cs="Arial"/>
              </w:rPr>
              <w:t>Quang</w:t>
            </w:r>
            <w:proofErr w:type="spellEnd"/>
            <w:r w:rsidRPr="007300B0">
              <w:rPr>
                <w:rFonts w:ascii="Arial" w:hAnsi="Arial" w:cs="Arial"/>
              </w:rPr>
              <w:t xml:space="preserve"> </w:t>
            </w:r>
            <w:proofErr w:type="spellStart"/>
            <w:r w:rsidRPr="007300B0">
              <w:rPr>
                <w:rFonts w:ascii="Arial" w:hAnsi="Arial" w:cs="Arial"/>
              </w:rPr>
              <w:t>Trung</w:t>
            </w:r>
            <w:proofErr w:type="spellEnd"/>
            <w:r w:rsidRPr="007300B0">
              <w:rPr>
                <w:rFonts w:ascii="Arial" w:hAnsi="Arial" w:cs="Arial"/>
              </w:rPr>
              <w:t xml:space="preserve"> Software City, Tan </w:t>
            </w:r>
            <w:proofErr w:type="spellStart"/>
            <w:r w:rsidRPr="007300B0">
              <w:rPr>
                <w:rFonts w:ascii="Arial" w:hAnsi="Arial" w:cs="Arial"/>
              </w:rPr>
              <w:t>Chanh</w:t>
            </w:r>
            <w:proofErr w:type="spellEnd"/>
            <w:r w:rsidRPr="007300B0">
              <w:rPr>
                <w:rFonts w:ascii="Arial" w:hAnsi="Arial" w:cs="Arial"/>
              </w:rPr>
              <w:t xml:space="preserve"> </w:t>
            </w:r>
            <w:proofErr w:type="spellStart"/>
            <w:r w:rsidRPr="007300B0">
              <w:rPr>
                <w:rFonts w:ascii="Arial" w:hAnsi="Arial" w:cs="Arial"/>
              </w:rPr>
              <w:t>Hiep</w:t>
            </w:r>
            <w:proofErr w:type="spellEnd"/>
            <w:r w:rsidRPr="007300B0">
              <w:rPr>
                <w:rFonts w:ascii="Arial" w:hAnsi="Arial" w:cs="Arial"/>
              </w:rPr>
              <w:t xml:space="preserve"> Ward, District 12, HCM</w:t>
            </w:r>
          </w:p>
        </w:tc>
      </w:tr>
      <w:tr w:rsidR="00E80532" w:rsidRPr="00AA6DE4" w:rsidTr="00E80532">
        <w:tc>
          <w:tcPr>
            <w:tcW w:w="2383" w:type="dxa"/>
            <w:shd w:val="clear" w:color="auto" w:fill="00B0F0"/>
          </w:tcPr>
          <w:p w:rsidR="00E80532" w:rsidRPr="00AA6DE4" w:rsidRDefault="00E80532" w:rsidP="00E80532">
            <w:pPr>
              <w:rPr>
                <w:rFonts w:ascii="Arial" w:hAnsi="Arial" w:cs="Arial"/>
                <w:color w:val="FFFFFF" w:themeColor="background1"/>
                <w:sz w:val="24"/>
                <w:szCs w:val="24"/>
              </w:rPr>
            </w:pPr>
            <w:r w:rsidRPr="00AA6DE4">
              <w:rPr>
                <w:rStyle w:val="Strong"/>
                <w:rFonts w:ascii="Arial" w:hAnsi="Arial" w:cs="Arial"/>
                <w:color w:val="FFFFFF" w:themeColor="background1"/>
                <w:sz w:val="24"/>
                <w:szCs w:val="24"/>
              </w:rPr>
              <w:t>Salary Range</w:t>
            </w:r>
          </w:p>
        </w:tc>
        <w:tc>
          <w:tcPr>
            <w:tcW w:w="7540" w:type="dxa"/>
          </w:tcPr>
          <w:p w:rsidR="00E80532" w:rsidRPr="007300B0" w:rsidRDefault="008B063D" w:rsidP="007B4802">
            <w:pPr>
              <w:rPr>
                <w:rFonts w:ascii="Arial" w:hAnsi="Arial" w:cs="Arial"/>
              </w:rPr>
            </w:pPr>
            <w:r w:rsidRPr="007300B0">
              <w:rPr>
                <w:rFonts w:ascii="Arial" w:hAnsi="Arial" w:cs="Arial"/>
              </w:rPr>
              <w:t>Negotiation</w:t>
            </w:r>
          </w:p>
        </w:tc>
      </w:tr>
      <w:tr w:rsidR="0056785D" w:rsidRPr="00AA6DE4" w:rsidTr="00E80532">
        <w:tc>
          <w:tcPr>
            <w:tcW w:w="2383" w:type="dxa"/>
            <w:shd w:val="clear" w:color="auto" w:fill="00B0F0"/>
          </w:tcPr>
          <w:p w:rsidR="0056785D" w:rsidRPr="00AA6DE4" w:rsidRDefault="0056785D" w:rsidP="00E80532">
            <w:pPr>
              <w:rPr>
                <w:rStyle w:val="Strong"/>
                <w:rFonts w:ascii="Arial" w:hAnsi="Arial" w:cs="Arial"/>
                <w:color w:val="FFFFFF" w:themeColor="background1"/>
                <w:sz w:val="24"/>
                <w:szCs w:val="24"/>
              </w:rPr>
            </w:pPr>
            <w:r w:rsidRPr="00AA6DE4">
              <w:rPr>
                <w:rStyle w:val="Strong"/>
                <w:rFonts w:ascii="Arial" w:hAnsi="Arial" w:cs="Arial"/>
                <w:bCs w:val="0"/>
                <w:color w:val="FFFFFF" w:themeColor="background1"/>
                <w:sz w:val="24"/>
                <w:szCs w:val="24"/>
              </w:rPr>
              <w:t>How to apply for Jobs</w:t>
            </w:r>
          </w:p>
        </w:tc>
        <w:tc>
          <w:tcPr>
            <w:tcW w:w="7540" w:type="dxa"/>
          </w:tcPr>
          <w:p w:rsidR="0056785D" w:rsidRPr="007300B0" w:rsidRDefault="0056785D" w:rsidP="0056785D">
            <w:pPr>
              <w:snapToGrid w:val="0"/>
              <w:spacing w:line="20" w:lineRule="atLeast"/>
              <w:rPr>
                <w:rFonts w:ascii="Arial" w:eastAsia="Arial" w:hAnsi="Arial" w:cs="Arial"/>
              </w:rPr>
            </w:pPr>
            <w:r w:rsidRPr="007300B0">
              <w:rPr>
                <w:rFonts w:ascii="Arial" w:eastAsia="Arial" w:hAnsi="Arial" w:cs="Arial"/>
              </w:rPr>
              <w:t>To know more about us, don't hesitate to contact</w:t>
            </w:r>
          </w:p>
          <w:p w:rsidR="0056785D" w:rsidRPr="007300B0" w:rsidRDefault="0056785D" w:rsidP="0056785D">
            <w:pPr>
              <w:pStyle w:val="ListParagraph"/>
              <w:numPr>
                <w:ilvl w:val="0"/>
                <w:numId w:val="6"/>
              </w:numPr>
              <w:snapToGrid w:val="0"/>
              <w:spacing w:line="20" w:lineRule="atLeast"/>
              <w:rPr>
                <w:rFonts w:ascii="Arial" w:eastAsia="Arial" w:hAnsi="Arial" w:cs="Arial"/>
              </w:rPr>
            </w:pPr>
            <w:r w:rsidRPr="007300B0">
              <w:rPr>
                <w:rFonts w:ascii="Arial" w:eastAsia="Arial" w:hAnsi="Arial" w:cs="Arial"/>
              </w:rPr>
              <w:t>Skype: phucphan2811995</w:t>
            </w:r>
          </w:p>
          <w:p w:rsidR="0056785D" w:rsidRPr="007300B0" w:rsidRDefault="0056785D" w:rsidP="0056785D">
            <w:pPr>
              <w:pStyle w:val="ListParagraph"/>
              <w:numPr>
                <w:ilvl w:val="0"/>
                <w:numId w:val="3"/>
              </w:numPr>
              <w:snapToGrid w:val="0"/>
              <w:spacing w:line="20" w:lineRule="atLeast"/>
              <w:rPr>
                <w:rFonts w:ascii="Arial" w:hAnsi="Arial" w:cs="Arial"/>
              </w:rPr>
            </w:pPr>
            <w:r w:rsidRPr="007300B0">
              <w:rPr>
                <w:rFonts w:ascii="Arial" w:eastAsia="Arial" w:hAnsi="Arial" w:cs="Arial"/>
              </w:rPr>
              <w:t>Email: ptnphuc@tma.com.vn</w:t>
            </w:r>
          </w:p>
        </w:tc>
      </w:tr>
    </w:tbl>
    <w:p w:rsidR="005B3D58" w:rsidRPr="00AA6DE4" w:rsidRDefault="005B3D58" w:rsidP="00E80532">
      <w:pPr>
        <w:rPr>
          <w:rFonts w:ascii="Arial" w:hAnsi="Arial" w:cs="Arial"/>
          <w:sz w:val="24"/>
          <w:szCs w:val="24"/>
        </w:rPr>
      </w:pPr>
    </w:p>
    <w:sectPr w:rsidR="005B3D58" w:rsidRPr="00AA6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F3960"/>
    <w:multiLevelType w:val="hybridMultilevel"/>
    <w:tmpl w:val="D242D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82FC7"/>
    <w:multiLevelType w:val="hybridMultilevel"/>
    <w:tmpl w:val="29B8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54D77"/>
    <w:multiLevelType w:val="hybridMultilevel"/>
    <w:tmpl w:val="3EF829F4"/>
    <w:lvl w:ilvl="0" w:tplc="5F52547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C2E62"/>
    <w:multiLevelType w:val="hybridMultilevel"/>
    <w:tmpl w:val="4502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A4262"/>
    <w:multiLevelType w:val="hybridMultilevel"/>
    <w:tmpl w:val="CCA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CA719D"/>
    <w:multiLevelType w:val="hybridMultilevel"/>
    <w:tmpl w:val="D9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32"/>
    <w:rsid w:val="00025AE3"/>
    <w:rsid w:val="00422F11"/>
    <w:rsid w:val="004E1A7F"/>
    <w:rsid w:val="0056785D"/>
    <w:rsid w:val="005B3D58"/>
    <w:rsid w:val="007300B0"/>
    <w:rsid w:val="007B4802"/>
    <w:rsid w:val="007F083D"/>
    <w:rsid w:val="008B063D"/>
    <w:rsid w:val="00951146"/>
    <w:rsid w:val="00AA6DE4"/>
    <w:rsid w:val="00AE0374"/>
    <w:rsid w:val="00D76841"/>
    <w:rsid w:val="00E80532"/>
    <w:rsid w:val="00E85304"/>
    <w:rsid w:val="00FB3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56B2"/>
  <w15:chartTrackingRefBased/>
  <w15:docId w15:val="{AA63533F-5111-4C82-AC20-53D43921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80532"/>
    <w:rPr>
      <w:b/>
      <w:bCs/>
    </w:rPr>
  </w:style>
  <w:style w:type="paragraph" w:styleId="ListParagraph">
    <w:name w:val="List Paragraph"/>
    <w:basedOn w:val="Normal"/>
    <w:uiPriority w:val="34"/>
    <w:qFormat/>
    <w:rsid w:val="00E80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202299">
      <w:bodyDiv w:val="1"/>
      <w:marLeft w:val="0"/>
      <w:marRight w:val="0"/>
      <w:marTop w:val="0"/>
      <w:marBottom w:val="0"/>
      <w:divBdr>
        <w:top w:val="none" w:sz="0" w:space="0" w:color="auto"/>
        <w:left w:val="none" w:sz="0" w:space="0" w:color="auto"/>
        <w:bottom w:val="none" w:sz="0" w:space="0" w:color="auto"/>
        <w:right w:val="none" w:sz="0" w:space="0" w:color="auto"/>
      </w:divBdr>
    </w:div>
    <w:div w:id="193543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Phan Thi Ngoc</dc:creator>
  <cp:keywords/>
  <dc:description/>
  <cp:lastModifiedBy>Phuc Phan Thi Ngoc</cp:lastModifiedBy>
  <cp:revision>12</cp:revision>
  <dcterms:created xsi:type="dcterms:W3CDTF">2024-07-02T06:51:00Z</dcterms:created>
  <dcterms:modified xsi:type="dcterms:W3CDTF">2025-01-17T09:07:00Z</dcterms:modified>
</cp:coreProperties>
</file>