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E5" w:rsidRDefault="00DB5AE5" w:rsidP="00DB5AE5">
      <w:pPr>
        <w:pStyle w:val="Sinespaciado"/>
      </w:pPr>
      <w:r>
        <w:t>Universidad Del Valle de Guatemala                                                                   Guatemala 9/02/18</w:t>
      </w:r>
    </w:p>
    <w:p w:rsidR="00DB5AE5" w:rsidRDefault="00DB5AE5" w:rsidP="00DB5AE5">
      <w:pPr>
        <w:pStyle w:val="Sinespaciado"/>
      </w:pPr>
      <w:r>
        <w:t>Algoritmos y estructuras de datos                                                                          Sección 10</w:t>
      </w:r>
    </w:p>
    <w:p w:rsidR="00DB5AE5" w:rsidRDefault="00DB5AE5" w:rsidP="00DB5AE5">
      <w:pPr>
        <w:pStyle w:val="Sinespaciado"/>
      </w:pPr>
      <w:r>
        <w:t>Paul Belches 17088                                                                                                    Andrés</w:t>
      </w:r>
      <w:r>
        <w:t xml:space="preserve"> Urizar </w:t>
      </w:r>
    </w:p>
    <w:p w:rsidR="00DB5AE5" w:rsidRDefault="00DB5AE5" w:rsidP="00DB5AE5">
      <w:pPr>
        <w:pStyle w:val="Sinespaciado"/>
        <w:jc w:val="center"/>
      </w:pPr>
    </w:p>
    <w:p w:rsidR="00DB5AE5" w:rsidRDefault="00DB5AE5" w:rsidP="00DB5AE5">
      <w:pPr>
        <w:pStyle w:val="Sinespaciado"/>
        <w:jc w:val="center"/>
      </w:pPr>
      <w:r>
        <w:t>Hoja de trabajo 3</w:t>
      </w:r>
    </w:p>
    <w:p w:rsidR="00DB5AE5" w:rsidRDefault="00DB5AE5" w:rsidP="00DB5AE5">
      <w:pPr>
        <w:pStyle w:val="Sinespaciado"/>
        <w:jc w:val="center"/>
      </w:pPr>
    </w:p>
    <w:p w:rsidR="00DB5AE5" w:rsidRDefault="00DB5AE5" w:rsidP="00DB5AE5">
      <w:pPr>
        <w:pStyle w:val="Sinespaciado"/>
      </w:pPr>
      <w:r>
        <w:t xml:space="preserve">Para la medición de los tiempos de cada </w:t>
      </w:r>
      <w:proofErr w:type="spellStart"/>
      <w:r>
        <w:t>sort</w:t>
      </w:r>
      <w:proofErr w:type="spellEnd"/>
      <w:r>
        <w:t xml:space="preserve">, se utilizó el </w:t>
      </w:r>
      <w:proofErr w:type="spellStart"/>
      <w:r>
        <w:t>profiler</w:t>
      </w:r>
      <w:proofErr w:type="spellEnd"/>
      <w:r>
        <w:t xml:space="preserve"> que traer </w:t>
      </w:r>
      <w:proofErr w:type="spellStart"/>
      <w:r>
        <w:t>netbeans</w:t>
      </w:r>
      <w:proofErr w:type="spellEnd"/>
      <w:r>
        <w:t xml:space="preserve"> por defecto.7</w:t>
      </w:r>
    </w:p>
    <w:p w:rsidR="00DB5AE5" w:rsidRDefault="00DB5AE5" w:rsidP="00DB5AE5">
      <w:pPr>
        <w:pStyle w:val="Sinespaciado"/>
      </w:pPr>
    </w:p>
    <w:tbl>
      <w:tblPr>
        <w:tblpPr w:leftFromText="141" w:rightFromText="141" w:vertAnchor="page" w:horzAnchor="margin" w:tblpY="3745"/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531"/>
        <w:gridCol w:w="1097"/>
        <w:gridCol w:w="531"/>
        <w:gridCol w:w="1097"/>
        <w:gridCol w:w="531"/>
        <w:gridCol w:w="1097"/>
        <w:gridCol w:w="531"/>
        <w:gridCol w:w="1097"/>
        <w:gridCol w:w="642"/>
        <w:gridCol w:w="1097"/>
      </w:tblGrid>
      <w:tr w:rsidR="00DB5AE5" w:rsidRPr="00DB5AE5" w:rsidTr="00DB5AE5">
        <w:trPr>
          <w:trHeight w:val="2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quick</w:t>
            </w:r>
            <w:proofErr w:type="spellEnd"/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bubble</w:t>
            </w:r>
            <w:proofErr w:type="spellEnd"/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gnome</w:t>
            </w:r>
            <w:proofErr w:type="spellEnd"/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radix</w:t>
            </w:r>
            <w:proofErr w:type="spellEnd"/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merge</w:t>
            </w:r>
            <w:proofErr w:type="spellEnd"/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real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ordenados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real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ordenados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real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ordenados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real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ordenados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real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ordenados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0.47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2.45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7.9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0.925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0.022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2.92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0.382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1.3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600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1.35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1.44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22.7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1.86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32.7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0.017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6.7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4.81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4.81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2.22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900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11.1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3.95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49.4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3.19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53.1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0.073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2.52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2.52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2.37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1200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9.51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4.43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0.031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11.4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3.33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3.3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1500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12.6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9.42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5.42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0.076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13.8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3.95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3.18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1800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9.53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10.2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7.71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0.044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15.2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4.43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3.43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5.13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2100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10.3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16.1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306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0.113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23.4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9.42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4.72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2.75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2400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12.3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14.9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384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384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0.104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31.2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10.2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5.5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3.15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2700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10.8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19.8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334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16.6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482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0.061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34.4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16.6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3.65</w:t>
            </w:r>
          </w:p>
        </w:tc>
      </w:tr>
      <w:tr w:rsidR="00DB5AE5" w:rsidRPr="00DB5AE5" w:rsidTr="00DB5AE5">
        <w:trPr>
          <w:trHeight w:val="25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12.7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24.9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20.2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572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0.146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40.6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20.2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3.94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AE5" w:rsidRPr="00DB5AE5" w:rsidRDefault="00DB5AE5" w:rsidP="00DB5A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B5AE5">
              <w:rPr>
                <w:rFonts w:ascii="Calibri" w:eastAsia="Times New Roman" w:hAnsi="Calibri" w:cs="Calibri"/>
                <w:color w:val="000000"/>
                <w:lang w:eastAsia="es-GT"/>
              </w:rPr>
              <w:t>3.66</w:t>
            </w:r>
          </w:p>
        </w:tc>
      </w:tr>
    </w:tbl>
    <w:p w:rsidR="00DB5AE5" w:rsidRDefault="00DB5AE5" w:rsidP="00DB5AE5">
      <w:pPr>
        <w:pStyle w:val="Sinespaciado"/>
      </w:pPr>
    </w:p>
    <w:p w:rsidR="00DB5AE5" w:rsidRDefault="00DB5AE5" w:rsidP="00DB5AE5">
      <w:pPr>
        <w:pStyle w:val="Sinespaciado"/>
      </w:pPr>
      <w:r>
        <w:t>Repositorio</w:t>
      </w:r>
    </w:p>
    <w:p w:rsidR="00DB5AE5" w:rsidRDefault="00DB5AE5" w:rsidP="00DB5AE5">
      <w:pPr>
        <w:pStyle w:val="Sinespaciado"/>
      </w:pPr>
    </w:p>
    <w:p w:rsidR="00DB5AE5" w:rsidRDefault="00DB5AE5" w:rsidP="00DB5AE5">
      <w:pPr>
        <w:pStyle w:val="Sinespaciado"/>
      </w:pPr>
      <w:hyperlink r:id="rId4" w:history="1">
        <w:r w:rsidRPr="00780425">
          <w:rPr>
            <w:rStyle w:val="Hipervnculo"/>
          </w:rPr>
          <w:t>https://github.com/paulbelches/HDT3.git</w:t>
        </w:r>
      </w:hyperlink>
    </w:p>
    <w:p w:rsidR="00DB5AE5" w:rsidRDefault="00DB5AE5" w:rsidP="00DB5AE5">
      <w:pPr>
        <w:pStyle w:val="Sinespaciado"/>
      </w:pPr>
      <w:bookmarkStart w:id="0" w:name="_GoBack"/>
      <w:bookmarkEnd w:id="0"/>
    </w:p>
    <w:p w:rsidR="00DB5AE5" w:rsidRDefault="00DB5AE5" w:rsidP="00DB5AE5">
      <w:pPr>
        <w:pStyle w:val="Sinespaciado"/>
      </w:pPr>
      <w:r>
        <w:rPr>
          <w:noProof/>
        </w:rPr>
        <w:lastRenderedPageBreak/>
        <w:drawing>
          <wp:inline distT="0" distB="0" distL="0" distR="0" wp14:anchorId="532E9866" wp14:editId="3D9953B3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B882DEC-669C-48B0-BAA1-2BA374DF4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B462B" wp14:editId="434FD69B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0B8C7F3-958B-4B74-A5A2-82E9ADC6E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22FFD" wp14:editId="56D7E9C8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9C2DE6B-ABF1-43AD-A77F-4B0E6D39E3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4F9DA" wp14:editId="6E2200DA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3EDB115-0C80-4F90-884A-7056583E90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92711" wp14:editId="35BC8819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1753A47-D2F9-455F-9CDC-5B58BE2BE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B5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5"/>
    <w:rsid w:val="004B6776"/>
    <w:rsid w:val="00553E48"/>
    <w:rsid w:val="00D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609EC"/>
  <w15:chartTrackingRefBased/>
  <w15:docId w15:val="{C9088B4F-0210-4F0D-B448-95E430DE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5AE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B5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paulbelches/HDT3.git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b\Desktop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b\Desktop\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b\Desktop\Lib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b\Desktop\Lib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b\Desktop\Lib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Quick</a:t>
            </a:r>
            <a:r>
              <a:rPr lang="es-GT" baseline="0"/>
              <a:t> sort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Hoja1!$B$1:$B$2</c:f>
              <c:strCache>
                <c:ptCount val="2"/>
                <c:pt idx="0">
                  <c:v>quick</c:v>
                </c:pt>
                <c:pt idx="1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Hoja1!$B$3:$B$12</c:f>
              <c:numCache>
                <c:formatCode>General</c:formatCode>
                <c:ptCount val="10"/>
                <c:pt idx="0">
                  <c:v>0.47</c:v>
                </c:pt>
                <c:pt idx="1">
                  <c:v>1.35</c:v>
                </c:pt>
                <c:pt idx="2">
                  <c:v>11.1</c:v>
                </c:pt>
                <c:pt idx="3">
                  <c:v>9.51</c:v>
                </c:pt>
                <c:pt idx="4">
                  <c:v>12.6</c:v>
                </c:pt>
                <c:pt idx="5">
                  <c:v>9.5299999999999994</c:v>
                </c:pt>
                <c:pt idx="6">
                  <c:v>10.3</c:v>
                </c:pt>
                <c:pt idx="7">
                  <c:v>12.3</c:v>
                </c:pt>
                <c:pt idx="8">
                  <c:v>10.8</c:v>
                </c:pt>
                <c:pt idx="9">
                  <c:v>12.7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E5-4EA7-A272-88D617943FE1}"/>
            </c:ext>
          </c:extLst>
        </c:ser>
        <c:ser>
          <c:idx val="1"/>
          <c:order val="1"/>
          <c:tx>
            <c:strRef>
              <c:f>Hoja1!$C$1:$C$2</c:f>
              <c:strCache>
                <c:ptCount val="2"/>
                <c:pt idx="0">
                  <c:v>quick</c:v>
                </c:pt>
                <c:pt idx="1">
                  <c:v>ordenados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Hoja1!$C$3:$C$12</c:f>
              <c:numCache>
                <c:formatCode>General</c:formatCode>
                <c:ptCount val="10"/>
                <c:pt idx="0">
                  <c:v>2.4500000000000002</c:v>
                </c:pt>
                <c:pt idx="1">
                  <c:v>1.44</c:v>
                </c:pt>
                <c:pt idx="2">
                  <c:v>3.95</c:v>
                </c:pt>
                <c:pt idx="3">
                  <c:v>4.43</c:v>
                </c:pt>
                <c:pt idx="4">
                  <c:v>9.42</c:v>
                </c:pt>
                <c:pt idx="5">
                  <c:v>10.199999999999999</c:v>
                </c:pt>
                <c:pt idx="6">
                  <c:v>16.100000000000001</c:v>
                </c:pt>
                <c:pt idx="7">
                  <c:v>14.9</c:v>
                </c:pt>
                <c:pt idx="8">
                  <c:v>19.8</c:v>
                </c:pt>
                <c:pt idx="9">
                  <c:v>24.9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E5-4EA7-A272-88D617943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243320"/>
        <c:axId val="690249880"/>
      </c:lineChart>
      <c:catAx>
        <c:axId val="690243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49880"/>
        <c:crosses val="autoZero"/>
        <c:auto val="1"/>
        <c:lblAlgn val="ctr"/>
        <c:lblOffset val="100"/>
        <c:noMultiLvlLbl val="0"/>
      </c:catAx>
      <c:valAx>
        <c:axId val="69024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43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Hoja1!$D$1:$D$2</c:f>
              <c:strCache>
                <c:ptCount val="2"/>
                <c:pt idx="0">
                  <c:v>bubble</c:v>
                </c:pt>
                <c:pt idx="1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Hoja1!$D$3:$D$12</c:f>
              <c:numCache>
                <c:formatCode>General</c:formatCode>
                <c:ptCount val="10"/>
                <c:pt idx="0">
                  <c:v>7.9</c:v>
                </c:pt>
                <c:pt idx="1">
                  <c:v>22.7</c:v>
                </c:pt>
                <c:pt idx="2">
                  <c:v>49.4</c:v>
                </c:pt>
                <c:pt idx="3">
                  <c:v>143</c:v>
                </c:pt>
                <c:pt idx="4">
                  <c:v>220</c:v>
                </c:pt>
                <c:pt idx="5">
                  <c:v>203</c:v>
                </c:pt>
                <c:pt idx="6">
                  <c:v>117</c:v>
                </c:pt>
                <c:pt idx="7">
                  <c:v>384</c:v>
                </c:pt>
                <c:pt idx="8">
                  <c:v>334</c:v>
                </c:pt>
                <c:pt idx="9">
                  <c:v>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2-4359-91CF-2083AD137254}"/>
            </c:ext>
          </c:extLst>
        </c:ser>
        <c:ser>
          <c:idx val="1"/>
          <c:order val="1"/>
          <c:tx>
            <c:strRef>
              <c:f>Hoja1!$E$1:$E$2</c:f>
              <c:strCache>
                <c:ptCount val="2"/>
                <c:pt idx="0">
                  <c:v>bubble</c:v>
                </c:pt>
                <c:pt idx="1">
                  <c:v>ordenados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Hoja1!$E$3:$E$12</c:f>
              <c:numCache>
                <c:formatCode>General</c:formatCode>
                <c:ptCount val="10"/>
                <c:pt idx="0">
                  <c:v>0.92500000000000004</c:v>
                </c:pt>
                <c:pt idx="1">
                  <c:v>1.86</c:v>
                </c:pt>
                <c:pt idx="2">
                  <c:v>3.19</c:v>
                </c:pt>
                <c:pt idx="3">
                  <c:v>4.1100000000000003</c:v>
                </c:pt>
                <c:pt idx="4">
                  <c:v>5.42</c:v>
                </c:pt>
                <c:pt idx="5">
                  <c:v>7.71</c:v>
                </c:pt>
                <c:pt idx="6">
                  <c:v>11</c:v>
                </c:pt>
                <c:pt idx="7">
                  <c:v>14</c:v>
                </c:pt>
                <c:pt idx="8">
                  <c:v>16.600000000000001</c:v>
                </c:pt>
                <c:pt idx="9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2-4359-91CF-2083AD137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248896"/>
        <c:axId val="690249552"/>
      </c:lineChart>
      <c:catAx>
        <c:axId val="69024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49552"/>
        <c:crosses val="autoZero"/>
        <c:auto val="1"/>
        <c:lblAlgn val="ctr"/>
        <c:lblOffset val="100"/>
        <c:noMultiLvlLbl val="0"/>
      </c:catAx>
      <c:valAx>
        <c:axId val="69024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4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Gnome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Hoja1!$F$1:$F$2</c:f>
              <c:strCache>
                <c:ptCount val="2"/>
                <c:pt idx="0">
                  <c:v>gnome</c:v>
                </c:pt>
                <c:pt idx="1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Hoja1!$F$3:$F$12</c:f>
              <c:numCache>
                <c:formatCode>General</c:formatCode>
                <c:ptCount val="10"/>
                <c:pt idx="0">
                  <c:v>19</c:v>
                </c:pt>
                <c:pt idx="1">
                  <c:v>32.700000000000003</c:v>
                </c:pt>
                <c:pt idx="2">
                  <c:v>53.1</c:v>
                </c:pt>
                <c:pt idx="3">
                  <c:v>137</c:v>
                </c:pt>
                <c:pt idx="4">
                  <c:v>170</c:v>
                </c:pt>
                <c:pt idx="5">
                  <c:v>207</c:v>
                </c:pt>
                <c:pt idx="6">
                  <c:v>306</c:v>
                </c:pt>
                <c:pt idx="7">
                  <c:v>384</c:v>
                </c:pt>
                <c:pt idx="8">
                  <c:v>482</c:v>
                </c:pt>
                <c:pt idx="9">
                  <c:v>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66-4AB2-B692-678D2C6CFF16}"/>
            </c:ext>
          </c:extLst>
        </c:ser>
        <c:ser>
          <c:idx val="1"/>
          <c:order val="1"/>
          <c:tx>
            <c:strRef>
              <c:f>Hoja1!$G$1:$G$2</c:f>
              <c:strCache>
                <c:ptCount val="2"/>
                <c:pt idx="0">
                  <c:v>gnome</c:v>
                </c:pt>
                <c:pt idx="1">
                  <c:v>ordenados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Hoja1!$G$3:$G$12</c:f>
              <c:numCache>
                <c:formatCode>General</c:formatCode>
                <c:ptCount val="10"/>
                <c:pt idx="0">
                  <c:v>2.1999999999999999E-2</c:v>
                </c:pt>
                <c:pt idx="1">
                  <c:v>1.7000000000000001E-2</c:v>
                </c:pt>
                <c:pt idx="2">
                  <c:v>7.2999999999999995E-2</c:v>
                </c:pt>
                <c:pt idx="3">
                  <c:v>3.1E-2</c:v>
                </c:pt>
                <c:pt idx="4">
                  <c:v>7.5999999999999998E-2</c:v>
                </c:pt>
                <c:pt idx="5">
                  <c:v>4.3999999999999997E-2</c:v>
                </c:pt>
                <c:pt idx="6">
                  <c:v>0.113</c:v>
                </c:pt>
                <c:pt idx="7">
                  <c:v>0.104</c:v>
                </c:pt>
                <c:pt idx="8">
                  <c:v>6.0999999999999999E-2</c:v>
                </c:pt>
                <c:pt idx="9">
                  <c:v>0.14599999999999999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66-4AB2-B692-678D2C6CF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556984"/>
        <c:axId val="544560920"/>
      </c:lineChart>
      <c:catAx>
        <c:axId val="544556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44560920"/>
        <c:crosses val="autoZero"/>
        <c:auto val="1"/>
        <c:lblAlgn val="ctr"/>
        <c:lblOffset val="100"/>
        <c:noMultiLvlLbl val="0"/>
      </c:catAx>
      <c:valAx>
        <c:axId val="54456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44556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Hoja1!$J$1:$J$2</c:f>
              <c:strCache>
                <c:ptCount val="2"/>
                <c:pt idx="0">
                  <c:v>merge</c:v>
                </c:pt>
                <c:pt idx="1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Hoja1!$J$3:$J$12</c:f>
              <c:numCache>
                <c:formatCode>General</c:formatCode>
                <c:ptCount val="10"/>
                <c:pt idx="0">
                  <c:v>0.38200000000000001</c:v>
                </c:pt>
                <c:pt idx="1">
                  <c:v>4.8099999999999996</c:v>
                </c:pt>
                <c:pt idx="2">
                  <c:v>2.52</c:v>
                </c:pt>
                <c:pt idx="3">
                  <c:v>3.33</c:v>
                </c:pt>
                <c:pt idx="4">
                  <c:v>3.1</c:v>
                </c:pt>
                <c:pt idx="5">
                  <c:v>3.43</c:v>
                </c:pt>
                <c:pt idx="6">
                  <c:v>4.72</c:v>
                </c:pt>
                <c:pt idx="7">
                  <c:v>5.5</c:v>
                </c:pt>
                <c:pt idx="8">
                  <c:v>4.2</c:v>
                </c:pt>
                <c:pt idx="9">
                  <c:v>3.94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FA-4FBB-9F8A-B63959BEB18A}"/>
            </c:ext>
          </c:extLst>
        </c:ser>
        <c:ser>
          <c:idx val="1"/>
          <c:order val="1"/>
          <c:tx>
            <c:strRef>
              <c:f>Hoja1!$K$1:$K$2</c:f>
              <c:strCache>
                <c:ptCount val="2"/>
                <c:pt idx="0">
                  <c:v>merge</c:v>
                </c:pt>
                <c:pt idx="1">
                  <c:v>ordenados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Hoja1!$K$3:$K$12</c:f>
              <c:numCache>
                <c:formatCode>General</c:formatCode>
                <c:ptCount val="10"/>
                <c:pt idx="0">
                  <c:v>1.3</c:v>
                </c:pt>
                <c:pt idx="1">
                  <c:v>2.2200000000000002</c:v>
                </c:pt>
                <c:pt idx="2">
                  <c:v>2.37</c:v>
                </c:pt>
                <c:pt idx="3">
                  <c:v>3.3</c:v>
                </c:pt>
                <c:pt idx="4">
                  <c:v>3.18</c:v>
                </c:pt>
                <c:pt idx="5">
                  <c:v>5.13</c:v>
                </c:pt>
                <c:pt idx="6">
                  <c:v>2.75</c:v>
                </c:pt>
                <c:pt idx="7">
                  <c:v>3.15</c:v>
                </c:pt>
                <c:pt idx="8">
                  <c:v>3.65</c:v>
                </c:pt>
                <c:pt idx="9">
                  <c:v>3.66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FA-4FBB-9F8A-B63959BEB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237744"/>
        <c:axId val="690238072"/>
      </c:lineChart>
      <c:catAx>
        <c:axId val="69023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38072"/>
        <c:crosses val="autoZero"/>
        <c:auto val="1"/>
        <c:lblAlgn val="ctr"/>
        <c:lblOffset val="100"/>
        <c:noMultiLvlLbl val="0"/>
      </c:catAx>
      <c:valAx>
        <c:axId val="69023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02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Radix Sort</a:t>
            </a:r>
          </a:p>
        </c:rich>
      </c:tx>
      <c:layout>
        <c:manualLayout>
          <c:xMode val="edge"/>
          <c:yMode val="edge"/>
          <c:x val="0.35968044619422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Hoja1!$H$1:$H$2</c:f>
              <c:strCache>
                <c:ptCount val="2"/>
                <c:pt idx="0">
                  <c:v>radix</c:v>
                </c:pt>
                <c:pt idx="1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Hoja1!$H$3:$H$12</c:f>
              <c:numCache>
                <c:formatCode>General</c:formatCode>
                <c:ptCount val="10"/>
                <c:pt idx="0">
                  <c:v>2.92</c:v>
                </c:pt>
                <c:pt idx="1">
                  <c:v>6.7</c:v>
                </c:pt>
                <c:pt idx="2">
                  <c:v>4.21</c:v>
                </c:pt>
                <c:pt idx="3">
                  <c:v>11.4</c:v>
                </c:pt>
                <c:pt idx="4">
                  <c:v>13.8</c:v>
                </c:pt>
                <c:pt idx="5">
                  <c:v>15.2</c:v>
                </c:pt>
                <c:pt idx="6">
                  <c:v>23.4</c:v>
                </c:pt>
                <c:pt idx="7">
                  <c:v>31.2</c:v>
                </c:pt>
                <c:pt idx="8">
                  <c:v>34.4</c:v>
                </c:pt>
                <c:pt idx="9">
                  <c:v>40.6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8C-4FE4-9ADD-899B0AD7E14C}"/>
            </c:ext>
          </c:extLst>
        </c:ser>
        <c:ser>
          <c:idx val="1"/>
          <c:order val="1"/>
          <c:tx>
            <c:strRef>
              <c:f>Hoja1!$I$1:$I$2</c:f>
              <c:strCache>
                <c:ptCount val="2"/>
                <c:pt idx="0">
                  <c:v>radix</c:v>
                </c:pt>
                <c:pt idx="1">
                  <c:v>ordenados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Hoja1!$A$3:$A$12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Hoja1!$I$3:$I$12</c:f>
              <c:numCache>
                <c:formatCode>General</c:formatCode>
                <c:ptCount val="10"/>
                <c:pt idx="0">
                  <c:v>2.5</c:v>
                </c:pt>
                <c:pt idx="1">
                  <c:v>4.8099999999999996</c:v>
                </c:pt>
                <c:pt idx="2">
                  <c:v>2.52</c:v>
                </c:pt>
                <c:pt idx="3">
                  <c:v>3.33</c:v>
                </c:pt>
                <c:pt idx="4">
                  <c:v>3.95</c:v>
                </c:pt>
                <c:pt idx="5">
                  <c:v>4.43</c:v>
                </c:pt>
                <c:pt idx="6">
                  <c:v>9.42</c:v>
                </c:pt>
                <c:pt idx="7">
                  <c:v>10.199999999999999</c:v>
                </c:pt>
                <c:pt idx="8">
                  <c:v>16.600000000000001</c:v>
                </c:pt>
                <c:pt idx="9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8C-4FE4-9ADD-899B0AD7E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75968"/>
        <c:axId val="537577280"/>
      </c:lineChart>
      <c:catAx>
        <c:axId val="53757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37577280"/>
        <c:crosses val="autoZero"/>
        <c:auto val="1"/>
        <c:lblAlgn val="ctr"/>
        <c:lblOffset val="100"/>
        <c:noMultiLvlLbl val="0"/>
      </c:catAx>
      <c:valAx>
        <c:axId val="53757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3757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"PAUL DE JESUS, BELCHES FLORES-GOMEZ"</dc:creator>
  <cp:keywords/>
  <dc:description/>
  <cp:lastModifiedBy>"PAUL DE JESUS, BELCHES FLORES-GOMEZ"</cp:lastModifiedBy>
  <cp:revision>1</cp:revision>
  <dcterms:created xsi:type="dcterms:W3CDTF">2018-02-10T03:54:00Z</dcterms:created>
  <dcterms:modified xsi:type="dcterms:W3CDTF">2018-02-10T04:03:00Z</dcterms:modified>
</cp:coreProperties>
</file>