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Request a Screening: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Conference  (highlight AIM conference with photo)</w:t>
      </w:r>
    </w:p>
    <w:p w:rsidR="00000000" w:rsidDel="00000000" w:rsidP="00000000" w:rsidRDefault="00000000" w:rsidRPr="00000000" w14:paraId="00000004">
      <w:pPr>
        <w:numPr>
          <w:ilvl w:val="1"/>
          <w:numId w:val="1"/>
        </w:numPr>
        <w:spacing w:after="160" w:line="278.00000000000006" w:lineRule="auto"/>
        <w:ind w:left="1440" w:hanging="360"/>
        <w:rPr>
          <w:b w:val="1"/>
        </w:rPr>
      </w:pPr>
      <w:r w:rsidDel="00000000" w:rsidR="00000000" w:rsidRPr="00000000">
        <w:rPr>
          <w:rFonts w:ascii="Quattrocento Sans" w:cs="Quattrocento Sans" w:eastAsia="Quattrocento Sans" w:hAnsi="Quattrocento Sans"/>
          <w:b w:val="1"/>
          <w:sz w:val="21"/>
          <w:szCs w:val="21"/>
          <w:rtl w:val="0"/>
        </w:rPr>
        <w:t xml:space="preserve">Testimonial at top of page “Raw, powerful, and deeply moving. This film doesn’t just tell a story—it invites you to feel every moment and leaves you thinking long after the credits roll.”  Denise Amundson, RN Labor and Delivery</w:t>
      </w:r>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24 Days Without You serves as a powerful opening, closing, or plenary session for conferences. We highly recommend hosting a panel discussion following a screening of the film.</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Film is made available through Vimeo streaming link day of your event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Film is 56 minutes long.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24 Days Without You was shown in a plenary session at the Alliance for Innovation on Maternal Health’s national conference in February 2025. It was followed by a panel discussion with Annie’s OBGYN, Annie’s father, and Annie.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AIM also enabled their audience members to submit questions directly to Annie. She answered those questions and spoke at the close of the conference.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Inquire now to bring 24 Days Without You to your next conference!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Hospital/Clinic (Highlight Angela’s event)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Insert testimonial at top of the page -</w:t>
      </w:r>
      <w:r w:rsidDel="00000000" w:rsidR="00000000" w:rsidRPr="00000000">
        <w:rPr>
          <w:b w:val="1"/>
          <w:sz w:val="24"/>
          <w:szCs w:val="24"/>
          <w:highlight w:val="white"/>
          <w:rtl w:val="0"/>
        </w:rPr>
        <w:t xml:space="preserve"> </w:t>
      </w:r>
      <w:r w:rsidDel="00000000" w:rsidR="00000000" w:rsidRPr="00000000">
        <w:rPr>
          <w:rFonts w:ascii="Quattrocento Sans" w:cs="Quattrocento Sans" w:eastAsia="Quattrocento Sans" w:hAnsi="Quattrocento Sans"/>
          <w:sz w:val="21"/>
          <w:szCs w:val="21"/>
          <w:rtl w:val="0"/>
        </w:rPr>
        <w:t xml:space="preserve">“I’m a better nurse for having the opportunity to see their story.” Julie O’Hara, RN, Neonatology</w:t>
      </w: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24 Days Without You encourages discussion and reflection among medical professionals in recurring staff meetings or special events. </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Film is made available through Vimeo streaming link day of your event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Film is 56 minutes long.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24 Days Without You was shown to all L&amp;D staff in one of the hospital campus classrooms one evening in June. The event was sponsored by an OBGYN group working at the hospital and featured snacks, drinks, and discussion after the film screening.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Inquire now to host a screening at your clinic or hospital!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Education (highlight SLU Trudy Busch School of Nursing)</w:t>
      </w:r>
    </w:p>
    <w:p w:rsidR="00000000" w:rsidDel="00000000" w:rsidP="00000000" w:rsidRDefault="00000000" w:rsidRPr="00000000" w14:paraId="00000013">
      <w:pPr>
        <w:numPr>
          <w:ilvl w:val="1"/>
          <w:numId w:val="1"/>
        </w:numPr>
        <w:spacing w:after="160" w:line="278.00000000000006" w:lineRule="auto"/>
        <w:ind w:left="1440" w:hanging="360"/>
        <w:rPr>
          <w:b w:val="1"/>
        </w:rPr>
      </w:pPr>
      <w:r w:rsidDel="00000000" w:rsidR="00000000" w:rsidRPr="00000000">
        <w:rPr>
          <w:rFonts w:ascii="Quattrocento Sans" w:cs="Quattrocento Sans" w:eastAsia="Quattrocento Sans" w:hAnsi="Quattrocento Sans"/>
          <w:b w:val="1"/>
          <w:sz w:val="21"/>
          <w:szCs w:val="21"/>
          <w:rtl w:val="0"/>
        </w:rPr>
        <w:t xml:space="preserve">“This film should be essential viewing for all healthcare professionals who are involved in obstetric care.” Catherine Hermann, MD</w:t>
      </w:r>
      <w:r w:rsidDel="00000000" w:rsidR="00000000" w:rsidRPr="00000000">
        <w:rPr>
          <w:rtl w:val="0"/>
        </w:rPr>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24 Days Without You provides students an unflinching look at the human impact of their work. It underscores the lifesaving nature of the clinical work they’ll do and the importance of empathy in their professional pursuits. </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Film is made available through Vimeo streaming link day of your event</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Film is 56 minutes long.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24 Days Without You has been incorporated into coursework at Saint Louis University’s Trudy Busch School of Nursing in 2025. In lieu of purchasing a textbook, students will be purchasing streaming passes to the film, and coursework for that week will include discussion and reflection on the key themes apparent in the film, such as birth trauma, paternal PTSD, maternal infant separation, marital impact, and more. </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Inquire now to include 24 Days Without You in your coursework!</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Corporate (highlight Morgan Stanley event with photo)</w:t>
      </w:r>
    </w:p>
    <w:p w:rsidR="00000000" w:rsidDel="00000000" w:rsidP="00000000" w:rsidRDefault="00000000" w:rsidRPr="00000000" w14:paraId="0000001B">
      <w:pPr>
        <w:numPr>
          <w:ilvl w:val="1"/>
          <w:numId w:val="1"/>
        </w:numPr>
        <w:spacing w:after="160" w:line="278.00000000000006" w:lineRule="auto"/>
        <w:ind w:left="1440" w:hanging="360"/>
        <w:rPr>
          <w:b w:val="1"/>
        </w:rPr>
      </w:pPr>
      <w:r w:rsidDel="00000000" w:rsidR="00000000" w:rsidRPr="00000000">
        <w:rPr>
          <w:rFonts w:ascii="Quattrocento Sans" w:cs="Quattrocento Sans" w:eastAsia="Quattrocento Sans" w:hAnsi="Quattrocento Sans"/>
          <w:b w:val="1"/>
          <w:sz w:val="21"/>
          <w:szCs w:val="21"/>
          <w:rtl w:val="0"/>
        </w:rPr>
        <w:t xml:space="preserve">“Equal parts heart, courage, and cinematic sparkle. Your film doesn’t just tell a story; it breaks stigma, builds bridges, and teaches compassion in a world sorely needing all three.”  Glynne Barber Bassi, CFP</w:t>
      </w:r>
      <w:r w:rsidDel="00000000" w:rsidR="00000000" w:rsidRPr="00000000">
        <w:rPr>
          <w:rtl w:val="0"/>
        </w:rPr>
      </w:r>
    </w:p>
    <w:p w:rsidR="00000000" w:rsidDel="00000000" w:rsidP="00000000" w:rsidRDefault="00000000" w:rsidRPr="00000000" w14:paraId="0000001C">
      <w:pPr>
        <w:numPr>
          <w:ilvl w:val="1"/>
          <w:numId w:val="1"/>
        </w:numPr>
        <w:spacing w:after="160" w:line="278.00000000000006" w:lineRule="auto"/>
        <w:ind w:left="1440" w:hanging="360"/>
        <w:rPr/>
      </w:pPr>
      <w:r w:rsidDel="00000000" w:rsidR="00000000" w:rsidRPr="00000000">
        <w:rPr>
          <w:rtl w:val="0"/>
        </w:rPr>
        <w:t xml:space="preserve">24 Days Without You is an inspiring and informative centerpiece to bring awareness and foster an open conversation on maternal health at your corporate event. </w:t>
      </w:r>
      <w:r w:rsidDel="00000000" w:rsidR="00000000" w:rsidRPr="00000000">
        <w:rPr>
          <w:rtl w:val="0"/>
        </w:rPr>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Film is made available through Vimeo streaming link day of your event</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Film is 56 minutes long. </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24 Days Without You was hosted by one of Morgan Stanley’s women’s wellness groups in honor of Maternal Mental Health Awareness Day. They rented a theater and provided snacks and beverages. Conversation with Annie and Rebecca followed the film. </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Inquire now to include 24 Days Without You at your corporate event!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