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9oobyu496ou" w:id="0"/>
      <w:bookmarkEnd w:id="0"/>
      <w:r w:rsidDel="00000000" w:rsidR="00000000" w:rsidRPr="00000000">
        <w:rPr>
          <w:rtl w:val="0"/>
        </w:rPr>
        <w:t xml:space="preserve">Assessment and AI: a checklist</w:t>
      </w:r>
    </w:p>
    <w:p w:rsidR="00000000" w:rsidDel="00000000" w:rsidP="00000000" w:rsidRDefault="00000000" w:rsidRPr="00000000" w14:paraId="00000002">
      <w:pPr>
        <w:rPr/>
      </w:pPr>
      <w:r w:rsidDel="00000000" w:rsidR="00000000" w:rsidRPr="00000000">
        <w:rPr>
          <w:rtl w:val="0"/>
        </w:rPr>
        <w:t xml:space="preserve">Use this checklist to identify ways your assignment might be better AI-proofed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Are you assuming the assignment is AI-proof? (Don’t)</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Are students explicitly asked to </w:t>
      </w:r>
      <w:r w:rsidDel="00000000" w:rsidR="00000000" w:rsidRPr="00000000">
        <w:rPr>
          <w:b w:val="1"/>
          <w:bCs w:val="1"/>
          <w:rtl w:val="0"/>
        </w:rPr>
        <w:t xml:space="preserve">declare</w:t>
      </w:r>
      <w:r w:rsidDel="00000000" w:rsidR="00000000" w:rsidRPr="00000000">
        <w:rPr>
          <w:rtl w:val="0"/>
        </w:rPr>
        <w:t xml:space="preserve"> that they </w:t>
      </w:r>
      <w:r w:rsidDel="00000000" w:rsidR="00000000" w:rsidRPr="00000000">
        <w:rPr>
          <w:i w:val="1"/>
          <w:iCs w:val="1"/>
          <w:rtl w:val="0"/>
        </w:rPr>
        <w:t xml:space="preserve">have</w:t>
      </w:r>
      <w:r w:rsidDel="00000000" w:rsidR="00000000" w:rsidRPr="00000000">
        <w:rPr>
          <w:rtl w:val="0"/>
        </w:rPr>
        <w:t xml:space="preserve"> or </w:t>
      </w:r>
      <w:r w:rsidDel="00000000" w:rsidR="00000000" w:rsidRPr="00000000">
        <w:rPr>
          <w:i w:val="1"/>
          <w:iCs w:val="1"/>
          <w:rtl w:val="0"/>
        </w:rPr>
        <w:t xml:space="preserve">haven’t</w:t>
      </w:r>
      <w:r w:rsidDel="00000000" w:rsidR="00000000" w:rsidRPr="00000000">
        <w:rPr>
          <w:rtl w:val="0"/>
        </w:rPr>
        <w:t xml:space="preserve"> used AI for specific tasks in the submission? (E.g. an AI declaration of usage form)</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Are students asked to </w:t>
      </w:r>
      <w:r w:rsidDel="00000000" w:rsidR="00000000" w:rsidRPr="00000000">
        <w:rPr>
          <w:b w:val="1"/>
          <w:bCs w:val="1"/>
          <w:rtl w:val="0"/>
        </w:rPr>
        <w:t xml:space="preserve">document AI use</w:t>
      </w:r>
      <w:r w:rsidDel="00000000" w:rsidR="00000000" w:rsidRPr="00000000">
        <w:rPr>
          <w:rtl w:val="0"/>
        </w:rPr>
        <w:t xml:space="preserve">, such as transcripts in appendices?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Are students asked to include </w:t>
      </w:r>
      <w:r w:rsidDel="00000000" w:rsidR="00000000" w:rsidRPr="00000000">
        <w:rPr>
          <w:b w:val="1"/>
          <w:bCs w:val="1"/>
          <w:rtl w:val="0"/>
        </w:rPr>
        <w:t xml:space="preserve">evidence of process</w:t>
      </w:r>
      <w:r w:rsidDel="00000000" w:rsidR="00000000" w:rsidRPr="00000000">
        <w:rPr>
          <w:rtl w:val="0"/>
        </w:rPr>
        <w:t xml:space="preserve">, e.g. interviewing (correspondence, transcripts, recordings), coding (stages), analysis (raw data, code)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Does it say that a selection of students will be invited to </w:t>
      </w:r>
      <w:r w:rsidDel="00000000" w:rsidR="00000000" w:rsidRPr="00000000">
        <w:rPr>
          <w:b w:val="1"/>
          <w:bCs w:val="1"/>
          <w:rtl w:val="0"/>
        </w:rPr>
        <w:t xml:space="preserve">viva</w:t>
      </w:r>
      <w:r w:rsidDel="00000000" w:rsidR="00000000" w:rsidRPr="00000000">
        <w:rPr>
          <w:rtl w:val="0"/>
        </w:rPr>
        <w:t xml:space="preserve"> (randomly and/or where material is unclear)? This might be scheduled as a ‘viva week’ so students know they should not book a holiday.</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Is the assessment partly or wholly </w:t>
      </w:r>
      <w:r w:rsidDel="00000000" w:rsidR="00000000" w:rsidRPr="00000000">
        <w:rPr>
          <w:b w:val="1"/>
          <w:bCs w:val="1"/>
          <w:rtl w:val="0"/>
        </w:rPr>
        <w:t xml:space="preserve">curatorial</w:t>
      </w:r>
      <w:r w:rsidDel="00000000" w:rsidR="00000000" w:rsidRPr="00000000">
        <w:rPr>
          <w:rtl w:val="0"/>
        </w:rPr>
        <w:t xml:space="preserve"> (e.g. lit reviews, methodologies, reports, presentations)? This is especially AI-prone (and likely to be affected by AI in the workplace). Could the brief preempt AI usage by inviting students to compare their output with AI’s, or edit/critique AI versions. They will have to justify to others why it would be written by a human in 2026, 2036 etc.</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Have you asked an AI tool to attempt the assignment to see what the results look like, and uploaded/pasted the brief?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Can the assignment objectives be met through interactive assessment design such as job interviews, appraisals, pitching, team meetings, etc. or other formats that focus on live process and application of knowledge (note: AI can apply knowledge too)</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Does the task have “</w:t>
      </w:r>
      <w:hyperlink r:id="rId6">
        <w:r w:rsidDel="00000000" w:rsidR="00000000" w:rsidRPr="00000000">
          <w:rPr>
            <w:color w:val="1155cc"/>
            <w:u w:val="single"/>
            <w:rtl w:val="0"/>
          </w:rPr>
          <w:t xml:space="preserve">actor-specificity</w:t>
        </w:r>
      </w:hyperlink>
      <w:r w:rsidDel="00000000" w:rsidR="00000000" w:rsidRPr="00000000">
        <w:rPr>
          <w:rtl w:val="0"/>
        </w:rPr>
        <w:t xml:space="preserve">”? Can you use FIRE to make it “forward-looking, individual and idiosyncratic, reasoning-intensive, and experimental” (and explain why AI performs poorly on tasks with these qualities)</w:t>
      </w:r>
    </w:p>
    <w:p w:rsidR="00000000" w:rsidDel="00000000" w:rsidP="00000000" w:rsidRDefault="00000000" w:rsidRPr="00000000" w14:paraId="0000000D">
      <w:pPr>
        <w:rPr>
          <w:b w:val="1"/>
          <w:bCs w:val="1"/>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color w:val="999999"/>
      </w:rPr>
    </w:pPr>
    <w:r w:rsidDel="00000000" w:rsidR="00000000" w:rsidRPr="00000000">
      <w:rPr>
        <w:color w:val="999999"/>
        <w:rtl w:val="0"/>
      </w:rPr>
      <w:t xml:space="preserve">Paul Bradshaw,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article/10.1007/s00146-026-03202-7"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