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keepNext w:val="true"/>
        <w:keepLines w:val="true"/>
        <w:spacing w:before="400" w:after="12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4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40"/>
          <w:shd w:fill="auto" w:val="clear"/>
        </w:rPr>
        <w:t xml:space="preserve">Проект первого модуля: анализ данных для агентства недвижимости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Автор: Бутаков Павел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  <w:tab/>
        <w:tab/>
        <w:tab/>
        <w:tab/>
        <w:tab/>
        <w:tab/>
        <w:tab/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Дата: 14.03.2025</w:t>
      </w:r>
    </w:p>
    <w:p>
      <w:pPr>
        <w:keepNext w:val="true"/>
        <w:keepLines w:val="true"/>
        <w:spacing w:before="360" w:after="80" w:line="240"/>
        <w:ind w:right="0" w:left="720" w:firstLine="72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4"/>
          <w:shd w:fill="auto" w:val="clear"/>
        </w:rPr>
        <w:t xml:space="preserve">Часть 2. Решаем ad hoc задачи </w:t>
      </w:r>
    </w:p>
    <w:p>
      <w:pPr>
        <w:spacing w:before="320" w:after="80" w:line="240"/>
        <w:ind w:right="0" w:left="0" w:firstLine="720"/>
        <w:jc w:val="left"/>
        <w:rPr>
          <w:rFonts w:ascii="Arial" w:hAnsi="Arial" w:cs="Arial" w:eastAsia="Arial"/>
          <w:b/>
          <w:color w:val="434343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b/>
          <w:color w:val="434343"/>
          <w:spacing w:val="0"/>
          <w:position w:val="0"/>
          <w:sz w:val="28"/>
          <w:shd w:fill="auto" w:val="clear"/>
        </w:rPr>
        <w:t xml:space="preserve">Задача 1. Время активности объявлений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Чтобы спланировать эффективную бизнес-стратегию на рынке недвижимости, заказчику нужно определить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по времени активности объявления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самые привлекательные для работы сегменты недвижимости Санкт-Петербурга и городов Ленинградской области.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Проанализируйте результаты и опишите их. Ответы на такие вопросы: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1. </w:t>
      </w: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Какие сегменты рынка недвижимости Санкт-Петербурга и городов Ленинградской области имеют наиболее короткие или длинные сроки активности объявлений?</w:t>
      </w:r>
    </w:p>
    <w:p>
      <w:pPr>
        <w:spacing w:before="240" w:after="240" w:line="240"/>
        <w:ind w:right="0" w:left="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Санкт-Петербург: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Короткие сроки (до месяца)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: Этот сегмент характеризуется относительно высокой стоимостью квадратного метра(110 568,88 руб.) и небольшой площадью(54,38м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²),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что указывает на высокий спрос на небольшие квартиры в городе.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Длинные сроки (более полугода):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Этот сегмент характеризуется большей площадью(66,15м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²)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и более высокой стоимостью квадратного метра(115 457,22руб), что может быть связано с меньшим спросом на крупные объекты.</w:t>
      </w:r>
    </w:p>
    <w:p>
      <w:pPr>
        <w:spacing w:before="240" w:after="240" w:line="240"/>
        <w:ind w:right="0" w:left="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Ленинградская область (Лен.Обл):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Короткие сроки (до месяца)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:Этот сегмент также характеризуется небольшой площадью(48,72м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²),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но стоимость квадратного метра ниже, чем в Санкт-Петербурге(73 275,25 руб).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Длинные сроки (более полугода)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:Этот сегмент имеет меньшую стоимость квадратного метра(68 297,22 руб) и среднюю площадь(55,41м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²),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что может быть связано с меньшим спросом на недвижимость в Лен.Обл.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2. </w:t>
      </w: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Какие характеристики недвижимости, включая площадь недвижимости, среднюю стоимость квадратного метра, количество комнат и балконов и другие параметры, влияют на время активности объявлений? Как эти зависимости варьируют между регионами?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Характеристики, влияющие на время активности: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1)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Стоимость квадратного метра: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Санкт-Петербурге более дорогая недвижимость (выше стоимость квадратного метра) продаётся быстрее (до месяца), чем более дешёвая (более полугода).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Лен.Обл. стоимость квадратного метра ниже, и разница между сегментами менее выражена.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2)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Площадь недвижимости: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Санкт-Петербурге недвижимость с меньшей площадью (до месяца) продаётся быстрее, чем с большей площадью (более полугода).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Лен.Обл. площадь недвижимости также влияет на время активности, но разница между сегментами менее значительна.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3)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Количество комнат: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Санкт-Петербурге недвижимость с меньшим количеством комнат (до месяца) продаётся быстрее, чем с большим количеством комнат (более полугода).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Лен.Обл. количество комнат также влияет на время активности, но разница между сегментами менее выражена.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4)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Количество балконов: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обоих регионах количество балконов не оказывает значительного влияния на время активности объявлений.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3. </w:t>
      </w: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Есть ли различия между недвижимостью Санкт-Петербурга и Ленинградской области по полученным результатам?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Санкт-Петербурге недвижимость с более высокой стоимостью квадратного метра и меньшей площадью продаётся быстрее, что указывает на высокий спрос на небольшие квартиры в городе.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Лен.Обл недвижимость с меньшей стоимостью квадратного метра и средней площадью продаётся медленнее, что может быть связано с меньшим спросом на недвижимость в регионе.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320" w:after="80" w:line="240"/>
        <w:ind w:right="0" w:left="0" w:firstLine="720"/>
        <w:jc w:val="left"/>
        <w:rPr>
          <w:rFonts w:ascii="Arial" w:hAnsi="Arial" w:cs="Arial" w:eastAsia="Arial"/>
          <w:b/>
          <w:color w:val="434343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b/>
          <w:color w:val="434343"/>
          <w:spacing w:val="0"/>
          <w:position w:val="0"/>
          <w:sz w:val="28"/>
          <w:shd w:fill="auto" w:val="clear"/>
        </w:rPr>
        <w:t xml:space="preserve">Задача 2. Сезонность объявлений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Заказчику важно понять сезонные тенденции на рынке недвижимости Санкт-Петербурга и Ленинградской области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то есть для всего региона, чтобы выявить периоды с повышенной активностью продавцов и покупателей недвижимости. Это поможет спланировать маркетинговые кампании и выбрать сроки для выхода на рынок. 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вот тут было довольно тяжеловато, потому что в коде получено 144 строк, потому что имея 12 месяцев публикаций объявлений, мы также имеем 12 месяцев снятия объявлений)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Проанализируйте результаты и опишите их. Ответы на такие вопросы: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1. </w:t>
      </w: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В какие месяцы наблюдается наибольшая активность в публикации объявлений о продаже недвижимости? А в какие </w:t>
      </w: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по снятию? Это показывает динамику активности покупателей.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Наибольшая активность по публикации: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Ноябрь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1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358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объявления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Октябрь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1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271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объявлений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Февраль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1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250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объявления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Наибольшая активность по снятию: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Октябрь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1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330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объявления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Ноябрь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1 236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объявлений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Сеньтябрь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1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174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объявление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2. </w:t>
      </w: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Совпадают ли периоды активной публикации объявлений и периоды, когда происходит повышенная продажа недвижимости (по месяцам снятия объявлений)?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Совпадение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: В ноябре и октябре наблюдается высокая активность как по публикации (1358 и 1271 соответственно), так и по снятию (1236 и 1330 соответственно).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Несовпадение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: В декабре наблюдается высокая активность по снятию объявлений, но не по публикации. В целом, высокий уровень публикации объявлений примерно совпадает с пиками снятия недвижимости, особенно в октябре и ноябре. Это может указывать на стабильный спрос и быстрые продажи в осенний период.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3. </w:t>
      </w: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Как сезонные колебания влияют на среднюю стоимость квадратного метра и среднюю площадь квартир? Что можно сказать о зависимости этих параметров от месяца?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Стоимость квадратного метра: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Высокая стоимость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: В январе, сентябре, декабре наблюдается высокая стоимость квадратного метра (например, 108 897,06 руб. в январе).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Низкая стоимость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: В августе и мае стоимость квадратного метра ниже (например, 103 049,25 руб. в августе).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Площадь квартир: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Большая площадь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: В июне, феврале наблюдается большая средняя площадь (например, 60,85 м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²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июне).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Меньшая площадь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: В августе и сентябре средняя площадь меньше (например, 57,47 м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²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августе).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320" w:after="80" w:line="240"/>
        <w:ind w:right="0" w:left="720" w:firstLine="0"/>
        <w:jc w:val="left"/>
        <w:rPr>
          <w:rFonts w:ascii="Arial" w:hAnsi="Arial" w:cs="Arial" w:eastAsia="Arial"/>
          <w:b/>
          <w:color w:val="434343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b/>
          <w:color w:val="434343"/>
          <w:spacing w:val="0"/>
          <w:position w:val="0"/>
          <w:sz w:val="28"/>
          <w:shd w:fill="auto" w:val="clear"/>
        </w:rPr>
        <w:t xml:space="preserve">Задача 3. Анализ рынка недвижимости Ленобласти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Заказчик хочет определить, в каких населённых пунктах Ленинградской области активнее всего продаётся недвижимость и какая именно. Так он увидит, где стоит поработать, и учтёт особенности Ленинградской области при принятии бизнес-решений.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Проанализируйте результаты и опишите их. Ответы на такие вопросы: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1. </w:t>
      </w: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В каких населённые пунктах Ленинградской области наиболее активно публикуют объявления о продаже недвижимости?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</w:pP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Наиболее активные населённые пункты по количеству объявлений: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Мурино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: 568 объявление.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Кудрово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: 463 объявление.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Шушары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: 404 объявлений.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Всеволожск: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356 объявлений.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Колпино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: 311 объявлений.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Эти населённые пункты лидируют по количеству опубликованных объявлений, что указывает на высокую активность рынка недвижимости в этих районах.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2. </w:t>
      </w: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В каких населённых пунктах Ленинградской области </w:t>
      </w: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самая высокая доля снятых с публикации объявлений? Это может указывать на высокую долю продажи недвижимости.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Доля снятых объявлений (что может указывать на активные продажи недвижимости):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Мурино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93,66%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Кудрово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93,74%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Шушары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92,57%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Всеволожск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85,67%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Парголово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92,6%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3. </w:t>
      </w: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Какова средняя стоимость одного квадратного метра и средняя площадь продаваемых квартир в различных населённых пунктах? Есть ли вариация значений по этим метрикам?</w:t>
      </w:r>
    </w:p>
    <w:p>
      <w:pPr>
        <w:spacing w:before="240" w:after="240" w:line="240"/>
        <w:ind w:right="0" w:left="72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Средняя стоимость квадратного метра:</w:t>
      </w:r>
    </w:p>
    <w:p>
      <w:pPr>
        <w:spacing w:before="240" w:after="240" w:line="240"/>
        <w:ind w:right="0" w:left="0" w:firstLine="72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Наибольшая стоимость: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Сестрорецк: 103 048,09 руб.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Пушкин: 104 158,94 руб.</w:t>
      </w:r>
    </w:p>
    <w:p>
      <w:pPr>
        <w:spacing w:before="240" w:after="240" w:line="240"/>
        <w:ind w:right="0" w:left="0" w:firstLine="72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Наименьшая стоимость: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Сертолово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69 566,26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руб.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Всеволожск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69 052,79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руб.</w:t>
      </w:r>
    </w:p>
    <w:p>
      <w:pPr>
        <w:spacing w:before="240" w:after="240" w:line="240"/>
        <w:ind w:right="0" w:left="72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Средняя площадь квартир:</w:t>
      </w:r>
    </w:p>
    <w:p>
      <w:pPr>
        <w:spacing w:before="240" w:after="240" w:line="240"/>
        <w:ind w:right="0" w:left="0" w:firstLine="72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Наибольшая площадь: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Гатчина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 59,78 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м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²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Пушкин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 59,74 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м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²</w:t>
      </w:r>
    </w:p>
    <w:p>
      <w:pPr>
        <w:spacing w:before="240" w:after="240" w:line="240"/>
        <w:ind w:right="0" w:left="0" w:firstLine="72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Наименьшая площадь: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Мурино: 43,86 м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².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Кудрово: 46,63 м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².</w:t>
      </w:r>
    </w:p>
    <w:p>
      <w:pPr>
        <w:spacing w:before="240" w:after="240" w:line="240"/>
        <w:ind w:right="0" w:left="72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Вариация: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Самая дорогая недвижимость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Пушкине и Сестрорецке.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Самые доступные цены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Сертолово и Всеволожске.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Гатчине и Пушкине предлагают самые просторные квартиры.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Мурино и Кудрово преобладают небольшие квартиры, что соответствует высокому спросу на жилье эконом-класса.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4. </w:t>
      </w: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Среди выделенных населённых пунктов какие пункты выделяются по продолжительности публикации объявлений? То есть где недвижимость продаётся быстрее, а где </w:t>
      </w: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6AA84F"/>
          <w:spacing w:val="0"/>
          <w:position w:val="0"/>
          <w:sz w:val="22"/>
          <w:shd w:fill="auto" w:val="clear"/>
        </w:rPr>
        <w:t xml:space="preserve">медленнее.</w:t>
      </w:r>
    </w:p>
    <w:p>
      <w:pPr>
        <w:spacing w:before="240" w:after="240" w:line="240"/>
        <w:ind w:right="0" w:left="0" w:firstLine="72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Быстрая продажа (меньше дней активности):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Сертолово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173,89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дней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Красное Село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205,81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дней</w:t>
      </w:r>
    </w:p>
    <w:p>
      <w:pPr>
        <w:spacing w:before="240" w:after="240" w:line="240"/>
        <w:ind w:right="0" w:left="0" w:firstLine="72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Медленная продажа (больше дней активности):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Сестрорецк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214,81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дней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Петродворец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196,57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дней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Гатчина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196,37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дней</w:t>
      </w:r>
    </w:p>
    <w:p>
      <w:pPr>
        <w:keepNext w:val="true"/>
        <w:keepLines w:val="true"/>
        <w:spacing w:before="240" w:after="240" w:line="240"/>
        <w:ind w:right="0" w:left="0" w:firstLine="0"/>
        <w:jc w:val="center"/>
        <w:rPr>
          <w:rFonts w:ascii="Arial" w:hAnsi="Arial" w:cs="Arial" w:eastAsia="Arial"/>
          <w:color w:val="434343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b/>
          <w:color w:val="434343"/>
          <w:spacing w:val="0"/>
          <w:position w:val="0"/>
          <w:sz w:val="28"/>
          <w:shd w:fill="auto" w:val="clear"/>
        </w:rPr>
        <w:t xml:space="preserve">Общие выводы и рекомендации</w:t>
      </w:r>
    </w:p>
    <w:p>
      <w:pPr>
        <w:spacing w:before="0" w:after="0" w:line="240"/>
        <w:ind w:right="0" w:left="72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Общие выводы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72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Сезонность и активность на рынке недвижимости</w:t>
      </w:r>
    </w:p>
    <w:p>
      <w:pPr>
        <w:spacing w:before="0" w:after="0" w:line="240"/>
        <w:ind w:right="0" w:left="0" w:firstLine="72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Наибольшая активность публикации объявлений наблюдается осенью (сентябрь-ноябрь), а также в марте.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Наибольшая активность снятия объявлений (предположительно продаж) происходит в августе, октябре и ноябре, что может указывать на повышенный спрос в эти периоды.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Стоимость квадратного метра выше в ноябре, июне и марте, а ниже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августе и сентябре.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Средняя площадь квартир больше в марте, июне и июле, а меньше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августе и сентябре.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72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Рынок недвижимости Санкт-Петербурга и Ленинградской области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Санкт-Петербурге быстрее продаются квартиры с высокой стоимостью квадратного метра и небольшой площадью (до 54 м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²).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Ленинградской области объекты с меньшей стоимостью квадратного метра и большей площадью продаются медленнее, что может быть связано с меньшим спросом и удалённостью от центра.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Санкт-Петербурге средний срок активности объявлений зависит от площади и цены за квадратный метр: чем меньше площадь и выше цена, тем быстрее уходит объект.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Ленинградской области стоимость квадратного метра оказывает меньшее влияние на срок продажи, но большие квартиры (более 55 м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²)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продаются дольше.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72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Наиболее активные населённые пункты Ленинградской области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Мурино, Кудрово и Шушары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лидеры по количеству объявлений и продаж.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Высокая доля снятых объявлений (до 93,74%) указывает на активность сделок.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Самая дорогая недвижимость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Пушкине и Сестрорецке, а самая доступная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Сертолово и Всеволожске.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Быстрая продажа недвижимости происходит в Сертолово и Красном Селе.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Медленная продажа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Сестрорецке, Петродворце и Гатчине.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720" w:firstLine="72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Рекомендации для компании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72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Планирование маркетинговых кампаний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Усилить маркетинг осенью и весной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периоды высокой активности публикаций и продаж.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Подготовить специальные предложения к летнему периоду, когда наблюдается высокий уровень снятия объявлений.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72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Фокус на Санкт-Петербург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Продвигать небольшие квартиры с высокой стоимостью квадратного метра, так как они продаются быстрее.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Учитывать, что объекты с большей площадью (&gt;66 м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²)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требуют дополнительных стимулов (например, скидки или выгодные ипотечные программы).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72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Развитие в Ленинградской области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Сосредоточить усилия на Мурино, Кудрово и Шушарах, где рынок недвижимости наиболее активен.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Разрабатывать стратегии продаж для крупных объектов, которые продаются дольше. Рассмотреть возможные скидки или дополнительные услуги (например, программы рассрочки).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Продвигать объекты в Сертолово и Красном Селе, где недвижимость продаётся быстрее.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Выборге и Всеволожске учитывать более низкую стоимость квадратного метра, что может привлечь покупателей с ограниченным бюджетом.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