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EB" w:rsidRPr="008472EB" w:rsidRDefault="008472EB" w:rsidP="008472EB">
      <w:pPr>
        <w:pStyle w:val="Heading1"/>
      </w:pPr>
      <w:r w:rsidRPr="008472EB">
        <w:t>Scenario:</w:t>
      </w:r>
    </w:p>
    <w:p w:rsidR="008472EB" w:rsidRDefault="008472EB" w:rsidP="008472EB">
      <w:pPr>
        <w:pStyle w:val="Heading2"/>
      </w:pPr>
      <w:r w:rsidRPr="008472EB">
        <w:t xml:space="preserve">I need to borrow </w:t>
      </w:r>
      <w:r w:rsidR="00E7181C">
        <w:rPr>
          <w:u w:val="single"/>
        </w:rPr>
        <w:t>£2</w:t>
      </w:r>
      <w:r w:rsidRPr="008472EB">
        <w:rPr>
          <w:u w:val="single"/>
        </w:rPr>
        <w:t xml:space="preserve">50 </w:t>
      </w:r>
      <w:r w:rsidRPr="008472EB">
        <w:t>for a new</w:t>
      </w:r>
      <w:r w:rsidR="00067FD9">
        <w:t xml:space="preserve"> washing machine. How much interest I end up paying</w:t>
      </w:r>
      <w:r w:rsidRPr="008472EB">
        <w:t xml:space="preserve"> if I used one of these companies? </w:t>
      </w:r>
    </w:p>
    <w:p w:rsidR="008472EB" w:rsidRDefault="008472EB" w:rsidP="008472EB"/>
    <w:tbl>
      <w:tblPr>
        <w:tblStyle w:val="TableGrid"/>
        <w:tblW w:w="0" w:type="auto"/>
        <w:tblLook w:val="04A0"/>
      </w:tblPr>
      <w:tblGrid>
        <w:gridCol w:w="2628"/>
        <w:gridCol w:w="1815"/>
        <w:gridCol w:w="1581"/>
        <w:gridCol w:w="1609"/>
        <w:gridCol w:w="1609"/>
      </w:tblGrid>
      <w:tr w:rsidR="00067FD9" w:rsidTr="00D8019B">
        <w:tc>
          <w:tcPr>
            <w:tcW w:w="4443" w:type="dxa"/>
            <w:gridSpan w:val="2"/>
            <w:shd w:val="clear" w:color="auto" w:fill="D9D9D9" w:themeFill="background1" w:themeFillShade="D9"/>
            <w:vAlign w:val="center"/>
          </w:tcPr>
          <w:p w:rsidR="00067FD9" w:rsidRPr="0076121A" w:rsidRDefault="0072388C" w:rsidP="0076121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</w:t>
            </w:r>
            <w:r w:rsidR="00067FD9">
              <w:rPr>
                <w:b/>
                <w:sz w:val="24"/>
              </w:rPr>
              <w:t>pany &amp; APR</w:t>
            </w:r>
          </w:p>
        </w:tc>
        <w:tc>
          <w:tcPr>
            <w:tcW w:w="4799" w:type="dxa"/>
            <w:gridSpan w:val="3"/>
            <w:shd w:val="clear" w:color="auto" w:fill="D9D9D9" w:themeFill="background1" w:themeFillShade="D9"/>
            <w:vAlign w:val="center"/>
          </w:tcPr>
          <w:p w:rsidR="00067FD9" w:rsidRPr="0076121A" w:rsidRDefault="00067FD9" w:rsidP="0076121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Interest Amount (£)</w:t>
            </w:r>
          </w:p>
        </w:tc>
      </w:tr>
      <w:tr w:rsidR="0076121A" w:rsidTr="00067FD9">
        <w:tc>
          <w:tcPr>
            <w:tcW w:w="2628" w:type="dxa"/>
            <w:shd w:val="clear" w:color="auto" w:fill="D9D9D9" w:themeFill="background1" w:themeFillShade="D9"/>
            <w:vAlign w:val="center"/>
          </w:tcPr>
          <w:p w:rsidR="008472EB" w:rsidRPr="0076121A" w:rsidRDefault="008472EB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Company name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8472EB" w:rsidRPr="0076121A" w:rsidRDefault="008472EB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Representative APR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:rsidR="008472EB" w:rsidRPr="0076121A" w:rsidRDefault="0076121A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1 Month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8472EB" w:rsidRPr="0076121A" w:rsidRDefault="0076121A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3 Months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8472EB" w:rsidRPr="0076121A" w:rsidRDefault="0076121A" w:rsidP="0076121A">
            <w:pPr>
              <w:jc w:val="center"/>
              <w:rPr>
                <w:b/>
                <w:sz w:val="24"/>
              </w:rPr>
            </w:pPr>
            <w:r w:rsidRPr="0076121A">
              <w:rPr>
                <w:b/>
                <w:sz w:val="24"/>
              </w:rPr>
              <w:t>12 Months</w:t>
            </w:r>
          </w:p>
        </w:tc>
      </w:tr>
      <w:tr w:rsidR="0076121A" w:rsidTr="00A5724E">
        <w:tc>
          <w:tcPr>
            <w:tcW w:w="2628" w:type="dxa"/>
          </w:tcPr>
          <w:p w:rsidR="008472EB" w:rsidRDefault="008472EB" w:rsidP="008472EB">
            <w:r w:rsidRPr="008472EB">
              <w:rPr>
                <w:noProof/>
                <w:lang w:eastAsia="en-GB"/>
              </w:rPr>
              <w:drawing>
                <wp:inline distT="0" distB="0" distL="0" distR="0">
                  <wp:extent cx="1298830" cy="876791"/>
                  <wp:effectExtent l="19050" t="0" r="0" b="0"/>
                  <wp:docPr id="1" name="Picture 1" descr="http://www.promocodesuk.com/wp-content/themes/couponpress/thumbs/quickquid.gif">
                    <a:hlinkClick xmlns:a="http://schemas.openxmlformats.org/drawingml/2006/main" r:id="rId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://www.promocodesuk.com/wp-content/themes/couponpress/thumbs/quickqui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830" cy="876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8472EB" w:rsidRDefault="008472EB" w:rsidP="00A5724E">
            <w:pPr>
              <w:jc w:val="center"/>
            </w:pPr>
          </w:p>
        </w:tc>
        <w:tc>
          <w:tcPr>
            <w:tcW w:w="1581" w:type="dxa"/>
            <w:vAlign w:val="center"/>
          </w:tcPr>
          <w:p w:rsidR="008472EB" w:rsidRDefault="008472EB" w:rsidP="00A5724E">
            <w:pPr>
              <w:jc w:val="center"/>
            </w:pPr>
          </w:p>
        </w:tc>
        <w:tc>
          <w:tcPr>
            <w:tcW w:w="1609" w:type="dxa"/>
            <w:vAlign w:val="center"/>
          </w:tcPr>
          <w:p w:rsidR="008472EB" w:rsidRDefault="008472EB" w:rsidP="00A5724E">
            <w:pPr>
              <w:jc w:val="center"/>
            </w:pPr>
          </w:p>
        </w:tc>
        <w:tc>
          <w:tcPr>
            <w:tcW w:w="1609" w:type="dxa"/>
            <w:vAlign w:val="center"/>
          </w:tcPr>
          <w:p w:rsidR="008472EB" w:rsidRDefault="008472EB" w:rsidP="00A5724E">
            <w:pPr>
              <w:jc w:val="center"/>
            </w:pPr>
          </w:p>
        </w:tc>
      </w:tr>
      <w:tr w:rsidR="0076121A" w:rsidTr="00A5724E">
        <w:tc>
          <w:tcPr>
            <w:tcW w:w="2628" w:type="dxa"/>
          </w:tcPr>
          <w:p w:rsidR="008472EB" w:rsidRDefault="008472EB" w:rsidP="008472EB">
            <w:r w:rsidRPr="008472EB">
              <w:rPr>
                <w:noProof/>
                <w:lang w:eastAsia="en-GB"/>
              </w:rPr>
              <w:drawing>
                <wp:inline distT="0" distB="0" distL="0" distR="0">
                  <wp:extent cx="1512168" cy="870571"/>
                  <wp:effectExtent l="19050" t="0" r="0" b="0"/>
                  <wp:docPr id="2" name="Picture 2" descr="http://i.dailymail.co.uk/i/pix/2012/10/09/article-2215136-156C71F1000005DC-352_634x365.jpg">
                    <a:hlinkClick xmlns:a="http://schemas.openxmlformats.org/drawingml/2006/main" r:id="rId8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http://i.dailymail.co.uk/i/pix/2012/10/09/article-2215136-156C71F1000005DC-352_634x3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168" cy="8705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8472EB" w:rsidRDefault="008472EB" w:rsidP="00A5724E">
            <w:pPr>
              <w:jc w:val="center"/>
            </w:pPr>
          </w:p>
        </w:tc>
        <w:tc>
          <w:tcPr>
            <w:tcW w:w="1581" w:type="dxa"/>
            <w:vAlign w:val="center"/>
          </w:tcPr>
          <w:p w:rsidR="008472EB" w:rsidRDefault="008472EB" w:rsidP="00A5724E">
            <w:pPr>
              <w:jc w:val="center"/>
            </w:pPr>
          </w:p>
        </w:tc>
        <w:tc>
          <w:tcPr>
            <w:tcW w:w="1609" w:type="dxa"/>
            <w:vAlign w:val="center"/>
          </w:tcPr>
          <w:p w:rsidR="008472EB" w:rsidRDefault="008472EB" w:rsidP="00A5724E">
            <w:pPr>
              <w:jc w:val="center"/>
            </w:pPr>
          </w:p>
        </w:tc>
        <w:tc>
          <w:tcPr>
            <w:tcW w:w="1609" w:type="dxa"/>
            <w:vAlign w:val="center"/>
          </w:tcPr>
          <w:p w:rsidR="008472EB" w:rsidRDefault="008472EB" w:rsidP="00A5724E">
            <w:pPr>
              <w:jc w:val="center"/>
            </w:pPr>
          </w:p>
        </w:tc>
      </w:tr>
      <w:tr w:rsidR="0076121A" w:rsidTr="00A5724E">
        <w:tc>
          <w:tcPr>
            <w:tcW w:w="2628" w:type="dxa"/>
          </w:tcPr>
          <w:p w:rsidR="008472EB" w:rsidRDefault="00A35CCD" w:rsidP="008472EB">
            <w:r>
              <w:rPr>
                <w:noProof/>
                <w:lang w:eastAsia="en-GB"/>
              </w:rPr>
              <w:drawing>
                <wp:inline distT="0" distB="0" distL="0" distR="0">
                  <wp:extent cx="1460975" cy="698361"/>
                  <wp:effectExtent l="19050" t="0" r="5875" b="0"/>
                  <wp:docPr id="5" name="Picture 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010" cy="699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8472EB" w:rsidRDefault="008472EB" w:rsidP="00A5724E">
            <w:pPr>
              <w:jc w:val="center"/>
            </w:pPr>
          </w:p>
        </w:tc>
        <w:tc>
          <w:tcPr>
            <w:tcW w:w="1581" w:type="dxa"/>
            <w:vAlign w:val="center"/>
          </w:tcPr>
          <w:p w:rsidR="008472EB" w:rsidRDefault="008472EB" w:rsidP="00A5724E">
            <w:pPr>
              <w:jc w:val="center"/>
            </w:pPr>
          </w:p>
        </w:tc>
        <w:tc>
          <w:tcPr>
            <w:tcW w:w="1609" w:type="dxa"/>
            <w:vAlign w:val="center"/>
          </w:tcPr>
          <w:p w:rsidR="008472EB" w:rsidRDefault="008472EB" w:rsidP="00A5724E">
            <w:pPr>
              <w:jc w:val="center"/>
            </w:pPr>
          </w:p>
        </w:tc>
        <w:tc>
          <w:tcPr>
            <w:tcW w:w="1609" w:type="dxa"/>
            <w:vAlign w:val="center"/>
          </w:tcPr>
          <w:p w:rsidR="008472EB" w:rsidRDefault="008472EB" w:rsidP="00A5724E">
            <w:pPr>
              <w:jc w:val="center"/>
            </w:pPr>
          </w:p>
        </w:tc>
      </w:tr>
      <w:tr w:rsidR="0076121A" w:rsidTr="00A5724E">
        <w:tc>
          <w:tcPr>
            <w:tcW w:w="2628" w:type="dxa"/>
          </w:tcPr>
          <w:p w:rsidR="008472EB" w:rsidRDefault="00A35CCD" w:rsidP="008472EB">
            <w:r>
              <w:rPr>
                <w:noProof/>
                <w:lang w:eastAsia="en-GB"/>
              </w:rPr>
              <w:drawing>
                <wp:inline distT="0" distB="0" distL="0" distR="0">
                  <wp:extent cx="1456658" cy="633046"/>
                  <wp:effectExtent l="19050" t="0" r="0" b="0"/>
                  <wp:docPr id="6" name="Picture 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64" cy="633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8472EB" w:rsidRDefault="008472EB" w:rsidP="00A5724E">
            <w:pPr>
              <w:jc w:val="center"/>
            </w:pPr>
          </w:p>
        </w:tc>
        <w:tc>
          <w:tcPr>
            <w:tcW w:w="1581" w:type="dxa"/>
            <w:vAlign w:val="center"/>
          </w:tcPr>
          <w:p w:rsidR="008472EB" w:rsidRDefault="008472EB" w:rsidP="00A5724E">
            <w:pPr>
              <w:jc w:val="center"/>
            </w:pPr>
          </w:p>
        </w:tc>
        <w:tc>
          <w:tcPr>
            <w:tcW w:w="1609" w:type="dxa"/>
            <w:vAlign w:val="center"/>
          </w:tcPr>
          <w:p w:rsidR="008472EB" w:rsidRDefault="008472EB" w:rsidP="00A5724E">
            <w:pPr>
              <w:jc w:val="center"/>
            </w:pPr>
          </w:p>
        </w:tc>
        <w:tc>
          <w:tcPr>
            <w:tcW w:w="1609" w:type="dxa"/>
            <w:vAlign w:val="center"/>
          </w:tcPr>
          <w:p w:rsidR="008472EB" w:rsidRDefault="008472EB" w:rsidP="00A5724E">
            <w:pPr>
              <w:jc w:val="center"/>
            </w:pPr>
          </w:p>
        </w:tc>
      </w:tr>
    </w:tbl>
    <w:p w:rsidR="008472EB" w:rsidRDefault="008472EB" w:rsidP="008472EB"/>
    <w:p w:rsidR="00A35CCD" w:rsidRDefault="004A0337" w:rsidP="008472EB">
      <w:hyperlink r:id="rId14" w:history="1">
        <w:r w:rsidR="00A35CCD" w:rsidRPr="00464C18">
          <w:rPr>
            <w:rStyle w:val="Hyperlink"/>
          </w:rPr>
          <w:t>https://www.quickquid.co.uk/</w:t>
        </w:r>
      </w:hyperlink>
    </w:p>
    <w:p w:rsidR="00A35CCD" w:rsidRDefault="004A0337" w:rsidP="008472EB">
      <w:hyperlink r:id="rId15" w:history="1">
        <w:r w:rsidR="00A35CCD" w:rsidRPr="00464C18">
          <w:rPr>
            <w:rStyle w:val="Hyperlink"/>
          </w:rPr>
          <w:t>https://www.wonga.com/</w:t>
        </w:r>
      </w:hyperlink>
    </w:p>
    <w:p w:rsidR="00A35CCD" w:rsidRDefault="004A0337" w:rsidP="008472EB">
      <w:hyperlink r:id="rId16" w:history="1">
        <w:r w:rsidR="00E7181C" w:rsidRPr="00464C18">
          <w:rPr>
            <w:rStyle w:val="Hyperlink"/>
          </w:rPr>
          <w:t>https://www.mrlender.com/payday-loans</w:t>
        </w:r>
      </w:hyperlink>
    </w:p>
    <w:p w:rsidR="00E7181C" w:rsidRDefault="004A0337" w:rsidP="008472EB">
      <w:hyperlink r:id="rId17" w:history="1">
        <w:r w:rsidR="00E7181C" w:rsidRPr="00464C18">
          <w:rPr>
            <w:rStyle w:val="Hyperlink"/>
          </w:rPr>
          <w:t>https://sunny.co.uk/payday-loans</w:t>
        </w:r>
      </w:hyperlink>
    </w:p>
    <w:p w:rsidR="00E7181C" w:rsidRPr="008472EB" w:rsidRDefault="00E7181C" w:rsidP="008472EB"/>
    <w:p w:rsidR="00F86C7E" w:rsidRDefault="00D27412"/>
    <w:sectPr w:rsidR="00F86C7E" w:rsidSect="0082752A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412" w:rsidRDefault="00D27412" w:rsidP="00FE63A9">
      <w:pPr>
        <w:spacing w:after="0" w:line="240" w:lineRule="auto"/>
      </w:pPr>
      <w:r>
        <w:separator/>
      </w:r>
    </w:p>
  </w:endnote>
  <w:endnote w:type="continuationSeparator" w:id="0">
    <w:p w:rsidR="00D27412" w:rsidRDefault="00D27412" w:rsidP="00FE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412" w:rsidRDefault="00D27412" w:rsidP="00FE63A9">
      <w:pPr>
        <w:spacing w:after="0" w:line="240" w:lineRule="auto"/>
      </w:pPr>
      <w:r>
        <w:separator/>
      </w:r>
    </w:p>
  </w:footnote>
  <w:footnote w:type="continuationSeparator" w:id="0">
    <w:p w:rsidR="00D27412" w:rsidRDefault="00D27412" w:rsidP="00FE6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3A9" w:rsidRDefault="00FE63A9">
    <w:pPr>
      <w:pStyle w:val="Header"/>
    </w:pPr>
    <w:r>
      <w:t>Task01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2EB"/>
    <w:rsid w:val="00067FD9"/>
    <w:rsid w:val="004A0337"/>
    <w:rsid w:val="0072388C"/>
    <w:rsid w:val="0076121A"/>
    <w:rsid w:val="00774872"/>
    <w:rsid w:val="00795A77"/>
    <w:rsid w:val="0082752A"/>
    <w:rsid w:val="008472EB"/>
    <w:rsid w:val="0086791D"/>
    <w:rsid w:val="0093343D"/>
    <w:rsid w:val="00A35CCD"/>
    <w:rsid w:val="00A5724E"/>
    <w:rsid w:val="00B364CD"/>
    <w:rsid w:val="00B7098B"/>
    <w:rsid w:val="00CF3949"/>
    <w:rsid w:val="00D27412"/>
    <w:rsid w:val="00E07761"/>
    <w:rsid w:val="00E7181C"/>
    <w:rsid w:val="00E85FEA"/>
    <w:rsid w:val="00FE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52A"/>
  </w:style>
  <w:style w:type="paragraph" w:styleId="Heading1">
    <w:name w:val="heading 1"/>
    <w:basedOn w:val="Normal"/>
    <w:next w:val="Normal"/>
    <w:link w:val="Heading1Char"/>
    <w:uiPriority w:val="9"/>
    <w:qFormat/>
    <w:rsid w:val="00847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7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4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2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5C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E6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63A9"/>
  </w:style>
  <w:style w:type="paragraph" w:styleId="Footer">
    <w:name w:val="footer"/>
    <w:basedOn w:val="Normal"/>
    <w:link w:val="FooterChar"/>
    <w:uiPriority w:val="99"/>
    <w:semiHidden/>
    <w:unhideWhenUsed/>
    <w:rsid w:val="00FE6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63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nga.com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s://sunny.co.uk/payday-loans" TargetMode="External"/><Relationship Id="rId17" Type="http://schemas.openxmlformats.org/officeDocument/2006/relationships/hyperlink" Target="https://sunny.co.uk/payday-loa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rlender.com/payday-loan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quickquid.co.uk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www.wonga.com/" TargetMode="External"/><Relationship Id="rId10" Type="http://schemas.openxmlformats.org/officeDocument/2006/relationships/hyperlink" Target="https://www.mrlender.com/payday-loans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www.quickquid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wilmar</cp:lastModifiedBy>
  <cp:revision>13</cp:revision>
  <dcterms:created xsi:type="dcterms:W3CDTF">2016-12-03T11:22:00Z</dcterms:created>
  <dcterms:modified xsi:type="dcterms:W3CDTF">2016-12-05T19:23:00Z</dcterms:modified>
</cp:coreProperties>
</file>