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6F25" w:rsidRPr="00A6350D" w:rsidRDefault="00D21C64" w:rsidP="009C6F37">
      <w:pPr>
        <w:pStyle w:val="Els-Title"/>
      </w:pPr>
      <w:bookmarkStart w:id="0" w:name="OLE_LINK1"/>
      <w:bookmarkStart w:id="1" w:name="OLE_LINK2"/>
      <w:bookmarkStart w:id="2" w:name="OLE_LINK5"/>
      <w:bookmarkStart w:id="3" w:name="OLE_LINK6"/>
      <w:bookmarkStart w:id="4" w:name="OLE_LINK29"/>
      <w:r w:rsidRPr="00D21C64">
        <w:t>Greening Cloud Service Pricing</w:t>
      </w:r>
    </w:p>
    <w:bookmarkEnd w:id="0"/>
    <w:bookmarkEnd w:id="1"/>
    <w:bookmarkEnd w:id="2"/>
    <w:bookmarkEnd w:id="3"/>
    <w:bookmarkEnd w:id="4"/>
    <w:p w:rsidR="00AD6F25" w:rsidRPr="001E43CD" w:rsidRDefault="00E3359C" w:rsidP="001E43CD">
      <w:pPr>
        <w:pStyle w:val="Els-Author"/>
        <w:rPr>
          <w:vertAlign w:val="superscript"/>
          <w:lang w:eastAsia="zh-CN"/>
        </w:rPr>
      </w:pPr>
      <w:r>
        <w:t>Debdeep Paul</w:t>
      </w:r>
      <w:r w:rsidR="00B518D2" w:rsidRPr="001E43CD">
        <w:rPr>
          <w:vertAlign w:val="superscript"/>
        </w:rPr>
        <w:t>a</w:t>
      </w:r>
      <w:r w:rsidR="00FC3F1B" w:rsidRPr="001E43CD">
        <w:t>*</w:t>
      </w:r>
      <w:r w:rsidR="00B518D2" w:rsidRPr="001E43CD">
        <w:t>, Wen-De Zhong</w:t>
      </w:r>
      <w:r w:rsidR="00B518D2" w:rsidRPr="001E43CD">
        <w:rPr>
          <w:vertAlign w:val="superscript"/>
        </w:rPr>
        <w:t>a</w:t>
      </w:r>
      <w:r w:rsidR="00B518D2" w:rsidRPr="001E43CD">
        <w:t>, Sanjay K. Bose</w:t>
      </w:r>
      <w:r w:rsidR="00B518D2" w:rsidRPr="001E43CD">
        <w:rPr>
          <w:vertAlign w:val="superscript"/>
        </w:rPr>
        <w:t>b</w:t>
      </w:r>
    </w:p>
    <w:p w:rsidR="003312B7" w:rsidRPr="00A6350D" w:rsidRDefault="00B518D2" w:rsidP="009C6F37">
      <w:pPr>
        <w:pStyle w:val="Els-Affiliation"/>
      </w:pPr>
      <w:r>
        <w:rPr>
          <w:vertAlign w:val="superscript"/>
        </w:rPr>
        <w:t>a</w:t>
      </w:r>
      <w:r>
        <w:t xml:space="preserve">School of Electrical and Electronic Engineering, Nanyang Technological University, Singapore </w:t>
      </w:r>
      <w:r w:rsidRPr="00B518D2">
        <w:t>639798</w:t>
      </w:r>
    </w:p>
    <w:p w:rsidR="003312B7" w:rsidRPr="00A6350D" w:rsidRDefault="007970FB" w:rsidP="009C6F37">
      <w:pPr>
        <w:pStyle w:val="Els-Affiliation"/>
        <w:spacing w:after="220"/>
        <w:rPr>
          <w:lang w:eastAsia="zh-CN"/>
        </w:rPr>
      </w:pPr>
      <w:r>
        <w:rPr>
          <w:vertAlign w:val="superscript"/>
        </w:rPr>
        <w:t>b</w:t>
      </w:r>
      <w:r w:rsidRPr="007970FB">
        <w:t>Department of Electronics and Electrical Engineering</w:t>
      </w:r>
      <w:r>
        <w:rPr>
          <w:lang w:eastAsia="zh-CN"/>
        </w:rPr>
        <w:t xml:space="preserve">, Indian Institute of Technology, </w:t>
      </w:r>
      <w:r>
        <w:t xml:space="preserve">Guwahati </w:t>
      </w:r>
      <w:r w:rsidRPr="007970FB">
        <w:t>781039</w:t>
      </w:r>
      <w:r>
        <w:t>, India</w:t>
      </w:r>
      <w:r w:rsidR="009C6F37" w:rsidRPr="00A6350D">
        <w:rPr>
          <w:lang w:eastAsia="zh-CN"/>
        </w:rPr>
        <w:br/>
      </w:r>
    </w:p>
    <w:tbl>
      <w:tblPr>
        <w:tblStyle w:val="TableGrid"/>
        <w:tblW w:w="9923" w:type="dxa"/>
        <w:tblInd w:w="108"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62"/>
        <w:gridCol w:w="634"/>
        <w:gridCol w:w="6627"/>
      </w:tblGrid>
      <w:tr w:rsidR="00CD1499" w:rsidRPr="00A6350D" w:rsidTr="001E43CD">
        <w:trPr>
          <w:trHeight w:val="3709"/>
        </w:trPr>
        <w:tc>
          <w:tcPr>
            <w:tcW w:w="2662" w:type="dxa"/>
          </w:tcPr>
          <w:p w:rsidR="003400D6" w:rsidRPr="00A6350D" w:rsidRDefault="00CD1499" w:rsidP="00783D5B">
            <w:pPr>
              <w:pStyle w:val="Els-Abstract-head"/>
              <w:spacing w:before="220"/>
              <w:rPr>
                <w:b w:val="0"/>
                <w:smallCaps/>
              </w:rPr>
            </w:pPr>
            <w:r w:rsidRPr="00A6350D">
              <w:rPr>
                <w:b w:val="0"/>
                <w:smallCaps/>
              </w:rPr>
              <w:t>A R T I C L E  I N F O</w:t>
            </w:r>
          </w:p>
          <w:p w:rsidR="002E75D5" w:rsidRPr="00A6350D" w:rsidRDefault="00CD1499" w:rsidP="00EC6FDC">
            <w:pPr>
              <w:pStyle w:val="Els-history-head"/>
            </w:pPr>
            <w:r w:rsidRPr="00A6350D">
              <w:t xml:space="preserve">Article </w:t>
            </w:r>
            <w:r w:rsidR="00EC6FDC" w:rsidRPr="00A6350D">
              <w:t>h</w:t>
            </w:r>
            <w:r w:rsidRPr="00A6350D">
              <w:t>istory:</w:t>
            </w:r>
            <w:r w:rsidR="003400D6" w:rsidRPr="00A6350D">
              <w:t xml:space="preserve"> </w:t>
            </w:r>
          </w:p>
          <w:p w:rsidR="00CD1499" w:rsidRPr="00A6350D" w:rsidRDefault="00CD1499" w:rsidP="00EC6FDC">
            <w:pPr>
              <w:pStyle w:val="Els-history"/>
            </w:pPr>
            <w:r w:rsidRPr="00A6350D">
              <w:t>Received 00 December 00</w:t>
            </w:r>
          </w:p>
          <w:p w:rsidR="00CD1499" w:rsidRPr="00A6350D" w:rsidRDefault="00CD1499" w:rsidP="00EC6FDC">
            <w:pPr>
              <w:pStyle w:val="Els-history"/>
            </w:pPr>
            <w:r w:rsidRPr="00A6350D">
              <w:t>Received in revised form 00 January 00</w:t>
            </w:r>
          </w:p>
          <w:p w:rsidR="00840E5D" w:rsidRPr="00A6350D" w:rsidRDefault="00CD1499" w:rsidP="009E58BD">
            <w:pPr>
              <w:pStyle w:val="Els-history"/>
            </w:pPr>
            <w:r w:rsidRPr="00A6350D">
              <w:t>Accepted 00 February 00</w:t>
            </w:r>
          </w:p>
          <w:p w:rsidR="00840E5D" w:rsidRPr="00A6350D" w:rsidRDefault="00840E5D" w:rsidP="00E966FD">
            <w:pPr>
              <w:rPr>
                <w:lang w:val="en-US"/>
              </w:rPr>
            </w:pPr>
          </w:p>
          <w:p w:rsidR="00CD1499" w:rsidRPr="00A6350D" w:rsidRDefault="00CD1499" w:rsidP="00F81637">
            <w:pPr>
              <w:pStyle w:val="Els-keywords"/>
            </w:pPr>
            <w:r w:rsidRPr="00A6350D">
              <w:t>Keywords:</w:t>
            </w:r>
          </w:p>
          <w:p w:rsidR="00CD1499" w:rsidRPr="00A6350D" w:rsidRDefault="00CD1499" w:rsidP="00F81637">
            <w:pPr>
              <w:pStyle w:val="Els-keywords"/>
            </w:pPr>
          </w:p>
        </w:tc>
        <w:tc>
          <w:tcPr>
            <w:tcW w:w="634" w:type="dxa"/>
            <w:tcBorders>
              <w:bottom w:val="nil"/>
            </w:tcBorders>
          </w:tcPr>
          <w:p w:rsidR="00CD1499" w:rsidRPr="00A6350D" w:rsidRDefault="00CD1499" w:rsidP="00E966FD"/>
        </w:tc>
        <w:tc>
          <w:tcPr>
            <w:tcW w:w="6627" w:type="dxa"/>
          </w:tcPr>
          <w:p w:rsidR="003400D6" w:rsidRPr="00A6350D" w:rsidRDefault="00CD1499" w:rsidP="00783D5B">
            <w:pPr>
              <w:pStyle w:val="Els-Abstract-head"/>
              <w:spacing w:before="220"/>
              <w:rPr>
                <w:b w:val="0"/>
                <w:smallCaps/>
              </w:rPr>
            </w:pPr>
            <w:r w:rsidRPr="00A6350D">
              <w:rPr>
                <w:b w:val="0"/>
                <w:smallCaps/>
              </w:rPr>
              <w:t>A B S T R A C T</w:t>
            </w:r>
          </w:p>
          <w:p w:rsidR="00CD1499" w:rsidRPr="00A6350D" w:rsidRDefault="00CD1499" w:rsidP="00B15CAE">
            <w:pPr>
              <w:pStyle w:val="Els-Abstract-text"/>
              <w:spacing w:before="0" w:line="200" w:lineRule="exact"/>
            </w:pPr>
          </w:p>
        </w:tc>
      </w:tr>
    </w:tbl>
    <w:p w:rsidR="009E58BD" w:rsidRDefault="009E58BD" w:rsidP="009E58BD">
      <w:pPr>
        <w:pStyle w:val="Els-body-text"/>
        <w:rPr>
          <w:lang w:val="en-GB"/>
        </w:rPr>
      </w:pPr>
    </w:p>
    <w:p w:rsidR="009E58BD" w:rsidRDefault="009E58BD" w:rsidP="009E58BD">
      <w:pPr>
        <w:pStyle w:val="Els-body-text"/>
      </w:pPr>
    </w:p>
    <w:p w:rsidR="00CF134A" w:rsidRDefault="0023746A" w:rsidP="00D21C64">
      <w:pPr>
        <w:pStyle w:val="icsmheading1"/>
        <w:numPr>
          <w:ilvl w:val="0"/>
          <w:numId w:val="32"/>
        </w:numPr>
        <w:spacing w:before="0"/>
        <w:outlineLvl w:val="0"/>
      </w:pPr>
      <w:r>
        <w:t xml:space="preserve">Introduction </w:t>
      </w:r>
    </w:p>
    <w:p w:rsidR="00176B85" w:rsidRDefault="007157B7" w:rsidP="00176B85">
      <w:pPr>
        <w:pStyle w:val="icsmheading1"/>
        <w:spacing w:before="0" w:after="0" w:line="240" w:lineRule="atLeast"/>
        <w:ind w:left="357"/>
        <w:jc w:val="both"/>
        <w:outlineLvl w:val="0"/>
        <w:rPr>
          <w:b w:val="0"/>
          <w:sz w:val="16"/>
          <w:szCs w:val="16"/>
        </w:rPr>
      </w:pPr>
      <w:r>
        <w:rPr>
          <w:b w:val="0"/>
          <w:sz w:val="16"/>
          <w:szCs w:val="16"/>
        </w:rPr>
        <w:t xml:space="preserve">Over the </w:t>
      </w:r>
      <w:r w:rsidRPr="007157B7">
        <w:rPr>
          <w:b w:val="0"/>
          <w:sz w:val="16"/>
          <w:szCs w:val="16"/>
        </w:rPr>
        <w:t xml:space="preserve">past few decades </w:t>
      </w:r>
      <w:r w:rsidR="00A509E6">
        <w:rPr>
          <w:b w:val="0"/>
          <w:sz w:val="16"/>
          <w:szCs w:val="16"/>
        </w:rPr>
        <w:t>there has been a remarkable progress in various aspects of Internet technology as a whole and a as an obvious result these days various sophisticated services are provided online</w:t>
      </w:r>
      <w:r w:rsidRPr="007157B7">
        <w:rPr>
          <w:b w:val="0"/>
          <w:sz w:val="16"/>
          <w:szCs w:val="16"/>
        </w:rPr>
        <w:t xml:space="preserve">. </w:t>
      </w:r>
      <w:r w:rsidR="00A509E6">
        <w:rPr>
          <w:b w:val="0"/>
          <w:sz w:val="16"/>
          <w:szCs w:val="16"/>
        </w:rPr>
        <w:t xml:space="preserve">To cope up with that unprecedented growth of technologies the data centers (which are the physical resources) behind the cloud computing technology are also going at an alarming pace. </w:t>
      </w:r>
      <w:r w:rsidRPr="007157B7">
        <w:rPr>
          <w:b w:val="0"/>
          <w:sz w:val="16"/>
          <w:szCs w:val="16"/>
        </w:rPr>
        <w:t xml:space="preserve">This is continuing with the advent of innovative technologies such as </w:t>
      </w:r>
      <w:r w:rsidR="00ED7C7E">
        <w:rPr>
          <w:b w:val="0"/>
          <w:sz w:val="16"/>
          <w:szCs w:val="16"/>
        </w:rPr>
        <w:t xml:space="preserve">Internet of Things (IoT), </w:t>
      </w:r>
      <w:r w:rsidRPr="007157B7">
        <w:rPr>
          <w:b w:val="0"/>
          <w:sz w:val="16"/>
          <w:szCs w:val="16"/>
        </w:rPr>
        <w:t>Mobile Computing</w:t>
      </w:r>
      <w:r w:rsidR="00ED7C7E">
        <w:rPr>
          <w:b w:val="0"/>
          <w:sz w:val="16"/>
          <w:szCs w:val="16"/>
        </w:rPr>
        <w:t xml:space="preserve"> the data centers are expected to grow </w:t>
      </w:r>
      <w:r w:rsidR="00D42F5A">
        <w:rPr>
          <w:b w:val="0"/>
          <w:sz w:val="16"/>
          <w:szCs w:val="16"/>
        </w:rPr>
        <w:t xml:space="preserve">even at a higher rate, in near future. </w:t>
      </w:r>
      <w:r w:rsidR="00CD5AD3">
        <w:rPr>
          <w:b w:val="0"/>
          <w:sz w:val="16"/>
          <w:szCs w:val="16"/>
        </w:rPr>
        <w:t xml:space="preserve"> With this massive growth of Internet technology, the power consumed by the data centers, which are the primary infrastructures for cloud services is growing dramatically.</w:t>
      </w:r>
      <w:r w:rsidR="00F94A97">
        <w:rPr>
          <w:b w:val="0"/>
          <w:sz w:val="16"/>
          <w:szCs w:val="16"/>
        </w:rPr>
        <w:t xml:space="preserve"> </w:t>
      </w:r>
      <w:r w:rsidR="0066175A">
        <w:rPr>
          <w:b w:val="0"/>
          <w:sz w:val="16"/>
          <w:szCs w:val="16"/>
        </w:rPr>
        <w:t xml:space="preserve">As a result the cost of electricity constitutes a substantial proportion of the total operational cost. </w:t>
      </w:r>
      <w:r w:rsidR="00F94A97">
        <w:rPr>
          <w:b w:val="0"/>
          <w:sz w:val="16"/>
          <w:szCs w:val="16"/>
        </w:rPr>
        <w:t xml:space="preserve">For example, Google officially revealed, their data centers located at various different parts of the globe cumulatively  consumed $138M </w:t>
      </w:r>
      <w:r w:rsidR="00F94A97" w:rsidRPr="00F94A97">
        <w:rPr>
          <w:b w:val="0"/>
          <w:sz w:val="16"/>
          <w:szCs w:val="16"/>
        </w:rPr>
        <w:t>wort</w:t>
      </w:r>
      <w:r w:rsidR="0066175A">
        <w:rPr>
          <w:b w:val="0"/>
          <w:sz w:val="16"/>
          <w:szCs w:val="16"/>
        </w:rPr>
        <w:t xml:space="preserve">h of electricity annually </w:t>
      </w:r>
      <w:r w:rsidR="0066175A">
        <w:rPr>
          <w:b w:val="0"/>
          <w:sz w:val="16"/>
          <w:szCs w:val="16"/>
        </w:rPr>
        <w:fldChar w:fldCharType="begin"/>
      </w:r>
      <w:r w:rsidR="0066175A">
        <w:rPr>
          <w:b w:val="0"/>
          <w:sz w:val="16"/>
          <w:szCs w:val="16"/>
        </w:rPr>
        <w:instrText xml:space="preserve"> ADDIN EN.CITE &lt;EndNote&gt;&lt;Cite&gt;&lt;Author&gt;Glanz&lt;/Author&gt;&lt;RecNum&gt;3&lt;/RecNum&gt;&lt;DisplayText&gt;[1, 2]&lt;/DisplayText&gt;&lt;record&gt;&lt;rec-number&gt;3&lt;/rec-number&gt;&lt;foreign-keys&gt;&lt;key app="EN" db-id="0x002zs96tdasre5z0t5e557x0fzp29rew59" timestamp="1421919810"&gt;3&lt;/key&gt;&lt;/foreign-keys&gt;&lt;ref-type name="Journal Article"&gt;17&lt;/ref-type&gt;&lt;contributors&gt;&lt;authors&gt;&lt;author&gt;Glanz, James&lt;/author&gt;&lt;/authors&gt;&lt;/contributors&gt;&lt;titles&gt;&lt;title&gt;Google Details, and Defends, Its Use of Electricity&lt;/title&gt;&lt;secondary-title&gt;The new york times&lt;/secondary-title&gt;&lt;/titles&gt;&lt;periodical&gt;&lt;full-title&gt;The new york times&lt;/full-title&gt;&lt;/periodical&gt;&lt;dates&gt;&lt;pub-dates&gt;&lt;date&gt;Sept, 2011&lt;/date&gt;&lt;/pub-dates&gt;&lt;/dates&gt;&lt;urls&gt;&lt;/urls&gt;&lt;/record&gt;&lt;/Cite&gt;&lt;Cite&gt;&lt;Author&gt;Qureshi&lt;/Author&gt;&lt;Year&gt;2009&lt;/Year&gt;&lt;RecNum&gt;4&lt;/RecNum&gt;&lt;record&gt;&lt;rec-number&gt;4&lt;/rec-number&gt;&lt;foreign-keys&gt;&lt;key app="EN" db-id="0x002zs96tdasre5z0t5e557x0fzp29rew59" timestamp="1421919865"&gt;4&lt;/key&gt;&lt;/foreign-keys&gt;&lt;ref-type name="Journal Article"&gt;17&lt;/ref-type&gt;&lt;contributors&gt;&lt;authors&gt;&lt;author&gt;Qureshi, Asfandyar&lt;/author&gt;&lt;author&gt;Weber, Rick&lt;/author&gt;&lt;author&gt;Balakrishnan, Hari&lt;/author&gt;&lt;author&gt;Guttag, John&lt;/author&gt;&lt;author&gt;Maggs, Bruce&lt;/author&gt;&lt;/authors&gt;&lt;/contributors&gt;&lt;titles&gt;&lt;title&gt;Cutting the electric bill for internet-scale systems&lt;/title&gt;&lt;secondary-title&gt;ACM SIGCOMM Computer Communication Review&lt;/secondary-title&gt;&lt;/titles&gt;&lt;periodical&gt;&lt;full-title&gt;ACM SIGCOMM Computer Communication Review&lt;/full-title&gt;&lt;/periodical&gt;&lt;pages&gt;123-134&lt;/pages&gt;&lt;volume&gt;39&lt;/volume&gt;&lt;number&gt;4&lt;/number&gt;&lt;dates&gt;&lt;year&gt;2009&lt;/year&gt;&lt;/dates&gt;&lt;isbn&gt;1605585947&lt;/isbn&gt;&lt;urls&gt;&lt;/urls&gt;&lt;/record&gt;&lt;/Cite&gt;&lt;/EndNote&gt;</w:instrText>
      </w:r>
      <w:r w:rsidR="0066175A">
        <w:rPr>
          <w:b w:val="0"/>
          <w:sz w:val="16"/>
          <w:szCs w:val="16"/>
        </w:rPr>
        <w:fldChar w:fldCharType="separate"/>
      </w:r>
      <w:r w:rsidR="0066175A">
        <w:rPr>
          <w:b w:val="0"/>
          <w:noProof/>
          <w:sz w:val="16"/>
          <w:szCs w:val="16"/>
        </w:rPr>
        <w:t>[</w:t>
      </w:r>
      <w:hyperlink w:anchor="_ENREF_1" w:tooltip="Glanz,  #3" w:history="1">
        <w:r w:rsidR="00294A59">
          <w:rPr>
            <w:b w:val="0"/>
            <w:noProof/>
            <w:sz w:val="16"/>
            <w:szCs w:val="16"/>
          </w:rPr>
          <w:t>1</w:t>
        </w:r>
      </w:hyperlink>
      <w:r w:rsidR="0066175A">
        <w:rPr>
          <w:b w:val="0"/>
          <w:noProof/>
          <w:sz w:val="16"/>
          <w:szCs w:val="16"/>
        </w:rPr>
        <w:t xml:space="preserve">, </w:t>
      </w:r>
      <w:hyperlink w:anchor="_ENREF_2" w:tooltip="Qureshi, 2009 #4" w:history="1">
        <w:r w:rsidR="00294A59">
          <w:rPr>
            <w:b w:val="0"/>
            <w:noProof/>
            <w:sz w:val="16"/>
            <w:szCs w:val="16"/>
          </w:rPr>
          <w:t>2</w:t>
        </w:r>
      </w:hyperlink>
      <w:r w:rsidR="0066175A">
        <w:rPr>
          <w:b w:val="0"/>
          <w:noProof/>
          <w:sz w:val="16"/>
          <w:szCs w:val="16"/>
        </w:rPr>
        <w:t>]</w:t>
      </w:r>
      <w:r w:rsidR="0066175A">
        <w:rPr>
          <w:b w:val="0"/>
          <w:sz w:val="16"/>
          <w:szCs w:val="16"/>
        </w:rPr>
        <w:fldChar w:fldCharType="end"/>
      </w:r>
      <w:r w:rsidR="00F94A97" w:rsidRPr="00F94A97">
        <w:rPr>
          <w:b w:val="0"/>
          <w:sz w:val="16"/>
          <w:szCs w:val="16"/>
        </w:rPr>
        <w:t xml:space="preserve"> in 2011, which w</w:t>
      </w:r>
      <w:r w:rsidR="00F94A97">
        <w:rPr>
          <w:b w:val="0"/>
          <w:sz w:val="16"/>
          <w:szCs w:val="16"/>
        </w:rPr>
        <w:t>ould have</w:t>
      </w:r>
      <w:r w:rsidR="0066175A">
        <w:rPr>
          <w:b w:val="0"/>
          <w:sz w:val="16"/>
          <w:szCs w:val="16"/>
        </w:rPr>
        <w:t xml:space="preserve"> </w:t>
      </w:r>
      <w:r w:rsidR="00F94A97" w:rsidRPr="00F94A97">
        <w:rPr>
          <w:b w:val="0"/>
          <w:sz w:val="16"/>
          <w:szCs w:val="16"/>
        </w:rPr>
        <w:t>increased further by now.</w:t>
      </w:r>
      <w:r w:rsidR="003150CF">
        <w:rPr>
          <w:b w:val="0"/>
          <w:sz w:val="16"/>
          <w:szCs w:val="16"/>
        </w:rPr>
        <w:t xml:space="preserve"> </w:t>
      </w:r>
      <w:r w:rsidR="0066175A">
        <w:rPr>
          <w:b w:val="0"/>
          <w:sz w:val="16"/>
          <w:szCs w:val="16"/>
        </w:rPr>
        <w:t xml:space="preserve">However, the more alarming fact is that the electricity consumption is growing at an exorbitantly high rate. </w:t>
      </w:r>
      <w:r w:rsidR="003150CF">
        <w:rPr>
          <w:b w:val="0"/>
          <w:sz w:val="16"/>
          <w:szCs w:val="16"/>
        </w:rPr>
        <w:t xml:space="preserve">In US alone, the growth in electricity demands across the ICT sector </w:t>
      </w:r>
      <w:r w:rsidR="00F94A97">
        <w:rPr>
          <w:b w:val="0"/>
          <w:sz w:val="16"/>
          <w:szCs w:val="16"/>
        </w:rPr>
        <w:t xml:space="preserve">is ten times higher than the aggregated growth of the electricity demand </w:t>
      </w:r>
      <w:r w:rsidR="00F94A97">
        <w:rPr>
          <w:b w:val="0"/>
          <w:sz w:val="16"/>
          <w:szCs w:val="16"/>
        </w:rPr>
        <w:fldChar w:fldCharType="begin"/>
      </w:r>
      <w:r w:rsidR="0066175A">
        <w:rPr>
          <w:b w:val="0"/>
          <w:sz w:val="16"/>
          <w:szCs w:val="16"/>
        </w:rPr>
        <w:instrText xml:space="preserve"> ADDIN EN.CITE &lt;EndNote&gt;&lt;Cite&gt;&lt;Author&gt;Liu&lt;/Author&gt;&lt;RecNum&gt;2&lt;/RecNum&gt;&lt;DisplayText&gt;[3]&lt;/DisplayText&gt;&lt;record&gt;&lt;rec-number&gt;2&lt;/rec-number&gt;&lt;foreign-keys&gt;&lt;key app="EN" db-id="0x002zs96tdasre5z0t5e557x0fzp29rew59" timestamp="1421918939"&gt;2&lt;/key&gt;&lt;/foreign-keys&gt;&lt;ref-type name="Journal Article"&gt;17&lt;/ref-type&gt;&lt;contributors&gt;&lt;authors&gt;&lt;author&gt;Liu, Adam Wierman Zhenhua Liu Iris&lt;/author&gt;&lt;author&gt;Mohsenian-Rad, Hamed&lt;/author&gt;&lt;/authors&gt;&lt;/contributors&gt;&lt;titles&gt;&lt;title&gt;Opportunities and Challenges for Data Center Demand Response&lt;/title&gt;&lt;/titles&gt;&lt;dates&gt;&lt;/dates&gt;&lt;urls&gt;&lt;/urls&gt;&lt;/record&gt;&lt;/Cite&gt;&lt;/EndNote&gt;</w:instrText>
      </w:r>
      <w:r w:rsidR="00F94A97">
        <w:rPr>
          <w:b w:val="0"/>
          <w:sz w:val="16"/>
          <w:szCs w:val="16"/>
        </w:rPr>
        <w:fldChar w:fldCharType="separate"/>
      </w:r>
      <w:r w:rsidR="0066175A">
        <w:rPr>
          <w:b w:val="0"/>
          <w:sz w:val="16"/>
          <w:szCs w:val="16"/>
        </w:rPr>
        <w:t>[</w:t>
      </w:r>
      <w:hyperlink w:anchor="_ENREF_3" w:tooltip="Liu,  #2" w:history="1">
        <w:r w:rsidR="00294A59">
          <w:rPr>
            <w:b w:val="0"/>
            <w:sz w:val="16"/>
            <w:szCs w:val="16"/>
          </w:rPr>
          <w:t>3</w:t>
        </w:r>
      </w:hyperlink>
      <w:r w:rsidR="0066175A">
        <w:rPr>
          <w:b w:val="0"/>
          <w:sz w:val="16"/>
          <w:szCs w:val="16"/>
        </w:rPr>
        <w:t>]</w:t>
      </w:r>
      <w:r w:rsidR="00F94A97">
        <w:rPr>
          <w:b w:val="0"/>
          <w:sz w:val="16"/>
          <w:szCs w:val="16"/>
        </w:rPr>
        <w:fldChar w:fldCharType="end"/>
      </w:r>
      <w:r w:rsidR="00F94A97">
        <w:rPr>
          <w:b w:val="0"/>
          <w:sz w:val="16"/>
          <w:szCs w:val="16"/>
        </w:rPr>
        <w:t xml:space="preserve">. </w:t>
      </w:r>
      <w:r w:rsidR="00105E2E">
        <w:rPr>
          <w:b w:val="0"/>
          <w:sz w:val="16"/>
          <w:szCs w:val="16"/>
        </w:rPr>
        <w:t xml:space="preserve">Also, </w:t>
      </w:r>
      <w:r w:rsidR="00105E2E" w:rsidRPr="00105E2E">
        <w:rPr>
          <w:b w:val="0"/>
          <w:sz w:val="16"/>
          <w:szCs w:val="16"/>
        </w:rPr>
        <w:t>The total annual electricity c</w:t>
      </w:r>
      <w:r w:rsidR="00105E2E">
        <w:rPr>
          <w:b w:val="0"/>
          <w:sz w:val="16"/>
          <w:szCs w:val="16"/>
        </w:rPr>
        <w:t xml:space="preserve">ost of servers and data centers </w:t>
      </w:r>
      <w:r w:rsidR="00105E2E" w:rsidRPr="00105E2E">
        <w:rPr>
          <w:b w:val="0"/>
          <w:sz w:val="16"/>
          <w:szCs w:val="16"/>
        </w:rPr>
        <w:t>in the United States is estimated at $7.4 b</w:t>
      </w:r>
      <w:r w:rsidR="00105E2E">
        <w:rPr>
          <w:b w:val="0"/>
          <w:sz w:val="16"/>
          <w:szCs w:val="16"/>
        </w:rPr>
        <w:t xml:space="preserve">illion </w:t>
      </w:r>
      <w:r w:rsidR="00105E2E">
        <w:rPr>
          <w:b w:val="0"/>
          <w:sz w:val="16"/>
          <w:szCs w:val="16"/>
        </w:rPr>
        <w:fldChar w:fldCharType="begin"/>
      </w:r>
      <w:r w:rsidR="00105E2E">
        <w:rPr>
          <w:b w:val="0"/>
          <w:sz w:val="16"/>
          <w:szCs w:val="16"/>
        </w:rPr>
        <w:instrText xml:space="preserve"> ADDIN EN.CITE &lt;EndNote&gt;&lt;Cite&gt;&lt;Author&gt;Ghamkhari&lt;/Author&gt;&lt;RecNum&gt;5&lt;/RecNum&gt;&lt;DisplayText&gt;[4]&lt;/DisplayText&gt;&lt;record&gt;&lt;rec-number&gt;5&lt;/rec-number&gt;&lt;foreign-keys&gt;&lt;key app="EN" db-id="0x002zs96tdasre5z0t5e557x0fzp29rew59" timestamp="1421920692"&gt;5&lt;/key&gt;&lt;/foreign-keys&gt;&lt;ref-type name="Journal Article"&gt;17&lt;/ref-type&gt;&lt;contributors&gt;&lt;authors&gt;&lt;author&gt;Ghamkhari, Mahdi&lt;/author&gt;&lt;author&gt;Mohsenian-Rad, Hamed&lt;/author&gt;&lt;author&gt;Wierman, Adam&lt;/author&gt;&lt;/authors&gt;&lt;/contributors&gt;&lt;titles&gt;&lt;title&gt;Optimal Risk-aware Power Procurement for Data Centers in Day-Ahead and Real-Time Electricity Markets&lt;/title&gt;&lt;/titles&gt;&lt;dates&gt;&lt;/dates&gt;&lt;urls&gt;&lt;/urls&gt;&lt;/record&gt;&lt;/Cite&gt;&lt;/EndNote&gt;</w:instrText>
      </w:r>
      <w:r w:rsidR="00105E2E">
        <w:rPr>
          <w:b w:val="0"/>
          <w:sz w:val="16"/>
          <w:szCs w:val="16"/>
        </w:rPr>
        <w:fldChar w:fldCharType="separate"/>
      </w:r>
      <w:r w:rsidR="00105E2E">
        <w:rPr>
          <w:b w:val="0"/>
          <w:sz w:val="16"/>
          <w:szCs w:val="16"/>
        </w:rPr>
        <w:t>[</w:t>
      </w:r>
      <w:hyperlink w:anchor="_ENREF_4" w:tooltip="Ghamkhari,  #5" w:history="1">
        <w:r w:rsidR="00294A59">
          <w:rPr>
            <w:b w:val="0"/>
            <w:sz w:val="16"/>
            <w:szCs w:val="16"/>
          </w:rPr>
          <w:t>4</w:t>
        </w:r>
      </w:hyperlink>
      <w:r w:rsidR="00105E2E">
        <w:rPr>
          <w:b w:val="0"/>
          <w:sz w:val="16"/>
          <w:szCs w:val="16"/>
        </w:rPr>
        <w:t>]</w:t>
      </w:r>
      <w:r w:rsidR="00105E2E">
        <w:rPr>
          <w:b w:val="0"/>
          <w:sz w:val="16"/>
          <w:szCs w:val="16"/>
        </w:rPr>
        <w:fldChar w:fldCharType="end"/>
      </w:r>
      <w:r w:rsidR="00105E2E" w:rsidRPr="00105E2E">
        <w:rPr>
          <w:b w:val="0"/>
          <w:sz w:val="16"/>
          <w:szCs w:val="16"/>
        </w:rPr>
        <w:t>.</w:t>
      </w:r>
      <w:r w:rsidR="00105E2E">
        <w:rPr>
          <w:b w:val="0"/>
          <w:sz w:val="16"/>
          <w:szCs w:val="16"/>
        </w:rPr>
        <w:t xml:space="preserve"> </w:t>
      </w:r>
    </w:p>
    <w:p w:rsidR="007157B7" w:rsidRDefault="00176B85" w:rsidP="00176B85">
      <w:pPr>
        <w:pStyle w:val="icsmheading1"/>
        <w:spacing w:before="0" w:after="0" w:line="240" w:lineRule="atLeast"/>
        <w:ind w:left="357"/>
        <w:jc w:val="both"/>
        <w:outlineLvl w:val="0"/>
        <w:rPr>
          <w:b w:val="0"/>
          <w:sz w:val="16"/>
          <w:szCs w:val="16"/>
        </w:rPr>
      </w:pPr>
      <w:r>
        <w:rPr>
          <w:b w:val="0"/>
          <w:sz w:val="16"/>
          <w:szCs w:val="16"/>
        </w:rPr>
        <w:t xml:space="preserve">Given the importance of electricity cost in the business model of a Cloud Service Provider (CSP), quite surprisingly the pricing for the various cloud services all across Iaas, Paas and Saas mostly remains </w:t>
      </w:r>
      <w:r w:rsidR="00A72B73">
        <w:rPr>
          <w:b w:val="0"/>
          <w:sz w:val="16"/>
          <w:szCs w:val="16"/>
        </w:rPr>
        <w:t xml:space="preserve">insensitive to various aspects which contributes to the power cost, incurred by the CSP. We believe, the pricing policy implemented by various different CSPs can be largely improved by addressing the real time price of electricity in the wholesale market and the renewable energy generation.  The high level goal of this work is to provide some valuable insights on how a CSP can price the services provided to the consumers to optimize the revenue and profit, in a competitive market where multiple CSPs are competing among themselves and the consumes are price sensitive. Additionally, we aim to </w:t>
      </w:r>
      <w:r w:rsidR="00670C8D">
        <w:rPr>
          <w:b w:val="0"/>
          <w:sz w:val="16"/>
          <w:szCs w:val="16"/>
        </w:rPr>
        <w:t>incentivize integration of renewable energy through this pricing strategy.</w:t>
      </w:r>
    </w:p>
    <w:p w:rsidR="00670C8D" w:rsidRPr="00ED7C7E" w:rsidRDefault="00670C8D" w:rsidP="00670C8D">
      <w:pPr>
        <w:pStyle w:val="icsmheading1"/>
        <w:spacing w:before="0" w:after="0" w:line="240" w:lineRule="atLeast"/>
        <w:ind w:left="357"/>
        <w:jc w:val="both"/>
        <w:outlineLvl w:val="0"/>
        <w:rPr>
          <w:b w:val="0"/>
          <w:sz w:val="16"/>
          <w:szCs w:val="16"/>
        </w:rPr>
      </w:pPr>
      <w:r w:rsidRPr="00ED7C7E">
        <w:rPr>
          <w:b w:val="0"/>
          <w:sz w:val="16"/>
          <w:szCs w:val="16"/>
        </w:rPr>
        <w:t>In this work we make the following contributions:</w:t>
      </w:r>
    </w:p>
    <w:p w:rsidR="00670C8D" w:rsidRPr="00ED7C7E" w:rsidRDefault="00670C8D" w:rsidP="00F804E2">
      <w:pPr>
        <w:pStyle w:val="icsmheading1"/>
        <w:numPr>
          <w:ilvl w:val="0"/>
          <w:numId w:val="36"/>
        </w:numPr>
        <w:spacing w:before="0" w:after="0" w:line="240" w:lineRule="atLeast"/>
        <w:ind w:left="709" w:hanging="283"/>
        <w:jc w:val="both"/>
        <w:outlineLvl w:val="0"/>
        <w:rPr>
          <w:b w:val="0"/>
          <w:sz w:val="16"/>
          <w:szCs w:val="16"/>
        </w:rPr>
      </w:pPr>
      <w:r w:rsidRPr="00ED7C7E">
        <w:rPr>
          <w:b w:val="0"/>
          <w:sz w:val="16"/>
          <w:szCs w:val="16"/>
        </w:rPr>
        <w:t>We design an energy aware resource pricing scheme for multiple cloud service providers (CSP) addressing competition and derive the analytical expressions for the equilibrium load balan</w:t>
      </w:r>
      <w:r w:rsidR="00862941">
        <w:rPr>
          <w:b w:val="0"/>
          <w:sz w:val="16"/>
          <w:szCs w:val="16"/>
        </w:rPr>
        <w:t>cing condition under reasonable</w:t>
      </w:r>
      <w:r w:rsidRPr="00ED7C7E">
        <w:rPr>
          <w:b w:val="0"/>
          <w:sz w:val="16"/>
          <w:szCs w:val="16"/>
        </w:rPr>
        <w:t xml:space="preserve"> assumptions in a competitive market, where multiple CSPs operate and the consumers are </w:t>
      </w:r>
      <w:r w:rsidR="005127A0">
        <w:rPr>
          <w:b w:val="0"/>
          <w:sz w:val="16"/>
          <w:szCs w:val="16"/>
        </w:rPr>
        <w:t xml:space="preserve">rational and </w:t>
      </w:r>
      <w:r w:rsidRPr="00ED7C7E">
        <w:rPr>
          <w:b w:val="0"/>
          <w:sz w:val="16"/>
          <w:szCs w:val="16"/>
        </w:rPr>
        <w:t>price sensitive.</w:t>
      </w:r>
    </w:p>
    <w:p w:rsidR="009B5249" w:rsidRDefault="005127A0" w:rsidP="00F804E2">
      <w:pPr>
        <w:pStyle w:val="icsmheading1"/>
        <w:numPr>
          <w:ilvl w:val="0"/>
          <w:numId w:val="36"/>
        </w:numPr>
        <w:spacing w:before="0" w:after="0" w:line="240" w:lineRule="atLeast"/>
        <w:ind w:left="709" w:hanging="283"/>
        <w:jc w:val="both"/>
        <w:outlineLvl w:val="0"/>
        <w:rPr>
          <w:b w:val="0"/>
          <w:sz w:val="16"/>
          <w:szCs w:val="16"/>
        </w:rPr>
      </w:pPr>
      <w:r>
        <w:rPr>
          <w:b w:val="0"/>
          <w:sz w:val="16"/>
          <w:szCs w:val="16"/>
        </w:rPr>
        <w:t xml:space="preserve">We construct a bilevel optimization problem, through which, at the slower timescale the service demands are distributed among multiple CSPs competing with each other. </w:t>
      </w:r>
    </w:p>
    <w:p w:rsidR="00670C8D" w:rsidRPr="00ED7C7E" w:rsidRDefault="005127A0" w:rsidP="00F804E2">
      <w:pPr>
        <w:pStyle w:val="icsmheading1"/>
        <w:numPr>
          <w:ilvl w:val="0"/>
          <w:numId w:val="36"/>
        </w:numPr>
        <w:spacing w:before="0" w:after="0" w:line="240" w:lineRule="atLeast"/>
        <w:ind w:left="709" w:hanging="283"/>
        <w:jc w:val="both"/>
        <w:outlineLvl w:val="0"/>
        <w:rPr>
          <w:b w:val="0"/>
          <w:sz w:val="16"/>
          <w:szCs w:val="16"/>
        </w:rPr>
      </w:pPr>
      <w:r>
        <w:rPr>
          <w:b w:val="0"/>
          <w:sz w:val="16"/>
          <w:szCs w:val="16"/>
        </w:rPr>
        <w:t xml:space="preserve">Once the service demands are distributed, then we propose </w:t>
      </w:r>
      <w:r w:rsidR="009B5249">
        <w:rPr>
          <w:b w:val="0"/>
          <w:sz w:val="16"/>
          <w:szCs w:val="16"/>
        </w:rPr>
        <w:t>an efficient algorithm to</w:t>
      </w:r>
      <w:r>
        <w:rPr>
          <w:b w:val="0"/>
          <w:sz w:val="16"/>
          <w:szCs w:val="16"/>
        </w:rPr>
        <w:t xml:space="preserve"> carry out a faster timescale </w:t>
      </w:r>
      <w:r w:rsidR="009B5249">
        <w:rPr>
          <w:b w:val="0"/>
          <w:sz w:val="16"/>
          <w:szCs w:val="16"/>
        </w:rPr>
        <w:t>optimization problem to schedule the deferrable jobs to maximize the renewabl</w:t>
      </w:r>
      <w:r w:rsidR="00F804E2">
        <w:rPr>
          <w:b w:val="0"/>
          <w:sz w:val="16"/>
          <w:szCs w:val="16"/>
        </w:rPr>
        <w:t>e energy integration, based on</w:t>
      </w:r>
      <w:r w:rsidR="009B5249">
        <w:rPr>
          <w:b w:val="0"/>
          <w:sz w:val="16"/>
          <w:szCs w:val="16"/>
        </w:rPr>
        <w:t xml:space="preserve"> Receding Horizon Control (RHC)</w:t>
      </w:r>
      <w:r w:rsidR="00F804E2">
        <w:rPr>
          <w:b w:val="0"/>
          <w:sz w:val="16"/>
          <w:szCs w:val="16"/>
        </w:rPr>
        <w:t>.</w:t>
      </w:r>
      <w:r w:rsidR="009B5249">
        <w:rPr>
          <w:b w:val="0"/>
          <w:sz w:val="16"/>
          <w:szCs w:val="16"/>
        </w:rPr>
        <w:t xml:space="preserve">  </w:t>
      </w:r>
    </w:p>
    <w:p w:rsidR="00670C8D" w:rsidRPr="00ED7C7E" w:rsidRDefault="00670C8D" w:rsidP="00F804E2">
      <w:pPr>
        <w:pStyle w:val="icsmheading1"/>
        <w:numPr>
          <w:ilvl w:val="0"/>
          <w:numId w:val="36"/>
        </w:numPr>
        <w:spacing w:before="0" w:after="0" w:line="240" w:lineRule="atLeast"/>
        <w:ind w:left="709" w:hanging="283"/>
        <w:jc w:val="both"/>
        <w:outlineLvl w:val="0"/>
        <w:rPr>
          <w:b w:val="0"/>
          <w:sz w:val="16"/>
          <w:szCs w:val="16"/>
        </w:rPr>
      </w:pPr>
      <w:r>
        <w:rPr>
          <w:b w:val="0"/>
          <w:sz w:val="16"/>
          <w:szCs w:val="16"/>
        </w:rPr>
        <w:t>We evaluate the proposed methodologies and algorithms with traces of workload collected from real server clusters, real life renewable traces in order to emulate the practical aspects of a CSP.</w:t>
      </w:r>
    </w:p>
    <w:p w:rsidR="001E3483" w:rsidRDefault="003C0C7A" w:rsidP="00A345D0">
      <w:pPr>
        <w:pStyle w:val="icsmheading1"/>
        <w:spacing w:before="0" w:after="0" w:line="240" w:lineRule="atLeast"/>
        <w:ind w:left="357"/>
        <w:jc w:val="both"/>
        <w:outlineLvl w:val="0"/>
        <w:rPr>
          <w:b w:val="0"/>
          <w:sz w:val="16"/>
          <w:szCs w:val="16"/>
        </w:rPr>
      </w:pPr>
      <w:r>
        <w:rPr>
          <w:b w:val="0"/>
          <w:sz w:val="16"/>
          <w:szCs w:val="16"/>
        </w:rPr>
        <w:lastRenderedPageBreak/>
        <w:t>In this work we present a two stage optimization problem. One of them is solved in a slower timescale which addresses the distribution of service demand among the competing CSPs</w:t>
      </w:r>
      <w:r w:rsidR="00BB002A">
        <w:rPr>
          <w:b w:val="0"/>
          <w:sz w:val="16"/>
          <w:szCs w:val="16"/>
        </w:rPr>
        <w:t>, based on a discrete time model</w:t>
      </w:r>
      <w:r>
        <w:rPr>
          <w:b w:val="0"/>
          <w:sz w:val="16"/>
          <w:szCs w:val="16"/>
        </w:rPr>
        <w:t xml:space="preserve">. </w:t>
      </w:r>
      <w:r w:rsidR="00BB002A">
        <w:rPr>
          <w:b w:val="0"/>
          <w:sz w:val="16"/>
          <w:szCs w:val="16"/>
        </w:rPr>
        <w:t>Since, in the wholesale market of electricity the price of electricity varies in one hour interval, we formulate and solve the slower timescale optimization problem once in an hour.</w:t>
      </w:r>
      <w:r w:rsidR="00572553">
        <w:rPr>
          <w:b w:val="0"/>
          <w:sz w:val="16"/>
          <w:szCs w:val="16"/>
        </w:rPr>
        <w:t xml:space="preserve"> The output of the slow timescale optimization problem are demand for services at different CSPs by considering electricity price, predicated renewable energy supply, </w:t>
      </w:r>
      <w:r w:rsidR="0034560F">
        <w:rPr>
          <w:b w:val="0"/>
          <w:sz w:val="16"/>
          <w:szCs w:val="16"/>
        </w:rPr>
        <w:t>power consumed by non-IT infrastructure. To address the competition among different CSPs we model the demand served by a CSP as a function of service quality offered by the CSP, price charged and the price charged by the competitor. By this we structured a fairly exhaustive model of a cloud service market, with multiple CSPs competing among themselves, with price sensitive rational consumers.</w:t>
      </w:r>
      <w:r w:rsidR="001E3483">
        <w:rPr>
          <w:b w:val="0"/>
          <w:sz w:val="16"/>
          <w:szCs w:val="16"/>
        </w:rPr>
        <w:t xml:space="preserve"> In the fast timescale optimization we propose a Model Predictive Control (MPC) strategy to perform the scheduling of deferrable jobs to maximize the renewable energy integration into the grid. Since, the supply of renewable energy varies at a faster timescale, to address the variability, intermittency and randomness we proposed this two timescale bilevel optimization problem. </w:t>
      </w:r>
    </w:p>
    <w:p w:rsidR="006E5C07" w:rsidRDefault="00F129EF" w:rsidP="006E5C07">
      <w:pPr>
        <w:pStyle w:val="icsmheading1"/>
        <w:spacing w:before="0" w:after="0" w:line="240" w:lineRule="atLeast"/>
        <w:ind w:left="357"/>
        <w:jc w:val="both"/>
        <w:outlineLvl w:val="0"/>
        <w:rPr>
          <w:b w:val="0"/>
          <w:sz w:val="16"/>
          <w:szCs w:val="16"/>
        </w:rPr>
      </w:pPr>
      <w:r>
        <w:rPr>
          <w:b w:val="0"/>
          <w:sz w:val="16"/>
          <w:szCs w:val="16"/>
        </w:rPr>
        <w:t>In our work we leverage some of the smart grid functionality to realize our objectives. It is well recognized that big data centers are excellent candidates to contribute towards enviro</w:t>
      </w:r>
      <w:r w:rsidR="004A671A">
        <w:rPr>
          <w:b w:val="0"/>
          <w:sz w:val="16"/>
          <w:szCs w:val="16"/>
        </w:rPr>
        <w:t>nment sustainability. T</w:t>
      </w:r>
      <w:r>
        <w:rPr>
          <w:b w:val="0"/>
          <w:sz w:val="16"/>
          <w:szCs w:val="16"/>
        </w:rPr>
        <w:t xml:space="preserve">hey are big consumers </w:t>
      </w:r>
      <w:r w:rsidR="004A671A">
        <w:rPr>
          <w:b w:val="0"/>
          <w:sz w:val="16"/>
          <w:szCs w:val="16"/>
        </w:rPr>
        <w:t xml:space="preserve">of electricity and a significant proportion of the workload is deferrable. As a matter of fact there is an excellent opportunity to implement </w:t>
      </w:r>
      <w:r w:rsidR="004A671A" w:rsidRPr="004A671A">
        <w:rPr>
          <w:b w:val="0"/>
          <w:i/>
          <w:sz w:val="16"/>
          <w:szCs w:val="16"/>
        </w:rPr>
        <w:t>demand response</w:t>
      </w:r>
      <w:r w:rsidR="004A671A">
        <w:rPr>
          <w:b w:val="0"/>
          <w:i/>
          <w:sz w:val="16"/>
          <w:szCs w:val="16"/>
        </w:rPr>
        <w:t xml:space="preserve"> </w:t>
      </w:r>
      <w:r w:rsidR="004A671A">
        <w:rPr>
          <w:b w:val="0"/>
          <w:sz w:val="16"/>
          <w:szCs w:val="16"/>
        </w:rPr>
        <w:t xml:space="preserve">(DR) to shape the demand in line with supply. DR is a very efficient tool to integrate </w:t>
      </w:r>
      <w:r w:rsidR="004A671A" w:rsidRPr="004A671A">
        <w:rPr>
          <w:b w:val="0"/>
          <w:i/>
          <w:sz w:val="16"/>
          <w:szCs w:val="16"/>
        </w:rPr>
        <w:t>random</w:t>
      </w:r>
      <w:r w:rsidR="004A671A">
        <w:rPr>
          <w:b w:val="0"/>
          <w:sz w:val="16"/>
          <w:szCs w:val="16"/>
        </w:rPr>
        <w:t xml:space="preserve"> renewable energy into the grid. The work</w:t>
      </w:r>
      <w:r w:rsidR="005001C7">
        <w:rPr>
          <w:b w:val="0"/>
          <w:sz w:val="16"/>
          <w:szCs w:val="16"/>
        </w:rPr>
        <w:t xml:space="preserve"> in</w:t>
      </w:r>
      <w:r w:rsidR="004A671A">
        <w:rPr>
          <w:b w:val="0"/>
          <w:sz w:val="16"/>
          <w:szCs w:val="16"/>
        </w:rPr>
        <w:t xml:space="preserve"> </w:t>
      </w:r>
      <w:r w:rsidR="00A4017B">
        <w:rPr>
          <w:b w:val="0"/>
          <w:sz w:val="16"/>
          <w:szCs w:val="16"/>
        </w:rPr>
        <w:fldChar w:fldCharType="begin"/>
      </w:r>
      <w:r w:rsidR="00A4017B">
        <w:rPr>
          <w:b w:val="0"/>
          <w:sz w:val="16"/>
          <w:szCs w:val="16"/>
        </w:rPr>
        <w:instrText xml:space="preserve"> ADDIN EN.CITE &lt;EndNote&gt;&lt;Cite&gt;&lt;Author&gt;Albadi&lt;/Author&gt;&lt;Year&gt;2008&lt;/Year&gt;&lt;RecNum&gt;6&lt;/RecNum&gt;&lt;DisplayText&gt;[5]&lt;/DisplayText&gt;&lt;record&gt;&lt;rec-number&gt;6&lt;/rec-number&gt;&lt;foreign-keys&gt;&lt;key app="EN" db-id="0x002zs96tdasre5z0t5e557x0fzp29rew59" timestamp="1421943787"&gt;6&lt;/key&gt;&lt;/foreign-keys&gt;&lt;ref-type name="Journal Article"&gt;17&lt;/ref-type&gt;&lt;contributors&gt;&lt;authors&gt;&lt;author&gt;Albadi, Mohamed H&lt;/author&gt;&lt;author&gt;El-Saadany, EF&lt;/author&gt;&lt;/authors&gt;&lt;/contributors&gt;&lt;titles&gt;&lt;title&gt;A summary of demand response in electricity markets&lt;/title&gt;&lt;secondary-title&gt;Electric Power Systems Research&lt;/secondary-title&gt;&lt;/titles&gt;&lt;periodical&gt;&lt;full-title&gt;Electric Power Systems Research&lt;/full-title&gt;&lt;/periodical&gt;&lt;pages&gt;1989-1996&lt;/pages&gt;&lt;volume&gt;78&lt;/volume&gt;&lt;number&gt;11&lt;/number&gt;&lt;dates&gt;&lt;year&gt;2008&lt;/year&gt;&lt;/dates&gt;&lt;isbn&gt;0378-7796&lt;/isbn&gt;&lt;urls&gt;&lt;/urls&gt;&lt;/record&gt;&lt;/Cite&gt;&lt;/EndNote&gt;</w:instrText>
      </w:r>
      <w:r w:rsidR="00A4017B">
        <w:rPr>
          <w:b w:val="0"/>
          <w:sz w:val="16"/>
          <w:szCs w:val="16"/>
        </w:rPr>
        <w:fldChar w:fldCharType="separate"/>
      </w:r>
      <w:r w:rsidR="00A4017B">
        <w:rPr>
          <w:b w:val="0"/>
          <w:noProof/>
          <w:sz w:val="16"/>
          <w:szCs w:val="16"/>
        </w:rPr>
        <w:t>[</w:t>
      </w:r>
      <w:hyperlink w:anchor="_ENREF_5" w:tooltip="Albadi, 2008 #6" w:history="1">
        <w:r w:rsidR="00294A59">
          <w:rPr>
            <w:b w:val="0"/>
            <w:noProof/>
            <w:sz w:val="16"/>
            <w:szCs w:val="16"/>
          </w:rPr>
          <w:t>5</w:t>
        </w:r>
      </w:hyperlink>
      <w:r w:rsidR="00A4017B">
        <w:rPr>
          <w:b w:val="0"/>
          <w:noProof/>
          <w:sz w:val="16"/>
          <w:szCs w:val="16"/>
        </w:rPr>
        <w:t>]</w:t>
      </w:r>
      <w:r w:rsidR="00A4017B">
        <w:rPr>
          <w:b w:val="0"/>
          <w:sz w:val="16"/>
          <w:szCs w:val="16"/>
        </w:rPr>
        <w:fldChar w:fldCharType="end"/>
      </w:r>
      <w:r w:rsidR="005001C7">
        <w:rPr>
          <w:b w:val="0"/>
          <w:sz w:val="16"/>
          <w:szCs w:val="16"/>
        </w:rPr>
        <w:t xml:space="preserve"> presented</w:t>
      </w:r>
      <w:r w:rsidR="00A4017B">
        <w:rPr>
          <w:b w:val="0"/>
          <w:sz w:val="16"/>
          <w:szCs w:val="16"/>
        </w:rPr>
        <w:t xml:space="preserve"> a nice summary of various DR strategies proposed in the literature and practiced across various different domains</w:t>
      </w:r>
      <w:r w:rsidR="006E5C07">
        <w:rPr>
          <w:b w:val="0"/>
          <w:sz w:val="16"/>
          <w:szCs w:val="16"/>
        </w:rPr>
        <w:t xml:space="preserve">. The pricing mechanism is formulated to incentivize renewable energy integration into the grid. When one CSP has access to more renewable energy, it can offer a lower price to the customers and this would increase demand for that CSP, instead of deploying decremental reserves. A challenge is to select appropriate pricing policies. A small change in price may not be effective in incentivizing renewable energy integration whereas too high changes in price may result into system oscillation which would make the cloud service market reasonably unstable and inefficient. We take a two timescale approach. In the slower timescale we perform the load balancing and in the faster timescale we perform the job scheduling. </w:t>
      </w:r>
    </w:p>
    <w:p w:rsidR="00ED7C7E" w:rsidRDefault="00CB72AC" w:rsidP="00A345D0">
      <w:pPr>
        <w:pStyle w:val="icsmheading1"/>
        <w:spacing w:before="0" w:after="0" w:line="240" w:lineRule="atLeast"/>
        <w:ind w:left="357"/>
        <w:jc w:val="both"/>
        <w:outlineLvl w:val="0"/>
        <w:rPr>
          <w:b w:val="0"/>
          <w:sz w:val="16"/>
          <w:szCs w:val="16"/>
        </w:rPr>
      </w:pPr>
      <w:r>
        <w:rPr>
          <w:b w:val="0"/>
          <w:sz w:val="16"/>
          <w:szCs w:val="16"/>
        </w:rPr>
        <w:t xml:space="preserve">Moreover, most of the previous strategies can only address only </w:t>
      </w:r>
      <w:r w:rsidR="00272C1D">
        <w:rPr>
          <w:b w:val="0"/>
          <w:sz w:val="16"/>
          <w:szCs w:val="16"/>
        </w:rPr>
        <w:t>colocated</w:t>
      </w:r>
      <w:r>
        <w:rPr>
          <w:b w:val="0"/>
          <w:sz w:val="16"/>
          <w:szCs w:val="16"/>
        </w:rPr>
        <w:t xml:space="preserve"> sources of renewable energy</w:t>
      </w:r>
      <w:r w:rsidR="00272C1D">
        <w:rPr>
          <w:b w:val="0"/>
          <w:sz w:val="16"/>
          <w:szCs w:val="16"/>
        </w:rPr>
        <w:t>, most often owned by the data center operator</w:t>
      </w:r>
      <w:r>
        <w:rPr>
          <w:b w:val="0"/>
          <w:sz w:val="16"/>
          <w:szCs w:val="16"/>
        </w:rPr>
        <w:t xml:space="preserve">. While in our work we formulate the model such that both onsite and offsite renewable energy sources can be incentivized. These days some big organizations owning data center rely on utility service providers for supplying the renewable energy. Typically they have a long term contract with the utility company to </w:t>
      </w:r>
      <w:r w:rsidR="00F03CF4">
        <w:rPr>
          <w:b w:val="0"/>
          <w:sz w:val="16"/>
          <w:szCs w:val="16"/>
        </w:rPr>
        <w:t>contribute towards environment sustainability and meet the (sometimes quite aggressive) carbon emission goals set by the various regulating bodies.</w:t>
      </w:r>
    </w:p>
    <w:p w:rsidR="007157B7" w:rsidRDefault="00FA6E8D" w:rsidP="007157B7">
      <w:pPr>
        <w:pStyle w:val="icsmheading1"/>
        <w:spacing w:before="0" w:after="0" w:line="240" w:lineRule="atLeast"/>
        <w:ind w:left="357"/>
        <w:outlineLvl w:val="0"/>
        <w:rPr>
          <w:b w:val="0"/>
          <w:sz w:val="16"/>
          <w:szCs w:val="16"/>
        </w:rPr>
      </w:pPr>
      <w:r>
        <w:rPr>
          <w:b w:val="0"/>
          <w:sz w:val="16"/>
          <w:szCs w:val="16"/>
        </w:rPr>
        <w:t xml:space="preserve">The rest of the paper is organized as follows. In Section 2, we present the related works and discuss typical state of the art practices and their recent improvements. In Section 2, we introduce the problem and present the model with a cloud service market with multiple CPSs and price sensitive consumers. In this Section we present the approach of load distribution at a slower timescale. Next, in Section 3, we present the scheduling problem which is applied in the faster timescale. In Section 5, we describe the setup for evaluation of the proposed approaches and discuss the results. </w:t>
      </w:r>
      <w:r w:rsidR="0002466D">
        <w:rPr>
          <w:b w:val="0"/>
          <w:sz w:val="16"/>
          <w:szCs w:val="16"/>
        </w:rPr>
        <w:t xml:space="preserve">Section 6, concludes the paper and presents some interesting future directions to address meaningful issues.  </w:t>
      </w:r>
      <w:r>
        <w:rPr>
          <w:b w:val="0"/>
          <w:sz w:val="16"/>
          <w:szCs w:val="16"/>
        </w:rPr>
        <w:t xml:space="preserve"> </w:t>
      </w:r>
    </w:p>
    <w:p w:rsidR="00FA6E8D" w:rsidRDefault="00FA6E8D" w:rsidP="007157B7">
      <w:pPr>
        <w:pStyle w:val="icsmheading1"/>
        <w:spacing w:before="0" w:after="0" w:line="240" w:lineRule="atLeast"/>
        <w:ind w:left="357"/>
        <w:outlineLvl w:val="0"/>
        <w:rPr>
          <w:b w:val="0"/>
          <w:sz w:val="16"/>
          <w:szCs w:val="16"/>
        </w:rPr>
      </w:pPr>
    </w:p>
    <w:p w:rsidR="00FA6E8D" w:rsidRPr="007157B7" w:rsidRDefault="00FA6E8D" w:rsidP="007157B7">
      <w:pPr>
        <w:pStyle w:val="icsmheading1"/>
        <w:spacing w:before="0" w:after="0" w:line="240" w:lineRule="atLeast"/>
        <w:ind w:left="357"/>
        <w:outlineLvl w:val="0"/>
        <w:rPr>
          <w:b w:val="0"/>
          <w:sz w:val="16"/>
          <w:szCs w:val="16"/>
        </w:rPr>
      </w:pPr>
    </w:p>
    <w:p w:rsidR="00D21C64" w:rsidRDefault="00D21C64" w:rsidP="00D21C64">
      <w:pPr>
        <w:pStyle w:val="icsmheading1"/>
        <w:numPr>
          <w:ilvl w:val="0"/>
          <w:numId w:val="32"/>
        </w:numPr>
        <w:spacing w:before="0"/>
        <w:outlineLvl w:val="0"/>
      </w:pPr>
      <w:r>
        <w:t>Related work</w:t>
      </w:r>
    </w:p>
    <w:p w:rsidR="00C6559D" w:rsidRDefault="008F4115" w:rsidP="00C9620E">
      <w:pPr>
        <w:pStyle w:val="icsmheading1"/>
        <w:spacing w:before="0" w:after="0" w:line="240" w:lineRule="atLeast"/>
        <w:ind w:left="357"/>
        <w:jc w:val="both"/>
        <w:outlineLvl w:val="0"/>
        <w:rPr>
          <w:b w:val="0"/>
          <w:sz w:val="16"/>
          <w:szCs w:val="16"/>
        </w:rPr>
      </w:pPr>
      <w:r>
        <w:rPr>
          <w:b w:val="0"/>
          <w:sz w:val="16"/>
          <w:szCs w:val="16"/>
        </w:rPr>
        <w:t xml:space="preserve">The powerful concept of cloud computing has started being realized through practical implementation since a few decades. During the entire phase of evolution both the concepts and actual implementation has gone through dramatic metamorphosis. </w:t>
      </w:r>
      <w:r w:rsidR="00145B89">
        <w:rPr>
          <w:b w:val="0"/>
          <w:sz w:val="16"/>
          <w:szCs w:val="16"/>
        </w:rPr>
        <w:t xml:space="preserve">An excellent discussion on the various aspects of cloud computing has been presented in </w:t>
      </w:r>
      <w:r w:rsidR="00145B89">
        <w:rPr>
          <w:b w:val="0"/>
          <w:sz w:val="16"/>
          <w:szCs w:val="16"/>
        </w:rPr>
        <w:fldChar w:fldCharType="begin"/>
      </w:r>
      <w:r w:rsidR="00145B89">
        <w:rPr>
          <w:b w:val="0"/>
          <w:sz w:val="16"/>
          <w:szCs w:val="16"/>
        </w:rPr>
        <w:instrText xml:space="preserve"> ADDIN EN.CITE &lt;EndNote&gt;&lt;Cite&gt;&lt;Author&gt;Armbrust&lt;/Author&gt;&lt;Year&gt;2010&lt;/Year&gt;&lt;RecNum&gt;1&lt;/RecNum&gt;&lt;DisplayText&gt;[6]&lt;/DisplayText&gt;&lt;record&gt;&lt;rec-number&gt;1&lt;/rec-number&gt;&lt;foreign-keys&gt;&lt;key app="EN" db-id="0x002zs96tdasre5z0t5e557x0fzp29rew59" timestamp="1420477152"&gt;1&lt;/key&gt;&lt;/foreign-keys&gt;&lt;ref-type name="Journal Article"&gt;17&lt;/ref-type&gt;&lt;contributors&gt;&lt;authors&gt;&lt;author&gt;Armbrust, Michael&lt;/author&gt;&lt;author&gt;Fox, Armando&lt;/author&gt;&lt;author&gt;Griffith, Rean&lt;/author&gt;&lt;author&gt;Joseph, Anthony D&lt;/author&gt;&lt;author&gt;Katz, Randy&lt;/author&gt;&lt;author&gt;Konwinski, Andy&lt;/author&gt;&lt;author&gt;Lee, Gunho&lt;/author&gt;&lt;author&gt;Patterson, David&lt;/author&gt;&lt;author&gt;Rabkin, Ariel&lt;/author&gt;&lt;author&gt;Stoica, Ion&lt;/author&gt;&lt;/authors&gt;&lt;/contributors&gt;&lt;titles&gt;&lt;title&gt;A view of cloud computing&lt;/title&gt;&lt;secondary-title&gt;Communications of the ACM&lt;/secondary-title&gt;&lt;/titles&gt;&lt;periodical&gt;&lt;full-title&gt;Communications of the ACM&lt;/full-title&gt;&lt;/periodical&gt;&lt;pages&gt;50-58&lt;/pages&gt;&lt;volume&gt;53&lt;/volume&gt;&lt;number&gt;4&lt;/number&gt;&lt;dates&gt;&lt;year&gt;2010&lt;/year&gt;&lt;/dates&gt;&lt;isbn&gt;0001-0782&lt;/isbn&gt;&lt;urls&gt;&lt;/urls&gt;&lt;/record&gt;&lt;/Cite&gt;&lt;/EndNote&gt;</w:instrText>
      </w:r>
      <w:r w:rsidR="00145B89">
        <w:rPr>
          <w:b w:val="0"/>
          <w:sz w:val="16"/>
          <w:szCs w:val="16"/>
        </w:rPr>
        <w:fldChar w:fldCharType="separate"/>
      </w:r>
      <w:r w:rsidR="00145B89">
        <w:rPr>
          <w:b w:val="0"/>
          <w:noProof/>
          <w:sz w:val="16"/>
          <w:szCs w:val="16"/>
        </w:rPr>
        <w:t>[</w:t>
      </w:r>
      <w:hyperlink w:anchor="_ENREF_6" w:tooltip="Armbrust, 2010 #1" w:history="1">
        <w:r w:rsidR="00294A59">
          <w:rPr>
            <w:b w:val="0"/>
            <w:noProof/>
            <w:sz w:val="16"/>
            <w:szCs w:val="16"/>
          </w:rPr>
          <w:t>6</w:t>
        </w:r>
      </w:hyperlink>
      <w:r w:rsidR="00145B89">
        <w:rPr>
          <w:b w:val="0"/>
          <w:noProof/>
          <w:sz w:val="16"/>
          <w:szCs w:val="16"/>
        </w:rPr>
        <w:t>]</w:t>
      </w:r>
      <w:r w:rsidR="00145B89">
        <w:rPr>
          <w:b w:val="0"/>
          <w:sz w:val="16"/>
          <w:szCs w:val="16"/>
        </w:rPr>
        <w:fldChar w:fldCharType="end"/>
      </w:r>
      <w:r w:rsidR="00145B89">
        <w:rPr>
          <w:b w:val="0"/>
          <w:sz w:val="16"/>
          <w:szCs w:val="16"/>
        </w:rPr>
        <w:t xml:space="preserve">, which addresses both the technological aspects and business perspectives. </w:t>
      </w:r>
      <w:r w:rsidR="00F804E2">
        <w:rPr>
          <w:b w:val="0"/>
          <w:sz w:val="16"/>
          <w:szCs w:val="16"/>
        </w:rPr>
        <w:t xml:space="preserve">A good source of reference touching upon various engineering, operational and business aspects of data centers is </w:t>
      </w:r>
      <w:r w:rsidR="00F804E2">
        <w:rPr>
          <w:b w:val="0"/>
          <w:sz w:val="16"/>
          <w:szCs w:val="16"/>
        </w:rPr>
        <w:fldChar w:fldCharType="begin"/>
      </w:r>
      <w:r w:rsidR="00F804E2">
        <w:rPr>
          <w:b w:val="0"/>
          <w:sz w:val="16"/>
          <w:szCs w:val="16"/>
        </w:rPr>
        <w:instrText xml:space="preserve"> ADDIN EN.CITE &lt;EndNote&gt;&lt;Cite&gt;&lt;Author&gt;Barroso&lt;/Author&gt;&lt;Year&gt;2009&lt;/Year&gt;&lt;RecNum&gt;15&lt;/RecNum&gt;&lt;DisplayText&gt;[7]&lt;/DisplayText&gt;&lt;record&gt;&lt;rec-number&gt;15&lt;/rec-number&gt;&lt;foreign-keys&gt;&lt;key app="EN" db-id="0x002zs96tdasre5z0t5e557x0fzp29rew59" timestamp="1422519018"&gt;15&lt;/key&gt;&lt;/foreign-keys&gt;&lt;ref-type name="Journal Article"&gt;17&lt;/ref-type&gt;&lt;contributors&gt;&lt;authors&gt;&lt;author&gt;Barroso, Luiz André&lt;/author&gt;&lt;author&gt;Hölzle, Urs&lt;/author&gt;&lt;/authors&gt;&lt;/contributors&gt;&lt;titles&gt;&lt;title&gt;The datacenter as a computer: An introduction to the design of warehouse-scale machines&lt;/title&gt;&lt;secondary-title&gt;Synthesis lectures on computer architecture&lt;/secondary-title&gt;&lt;/titles&gt;&lt;periodical&gt;&lt;full-title&gt;Synthesis lectures on computer architecture&lt;/full-title&gt;&lt;/periodical&gt;&lt;pages&gt;1-108&lt;/pages&gt;&lt;volume&gt;4&lt;/volume&gt;&lt;number&gt;1&lt;/number&gt;&lt;dates&gt;&lt;year&gt;2009&lt;/year&gt;&lt;/dates&gt;&lt;urls&gt;&lt;/urls&gt;&lt;/record&gt;&lt;/Cite&gt;&lt;/EndNote&gt;</w:instrText>
      </w:r>
      <w:r w:rsidR="00F804E2">
        <w:rPr>
          <w:b w:val="0"/>
          <w:sz w:val="16"/>
          <w:szCs w:val="16"/>
        </w:rPr>
        <w:fldChar w:fldCharType="separate"/>
      </w:r>
      <w:r w:rsidR="00F804E2">
        <w:rPr>
          <w:b w:val="0"/>
          <w:noProof/>
          <w:sz w:val="16"/>
          <w:szCs w:val="16"/>
        </w:rPr>
        <w:t>[</w:t>
      </w:r>
      <w:hyperlink w:anchor="_ENREF_7" w:tooltip="Barroso, 2009 #15" w:history="1">
        <w:r w:rsidR="00294A59">
          <w:rPr>
            <w:b w:val="0"/>
            <w:noProof/>
            <w:sz w:val="16"/>
            <w:szCs w:val="16"/>
          </w:rPr>
          <w:t>7</w:t>
        </w:r>
      </w:hyperlink>
      <w:r w:rsidR="00F804E2">
        <w:rPr>
          <w:b w:val="0"/>
          <w:noProof/>
          <w:sz w:val="16"/>
          <w:szCs w:val="16"/>
        </w:rPr>
        <w:t>]</w:t>
      </w:r>
      <w:r w:rsidR="00F804E2">
        <w:rPr>
          <w:b w:val="0"/>
          <w:sz w:val="16"/>
          <w:szCs w:val="16"/>
        </w:rPr>
        <w:fldChar w:fldCharType="end"/>
      </w:r>
      <w:r w:rsidR="00F804E2">
        <w:rPr>
          <w:b w:val="0"/>
          <w:sz w:val="16"/>
          <w:szCs w:val="16"/>
        </w:rPr>
        <w:t>.</w:t>
      </w:r>
      <w:r w:rsidR="009B1609">
        <w:rPr>
          <w:b w:val="0"/>
          <w:sz w:val="16"/>
          <w:szCs w:val="16"/>
        </w:rPr>
        <w:t xml:space="preserve"> </w:t>
      </w:r>
      <w:r w:rsidR="00C45B7F">
        <w:rPr>
          <w:b w:val="0"/>
          <w:sz w:val="16"/>
          <w:szCs w:val="16"/>
        </w:rPr>
        <w:t xml:space="preserve">The work in </w:t>
      </w:r>
      <w:r w:rsidR="00C45B7F">
        <w:rPr>
          <w:b w:val="0"/>
          <w:sz w:val="16"/>
          <w:szCs w:val="16"/>
        </w:rPr>
        <w:fldChar w:fldCharType="begin"/>
      </w:r>
      <w:r w:rsidR="00E916C8">
        <w:rPr>
          <w:b w:val="0"/>
          <w:sz w:val="16"/>
          <w:szCs w:val="16"/>
        </w:rPr>
        <w:instrText xml:space="preserve"> ADDIN EN.CITE &lt;EndNote&gt;&lt;Cite&gt;&lt;Author&gt;Jennings&lt;/Author&gt;&lt;Year&gt;2014&lt;/Year&gt;&lt;RecNum&gt;13&lt;/RecNum&gt;&lt;DisplayText&gt;[8]&lt;/DisplayText&gt;&lt;record&gt;&lt;rec-number&gt;13&lt;/rec-number&gt;&lt;foreign-keys&gt;&lt;key app="EN" db-id="0x002zs96tdasre5z0t5e557x0fzp29rew59" timestamp="1422110301"&gt;13&lt;/key&gt;&lt;/foreign-keys&gt;&lt;ref-type name="Journal Article"&gt;17&lt;/ref-type&gt;&lt;contributors&gt;&lt;authors&gt;&lt;author&gt;Jennings, Brendan&lt;/author&gt;&lt;author&gt;Stadler, Rolf&lt;/author&gt;&lt;/authors&gt;&lt;/contributors&gt;&lt;titles&gt;&lt;title&gt;Resource management in clouds: Survey and research challenges&lt;/title&gt;&lt;secondary-title&gt;Journal of Network and Systems Management&lt;/secondary-title&gt;&lt;/titles&gt;&lt;periodical&gt;&lt;full-title&gt;Journal of Network and Systems Management&lt;/full-title&gt;&lt;/periodical&gt;&lt;pages&gt;1-53&lt;/pages&gt;&lt;dates&gt;&lt;year&gt;2014&lt;/year&gt;&lt;/dates&gt;&lt;isbn&gt;1064-7570&lt;/isbn&gt;&lt;urls&gt;&lt;/urls&gt;&lt;/record&gt;&lt;/Cite&gt;&lt;/EndNote&gt;</w:instrText>
      </w:r>
      <w:r w:rsidR="00C45B7F">
        <w:rPr>
          <w:b w:val="0"/>
          <w:sz w:val="16"/>
          <w:szCs w:val="16"/>
        </w:rPr>
        <w:fldChar w:fldCharType="separate"/>
      </w:r>
      <w:r w:rsidR="00E916C8">
        <w:rPr>
          <w:b w:val="0"/>
          <w:noProof/>
          <w:sz w:val="16"/>
          <w:szCs w:val="16"/>
        </w:rPr>
        <w:t>[</w:t>
      </w:r>
      <w:hyperlink w:anchor="_ENREF_8" w:tooltip="Jennings, 2014 #13" w:history="1">
        <w:r w:rsidR="00294A59">
          <w:rPr>
            <w:b w:val="0"/>
            <w:noProof/>
            <w:sz w:val="16"/>
            <w:szCs w:val="16"/>
          </w:rPr>
          <w:t>8</w:t>
        </w:r>
      </w:hyperlink>
      <w:r w:rsidR="00E916C8">
        <w:rPr>
          <w:b w:val="0"/>
          <w:noProof/>
          <w:sz w:val="16"/>
          <w:szCs w:val="16"/>
        </w:rPr>
        <w:t>]</w:t>
      </w:r>
      <w:r w:rsidR="00C45B7F">
        <w:rPr>
          <w:b w:val="0"/>
          <w:sz w:val="16"/>
          <w:szCs w:val="16"/>
        </w:rPr>
        <w:fldChar w:fldCharType="end"/>
      </w:r>
      <w:r w:rsidR="00C45B7F">
        <w:rPr>
          <w:b w:val="0"/>
          <w:sz w:val="16"/>
          <w:szCs w:val="16"/>
        </w:rPr>
        <w:t xml:space="preserve"> presents a fairly</w:t>
      </w:r>
      <w:r w:rsidR="00F804E2">
        <w:rPr>
          <w:b w:val="0"/>
          <w:sz w:val="16"/>
          <w:szCs w:val="16"/>
        </w:rPr>
        <w:t xml:space="preserve"> exhaustive survey on various r</w:t>
      </w:r>
      <w:r w:rsidR="00C45B7F">
        <w:rPr>
          <w:b w:val="0"/>
          <w:sz w:val="16"/>
          <w:szCs w:val="16"/>
        </w:rPr>
        <w:t xml:space="preserve">esource management strategies proposed in the literature and practices prevalent in industry. </w:t>
      </w:r>
      <w:r w:rsidR="00145B89">
        <w:rPr>
          <w:b w:val="0"/>
          <w:sz w:val="16"/>
          <w:szCs w:val="16"/>
        </w:rPr>
        <w:t xml:space="preserve"> However, the focus of our work is on the economics and pricing side of the cloud service markets. </w:t>
      </w:r>
      <w:r w:rsidR="009B1609">
        <w:rPr>
          <w:b w:val="0"/>
          <w:sz w:val="16"/>
          <w:szCs w:val="16"/>
        </w:rPr>
        <w:t xml:space="preserve">In the bilevel optimization problem, the slower timescale optimization problem address various aspects on the economic side of the cloud service market. </w:t>
      </w:r>
      <w:r w:rsidR="00145B89">
        <w:rPr>
          <w:b w:val="0"/>
          <w:sz w:val="16"/>
          <w:szCs w:val="16"/>
        </w:rPr>
        <w:t xml:space="preserve">There are various kinds of pricing strategies proposed in the literature and some of them are adopted by the industry. </w:t>
      </w:r>
      <w:r w:rsidR="005001C7">
        <w:rPr>
          <w:b w:val="0"/>
          <w:sz w:val="16"/>
          <w:szCs w:val="16"/>
        </w:rPr>
        <w:t xml:space="preserve">However, mostly static pricing strategies are implemented by most of the CSPs operating in the market today. </w:t>
      </w:r>
      <w:r w:rsidR="00145B89">
        <w:rPr>
          <w:b w:val="0"/>
          <w:sz w:val="16"/>
          <w:szCs w:val="16"/>
        </w:rPr>
        <w:t xml:space="preserve">A pioneer work suggesting </w:t>
      </w:r>
      <w:r w:rsidR="007039EA">
        <w:rPr>
          <w:b w:val="0"/>
          <w:sz w:val="16"/>
          <w:szCs w:val="16"/>
        </w:rPr>
        <w:t>an efficient autonomic pricing mechanism which dynamically adjusts the</w:t>
      </w:r>
      <w:r w:rsidR="007039EA" w:rsidRPr="007039EA">
        <w:rPr>
          <w:b w:val="0"/>
          <w:sz w:val="16"/>
          <w:szCs w:val="16"/>
        </w:rPr>
        <w:t xml:space="preserve"> pricing parameters to </w:t>
      </w:r>
      <w:r w:rsidR="007039EA">
        <w:rPr>
          <w:b w:val="0"/>
          <w:sz w:val="16"/>
          <w:szCs w:val="16"/>
        </w:rPr>
        <w:t xml:space="preserve">discriminate the different service and application requirements of the different consumers. </w:t>
      </w:r>
      <w:r w:rsidR="00B10934">
        <w:rPr>
          <w:b w:val="0"/>
          <w:sz w:val="16"/>
          <w:szCs w:val="16"/>
        </w:rPr>
        <w:t>The most important advantage of customized, dynamic pricing is that, they can address the resource contention</w:t>
      </w:r>
      <w:r w:rsidR="00CB7D8D">
        <w:rPr>
          <w:b w:val="0"/>
          <w:sz w:val="16"/>
          <w:szCs w:val="16"/>
        </w:rPr>
        <w:t xml:space="preserve"> in a better way</w:t>
      </w:r>
      <w:r w:rsidR="00B10934">
        <w:rPr>
          <w:b w:val="0"/>
          <w:sz w:val="16"/>
          <w:szCs w:val="16"/>
        </w:rPr>
        <w:t xml:space="preserve"> and thereby</w:t>
      </w:r>
      <w:r w:rsidR="00CB7D8D">
        <w:rPr>
          <w:b w:val="0"/>
          <w:sz w:val="16"/>
          <w:szCs w:val="16"/>
        </w:rPr>
        <w:t xml:space="preserve"> can improve on resource usage efficiency, which results into higher revenue of the CSP. Being a pioneer in cloud service market Amazon EC2 has introduced a </w:t>
      </w:r>
      <w:r w:rsidR="00CB7D8D" w:rsidRPr="00CB7D8D">
        <w:rPr>
          <w:b w:val="0"/>
          <w:i/>
          <w:sz w:val="16"/>
          <w:szCs w:val="16"/>
        </w:rPr>
        <w:t>spot pricing</w:t>
      </w:r>
      <w:r w:rsidR="00CB7D8D">
        <w:rPr>
          <w:b w:val="0"/>
          <w:sz w:val="16"/>
          <w:szCs w:val="16"/>
        </w:rPr>
        <w:t xml:space="preserve"> strategy where excess capacity </w:t>
      </w:r>
      <w:r w:rsidR="00745FFE">
        <w:rPr>
          <w:b w:val="0"/>
          <w:sz w:val="16"/>
          <w:szCs w:val="16"/>
        </w:rPr>
        <w:t xml:space="preserve">(servers, storage capacity) are sold at a dynamic price to better leverage supply and demand </w:t>
      </w:r>
      <w:r w:rsidR="00745FFE">
        <w:rPr>
          <w:b w:val="0"/>
          <w:sz w:val="16"/>
          <w:szCs w:val="16"/>
        </w:rPr>
        <w:fldChar w:fldCharType="begin"/>
      </w:r>
      <w:r w:rsidR="00E916C8">
        <w:rPr>
          <w:b w:val="0"/>
          <w:sz w:val="16"/>
          <w:szCs w:val="16"/>
        </w:rPr>
        <w:instrText xml:space="preserve"> ADDIN EN.CITE &lt;EndNote&gt;&lt;Cite&gt;&lt;Author&gt;Amazon&lt;/Author&gt;&lt;Year&gt;2014&lt;/Year&gt;&lt;RecNum&gt;8&lt;/RecNum&gt;&lt;DisplayText&gt;[9]&lt;/DisplayText&gt;&lt;record&gt;&lt;rec-number&gt;8&lt;/rec-number&gt;&lt;foreign-keys&gt;&lt;key app="EN" db-id="0x002zs96tdasre5z0t5e557x0fzp29rew59" timestamp="1422006871"&gt;8&lt;/key&gt;&lt;/foreign-keys&gt;&lt;ref-type name="Journal Article"&gt;17&lt;/ref-type&gt;&lt;contributors&gt;&lt;authors&gt;&lt;author&gt;Amazon &lt;/author&gt;&lt;/authors&gt;&lt;/contributors&gt;&lt;titles&gt;&lt;title&gt;Amazon EC2&lt;/title&gt;&lt;secondary-title&gt;http://aws.amazon.com/ec2/&lt;/secondary-title&gt;&lt;/titles&gt;&lt;periodical&gt;&lt;full-title&gt;http://aws.amazon.com/ec2/&lt;/full-title&gt;&lt;/periodical&gt;&lt;dates&gt;&lt;year&gt;2014&lt;/year&gt;&lt;/dates&gt;&lt;urls&gt;&lt;/urls&gt;&lt;/record&gt;&lt;/Cite&gt;&lt;/EndNote&gt;</w:instrText>
      </w:r>
      <w:r w:rsidR="00745FFE">
        <w:rPr>
          <w:b w:val="0"/>
          <w:sz w:val="16"/>
          <w:szCs w:val="16"/>
        </w:rPr>
        <w:fldChar w:fldCharType="separate"/>
      </w:r>
      <w:r w:rsidR="00E916C8">
        <w:rPr>
          <w:b w:val="0"/>
          <w:noProof/>
          <w:sz w:val="16"/>
          <w:szCs w:val="16"/>
        </w:rPr>
        <w:t>[</w:t>
      </w:r>
      <w:hyperlink w:anchor="_ENREF_9" w:tooltip="Amazon, 2014 #8" w:history="1">
        <w:r w:rsidR="00294A59">
          <w:rPr>
            <w:b w:val="0"/>
            <w:noProof/>
            <w:sz w:val="16"/>
            <w:szCs w:val="16"/>
          </w:rPr>
          <w:t>9</w:t>
        </w:r>
      </w:hyperlink>
      <w:r w:rsidR="00E916C8">
        <w:rPr>
          <w:b w:val="0"/>
          <w:noProof/>
          <w:sz w:val="16"/>
          <w:szCs w:val="16"/>
        </w:rPr>
        <w:t>]</w:t>
      </w:r>
      <w:r w:rsidR="00745FFE">
        <w:rPr>
          <w:b w:val="0"/>
          <w:sz w:val="16"/>
          <w:szCs w:val="16"/>
        </w:rPr>
        <w:fldChar w:fldCharType="end"/>
      </w:r>
      <w:r w:rsidR="00745FFE">
        <w:rPr>
          <w:b w:val="0"/>
          <w:sz w:val="16"/>
          <w:szCs w:val="16"/>
        </w:rPr>
        <w:t xml:space="preserve">. </w:t>
      </w:r>
      <w:r w:rsidR="00AA7987">
        <w:rPr>
          <w:b w:val="0"/>
          <w:sz w:val="16"/>
          <w:szCs w:val="16"/>
        </w:rPr>
        <w:t xml:space="preserve">Although, this pricing strategy is quite straightforward and easy to implement. Nevertheless a recent work </w:t>
      </w:r>
      <w:r w:rsidR="00AA7987">
        <w:rPr>
          <w:b w:val="0"/>
          <w:sz w:val="16"/>
          <w:szCs w:val="16"/>
        </w:rPr>
        <w:fldChar w:fldCharType="begin"/>
      </w:r>
      <w:r w:rsidR="00E916C8">
        <w:rPr>
          <w:b w:val="0"/>
          <w:sz w:val="16"/>
          <w:szCs w:val="16"/>
        </w:rPr>
        <w:instrText xml:space="preserve"> ADDIN EN.CITE &lt;EndNote&gt;&lt;Cite&gt;&lt;Author&gt;Xu&lt;/Author&gt;&lt;Year&gt;2013&lt;/Year&gt;&lt;RecNum&gt;9&lt;/RecNum&gt;&lt;DisplayText&gt;[10]&lt;/DisplayText&gt;&lt;record&gt;&lt;rec-number&gt;9&lt;/rec-number&gt;&lt;foreign-keys&gt;&lt;key app="EN" db-id="0x002zs96tdasre5z0t5e557x0fzp29rew59" timestamp="1422080648"&gt;9&lt;/key&gt;&lt;/foreign-keys&gt;&lt;ref-type name="Journal Article"&gt;17&lt;/ref-type&gt;&lt;contributors&gt;&lt;authors&gt;&lt;author&gt;Xu, Hong&lt;/author&gt;&lt;author&gt;Li, Baochun&lt;/author&gt;&lt;/authors&gt;&lt;/contributors&gt;&lt;titles&gt;&lt;title&gt;Dynamic cloud pricing for revenue maximization&lt;/title&gt;&lt;/titles&gt;&lt;dates&gt;&lt;year&gt;2013&lt;/year&gt;&lt;/dates&gt;&lt;isbn&gt;2168-7161&lt;/isbn&gt;&lt;urls&gt;&lt;/urls&gt;&lt;/record&gt;&lt;/Cite&gt;&lt;/EndNote&gt;</w:instrText>
      </w:r>
      <w:r w:rsidR="00AA7987">
        <w:rPr>
          <w:b w:val="0"/>
          <w:sz w:val="16"/>
          <w:szCs w:val="16"/>
        </w:rPr>
        <w:fldChar w:fldCharType="separate"/>
      </w:r>
      <w:r w:rsidR="00E916C8">
        <w:rPr>
          <w:b w:val="0"/>
          <w:noProof/>
          <w:sz w:val="16"/>
          <w:szCs w:val="16"/>
        </w:rPr>
        <w:t>[</w:t>
      </w:r>
      <w:hyperlink w:anchor="_ENREF_10" w:tooltip="Xu, 2013 #9" w:history="1">
        <w:r w:rsidR="00294A59">
          <w:rPr>
            <w:b w:val="0"/>
            <w:noProof/>
            <w:sz w:val="16"/>
            <w:szCs w:val="16"/>
          </w:rPr>
          <w:t>10</w:t>
        </w:r>
      </w:hyperlink>
      <w:r w:rsidR="00E916C8">
        <w:rPr>
          <w:b w:val="0"/>
          <w:noProof/>
          <w:sz w:val="16"/>
          <w:szCs w:val="16"/>
        </w:rPr>
        <w:t>]</w:t>
      </w:r>
      <w:r w:rsidR="00AA7987">
        <w:rPr>
          <w:b w:val="0"/>
          <w:sz w:val="16"/>
          <w:szCs w:val="16"/>
        </w:rPr>
        <w:fldChar w:fldCharType="end"/>
      </w:r>
      <w:r w:rsidR="00AA7987">
        <w:rPr>
          <w:b w:val="0"/>
          <w:sz w:val="16"/>
          <w:szCs w:val="16"/>
        </w:rPr>
        <w:t xml:space="preserve"> reported that spot pricing is quite inefficient to reflect the actual market demand by performing an exhaustive </w:t>
      </w:r>
      <w:r w:rsidR="00362A15">
        <w:rPr>
          <w:b w:val="0"/>
          <w:sz w:val="16"/>
          <w:szCs w:val="16"/>
        </w:rPr>
        <w:t>empirical analysis.</w:t>
      </w:r>
      <w:r w:rsidR="00BE1EE8">
        <w:rPr>
          <w:b w:val="0"/>
          <w:sz w:val="16"/>
          <w:szCs w:val="16"/>
        </w:rPr>
        <w:t xml:space="preserve"> They tackled the revenue management issue through a framework based on economics and formulated a stochastic optimization problem for revenue maximization with dynamic pricing. </w:t>
      </w:r>
      <w:r w:rsidR="00BF6D43">
        <w:rPr>
          <w:b w:val="0"/>
          <w:sz w:val="16"/>
          <w:szCs w:val="16"/>
        </w:rPr>
        <w:t xml:space="preserve"> In general the theoretical work on service pricing within a cloud framework is quite rich. </w:t>
      </w:r>
      <w:r w:rsidR="00C6559D">
        <w:rPr>
          <w:b w:val="0"/>
          <w:sz w:val="16"/>
          <w:szCs w:val="16"/>
        </w:rPr>
        <w:t xml:space="preserve"> The work in </w:t>
      </w:r>
      <w:r w:rsidR="00C6559D">
        <w:rPr>
          <w:b w:val="0"/>
          <w:sz w:val="16"/>
          <w:szCs w:val="16"/>
        </w:rPr>
        <w:fldChar w:fldCharType="begin"/>
      </w:r>
      <w:r w:rsidR="00E916C8">
        <w:rPr>
          <w:b w:val="0"/>
          <w:sz w:val="16"/>
          <w:szCs w:val="16"/>
        </w:rPr>
        <w:instrText xml:space="preserve"> ADDIN EN.CITE &lt;EndNote&gt;&lt;Cite&gt;&lt;Author&gt;Joe-Wong&lt;/Author&gt;&lt;Year&gt;2012&lt;/Year&gt;&lt;RecNum&gt;12&lt;/RecNum&gt;&lt;DisplayText&gt;[11]&lt;/DisplayText&gt;&lt;record&gt;&lt;rec-number&gt;12&lt;/rec-number&gt;&lt;foreign-keys&gt;&lt;key app="EN" db-id="0x002zs96tdasre5z0t5e557x0fzp29rew59" timestamp="1422109584"&gt;12&lt;/key&gt;&lt;/foreign-keys&gt;&lt;ref-type name="Journal Article"&gt;17&lt;/ref-type&gt;&lt;contributors&gt;&lt;authors&gt;&lt;author&gt;Joe-Wong, Carlee&lt;/author&gt;&lt;author&gt;Sen, Soumya&lt;/author&gt;&lt;/authors&gt;&lt;/contributors&gt;&lt;titles&gt;&lt;title&gt;Mathematical frameworks for pricing in the cloud: Revenue, fairness, and resource allocations&lt;/title&gt;&lt;secondary-title&gt;arXiv preprint arXiv:1212.0022&lt;/secondary-title&gt;&lt;/titles&gt;&lt;periodical&gt;&lt;full-title&gt;arXiv preprint arXiv:1212.0022&lt;/full-title&gt;&lt;/periodical&gt;&lt;dates&gt;&lt;year&gt;2012&lt;/year&gt;&lt;/dates&gt;&lt;urls&gt;&lt;/urls&gt;&lt;/record&gt;&lt;/Cite&gt;&lt;/EndNote&gt;</w:instrText>
      </w:r>
      <w:r w:rsidR="00C6559D">
        <w:rPr>
          <w:b w:val="0"/>
          <w:sz w:val="16"/>
          <w:szCs w:val="16"/>
        </w:rPr>
        <w:fldChar w:fldCharType="separate"/>
      </w:r>
      <w:r w:rsidR="00E916C8">
        <w:rPr>
          <w:b w:val="0"/>
          <w:noProof/>
          <w:sz w:val="16"/>
          <w:szCs w:val="16"/>
        </w:rPr>
        <w:t>[</w:t>
      </w:r>
      <w:hyperlink w:anchor="_ENREF_11" w:tooltip="Joe-Wong, 2012 #12" w:history="1">
        <w:r w:rsidR="00294A59">
          <w:rPr>
            <w:b w:val="0"/>
            <w:noProof/>
            <w:sz w:val="16"/>
            <w:szCs w:val="16"/>
          </w:rPr>
          <w:t>11</w:t>
        </w:r>
      </w:hyperlink>
      <w:r w:rsidR="00E916C8">
        <w:rPr>
          <w:b w:val="0"/>
          <w:noProof/>
          <w:sz w:val="16"/>
          <w:szCs w:val="16"/>
        </w:rPr>
        <w:t>]</w:t>
      </w:r>
      <w:r w:rsidR="00C6559D">
        <w:rPr>
          <w:b w:val="0"/>
          <w:sz w:val="16"/>
          <w:szCs w:val="16"/>
        </w:rPr>
        <w:fldChar w:fldCharType="end"/>
      </w:r>
      <w:r w:rsidR="00C6559D">
        <w:rPr>
          <w:b w:val="0"/>
          <w:sz w:val="16"/>
          <w:szCs w:val="16"/>
        </w:rPr>
        <w:t xml:space="preserve"> presented </w:t>
      </w:r>
      <w:r w:rsidR="00C6559D" w:rsidRPr="00C6559D">
        <w:rPr>
          <w:b w:val="0"/>
          <w:sz w:val="16"/>
          <w:szCs w:val="16"/>
        </w:rPr>
        <w:t>an analyti</w:t>
      </w:r>
      <w:r w:rsidR="00C6559D">
        <w:rPr>
          <w:b w:val="0"/>
          <w:sz w:val="16"/>
          <w:szCs w:val="16"/>
        </w:rPr>
        <w:t>cal framework focusing on the</w:t>
      </w:r>
      <w:r w:rsidR="00C6559D" w:rsidRPr="00C6559D">
        <w:rPr>
          <w:b w:val="0"/>
          <w:sz w:val="16"/>
          <w:szCs w:val="16"/>
        </w:rPr>
        <w:t xml:space="preserve"> fairness and revenue tradeof</w:t>
      </w:r>
      <w:r w:rsidR="00C6559D">
        <w:rPr>
          <w:b w:val="0"/>
          <w:sz w:val="16"/>
          <w:szCs w:val="16"/>
        </w:rPr>
        <w:t xml:space="preserve">fs that arise for a heterogeneous set of physical and virtual resources of a data center </w:t>
      </w:r>
      <w:r w:rsidR="00C6559D" w:rsidRPr="00C6559D">
        <w:rPr>
          <w:b w:val="0"/>
          <w:sz w:val="16"/>
          <w:szCs w:val="16"/>
        </w:rPr>
        <w:t>and th</w:t>
      </w:r>
      <w:r w:rsidR="00C6559D">
        <w:rPr>
          <w:b w:val="0"/>
          <w:sz w:val="16"/>
          <w:szCs w:val="16"/>
        </w:rPr>
        <w:t xml:space="preserve">e influence of various pricing strategies can have on the tradeoff between fairness and revenue maximization. They also characterized the implications </w:t>
      </w:r>
      <w:r w:rsidR="00C6559D" w:rsidRPr="00C6559D">
        <w:rPr>
          <w:b w:val="0"/>
          <w:sz w:val="16"/>
          <w:szCs w:val="16"/>
        </w:rPr>
        <w:t>of</w:t>
      </w:r>
      <w:r w:rsidR="00C6559D">
        <w:rPr>
          <w:b w:val="0"/>
          <w:sz w:val="16"/>
          <w:szCs w:val="16"/>
        </w:rPr>
        <w:t xml:space="preserve"> various different pricing strategies on different fairness metrics </w:t>
      </w:r>
      <w:r w:rsidR="00C6559D" w:rsidRPr="00C6559D">
        <w:rPr>
          <w:b w:val="0"/>
          <w:sz w:val="16"/>
          <w:szCs w:val="16"/>
        </w:rPr>
        <w:t>and derive</w:t>
      </w:r>
      <w:r w:rsidR="00C6559D">
        <w:rPr>
          <w:b w:val="0"/>
          <w:sz w:val="16"/>
          <w:szCs w:val="16"/>
        </w:rPr>
        <w:t>d</w:t>
      </w:r>
      <w:r w:rsidR="00C6559D" w:rsidRPr="00C6559D">
        <w:rPr>
          <w:b w:val="0"/>
          <w:sz w:val="16"/>
          <w:szCs w:val="16"/>
        </w:rPr>
        <w:t xml:space="preserve"> </w:t>
      </w:r>
      <w:r w:rsidR="00C6559D">
        <w:rPr>
          <w:b w:val="0"/>
          <w:sz w:val="16"/>
          <w:szCs w:val="16"/>
        </w:rPr>
        <w:t>the analytical bounds</w:t>
      </w:r>
      <w:r w:rsidR="00C6559D" w:rsidRPr="00C6559D">
        <w:rPr>
          <w:b w:val="0"/>
          <w:sz w:val="16"/>
          <w:szCs w:val="16"/>
        </w:rPr>
        <w:t xml:space="preserve"> on</w:t>
      </w:r>
      <w:r w:rsidR="00C6559D">
        <w:rPr>
          <w:b w:val="0"/>
          <w:sz w:val="16"/>
          <w:szCs w:val="16"/>
        </w:rPr>
        <w:t xml:space="preserve"> the CSPs strategies to balance between fairness and revenue. </w:t>
      </w:r>
    </w:p>
    <w:p w:rsidR="009D54DC" w:rsidRDefault="00350F62" w:rsidP="00C9620E">
      <w:pPr>
        <w:pStyle w:val="icsmheading1"/>
        <w:spacing w:before="0" w:after="0" w:line="240" w:lineRule="atLeast"/>
        <w:ind w:left="357"/>
        <w:jc w:val="both"/>
        <w:outlineLvl w:val="0"/>
        <w:rPr>
          <w:b w:val="0"/>
          <w:sz w:val="16"/>
          <w:szCs w:val="16"/>
        </w:rPr>
      </w:pPr>
      <w:r>
        <w:rPr>
          <w:b w:val="0"/>
          <w:sz w:val="16"/>
          <w:szCs w:val="16"/>
        </w:rPr>
        <w:t>The work</w:t>
      </w:r>
      <w:r w:rsidR="00FF7708">
        <w:rPr>
          <w:b w:val="0"/>
          <w:sz w:val="16"/>
          <w:szCs w:val="16"/>
        </w:rPr>
        <w:t xml:space="preserve"> in </w:t>
      </w:r>
      <w:r w:rsidR="00FF7708">
        <w:rPr>
          <w:b w:val="0"/>
          <w:sz w:val="16"/>
          <w:szCs w:val="16"/>
        </w:rPr>
        <w:fldChar w:fldCharType="begin"/>
      </w:r>
      <w:r w:rsidR="00E916C8">
        <w:rPr>
          <w:b w:val="0"/>
          <w:sz w:val="16"/>
          <w:szCs w:val="16"/>
        </w:rPr>
        <w:instrText xml:space="preserve"> ADDIN EN.CITE &lt;EndNote&gt;&lt;Cite&gt;&lt;Author&gt;Kaushik&lt;/Author&gt;&lt;Year&gt;2013&lt;/Year&gt;&lt;RecNum&gt;10&lt;/RecNum&gt;&lt;DisplayText&gt;[12]&lt;/DisplayText&gt;&lt;record&gt;&lt;rec-number&gt;10&lt;/rec-number&gt;&lt;foreign-keys&gt;&lt;key app="EN" db-id="0x002zs96tdasre5z0t5e557x0fzp29rew59" timestamp="1422082521"&gt;10&lt;/key&gt;&lt;/foreign-keys&gt;&lt;ref-type name="Conference Proceedings"&gt;10&lt;/ref-type&gt;&lt;contributors&gt;&lt;authors&gt;&lt;author&gt;Kaushik, Rini T&lt;/author&gt;&lt;author&gt;Sarkar, Prasenjit&lt;/author&gt;&lt;author&gt;Gharaibeh, Abdullah&lt;/author&gt;&lt;/authors&gt;&lt;/contributors&gt;&lt;titles&gt;&lt;title&gt;Greening the compute cloud&amp;apos;s pricing plans&lt;/title&gt;&lt;secondary-title&gt;Proceedings of the Workshop on Power-Aware Computing and Systems&lt;/secondary-title&gt;&lt;/titles&gt;&lt;pages&gt;6&lt;/pages&gt;&lt;dates&gt;&lt;year&gt;2013&lt;/year&gt;&lt;/dates&gt;&lt;publisher&gt;ACM&lt;/publisher&gt;&lt;isbn&gt;1450324584&lt;/isbn&gt;&lt;urls&gt;&lt;/urls&gt;&lt;/record&gt;&lt;/Cite&gt;&lt;/EndNote&gt;</w:instrText>
      </w:r>
      <w:r w:rsidR="00FF7708">
        <w:rPr>
          <w:b w:val="0"/>
          <w:sz w:val="16"/>
          <w:szCs w:val="16"/>
        </w:rPr>
        <w:fldChar w:fldCharType="separate"/>
      </w:r>
      <w:r w:rsidR="00E916C8">
        <w:rPr>
          <w:b w:val="0"/>
          <w:noProof/>
          <w:sz w:val="16"/>
          <w:szCs w:val="16"/>
        </w:rPr>
        <w:t>[</w:t>
      </w:r>
      <w:hyperlink w:anchor="_ENREF_12" w:tooltip="Kaushik, 2013 #10" w:history="1">
        <w:r w:rsidR="00294A59">
          <w:rPr>
            <w:b w:val="0"/>
            <w:noProof/>
            <w:sz w:val="16"/>
            <w:szCs w:val="16"/>
          </w:rPr>
          <w:t>12</w:t>
        </w:r>
      </w:hyperlink>
      <w:r w:rsidR="00E916C8">
        <w:rPr>
          <w:b w:val="0"/>
          <w:noProof/>
          <w:sz w:val="16"/>
          <w:szCs w:val="16"/>
        </w:rPr>
        <w:t>]</w:t>
      </w:r>
      <w:r w:rsidR="00FF7708">
        <w:rPr>
          <w:b w:val="0"/>
          <w:sz w:val="16"/>
          <w:szCs w:val="16"/>
        </w:rPr>
        <w:fldChar w:fldCharType="end"/>
      </w:r>
      <w:r>
        <w:rPr>
          <w:b w:val="0"/>
          <w:sz w:val="16"/>
          <w:szCs w:val="16"/>
        </w:rPr>
        <w:t xml:space="preserve"> presented synergetic framework where </w:t>
      </w:r>
      <w:r w:rsidR="00FF7708">
        <w:rPr>
          <w:b w:val="0"/>
          <w:sz w:val="16"/>
          <w:szCs w:val="16"/>
        </w:rPr>
        <w:t>scheduler, charge back model and work in harmony to promote green and energy efficient computing systems.</w:t>
      </w:r>
      <w:r>
        <w:rPr>
          <w:b w:val="0"/>
          <w:sz w:val="16"/>
          <w:szCs w:val="16"/>
        </w:rPr>
        <w:t xml:space="preserve"> </w:t>
      </w:r>
      <w:r w:rsidR="00FF7708">
        <w:rPr>
          <w:b w:val="0"/>
          <w:sz w:val="16"/>
          <w:szCs w:val="16"/>
        </w:rPr>
        <w:t>They also provided evidences on the feasibility of the proposed strategies by performing experimental evaluations.</w:t>
      </w:r>
      <w:r w:rsidR="00247D0B">
        <w:rPr>
          <w:b w:val="0"/>
          <w:sz w:val="16"/>
          <w:szCs w:val="16"/>
        </w:rPr>
        <w:t xml:space="preserve"> Another work along the same line </w:t>
      </w:r>
      <w:r w:rsidR="00247D0B">
        <w:rPr>
          <w:b w:val="0"/>
          <w:sz w:val="16"/>
          <w:szCs w:val="16"/>
        </w:rPr>
        <w:fldChar w:fldCharType="begin"/>
      </w:r>
      <w:r w:rsidR="00E916C8">
        <w:rPr>
          <w:b w:val="0"/>
          <w:sz w:val="16"/>
          <w:szCs w:val="16"/>
        </w:rPr>
        <w:instrText xml:space="preserve"> ADDIN EN.CITE &lt;EndNote&gt;&lt;Cite&gt;&lt;Author&gt;Li&lt;/Author&gt;&lt;Year&gt;2013&lt;/Year&gt;&lt;RecNum&gt;14&lt;/RecNum&gt;&lt;DisplayText&gt;[13]&lt;/DisplayText&gt;&lt;record&gt;&lt;rec-number&gt;14&lt;/rec-number&gt;&lt;foreign-keys&gt;&lt;key app="EN" db-id="0x002zs96tdasre5z0t5e557x0fzp29rew59" timestamp="1422256021"&gt;14&lt;/key&gt;&lt;/foreign-keys&gt;&lt;ref-type name="Conference Proceedings"&gt;10&lt;/ref-type&gt;&lt;contributors&gt;&lt;authors&gt;&lt;author&gt;Li, Yang&lt;/author&gt;&lt;author&gt;Chiu, David&lt;/author&gt;&lt;author&gt;Liu, Changbin&lt;/author&gt;&lt;author&gt;Phan, Linh TX&lt;/author&gt;&lt;author&gt;Gill, Tanveer&lt;/author&gt;&lt;author&gt;Aggarwal, Sanchit&lt;/author&gt;&lt;author&gt;Zhang, Zhuoyao&lt;/author&gt;&lt;author&gt;Loo, Boon Thau&lt;/author&gt;&lt;author&gt;Maier, David&lt;/author&gt;&lt;author&gt;McManus, Bart&lt;/author&gt;&lt;/authors&gt;&lt;/contributors&gt;&lt;titles&gt;&lt;title&gt;Towards dynamic pricing-based collaborative optimizations for green data centers&lt;/title&gt;&lt;secondary-title&gt;Data Engineering Workshops (ICDEW), 2013 IEEE 29th International Conference on&lt;/secondary-title&gt;&lt;/titles&gt;&lt;pages&gt;272-278&lt;/pages&gt;&lt;dates&gt;&lt;year&gt;2013&lt;/year&gt;&lt;/dates&gt;&lt;publisher&gt;IEEE&lt;/publisher&gt;&lt;isbn&gt;1467353035&lt;/isbn&gt;&lt;urls&gt;&lt;/urls&gt;&lt;/record&gt;&lt;/Cite&gt;&lt;/EndNote&gt;</w:instrText>
      </w:r>
      <w:r w:rsidR="00247D0B">
        <w:rPr>
          <w:b w:val="0"/>
          <w:sz w:val="16"/>
          <w:szCs w:val="16"/>
        </w:rPr>
        <w:fldChar w:fldCharType="separate"/>
      </w:r>
      <w:r w:rsidR="00E916C8">
        <w:rPr>
          <w:b w:val="0"/>
          <w:noProof/>
          <w:sz w:val="16"/>
          <w:szCs w:val="16"/>
        </w:rPr>
        <w:t>[</w:t>
      </w:r>
      <w:hyperlink w:anchor="_ENREF_13" w:tooltip="Li, 2013 #14" w:history="1">
        <w:r w:rsidR="00294A59">
          <w:rPr>
            <w:b w:val="0"/>
            <w:noProof/>
            <w:sz w:val="16"/>
            <w:szCs w:val="16"/>
          </w:rPr>
          <w:t>13</w:t>
        </w:r>
      </w:hyperlink>
      <w:r w:rsidR="00E916C8">
        <w:rPr>
          <w:b w:val="0"/>
          <w:noProof/>
          <w:sz w:val="16"/>
          <w:szCs w:val="16"/>
        </w:rPr>
        <w:t>]</w:t>
      </w:r>
      <w:r w:rsidR="00247D0B">
        <w:rPr>
          <w:b w:val="0"/>
          <w:sz w:val="16"/>
          <w:szCs w:val="16"/>
        </w:rPr>
        <w:fldChar w:fldCharType="end"/>
      </w:r>
      <w:r w:rsidR="00247D0B">
        <w:rPr>
          <w:b w:val="0"/>
          <w:sz w:val="16"/>
          <w:szCs w:val="16"/>
        </w:rPr>
        <w:t xml:space="preserve"> presented a cost optimization framework, with collaboration between CSP and the utility provider, aiming to increase </w:t>
      </w:r>
      <w:r w:rsidR="00247D0B">
        <w:rPr>
          <w:b w:val="0"/>
          <w:sz w:val="16"/>
          <w:szCs w:val="16"/>
        </w:rPr>
        <w:lastRenderedPageBreak/>
        <w:t>the renewable energy penetration. The underlying idea is to implement appropriate pricing as a control signal to address the renewable energy incorporation issue. However, in their work they have considered a single CSP.</w:t>
      </w:r>
      <w:r w:rsidR="001512DA">
        <w:rPr>
          <w:b w:val="0"/>
          <w:sz w:val="16"/>
          <w:szCs w:val="16"/>
        </w:rPr>
        <w:t xml:space="preserve"> Additionally, they did not explicitly consider renewables, just reflect the renewable generation through price demand and supply difference. Moreover, they did not account for </w:t>
      </w:r>
      <w:r w:rsidR="00F804E2">
        <w:rPr>
          <w:b w:val="0"/>
          <w:sz w:val="16"/>
          <w:szCs w:val="16"/>
        </w:rPr>
        <w:t>the cost for server switching (</w:t>
      </w:r>
      <w:r w:rsidR="001512DA">
        <w:rPr>
          <w:b w:val="0"/>
          <w:sz w:val="16"/>
          <w:szCs w:val="16"/>
        </w:rPr>
        <w:t xml:space="preserve">toggling </w:t>
      </w:r>
      <w:r w:rsidR="00F804E2">
        <w:rPr>
          <w:b w:val="0"/>
          <w:sz w:val="16"/>
          <w:szCs w:val="16"/>
        </w:rPr>
        <w:t xml:space="preserve">from ON to OFF or vice versa). </w:t>
      </w:r>
    </w:p>
    <w:p w:rsidR="00E73BCE" w:rsidRDefault="00BF6D43" w:rsidP="00C9620E">
      <w:pPr>
        <w:pStyle w:val="icsmheading1"/>
        <w:spacing w:before="0" w:after="0" w:line="240" w:lineRule="atLeast"/>
        <w:ind w:left="357"/>
        <w:jc w:val="both"/>
        <w:outlineLvl w:val="0"/>
        <w:rPr>
          <w:b w:val="0"/>
          <w:sz w:val="16"/>
          <w:szCs w:val="16"/>
        </w:rPr>
      </w:pPr>
      <w:r>
        <w:rPr>
          <w:b w:val="0"/>
          <w:sz w:val="16"/>
          <w:szCs w:val="16"/>
        </w:rPr>
        <w:t xml:space="preserve">The work </w:t>
      </w:r>
      <w:r>
        <w:rPr>
          <w:b w:val="0"/>
          <w:sz w:val="16"/>
          <w:szCs w:val="16"/>
        </w:rPr>
        <w:fldChar w:fldCharType="begin"/>
      </w:r>
      <w:r w:rsidR="00E916C8">
        <w:rPr>
          <w:b w:val="0"/>
          <w:sz w:val="16"/>
          <w:szCs w:val="16"/>
        </w:rPr>
        <w:instrText xml:space="preserve"> ADDIN EN.CITE &lt;EndNote&gt;&lt;Cite&gt;&lt;Author&gt;Pal&lt;/Author&gt;&lt;Year&gt;2012&lt;/Year&gt;&lt;RecNum&gt;11&lt;/RecNum&gt;&lt;DisplayText&gt;[14]&lt;/DisplayText&gt;&lt;record&gt;&lt;rec-number&gt;11&lt;/rec-number&gt;&lt;foreign-keys&gt;&lt;key app="EN" db-id="0x002zs96tdasre5z0t5e557x0fzp29rew59" timestamp="1422084396"&gt;11&lt;/key&gt;&lt;/foreign-keys&gt;&lt;ref-type name="Book Section"&gt;5&lt;/ref-type&gt;&lt;contributors&gt;&lt;authors&gt;&lt;author&gt;Pal, Ranjan&lt;/author&gt;&lt;author&gt;Hui, Pan&lt;/author&gt;&lt;/authors&gt;&lt;/contributors&gt;&lt;titles&gt;&lt;title&gt;Economic models for cloud service markets&lt;/title&gt;&lt;secondary-title&gt;Distributed Computing and Networking&lt;/secondary-title&gt;&lt;/titles&gt;&lt;pages&gt;382-396&lt;/pages&gt;&lt;dates&gt;&lt;year&gt;2012&lt;/year&gt;&lt;/dates&gt;&lt;publisher&gt;Springer&lt;/publisher&gt;&lt;isbn&gt;3642259588&lt;/isbn&gt;&lt;urls&gt;&lt;/urls&gt;&lt;/record&gt;&lt;/Cite&gt;&lt;/EndNote&gt;</w:instrText>
      </w:r>
      <w:r>
        <w:rPr>
          <w:b w:val="0"/>
          <w:sz w:val="16"/>
          <w:szCs w:val="16"/>
        </w:rPr>
        <w:fldChar w:fldCharType="separate"/>
      </w:r>
      <w:r w:rsidR="00E916C8">
        <w:rPr>
          <w:b w:val="0"/>
          <w:noProof/>
          <w:sz w:val="16"/>
          <w:szCs w:val="16"/>
        </w:rPr>
        <w:t>[</w:t>
      </w:r>
      <w:hyperlink w:anchor="_ENREF_14" w:tooltip="Pal, 2012 #11" w:history="1">
        <w:r w:rsidR="00294A59">
          <w:rPr>
            <w:b w:val="0"/>
            <w:noProof/>
            <w:sz w:val="16"/>
            <w:szCs w:val="16"/>
          </w:rPr>
          <w:t>14</w:t>
        </w:r>
      </w:hyperlink>
      <w:r w:rsidR="00E916C8">
        <w:rPr>
          <w:b w:val="0"/>
          <w:noProof/>
          <w:sz w:val="16"/>
          <w:szCs w:val="16"/>
        </w:rPr>
        <w:t>]</w:t>
      </w:r>
      <w:r>
        <w:rPr>
          <w:b w:val="0"/>
          <w:sz w:val="16"/>
          <w:szCs w:val="16"/>
        </w:rPr>
        <w:fldChar w:fldCharType="end"/>
      </w:r>
      <w:r>
        <w:rPr>
          <w:b w:val="0"/>
          <w:sz w:val="16"/>
          <w:szCs w:val="16"/>
        </w:rPr>
        <w:t xml:space="preserve"> </w:t>
      </w:r>
      <w:r w:rsidR="0002466D">
        <w:rPr>
          <w:b w:val="0"/>
          <w:sz w:val="16"/>
          <w:szCs w:val="16"/>
        </w:rPr>
        <w:t xml:space="preserve">considers the </w:t>
      </w:r>
      <w:r w:rsidR="001754D3">
        <w:rPr>
          <w:b w:val="0"/>
          <w:sz w:val="16"/>
          <w:szCs w:val="16"/>
        </w:rPr>
        <w:t xml:space="preserve">competitive market for cloud services serves as an important theoretical references for us. However, they primarily focus on </w:t>
      </w:r>
      <w:r w:rsidR="001754D3" w:rsidRPr="001754D3">
        <w:rPr>
          <w:b w:val="0"/>
          <w:i/>
          <w:sz w:val="16"/>
          <w:szCs w:val="16"/>
        </w:rPr>
        <w:t>economics</w:t>
      </w:r>
      <w:r w:rsidR="001754D3">
        <w:rPr>
          <w:b w:val="0"/>
          <w:sz w:val="16"/>
          <w:szCs w:val="16"/>
        </w:rPr>
        <w:t xml:space="preserve"> of cloud service markets and we focus on formulating pricing strategies </w:t>
      </w:r>
      <w:r w:rsidR="00D66B09">
        <w:rPr>
          <w:b w:val="0"/>
          <w:sz w:val="16"/>
          <w:szCs w:val="16"/>
        </w:rPr>
        <w:t>which makes the system greener. To realize that high level objective we leverage on some effective strategies prevalent in smart grid arena. Additionally, we merge the pricing (performed in slower timescale) with job scheduling (performed in faster timescale). We also augment the work in</w:t>
      </w:r>
      <w:r w:rsidR="008D198F">
        <w:rPr>
          <w:b w:val="0"/>
          <w:sz w:val="16"/>
          <w:szCs w:val="16"/>
        </w:rPr>
        <w:t xml:space="preserve"> </w:t>
      </w:r>
      <w:r w:rsidR="008D198F">
        <w:rPr>
          <w:b w:val="0"/>
          <w:sz w:val="16"/>
          <w:szCs w:val="16"/>
        </w:rPr>
        <w:fldChar w:fldCharType="begin"/>
      </w:r>
      <w:r w:rsidR="00E916C8">
        <w:rPr>
          <w:b w:val="0"/>
          <w:sz w:val="16"/>
          <w:szCs w:val="16"/>
        </w:rPr>
        <w:instrText xml:space="preserve"> ADDIN EN.CITE &lt;EndNote&gt;&lt;Cite&gt;&lt;Author&gt;Pal&lt;/Author&gt;&lt;Year&gt;2012&lt;/Year&gt;&lt;RecNum&gt;11&lt;/RecNum&gt;&lt;DisplayText&gt;[14]&lt;/DisplayText&gt;&lt;record&gt;&lt;rec-number&gt;11&lt;/rec-number&gt;&lt;foreign-keys&gt;&lt;key app="EN" db-id="0x002zs96tdasre5z0t5e557x0fzp29rew59" timestamp="1422084396"&gt;11&lt;/key&gt;&lt;/foreign-keys&gt;&lt;ref-type name="Book Section"&gt;5&lt;/ref-type&gt;&lt;contributors&gt;&lt;authors&gt;&lt;author&gt;Pal, Ranjan&lt;/author&gt;&lt;author&gt;Hui, Pan&lt;/author&gt;&lt;/authors&gt;&lt;/contributors&gt;&lt;titles&gt;&lt;title&gt;Economic models for cloud service markets&lt;/title&gt;&lt;secondary-title&gt;Distributed Computing and Networking&lt;/secondary-title&gt;&lt;/titles&gt;&lt;pages&gt;382-396&lt;/pages&gt;&lt;dates&gt;&lt;year&gt;2012&lt;/year&gt;&lt;/dates&gt;&lt;publisher&gt;Springer&lt;/publisher&gt;&lt;isbn&gt;3642259588&lt;/isbn&gt;&lt;urls&gt;&lt;/urls&gt;&lt;/record&gt;&lt;/Cite&gt;&lt;/EndNote&gt;</w:instrText>
      </w:r>
      <w:r w:rsidR="008D198F">
        <w:rPr>
          <w:b w:val="0"/>
          <w:sz w:val="16"/>
          <w:szCs w:val="16"/>
        </w:rPr>
        <w:fldChar w:fldCharType="separate"/>
      </w:r>
      <w:r w:rsidR="00E916C8">
        <w:rPr>
          <w:b w:val="0"/>
          <w:noProof/>
          <w:sz w:val="16"/>
          <w:szCs w:val="16"/>
        </w:rPr>
        <w:t>[</w:t>
      </w:r>
      <w:hyperlink w:anchor="_ENREF_14" w:tooltip="Pal, 2012 #11" w:history="1">
        <w:r w:rsidR="00294A59">
          <w:rPr>
            <w:b w:val="0"/>
            <w:noProof/>
            <w:sz w:val="16"/>
            <w:szCs w:val="16"/>
          </w:rPr>
          <w:t>14</w:t>
        </w:r>
      </w:hyperlink>
      <w:r w:rsidR="00E916C8">
        <w:rPr>
          <w:b w:val="0"/>
          <w:noProof/>
          <w:sz w:val="16"/>
          <w:szCs w:val="16"/>
        </w:rPr>
        <w:t>]</w:t>
      </w:r>
      <w:r w:rsidR="008D198F">
        <w:rPr>
          <w:b w:val="0"/>
          <w:sz w:val="16"/>
          <w:szCs w:val="16"/>
        </w:rPr>
        <w:fldChar w:fldCharType="end"/>
      </w:r>
      <w:r w:rsidR="008D198F">
        <w:rPr>
          <w:b w:val="0"/>
          <w:sz w:val="16"/>
          <w:szCs w:val="16"/>
        </w:rPr>
        <w:t xml:space="preserve"> </w:t>
      </w:r>
      <w:r w:rsidR="00D66B09">
        <w:rPr>
          <w:b w:val="0"/>
          <w:sz w:val="16"/>
          <w:szCs w:val="16"/>
        </w:rPr>
        <w:t xml:space="preserve">by considering a more realistic model which reflects the adverse effects of server switching. We formulate and solve convex optimization problems at different timescales which are computationally efficient. </w:t>
      </w:r>
    </w:p>
    <w:p w:rsidR="00E916C8" w:rsidRDefault="00E916C8" w:rsidP="00C9620E">
      <w:pPr>
        <w:pStyle w:val="icsmheading1"/>
        <w:spacing w:before="0" w:after="0" w:line="240" w:lineRule="atLeast"/>
        <w:ind w:left="357"/>
        <w:jc w:val="both"/>
        <w:outlineLvl w:val="0"/>
        <w:rPr>
          <w:b w:val="0"/>
          <w:sz w:val="16"/>
          <w:szCs w:val="16"/>
        </w:rPr>
      </w:pPr>
      <w:r>
        <w:rPr>
          <w:b w:val="0"/>
          <w:sz w:val="16"/>
          <w:szCs w:val="16"/>
        </w:rPr>
        <w:t xml:space="preserve">The second level of the bilevel optimization problem consists of a fast timescale optimization problem which address the issue of renewable energy incorporation. The various different aspects of the power efficiency related issues in single or multiple data centers are addressed by many groups across the academia and industry. One of them is electricity cost reduction, which we also address in this paper. The pioneer work </w:t>
      </w:r>
      <w:r>
        <w:rPr>
          <w:b w:val="0"/>
          <w:sz w:val="16"/>
          <w:szCs w:val="16"/>
        </w:rPr>
        <w:fldChar w:fldCharType="begin"/>
      </w:r>
      <w:r>
        <w:rPr>
          <w:b w:val="0"/>
          <w:sz w:val="16"/>
          <w:szCs w:val="16"/>
        </w:rPr>
        <w:instrText xml:space="preserve"> ADDIN EN.CITE &lt;EndNote&gt;&lt;Cite&gt;&lt;Author&gt;Qureshi&lt;/Author&gt;&lt;Year&gt;2009&lt;/Year&gt;&lt;RecNum&gt;4&lt;/RecNum&gt;&lt;DisplayText&gt;[2]&lt;/DisplayText&gt;&lt;record&gt;&lt;rec-number&gt;4&lt;/rec-number&gt;&lt;foreign-keys&gt;&lt;key app="EN" db-id="0x002zs96tdasre5z0t5e557x0fzp29rew59" timestamp="1421919865"&gt;4&lt;/key&gt;&lt;/foreign-keys&gt;&lt;ref-type name="Journal Article"&gt;17&lt;/ref-type&gt;&lt;contributors&gt;&lt;authors&gt;&lt;author&gt;Qureshi, Asfandyar&lt;/author&gt;&lt;author&gt;Weber, Rick&lt;/author&gt;&lt;author&gt;Balakrishnan, Hari&lt;/author&gt;&lt;author&gt;Guttag, John&lt;/author&gt;&lt;author&gt;Maggs, Bruce&lt;/author&gt;&lt;/authors&gt;&lt;/contributors&gt;&lt;titles&gt;&lt;title&gt;Cutting the electric bill for internet-scale systems&lt;/title&gt;&lt;secondary-title&gt;ACM SIGCOMM Computer Communication Review&lt;/secondary-title&gt;&lt;/titles&gt;&lt;periodical&gt;&lt;full-title&gt;ACM SIGCOMM Computer Communication Review&lt;/full-title&gt;&lt;/periodical&gt;&lt;pages&gt;123-134&lt;/pages&gt;&lt;volume&gt;39&lt;/volume&gt;&lt;number&gt;4&lt;/number&gt;&lt;dates&gt;&lt;year&gt;2009&lt;/year&gt;&lt;/dates&gt;&lt;isbn&gt;1605585947&lt;/isbn&gt;&lt;urls&gt;&lt;/urls&gt;&lt;/record&gt;&lt;/Cite&gt;&lt;/EndNote&gt;</w:instrText>
      </w:r>
      <w:r>
        <w:rPr>
          <w:b w:val="0"/>
          <w:sz w:val="16"/>
          <w:szCs w:val="16"/>
        </w:rPr>
        <w:fldChar w:fldCharType="separate"/>
      </w:r>
      <w:r>
        <w:rPr>
          <w:b w:val="0"/>
          <w:noProof/>
          <w:sz w:val="16"/>
          <w:szCs w:val="16"/>
        </w:rPr>
        <w:t>[</w:t>
      </w:r>
      <w:hyperlink w:anchor="_ENREF_2" w:tooltip="Qureshi, 2009 #4" w:history="1">
        <w:r w:rsidR="00294A59">
          <w:rPr>
            <w:b w:val="0"/>
            <w:noProof/>
            <w:sz w:val="16"/>
            <w:szCs w:val="16"/>
          </w:rPr>
          <w:t>2</w:t>
        </w:r>
      </w:hyperlink>
      <w:r>
        <w:rPr>
          <w:b w:val="0"/>
          <w:noProof/>
          <w:sz w:val="16"/>
          <w:szCs w:val="16"/>
        </w:rPr>
        <w:t>]</w:t>
      </w:r>
      <w:r>
        <w:rPr>
          <w:b w:val="0"/>
          <w:sz w:val="16"/>
          <w:szCs w:val="16"/>
        </w:rPr>
        <w:fldChar w:fldCharType="end"/>
      </w:r>
      <w:r>
        <w:rPr>
          <w:b w:val="0"/>
          <w:sz w:val="16"/>
          <w:szCs w:val="16"/>
        </w:rPr>
        <w:t xml:space="preserve"> proposed to leverage spatial and temporal variation of electricity price in the wholesale market, to reduce the electricity cost incurred by a CSP owning multiple geographically distributed data centers. The two notable works </w:t>
      </w:r>
      <w:r>
        <w:rPr>
          <w:b w:val="0"/>
          <w:sz w:val="16"/>
          <w:szCs w:val="16"/>
        </w:rPr>
        <w:fldChar w:fldCharType="begin"/>
      </w:r>
      <w:r>
        <w:rPr>
          <w:b w:val="0"/>
          <w:sz w:val="16"/>
          <w:szCs w:val="16"/>
        </w:rPr>
        <w:instrText xml:space="preserve"> ADDIN EN.CITE &lt;EndNote&gt;&lt;Cite&gt;&lt;Author&gt;Liu&lt;/Author&gt;&lt;Year&gt;2011&lt;/Year&gt;&lt;RecNum&gt;16&lt;/RecNum&gt;&lt;DisplayText&gt;[15, 16]&lt;/DisplayText&gt;&lt;record&gt;&lt;rec-number&gt;16&lt;/rec-number&gt;&lt;foreign-keys&gt;&lt;key app="EN" db-id="0x002zs96tdasre5z0t5e557x0fzp29rew59" timestamp="1422520029"&gt;16&lt;/key&gt;&lt;/foreign-keys&gt;&lt;ref-type name="Conference Proceedings"&gt;10&lt;/ref-type&gt;&lt;contributors&gt;&lt;authors&gt;&lt;author&gt;Liu, Zhenhua&lt;/author&gt;&lt;author&gt;Lin, Minghong&lt;/author&gt;&lt;author&gt;Wierman, Adam&lt;/author&gt;&lt;author&gt;Low, Steven H&lt;/author&gt;&lt;author&gt;Andrew, Lachlan LH&lt;/author&gt;&lt;/authors&gt;&lt;/contributors&gt;&lt;titles&gt;&lt;title&gt;Greening geographical load balancing&lt;/title&gt;&lt;secondary-title&gt;Proceedings of the ACM SIGMETRICS joint international conference on Measurement and modeling of computer systems&lt;/secondary-title&gt;&lt;/titles&gt;&lt;pages&gt;233-244&lt;/pages&gt;&lt;dates&gt;&lt;year&gt;2011&lt;/year&gt;&lt;/dates&gt;&lt;publisher&gt;ACM&lt;/publisher&gt;&lt;isbn&gt;1450308147&lt;/isbn&gt;&lt;urls&gt;&lt;/urls&gt;&lt;/record&gt;&lt;/Cite&gt;&lt;Cite&gt;&lt;Author&gt;Liu&lt;/Author&gt;&lt;Year&gt;2011&lt;/Year&gt;&lt;RecNum&gt;17&lt;/RecNum&gt;&lt;record&gt;&lt;rec-number&gt;17&lt;/rec-number&gt;&lt;foreign-keys&gt;&lt;key app="EN" db-id="0x002zs96tdasre5z0t5e557x0fzp29rew59" timestamp="1422520071"&gt;17&lt;/key&gt;&lt;/foreign-keys&gt;&lt;ref-type name="Journal Article"&gt;17&lt;/ref-type&gt;&lt;contributors&gt;&lt;authors&gt;&lt;author&gt;Liu, Zhenhua&lt;/author&gt;&lt;author&gt;Lin, Minghong&lt;/author&gt;&lt;author&gt;Wierman, Adam&lt;/author&gt;&lt;author&gt;Low, Steven H&lt;/author&gt;&lt;author&gt;Andrew, Lachlan LH&lt;/author&gt;&lt;/authors&gt;&lt;/contributors&gt;&lt;titles&gt;&lt;title&gt;Geographical load balancing with renewables&lt;/title&gt;&lt;secondary-title&gt;ACM SIGMETRICS Performance Evaluation Review&lt;/secondary-title&gt;&lt;/titles&gt;&lt;periodical&gt;&lt;full-title&gt;ACM SIGMETRICS Performance Evaluation Review&lt;/full-title&gt;&lt;/periodical&gt;&lt;pages&gt;62-66&lt;/pages&gt;&lt;volume&gt;39&lt;/volume&gt;&lt;number&gt;3&lt;/number&gt;&lt;dates&gt;&lt;year&gt;2011&lt;/year&gt;&lt;/dates&gt;&lt;isbn&gt;0163-5999&lt;/isbn&gt;&lt;urls&gt;&lt;/urls&gt;&lt;/record&gt;&lt;/Cite&gt;&lt;/EndNote&gt;</w:instrText>
      </w:r>
      <w:r>
        <w:rPr>
          <w:b w:val="0"/>
          <w:sz w:val="16"/>
          <w:szCs w:val="16"/>
        </w:rPr>
        <w:fldChar w:fldCharType="separate"/>
      </w:r>
      <w:r>
        <w:rPr>
          <w:b w:val="0"/>
          <w:noProof/>
          <w:sz w:val="16"/>
          <w:szCs w:val="16"/>
        </w:rPr>
        <w:t>[</w:t>
      </w:r>
      <w:hyperlink w:anchor="_ENREF_15" w:tooltip="Liu, 2011 #16" w:history="1">
        <w:r w:rsidR="00294A59">
          <w:rPr>
            <w:b w:val="0"/>
            <w:noProof/>
            <w:sz w:val="16"/>
            <w:szCs w:val="16"/>
          </w:rPr>
          <w:t>15</w:t>
        </w:r>
      </w:hyperlink>
      <w:r>
        <w:rPr>
          <w:b w:val="0"/>
          <w:noProof/>
          <w:sz w:val="16"/>
          <w:szCs w:val="16"/>
        </w:rPr>
        <w:t xml:space="preserve">, </w:t>
      </w:r>
      <w:hyperlink w:anchor="_ENREF_16" w:tooltip="Liu, 2011 #17" w:history="1">
        <w:r w:rsidR="00294A59">
          <w:rPr>
            <w:b w:val="0"/>
            <w:noProof/>
            <w:sz w:val="16"/>
            <w:szCs w:val="16"/>
          </w:rPr>
          <w:t>16</w:t>
        </w:r>
      </w:hyperlink>
      <w:r>
        <w:rPr>
          <w:b w:val="0"/>
          <w:noProof/>
          <w:sz w:val="16"/>
          <w:szCs w:val="16"/>
        </w:rPr>
        <w:t>]</w:t>
      </w:r>
      <w:r>
        <w:rPr>
          <w:b w:val="0"/>
          <w:sz w:val="16"/>
          <w:szCs w:val="16"/>
        </w:rPr>
        <w:fldChar w:fldCharType="end"/>
      </w:r>
      <w:r>
        <w:rPr>
          <w:b w:val="0"/>
          <w:sz w:val="16"/>
          <w:szCs w:val="16"/>
        </w:rPr>
        <w:t xml:space="preserve"> merged the aim of maximizing the renewable energy integration with the cost reduction aspect and largely popularized the effectiveness of Geographical Load Balancing (GLB) in improving on energy efficiency of a CSP with multiple geographically distributed data centers. The aspect of renewable energy integration has nicely been addressed by </w:t>
      </w:r>
      <w:r>
        <w:rPr>
          <w:b w:val="0"/>
          <w:sz w:val="16"/>
          <w:szCs w:val="16"/>
        </w:rPr>
        <w:fldChar w:fldCharType="begin"/>
      </w:r>
      <w:r>
        <w:rPr>
          <w:b w:val="0"/>
          <w:sz w:val="16"/>
          <w:szCs w:val="16"/>
        </w:rPr>
        <w:instrText xml:space="preserve"> ADDIN EN.CITE &lt;EndNote&gt;&lt;Cite&gt;&lt;Author&gt;Krioukov&lt;/Author&gt;&lt;Year&gt;2011&lt;/Year&gt;&lt;RecNum&gt;18&lt;/RecNum&gt;&lt;DisplayText&gt;[17]&lt;/DisplayText&gt;&lt;record&gt;&lt;rec-number&gt;18&lt;/rec-number&gt;&lt;foreign-keys&gt;&lt;key app="EN" db-id="0x002zs96tdasre5z0t5e557x0fzp29rew59" timestamp="1422520691"&gt;18&lt;/key&gt;&lt;/foreign-keys&gt;&lt;ref-type name="Journal Article"&gt;17&lt;/ref-type&gt;&lt;contributors&gt;&lt;authors&gt;&lt;author&gt;Krioukov, Andrew&lt;/author&gt;&lt;author&gt;Goebel, Christoph&lt;/author&gt;&lt;author&gt;Alspaugh, Sara&lt;/author&gt;&lt;author&gt;Chen, Yanpei&lt;/author&gt;&lt;author&gt;Culler, David E&lt;/author&gt;&lt;author&gt;Katz, Randy H&lt;/author&gt;&lt;/authors&gt;&lt;/contributors&gt;&lt;titles&gt;&lt;title&gt;Integrating Renewable Energy Using Data Analytics Systems: Challenges and Opportunities&lt;/title&gt;&lt;secondary-title&gt;IEEE Data Eng. Bull.&lt;/secondary-title&gt;&lt;/titles&gt;&lt;periodical&gt;&lt;full-title&gt;IEEE Data Eng. Bull.&lt;/full-title&gt;&lt;/periodical&gt;&lt;pages&gt;3-11&lt;/pages&gt;&lt;volume&gt;34&lt;/volume&gt;&lt;number&gt;1&lt;/number&gt;&lt;dates&gt;&lt;year&gt;2011&lt;/year&gt;&lt;/dates&gt;&lt;urls&gt;&lt;/urls&gt;&lt;/record&gt;&lt;/Cite&gt;&lt;/EndNote&gt;</w:instrText>
      </w:r>
      <w:r>
        <w:rPr>
          <w:b w:val="0"/>
          <w:sz w:val="16"/>
          <w:szCs w:val="16"/>
        </w:rPr>
        <w:fldChar w:fldCharType="separate"/>
      </w:r>
      <w:r>
        <w:rPr>
          <w:b w:val="0"/>
          <w:noProof/>
          <w:sz w:val="16"/>
          <w:szCs w:val="16"/>
        </w:rPr>
        <w:t>[</w:t>
      </w:r>
      <w:hyperlink w:anchor="_ENREF_17" w:tooltip="Krioukov, 2011 #18" w:history="1">
        <w:r w:rsidR="00294A59">
          <w:rPr>
            <w:b w:val="0"/>
            <w:noProof/>
            <w:sz w:val="16"/>
            <w:szCs w:val="16"/>
          </w:rPr>
          <w:t>17</w:t>
        </w:r>
      </w:hyperlink>
      <w:r>
        <w:rPr>
          <w:b w:val="0"/>
          <w:noProof/>
          <w:sz w:val="16"/>
          <w:szCs w:val="16"/>
        </w:rPr>
        <w:t>]</w:t>
      </w:r>
      <w:r>
        <w:rPr>
          <w:b w:val="0"/>
          <w:sz w:val="16"/>
          <w:szCs w:val="16"/>
        </w:rPr>
        <w:fldChar w:fldCharType="end"/>
      </w:r>
      <w:r>
        <w:rPr>
          <w:b w:val="0"/>
          <w:sz w:val="16"/>
          <w:szCs w:val="16"/>
        </w:rPr>
        <w:t xml:space="preserve">, by intelligent job scheduling and shaping the demand in line with generation of renewable energy. A review paper </w:t>
      </w:r>
      <w:r>
        <w:rPr>
          <w:b w:val="0"/>
          <w:sz w:val="16"/>
          <w:szCs w:val="16"/>
        </w:rPr>
        <w:fldChar w:fldCharType="begin"/>
      </w:r>
      <w:r>
        <w:rPr>
          <w:b w:val="0"/>
          <w:sz w:val="16"/>
          <w:szCs w:val="16"/>
        </w:rPr>
        <w:instrText xml:space="preserve"> ADDIN EN.CITE &lt;EndNote&gt;&lt;Cite&gt;&lt;Author&gt;Deng&lt;/Author&gt;&lt;Year&gt;2014&lt;/Year&gt;&lt;RecNum&gt;19&lt;/RecNum&gt;&lt;DisplayText&gt;[18]&lt;/DisplayText&gt;&lt;record&gt;&lt;rec-number&gt;19&lt;/rec-number&gt;&lt;foreign-keys&gt;&lt;key app="EN" db-id="0x002zs96tdasre5z0t5e557x0fzp29rew59" timestamp="1422521478"&gt;19&lt;/key&gt;&lt;/foreign-keys&gt;&lt;ref-type name="Journal Article"&gt;17&lt;/ref-type&gt;&lt;contributors&gt;&lt;authors&gt;&lt;author&gt;Deng, Wei&lt;/author&gt;&lt;author&gt;Liu, Fangming&lt;/author&gt;&lt;author&gt;Jin, Hai&lt;/author&gt;&lt;author&gt;Li, Bo&lt;/author&gt;&lt;author&gt;Li, Dan&lt;/author&gt;&lt;/authors&gt;&lt;/contributors&gt;&lt;titles&gt;&lt;title&gt;Harnessing renewable energy in cloud datacenters: opportunities and challenges&lt;/title&gt;&lt;secondary-title&gt;IEEE Network&lt;/secondary-title&gt;&lt;/titles&gt;&lt;periodical&gt;&lt;full-title&gt;IEEE Network&lt;/full-title&gt;&lt;/periodical&gt;&lt;pages&gt;48-55&lt;/pages&gt;&lt;volume&gt;28&lt;/volume&gt;&lt;number&gt;1&lt;/number&gt;&lt;dates&gt;&lt;year&gt;2014&lt;/year&gt;&lt;/dates&gt;&lt;urls&gt;&lt;/urls&gt;&lt;/record&gt;&lt;/Cite&gt;&lt;/EndNote&gt;</w:instrText>
      </w:r>
      <w:r>
        <w:rPr>
          <w:b w:val="0"/>
          <w:sz w:val="16"/>
          <w:szCs w:val="16"/>
        </w:rPr>
        <w:fldChar w:fldCharType="separate"/>
      </w:r>
      <w:r>
        <w:rPr>
          <w:b w:val="0"/>
          <w:noProof/>
          <w:sz w:val="16"/>
          <w:szCs w:val="16"/>
        </w:rPr>
        <w:t>[</w:t>
      </w:r>
      <w:hyperlink w:anchor="_ENREF_18" w:tooltip="Deng, 2014 #19" w:history="1">
        <w:r w:rsidR="00294A59">
          <w:rPr>
            <w:b w:val="0"/>
            <w:noProof/>
            <w:sz w:val="16"/>
            <w:szCs w:val="16"/>
          </w:rPr>
          <w:t>18</w:t>
        </w:r>
      </w:hyperlink>
      <w:r>
        <w:rPr>
          <w:b w:val="0"/>
          <w:noProof/>
          <w:sz w:val="16"/>
          <w:szCs w:val="16"/>
        </w:rPr>
        <w:t>]</w:t>
      </w:r>
      <w:r>
        <w:rPr>
          <w:b w:val="0"/>
          <w:sz w:val="16"/>
          <w:szCs w:val="16"/>
        </w:rPr>
        <w:fldChar w:fldCharType="end"/>
      </w:r>
      <w:r>
        <w:rPr>
          <w:b w:val="0"/>
          <w:sz w:val="16"/>
          <w:szCs w:val="16"/>
        </w:rPr>
        <w:t>, gives a fairly exhaustive overview of the present proposed and in practice approaches to incorporate renewable energy, to power both single and multiple geographically distributed data centers.</w:t>
      </w:r>
    </w:p>
    <w:p w:rsidR="00E916C8" w:rsidRDefault="00E916C8" w:rsidP="00C9620E">
      <w:pPr>
        <w:pStyle w:val="icsmheading1"/>
        <w:spacing w:before="0" w:after="0" w:line="240" w:lineRule="atLeast"/>
        <w:ind w:left="357"/>
        <w:jc w:val="both"/>
        <w:outlineLvl w:val="0"/>
        <w:rPr>
          <w:b w:val="0"/>
          <w:sz w:val="16"/>
          <w:szCs w:val="16"/>
        </w:rPr>
      </w:pPr>
    </w:p>
    <w:p w:rsidR="00F804E2" w:rsidRDefault="00E916C8" w:rsidP="00C9620E">
      <w:pPr>
        <w:pStyle w:val="icsmheading1"/>
        <w:spacing w:before="0" w:after="0" w:line="240" w:lineRule="atLeast"/>
        <w:ind w:left="357"/>
        <w:jc w:val="both"/>
        <w:outlineLvl w:val="0"/>
        <w:rPr>
          <w:b w:val="0"/>
          <w:sz w:val="16"/>
          <w:szCs w:val="16"/>
        </w:rPr>
      </w:pPr>
      <w:r>
        <w:rPr>
          <w:b w:val="0"/>
          <w:sz w:val="16"/>
          <w:szCs w:val="16"/>
        </w:rPr>
        <w:t xml:space="preserve">   </w:t>
      </w:r>
    </w:p>
    <w:p w:rsidR="00D21C64" w:rsidRDefault="00D21C64" w:rsidP="00D21C64">
      <w:pPr>
        <w:pStyle w:val="icsmheading1"/>
        <w:numPr>
          <w:ilvl w:val="0"/>
          <w:numId w:val="32"/>
        </w:numPr>
        <w:spacing w:before="0"/>
        <w:outlineLvl w:val="0"/>
      </w:pPr>
      <w:r>
        <w:t>Problem setup-cloud market model with multiple CSPs</w:t>
      </w:r>
    </w:p>
    <w:p w:rsidR="007157B7" w:rsidRDefault="00ED07F7" w:rsidP="00A345D0">
      <w:pPr>
        <w:pStyle w:val="icsmheading1"/>
        <w:spacing w:before="0" w:after="0" w:line="240" w:lineRule="atLeast"/>
        <w:ind w:left="357"/>
        <w:jc w:val="both"/>
        <w:outlineLvl w:val="0"/>
        <w:rPr>
          <w:b w:val="0"/>
          <w:sz w:val="16"/>
          <w:szCs w:val="16"/>
        </w:rPr>
      </w:pPr>
      <w:r>
        <w:rPr>
          <w:b w:val="0"/>
          <w:sz w:val="16"/>
          <w:szCs w:val="16"/>
        </w:rPr>
        <w:t>In this section we briefly introduce the cloud service market and explain the model we formulate to capture various aspects of the cloud service market.</w:t>
      </w:r>
    </w:p>
    <w:p w:rsidR="00B70036" w:rsidRDefault="00B70036" w:rsidP="00A345D0">
      <w:pPr>
        <w:pStyle w:val="icsmheading1"/>
        <w:spacing w:before="0" w:after="0" w:line="240" w:lineRule="atLeast"/>
        <w:ind w:left="357"/>
        <w:jc w:val="both"/>
        <w:outlineLvl w:val="0"/>
        <w:rPr>
          <w:b w:val="0"/>
          <w:sz w:val="16"/>
          <w:szCs w:val="16"/>
        </w:rPr>
      </w:pPr>
    </w:p>
    <w:p w:rsidR="00F66B69" w:rsidRDefault="00B70036" w:rsidP="00D30176">
      <w:pPr>
        <w:pStyle w:val="icsmheading1"/>
        <w:spacing w:before="0" w:after="0" w:line="240" w:lineRule="atLeast"/>
        <w:ind w:left="357"/>
        <w:jc w:val="center"/>
        <w:outlineLvl w:val="0"/>
      </w:pPr>
      <w:r>
        <w:object w:dxaOrig="16488" w:dyaOrig="11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4pt;height:237.6pt" o:ole="">
            <v:imagedata r:id="rId10" o:title=""/>
          </v:shape>
          <o:OLEObject Type="Embed" ProgID="Visio.Drawing.11" ShapeID="_x0000_i1025" DrawAspect="Content" ObjectID="_1484414112" r:id="rId11"/>
        </w:object>
      </w:r>
    </w:p>
    <w:p w:rsidR="002E5D93" w:rsidRDefault="00D30176" w:rsidP="00D30176">
      <w:pPr>
        <w:pStyle w:val="icsmheading1"/>
        <w:spacing w:before="0" w:after="0" w:line="240" w:lineRule="atLeast"/>
        <w:ind w:left="357"/>
        <w:jc w:val="center"/>
        <w:outlineLvl w:val="0"/>
        <w:rPr>
          <w:b w:val="0"/>
          <w:sz w:val="16"/>
          <w:szCs w:val="16"/>
        </w:rPr>
      </w:pPr>
      <w:r>
        <w:rPr>
          <w:b w:val="0"/>
          <w:sz w:val="16"/>
          <w:szCs w:val="16"/>
        </w:rPr>
        <w:t>Fig.1: Interaction between the three major entities in the cloud service markets</w:t>
      </w:r>
    </w:p>
    <w:p w:rsidR="00EE646F" w:rsidRDefault="00EE646F" w:rsidP="00EE646F">
      <w:pPr>
        <w:pStyle w:val="icsmheading1"/>
        <w:spacing w:before="0" w:after="0" w:line="240" w:lineRule="atLeast"/>
        <w:ind w:left="357"/>
        <w:jc w:val="both"/>
        <w:outlineLvl w:val="0"/>
        <w:rPr>
          <w:b w:val="0"/>
          <w:sz w:val="16"/>
          <w:szCs w:val="16"/>
        </w:rPr>
      </w:pPr>
    </w:p>
    <w:p w:rsidR="00EE646F" w:rsidRDefault="00EE646F" w:rsidP="00A345D0">
      <w:pPr>
        <w:pStyle w:val="icsmheading1"/>
        <w:spacing w:before="0" w:after="0" w:line="240" w:lineRule="atLeast"/>
        <w:ind w:left="357"/>
        <w:jc w:val="both"/>
        <w:outlineLvl w:val="0"/>
        <w:rPr>
          <w:b w:val="0"/>
          <w:sz w:val="16"/>
          <w:szCs w:val="16"/>
        </w:rPr>
      </w:pPr>
      <w:r>
        <w:rPr>
          <w:b w:val="0"/>
          <w:sz w:val="16"/>
          <w:szCs w:val="16"/>
        </w:rPr>
        <w:t xml:space="preserve">The market for cloud services are still in a nascent stage and as the whole market grow in size and scale then various other trading and pricing mechanisms are likely to come up </w:t>
      </w:r>
      <w:r>
        <w:rPr>
          <w:b w:val="0"/>
          <w:sz w:val="16"/>
          <w:szCs w:val="16"/>
        </w:rPr>
        <w:fldChar w:fldCharType="begin"/>
      </w:r>
      <w:r>
        <w:rPr>
          <w:b w:val="0"/>
          <w:sz w:val="16"/>
          <w:szCs w:val="16"/>
        </w:rPr>
        <w:instrText xml:space="preserve"> ADDIN EN.CITE &lt;EndNote&gt;&lt;Cite&gt;&lt;Author&gt;Urgaonkar&lt;/Author&gt;&lt;Year&gt;2014&lt;/Year&gt;&lt;RecNum&gt;20&lt;/RecNum&gt;&lt;DisplayText&gt;[19]&lt;/DisplayText&gt;&lt;record&gt;&lt;rec-number&gt;20&lt;/rec-number&gt;&lt;foreign-keys&gt;&lt;key app="EN" db-id="0x002zs96tdasre5z0t5e557x0fzp29rew59" timestamp="1422526302"&gt;20&lt;/key&gt;&lt;/foreign-keys&gt;&lt;ref-type name="Journal Article"&gt;17&lt;/ref-type&gt;&lt;contributors&gt;&lt;authors&gt;&lt;author&gt;Urgaonkar, Bhuvan&lt;/author&gt;&lt;author&gt;Kesidis, George&lt;/author&gt;&lt;author&gt;Shanbhag, Uday V&lt;/author&gt;&lt;author&gt;Wang, Cheng&lt;/author&gt;&lt;/authors&gt;&lt;/contributors&gt;&lt;titles&gt;&lt;title&gt;Pricing of service in clouds: optimal response and strategic interactions&lt;/title&gt;&lt;secondary-title&gt;ACM SIGMETRICS Performance Evaluation Review&lt;/secondary-title&gt;&lt;/titles&gt;&lt;periodical&gt;&lt;full-title&gt;ACM SIGMETRICS Performance Evaluation Review&lt;/full-title&gt;&lt;/periodical&gt;&lt;pages&gt;28-30&lt;/pages&gt;&lt;volume&gt;41&lt;/volume&gt;&lt;number&gt;3&lt;/number&gt;&lt;dates&gt;&lt;year&gt;2014&lt;/year&gt;&lt;/dates&gt;&lt;isbn&gt;0163-5999&lt;/isbn&gt;&lt;urls&gt;&lt;/urls&gt;&lt;/record&gt;&lt;/Cite&gt;&lt;/EndNote&gt;</w:instrText>
      </w:r>
      <w:r>
        <w:rPr>
          <w:b w:val="0"/>
          <w:sz w:val="16"/>
          <w:szCs w:val="16"/>
        </w:rPr>
        <w:fldChar w:fldCharType="separate"/>
      </w:r>
      <w:r>
        <w:rPr>
          <w:b w:val="0"/>
          <w:noProof/>
          <w:sz w:val="16"/>
          <w:szCs w:val="16"/>
        </w:rPr>
        <w:t>[</w:t>
      </w:r>
      <w:hyperlink w:anchor="_ENREF_19" w:tooltip="Urgaonkar, 2014 #20" w:history="1">
        <w:r w:rsidR="00294A59">
          <w:rPr>
            <w:b w:val="0"/>
            <w:noProof/>
            <w:sz w:val="16"/>
            <w:szCs w:val="16"/>
          </w:rPr>
          <w:t>19</w:t>
        </w:r>
      </w:hyperlink>
      <w:r>
        <w:rPr>
          <w:b w:val="0"/>
          <w:noProof/>
          <w:sz w:val="16"/>
          <w:szCs w:val="16"/>
        </w:rPr>
        <w:t>]</w:t>
      </w:r>
      <w:r>
        <w:rPr>
          <w:b w:val="0"/>
          <w:sz w:val="16"/>
          <w:szCs w:val="16"/>
        </w:rPr>
        <w:fldChar w:fldCharType="end"/>
      </w:r>
      <w:r>
        <w:rPr>
          <w:b w:val="0"/>
          <w:sz w:val="16"/>
          <w:szCs w:val="16"/>
        </w:rPr>
        <w:t xml:space="preserve"> to create an efficient market with healthy competition between the different CSPs and price sensitive rational consumers. We </w:t>
      </w:r>
      <w:r w:rsidR="00B70036">
        <w:rPr>
          <w:b w:val="0"/>
          <w:sz w:val="16"/>
          <w:szCs w:val="16"/>
        </w:rPr>
        <w:t xml:space="preserve">assume a very straight forward market with three entities, i) A set of regulatory bodies, ii) multiple CSPs competition among themselves to generate profit and iii) price sensitive rational consumers who generate the service demands in the market. Each of these three entities has different </w:t>
      </w:r>
      <w:r w:rsidR="001A5F27">
        <w:rPr>
          <w:b w:val="0"/>
          <w:sz w:val="16"/>
          <w:szCs w:val="16"/>
        </w:rPr>
        <w:t>objectives</w:t>
      </w:r>
      <w:r w:rsidR="00B70036">
        <w:rPr>
          <w:b w:val="0"/>
          <w:sz w:val="16"/>
          <w:szCs w:val="16"/>
        </w:rPr>
        <w:t xml:space="preserve"> and accountabilities.</w:t>
      </w:r>
      <w:r w:rsidR="001A5F27">
        <w:rPr>
          <w:b w:val="0"/>
          <w:sz w:val="16"/>
          <w:szCs w:val="16"/>
        </w:rPr>
        <w:t xml:space="preserve"> This is quite a general model. In reality the different services are categorized as, Infrastructure as a service (IaaS), Platform as a service (PaaS</w:t>
      </w:r>
      <w:r w:rsidR="003E3DD5">
        <w:rPr>
          <w:b w:val="0"/>
          <w:sz w:val="16"/>
          <w:szCs w:val="16"/>
        </w:rPr>
        <w:t>) and Software as a servic</w:t>
      </w:r>
      <w:r w:rsidR="001A5F27">
        <w:rPr>
          <w:b w:val="0"/>
          <w:sz w:val="16"/>
          <w:szCs w:val="16"/>
        </w:rPr>
        <w:t xml:space="preserve">e (SaaS), and sometimes they have different business models </w:t>
      </w:r>
      <w:r w:rsidR="001A5F27">
        <w:rPr>
          <w:b w:val="0"/>
          <w:sz w:val="16"/>
          <w:szCs w:val="16"/>
        </w:rPr>
        <w:fldChar w:fldCharType="begin"/>
      </w:r>
      <w:r w:rsidR="001A5F27">
        <w:rPr>
          <w:b w:val="0"/>
          <w:sz w:val="16"/>
          <w:szCs w:val="16"/>
        </w:rPr>
        <w:instrText xml:space="preserve"> ADDIN EN.CITE &lt;EndNote&gt;&lt;Cite&gt;&lt;Author&gt;Buyya&lt;/Author&gt;&lt;Year&gt;2009&lt;/Year&gt;&lt;RecNum&gt;21&lt;/RecNum&gt;&lt;DisplayText&gt;[20]&lt;/DisplayText&gt;&lt;record&gt;&lt;rec-number&gt;21&lt;/rec-number&gt;&lt;foreign-keys&gt;&lt;key app="EN" db-id="0x002zs96tdasre5z0t5e557x0fzp29rew59" timestamp="1422527890"&gt;21&lt;/key&gt;&lt;/foreign-keys&gt;&lt;ref-type name="Journal Article"&gt;17&lt;/ref-type&gt;&lt;contributors&gt;&lt;authors&gt;&lt;author&gt;Buyya, Rajkumar&lt;/author&gt;&lt;author&gt;Yeo, Chee Shin&lt;/author&gt;&lt;author&gt;Venugopal, Srikumar&lt;/author&gt;&lt;author&gt;Broberg, James&lt;/author&gt;&lt;author&gt;Brandic, Ivona&lt;/author&gt;&lt;/authors&gt;&lt;/contributors&gt;&lt;titles&gt;&lt;title&gt;Cloud computing and emerging IT platforms: Vision, hype, and reality for delivering computing as the 5th utility&lt;/title&gt;&lt;secondary-title&gt;Future Generation computer systems&lt;/secondary-title&gt;&lt;/titles&gt;&lt;periodical&gt;&lt;full-title&gt;Future Generation Computer Systems&lt;/full-title&gt;&lt;/periodical&gt;&lt;pages&gt;599-616&lt;/pages&gt;&lt;volume&gt;25&lt;/volume&gt;&lt;number&gt;6&lt;/number&gt;&lt;dates&gt;&lt;year&gt;2009&lt;/year&gt;&lt;/dates&gt;&lt;isbn&gt;0167-739X&lt;/isbn&gt;&lt;urls&gt;&lt;/urls&gt;&lt;/record&gt;&lt;/Cite&gt;&lt;/EndNote&gt;</w:instrText>
      </w:r>
      <w:r w:rsidR="001A5F27">
        <w:rPr>
          <w:b w:val="0"/>
          <w:sz w:val="16"/>
          <w:szCs w:val="16"/>
        </w:rPr>
        <w:fldChar w:fldCharType="separate"/>
      </w:r>
      <w:r w:rsidR="001A5F27">
        <w:rPr>
          <w:b w:val="0"/>
          <w:noProof/>
          <w:sz w:val="16"/>
          <w:szCs w:val="16"/>
        </w:rPr>
        <w:t>[</w:t>
      </w:r>
      <w:hyperlink w:anchor="_ENREF_20" w:tooltip="Buyya, 2009 #21" w:history="1">
        <w:r w:rsidR="00294A59">
          <w:rPr>
            <w:b w:val="0"/>
            <w:noProof/>
            <w:sz w:val="16"/>
            <w:szCs w:val="16"/>
          </w:rPr>
          <w:t>20</w:t>
        </w:r>
      </w:hyperlink>
      <w:r w:rsidR="001A5F27">
        <w:rPr>
          <w:b w:val="0"/>
          <w:noProof/>
          <w:sz w:val="16"/>
          <w:szCs w:val="16"/>
        </w:rPr>
        <w:t>]</w:t>
      </w:r>
      <w:r w:rsidR="001A5F27">
        <w:rPr>
          <w:b w:val="0"/>
          <w:sz w:val="16"/>
          <w:szCs w:val="16"/>
        </w:rPr>
        <w:fldChar w:fldCharType="end"/>
      </w:r>
      <w:r w:rsidR="001A5F27">
        <w:rPr>
          <w:b w:val="0"/>
          <w:sz w:val="16"/>
          <w:szCs w:val="16"/>
        </w:rPr>
        <w:t xml:space="preserve">. </w:t>
      </w:r>
      <w:r w:rsidR="00B70036">
        <w:rPr>
          <w:b w:val="0"/>
          <w:sz w:val="16"/>
          <w:szCs w:val="16"/>
        </w:rPr>
        <w:t xml:space="preserve"> </w:t>
      </w:r>
      <w:r w:rsidR="001A5F27">
        <w:rPr>
          <w:b w:val="0"/>
          <w:sz w:val="16"/>
          <w:szCs w:val="16"/>
        </w:rPr>
        <w:t xml:space="preserve">The objectives and accountabilities of the three above mentioned entities are presented in Fig.1. </w:t>
      </w:r>
      <w:r w:rsidR="00804D84">
        <w:rPr>
          <w:b w:val="0"/>
          <w:sz w:val="16"/>
          <w:szCs w:val="16"/>
        </w:rPr>
        <w:t xml:space="preserve">The market regulator is responsible for auditing the </w:t>
      </w:r>
      <w:r w:rsidR="00804D84">
        <w:rPr>
          <w:b w:val="0"/>
          <w:sz w:val="16"/>
          <w:szCs w:val="16"/>
        </w:rPr>
        <w:lastRenderedPageBreak/>
        <w:t>service quality provided to the consumers and ensuring a healthy competition between the CSPs operating in the region. They are also responsible for maintaining a stable and efficient where no CSP can become a monopoly or manipulate the price</w:t>
      </w:r>
      <w:r w:rsidR="003E3DD5">
        <w:rPr>
          <w:b w:val="0"/>
          <w:sz w:val="16"/>
          <w:szCs w:val="16"/>
        </w:rPr>
        <w:t xml:space="preserve"> paid by the consumers</w:t>
      </w:r>
      <w:r w:rsidR="00804D84">
        <w:rPr>
          <w:b w:val="0"/>
          <w:sz w:val="16"/>
          <w:szCs w:val="16"/>
        </w:rPr>
        <w:t xml:space="preserve"> by behaving strategically. On the other hand if the competition is too fierce then </w:t>
      </w:r>
      <w:r w:rsidR="003E3DD5">
        <w:rPr>
          <w:b w:val="0"/>
          <w:sz w:val="16"/>
          <w:szCs w:val="16"/>
        </w:rPr>
        <w:t>some of the CSPs would not be able to sustain in the market and the market will be unstable. However, the main objective of this paper is to provide some insightful information</w:t>
      </w:r>
      <w:r w:rsidR="00FE7234">
        <w:rPr>
          <w:b w:val="0"/>
          <w:sz w:val="16"/>
          <w:szCs w:val="16"/>
        </w:rPr>
        <w:t xml:space="preserve"> to the CSPs operating in market, about the optimal way to determine service prices to strike a balance between earning profit and attracting more consumers</w:t>
      </w:r>
      <w:r w:rsidR="003E3DD5">
        <w:rPr>
          <w:b w:val="0"/>
          <w:sz w:val="16"/>
          <w:szCs w:val="16"/>
        </w:rPr>
        <w:t xml:space="preserve">. The </w:t>
      </w:r>
      <w:r w:rsidR="00FB2984">
        <w:rPr>
          <w:b w:val="0"/>
          <w:sz w:val="16"/>
          <w:szCs w:val="16"/>
        </w:rPr>
        <w:t>inherent trade-</w:t>
      </w:r>
      <w:r w:rsidR="003E3DD5">
        <w:rPr>
          <w:b w:val="0"/>
          <w:sz w:val="16"/>
          <w:szCs w:val="16"/>
        </w:rPr>
        <w:t>off is that the CSP should earn sufficient profit (Revenue</w:t>
      </w:r>
      <w:r w:rsidR="00FB2984">
        <w:rPr>
          <w:b w:val="0"/>
          <w:sz w:val="16"/>
          <w:szCs w:val="16"/>
        </w:rPr>
        <w:t xml:space="preserve"> </w:t>
      </w:r>
      <w:r w:rsidR="003E3DD5">
        <w:rPr>
          <w:b w:val="0"/>
          <w:sz w:val="16"/>
          <w:szCs w:val="16"/>
        </w:rPr>
        <w:t>- cost incurred) to sustain the business and at the same time they should not charge too much to the consumers which would result into drastic loss of market share (demand for services)</w:t>
      </w:r>
      <w:r w:rsidR="00FE7234">
        <w:rPr>
          <w:b w:val="0"/>
          <w:sz w:val="16"/>
          <w:szCs w:val="16"/>
        </w:rPr>
        <w:t xml:space="preserve"> and would eventually will get extinct. Additionally, the CSPs should provide acceptable level of </w:t>
      </w:r>
      <w:r w:rsidR="0031749C">
        <w:rPr>
          <w:b w:val="0"/>
          <w:sz w:val="16"/>
          <w:szCs w:val="16"/>
        </w:rPr>
        <w:t>Quality of Service (</w:t>
      </w:r>
      <w:r w:rsidR="00FE7234">
        <w:rPr>
          <w:b w:val="0"/>
          <w:sz w:val="16"/>
          <w:szCs w:val="16"/>
        </w:rPr>
        <w:t>QoS</w:t>
      </w:r>
      <w:r w:rsidR="0031749C">
        <w:rPr>
          <w:b w:val="0"/>
          <w:sz w:val="16"/>
          <w:szCs w:val="16"/>
        </w:rPr>
        <w:t>)</w:t>
      </w:r>
      <w:r w:rsidR="00FE7234">
        <w:rPr>
          <w:b w:val="0"/>
          <w:sz w:val="16"/>
          <w:szCs w:val="16"/>
        </w:rPr>
        <w:t xml:space="preserve"> to the consumers. Although, the ultimate objective of a CSP is to earn profit but too aggressively pricing</w:t>
      </w:r>
      <w:r w:rsidR="00FB2984">
        <w:rPr>
          <w:b w:val="0"/>
          <w:sz w:val="16"/>
          <w:szCs w:val="16"/>
        </w:rPr>
        <w:t xml:space="preserve"> services would be detrimental to the business sustainability of the CSP. On the other hand we assume the consumers are price sensitive and would choose the CSP which would provide better service in less cost. For simplicity, we assume the price information of different CSPs operating in the market. We plan to consider the market with incomplete information, in our future work.</w:t>
      </w:r>
    </w:p>
    <w:p w:rsidR="00FB2984" w:rsidRDefault="00FB2984" w:rsidP="00A345D0">
      <w:pPr>
        <w:pStyle w:val="icsmheading1"/>
        <w:spacing w:before="0" w:after="0" w:line="240" w:lineRule="atLeast"/>
        <w:ind w:left="357"/>
        <w:jc w:val="both"/>
        <w:outlineLvl w:val="0"/>
      </w:pPr>
    </w:p>
    <w:p w:rsidR="000E3640" w:rsidRDefault="000E3640" w:rsidP="00A345D0">
      <w:pPr>
        <w:pStyle w:val="icsmheading1"/>
        <w:spacing w:before="0" w:after="0" w:line="240" w:lineRule="atLeast"/>
        <w:ind w:left="357"/>
        <w:jc w:val="both"/>
        <w:outlineLvl w:val="0"/>
      </w:pPr>
    </w:p>
    <w:p w:rsidR="00970955" w:rsidRPr="00970955" w:rsidRDefault="000E3640" w:rsidP="000E3640">
      <w:pPr>
        <w:pStyle w:val="icsmheading1"/>
        <w:numPr>
          <w:ilvl w:val="0"/>
          <w:numId w:val="32"/>
        </w:numPr>
        <w:spacing w:before="0"/>
        <w:outlineLvl w:val="0"/>
      </w:pPr>
      <w:r>
        <w:t>Distribution of service demand among the multiple CSPs: Slower Timescale Optimization Problem (</w:t>
      </w:r>
      <w:r w:rsidRPr="000E3640">
        <w:rPr>
          <w:i/>
        </w:rPr>
        <w:t>STOP</w:t>
      </w:r>
      <w:r w:rsidR="00970955">
        <w:rPr>
          <w:i/>
        </w:rPr>
        <w:t>)</w:t>
      </w:r>
    </w:p>
    <w:p w:rsidR="000E3640" w:rsidRPr="00970955" w:rsidRDefault="00970955" w:rsidP="00970955">
      <w:pPr>
        <w:pStyle w:val="icsmheading1"/>
        <w:spacing w:before="0"/>
        <w:ind w:left="720"/>
        <w:outlineLvl w:val="0"/>
        <w:rPr>
          <w:b w:val="0"/>
          <w:sz w:val="16"/>
          <w:szCs w:val="16"/>
        </w:rPr>
      </w:pPr>
      <w:bookmarkStart w:id="5" w:name="OLE_LINK23"/>
      <w:bookmarkStart w:id="6" w:name="OLE_LINK24"/>
      <w:r>
        <w:rPr>
          <w:b w:val="0"/>
          <w:sz w:val="16"/>
          <w:szCs w:val="16"/>
        </w:rPr>
        <w:t xml:space="preserve">Table 1: The notations used in </w:t>
      </w:r>
      <w:r w:rsidRPr="00970955">
        <w:rPr>
          <w:b w:val="0"/>
          <w:i/>
          <w:sz w:val="16"/>
          <w:szCs w:val="16"/>
        </w:rPr>
        <w:t>STOP</w:t>
      </w:r>
      <w:r>
        <w:rPr>
          <w:b w:val="0"/>
          <w:i/>
          <w:sz w:val="16"/>
          <w:szCs w:val="16"/>
        </w:rPr>
        <w:t xml:space="preserve"> </w:t>
      </w:r>
      <w:r w:rsidRPr="00970955">
        <w:rPr>
          <w:b w:val="0"/>
          <w:sz w:val="16"/>
          <w:szCs w:val="16"/>
        </w:rPr>
        <w:t xml:space="preserve">and </w:t>
      </w:r>
      <w:r>
        <w:rPr>
          <w:b w:val="0"/>
          <w:sz w:val="16"/>
          <w:szCs w:val="16"/>
        </w:rPr>
        <w:t>their meanings</w:t>
      </w:r>
    </w:p>
    <w:tbl>
      <w:tblPr>
        <w:tblStyle w:val="TableGrid"/>
        <w:tblW w:w="0" w:type="auto"/>
        <w:tblInd w:w="635" w:type="dxa"/>
        <w:tblLook w:val="04A0" w:firstRow="1" w:lastRow="0" w:firstColumn="1" w:lastColumn="0" w:noHBand="0" w:noVBand="1"/>
      </w:tblPr>
      <w:tblGrid>
        <w:gridCol w:w="1843"/>
        <w:gridCol w:w="6724"/>
      </w:tblGrid>
      <w:tr w:rsidR="0070630D" w:rsidTr="0070630D">
        <w:tc>
          <w:tcPr>
            <w:tcW w:w="1843" w:type="dxa"/>
          </w:tcPr>
          <w:bookmarkEnd w:id="5"/>
          <w:bookmarkEnd w:id="6"/>
          <w:p w:rsidR="0070630D" w:rsidRPr="0070630D" w:rsidRDefault="0070630D" w:rsidP="00970955">
            <w:pPr>
              <w:spacing w:line="240" w:lineRule="atLeast"/>
              <w:rPr>
                <w:position w:val="-10"/>
                <w:szCs w:val="16"/>
              </w:rPr>
            </w:pPr>
            <w:r w:rsidRPr="0070630D">
              <w:rPr>
                <w:position w:val="-10"/>
                <w:szCs w:val="16"/>
              </w:rPr>
              <w:t>Notation</w:t>
            </w:r>
          </w:p>
        </w:tc>
        <w:tc>
          <w:tcPr>
            <w:tcW w:w="6724" w:type="dxa"/>
          </w:tcPr>
          <w:p w:rsidR="0070630D" w:rsidRPr="0070630D" w:rsidRDefault="0070630D" w:rsidP="00970955">
            <w:pPr>
              <w:spacing w:line="240" w:lineRule="atLeast"/>
              <w:rPr>
                <w:position w:val="-10"/>
                <w:szCs w:val="16"/>
              </w:rPr>
            </w:pPr>
            <w:r w:rsidRPr="0070630D">
              <w:rPr>
                <w:position w:val="-10"/>
                <w:szCs w:val="16"/>
              </w:rPr>
              <w:t>Meaning</w:t>
            </w:r>
          </w:p>
        </w:tc>
      </w:tr>
      <w:tr w:rsidR="008038AB" w:rsidRPr="0070630D" w:rsidTr="0070630D">
        <w:tc>
          <w:tcPr>
            <w:tcW w:w="1843" w:type="dxa"/>
          </w:tcPr>
          <w:p w:rsidR="008038AB" w:rsidRPr="00870065" w:rsidRDefault="008038AB" w:rsidP="00970955">
            <w:pPr>
              <w:spacing w:line="240" w:lineRule="atLeast"/>
              <w:rPr>
                <w:i/>
                <w:sz w:val="14"/>
                <w:szCs w:val="14"/>
              </w:rPr>
            </w:pPr>
            <w:r w:rsidRPr="00870065">
              <w:rPr>
                <w:i/>
                <w:sz w:val="14"/>
                <w:szCs w:val="14"/>
              </w:rPr>
              <w:t>T</w:t>
            </w:r>
          </w:p>
        </w:tc>
        <w:tc>
          <w:tcPr>
            <w:tcW w:w="6724" w:type="dxa"/>
          </w:tcPr>
          <w:p w:rsidR="008038AB" w:rsidRPr="0070630D" w:rsidRDefault="008038AB" w:rsidP="00970955">
            <w:pPr>
              <w:spacing w:line="240" w:lineRule="atLeast"/>
              <w:rPr>
                <w:position w:val="-10"/>
                <w:sz w:val="14"/>
                <w:szCs w:val="14"/>
              </w:rPr>
            </w:pPr>
            <w:bookmarkStart w:id="7" w:name="OLE_LINK20"/>
            <w:bookmarkStart w:id="8" w:name="OLE_LINK21"/>
            <w:bookmarkStart w:id="9" w:name="OLE_LINK22"/>
            <w:r>
              <w:rPr>
                <w:position w:val="-10"/>
                <w:sz w:val="14"/>
                <w:szCs w:val="14"/>
              </w:rPr>
              <w:t xml:space="preserve">Time </w:t>
            </w:r>
            <w:bookmarkEnd w:id="7"/>
            <w:bookmarkEnd w:id="8"/>
            <w:bookmarkEnd w:id="9"/>
            <w:r w:rsidR="00DF3FBE">
              <w:rPr>
                <w:position w:val="-10"/>
                <w:sz w:val="14"/>
                <w:szCs w:val="14"/>
              </w:rPr>
              <w:t xml:space="preserve">index of </w:t>
            </w:r>
            <w:r w:rsidR="00DF3FBE" w:rsidRPr="00DF3FBE">
              <w:rPr>
                <w:i/>
                <w:position w:val="-10"/>
                <w:sz w:val="14"/>
                <w:szCs w:val="14"/>
              </w:rPr>
              <w:t>STOP.</w:t>
            </w:r>
          </w:p>
        </w:tc>
      </w:tr>
      <w:tr w:rsidR="007C4180" w:rsidRPr="0070630D" w:rsidTr="0070630D">
        <w:tc>
          <w:tcPr>
            <w:tcW w:w="1843" w:type="dxa"/>
          </w:tcPr>
          <w:p w:rsidR="007C4180" w:rsidRPr="007C4180" w:rsidRDefault="007C4180" w:rsidP="0070630D">
            <w:pPr>
              <w:spacing w:line="240" w:lineRule="atLeast"/>
              <w:rPr>
                <w:i/>
                <w:sz w:val="14"/>
                <w:szCs w:val="14"/>
              </w:rPr>
            </w:pPr>
            <w:r w:rsidRPr="007C4180">
              <w:rPr>
                <w:i/>
                <w:sz w:val="14"/>
                <w:szCs w:val="14"/>
              </w:rPr>
              <w:t>Ω</w:t>
            </w:r>
          </w:p>
        </w:tc>
        <w:tc>
          <w:tcPr>
            <w:tcW w:w="6724" w:type="dxa"/>
          </w:tcPr>
          <w:p w:rsidR="007C4180" w:rsidRPr="007C4180" w:rsidRDefault="007C4180" w:rsidP="00D562A7">
            <w:pPr>
              <w:spacing w:line="240" w:lineRule="atLeast"/>
              <w:rPr>
                <w:position w:val="-10"/>
                <w:sz w:val="14"/>
                <w:szCs w:val="14"/>
              </w:rPr>
            </w:pPr>
            <w:r>
              <w:rPr>
                <w:position w:val="-10"/>
                <w:sz w:val="14"/>
                <w:szCs w:val="14"/>
              </w:rPr>
              <w:t xml:space="preserve">Time horizon of </w:t>
            </w:r>
            <w:r w:rsidRPr="007C4180">
              <w:rPr>
                <w:i/>
                <w:position w:val="-10"/>
                <w:sz w:val="14"/>
                <w:szCs w:val="14"/>
              </w:rPr>
              <w:t>STOP</w:t>
            </w:r>
            <w:r>
              <w:rPr>
                <w:i/>
                <w:position w:val="-10"/>
                <w:sz w:val="14"/>
                <w:szCs w:val="14"/>
              </w:rPr>
              <w:t xml:space="preserve">,  </w:t>
            </w:r>
            <w:r w:rsidRPr="007C4180">
              <w:rPr>
                <w:position w:val="-10"/>
                <w:sz w:val="14"/>
                <w:szCs w:val="14"/>
              </w:rPr>
              <w:t xml:space="preserve">in </w:t>
            </w:r>
            <w:r>
              <w:rPr>
                <w:position w:val="-10"/>
                <w:sz w:val="14"/>
                <w:szCs w:val="14"/>
              </w:rPr>
              <w:t xml:space="preserve">the unit of </w:t>
            </w:r>
            <w:r w:rsidRPr="007C4180">
              <w:rPr>
                <w:i/>
                <w:position w:val="-10"/>
                <w:sz w:val="14"/>
                <w:szCs w:val="14"/>
              </w:rPr>
              <w:t>T.</w:t>
            </w:r>
          </w:p>
        </w:tc>
      </w:tr>
      <w:tr w:rsidR="008038AB" w:rsidRPr="0070630D" w:rsidTr="0070630D">
        <w:tc>
          <w:tcPr>
            <w:tcW w:w="1843" w:type="dxa"/>
          </w:tcPr>
          <w:p w:rsidR="008038AB" w:rsidRPr="0070630D" w:rsidRDefault="008038AB" w:rsidP="0070630D">
            <w:pPr>
              <w:spacing w:line="240" w:lineRule="atLeast"/>
              <w:rPr>
                <w:position w:val="-10"/>
                <w:sz w:val="14"/>
                <w:szCs w:val="14"/>
              </w:rPr>
            </w:pPr>
            <w:r w:rsidRPr="0070630D">
              <w:rPr>
                <w:position w:val="-8"/>
                <w:sz w:val="14"/>
                <w:szCs w:val="14"/>
              </w:rPr>
              <w:object w:dxaOrig="360" w:dyaOrig="240">
                <v:shape id="_x0000_i1080" type="#_x0000_t75" style="width:18.45pt;height:12.15pt" o:ole="">
                  <v:imagedata r:id="rId12" o:title=""/>
                </v:shape>
                <o:OLEObject Type="Embed" ProgID="Equation.DSMT4" ShapeID="_x0000_i1080" DrawAspect="Content" ObjectID="_1484414113" r:id="rId13"/>
              </w:object>
            </w:r>
          </w:p>
        </w:tc>
        <w:tc>
          <w:tcPr>
            <w:tcW w:w="6724" w:type="dxa"/>
          </w:tcPr>
          <w:p w:rsidR="008038AB" w:rsidRPr="0070630D" w:rsidRDefault="008038AB" w:rsidP="00D562A7">
            <w:pPr>
              <w:spacing w:line="240" w:lineRule="atLeast"/>
              <w:rPr>
                <w:position w:val="-10"/>
                <w:sz w:val="14"/>
                <w:szCs w:val="14"/>
              </w:rPr>
            </w:pPr>
            <w:r w:rsidRPr="0070630D">
              <w:rPr>
                <w:position w:val="-10"/>
                <w:sz w:val="14"/>
                <w:szCs w:val="14"/>
              </w:rPr>
              <w:t>Service quality offered by CSP</w:t>
            </w:r>
            <w:r w:rsidR="00D562A7">
              <w:rPr>
                <w:i/>
                <w:position w:val="-10"/>
                <w:sz w:val="14"/>
                <w:szCs w:val="14"/>
              </w:rPr>
              <w:t xml:space="preserve"> i, </w:t>
            </w:r>
            <w:r w:rsidR="00D562A7">
              <w:rPr>
                <w:position w:val="-10"/>
                <w:sz w:val="14"/>
                <w:szCs w:val="14"/>
              </w:rPr>
              <w:t xml:space="preserve">during timeslot </w:t>
            </w:r>
            <w:r w:rsidR="00D562A7" w:rsidRPr="008038AB">
              <w:rPr>
                <w:i/>
                <w:position w:val="-10"/>
                <w:sz w:val="14"/>
                <w:szCs w:val="14"/>
              </w:rPr>
              <w:t>T</w:t>
            </w:r>
            <w:r w:rsidR="00D562A7">
              <w:rPr>
                <w:position w:val="-10"/>
                <w:sz w:val="14"/>
                <w:szCs w:val="14"/>
              </w:rPr>
              <w:t>.</w:t>
            </w:r>
          </w:p>
        </w:tc>
      </w:tr>
      <w:tr w:rsidR="008038AB" w:rsidRPr="0070630D" w:rsidTr="0070630D">
        <w:tc>
          <w:tcPr>
            <w:tcW w:w="1843" w:type="dxa"/>
          </w:tcPr>
          <w:p w:rsidR="008038AB" w:rsidRPr="0070630D" w:rsidRDefault="00D562A7" w:rsidP="0070630D">
            <w:pPr>
              <w:spacing w:line="240" w:lineRule="atLeast"/>
              <w:rPr>
                <w:position w:val="-10"/>
                <w:sz w:val="14"/>
                <w:szCs w:val="14"/>
              </w:rPr>
            </w:pPr>
            <w:r w:rsidRPr="0070630D">
              <w:rPr>
                <w:position w:val="-8"/>
                <w:sz w:val="14"/>
                <w:szCs w:val="14"/>
              </w:rPr>
              <w:object w:dxaOrig="520" w:dyaOrig="240">
                <v:shape id="_x0000_i1081" type="#_x0000_t75" style="width:26.55pt;height:12.15pt" o:ole="">
                  <v:imagedata r:id="rId14" o:title=""/>
                </v:shape>
                <o:OLEObject Type="Embed" ProgID="Equation.DSMT4" ShapeID="_x0000_i1081" DrawAspect="Content" ObjectID="_1484414114" r:id="rId15"/>
              </w:object>
            </w:r>
          </w:p>
        </w:tc>
        <w:tc>
          <w:tcPr>
            <w:tcW w:w="6724" w:type="dxa"/>
          </w:tcPr>
          <w:p w:rsidR="008038AB" w:rsidRPr="0070630D" w:rsidRDefault="008038AB" w:rsidP="0070630D">
            <w:pPr>
              <w:spacing w:line="240" w:lineRule="atLeast"/>
              <w:rPr>
                <w:position w:val="-10"/>
                <w:sz w:val="14"/>
                <w:szCs w:val="14"/>
              </w:rPr>
            </w:pPr>
            <w:r w:rsidRPr="0070630D">
              <w:rPr>
                <w:position w:val="-10"/>
                <w:sz w:val="14"/>
                <w:szCs w:val="14"/>
              </w:rPr>
              <w:t>Ma</w:t>
            </w:r>
            <w:r w:rsidR="00D562A7">
              <w:rPr>
                <w:position w:val="-10"/>
                <w:sz w:val="14"/>
                <w:szCs w:val="14"/>
              </w:rPr>
              <w:t xml:space="preserve">ximum allowable delay for a job, during timeslot </w:t>
            </w:r>
            <w:r w:rsidR="00D562A7" w:rsidRPr="008038AB">
              <w:rPr>
                <w:i/>
                <w:position w:val="-10"/>
                <w:sz w:val="14"/>
                <w:szCs w:val="14"/>
              </w:rPr>
              <w:t>T</w:t>
            </w:r>
            <w:r w:rsidR="00D562A7">
              <w:rPr>
                <w:position w:val="-10"/>
                <w:sz w:val="14"/>
                <w:szCs w:val="14"/>
              </w:rPr>
              <w:t>.</w:t>
            </w:r>
          </w:p>
        </w:tc>
      </w:tr>
      <w:tr w:rsidR="008038AB" w:rsidRPr="0070630D" w:rsidTr="0070630D">
        <w:tc>
          <w:tcPr>
            <w:tcW w:w="1843" w:type="dxa"/>
          </w:tcPr>
          <w:p w:rsidR="008038AB" w:rsidRPr="0070630D" w:rsidRDefault="00D562A7" w:rsidP="0070630D">
            <w:pPr>
              <w:spacing w:line="240" w:lineRule="atLeast"/>
              <w:rPr>
                <w:position w:val="-10"/>
                <w:sz w:val="14"/>
                <w:szCs w:val="14"/>
              </w:rPr>
            </w:pPr>
            <w:r w:rsidRPr="0070630D">
              <w:rPr>
                <w:position w:val="-8"/>
                <w:sz w:val="14"/>
                <w:szCs w:val="14"/>
              </w:rPr>
              <w:object w:dxaOrig="560" w:dyaOrig="240">
                <v:shape id="_x0000_i1082" type="#_x0000_t75" style="width:27.9pt;height:12.15pt" o:ole="">
                  <v:imagedata r:id="rId16" o:title=""/>
                </v:shape>
                <o:OLEObject Type="Embed" ProgID="Equation.DSMT4" ShapeID="_x0000_i1082" DrawAspect="Content" ObjectID="_1484414115" r:id="rId17"/>
              </w:object>
            </w:r>
          </w:p>
        </w:tc>
        <w:tc>
          <w:tcPr>
            <w:tcW w:w="6724" w:type="dxa"/>
          </w:tcPr>
          <w:p w:rsidR="008038AB" w:rsidRPr="0070630D" w:rsidRDefault="008038AB" w:rsidP="00D562A7">
            <w:pPr>
              <w:spacing w:line="240" w:lineRule="atLeast"/>
              <w:rPr>
                <w:position w:val="-10"/>
                <w:sz w:val="14"/>
                <w:szCs w:val="14"/>
              </w:rPr>
            </w:pPr>
            <w:r w:rsidRPr="0070630D">
              <w:rPr>
                <w:position w:val="-10"/>
                <w:sz w:val="14"/>
                <w:szCs w:val="14"/>
              </w:rPr>
              <w:t xml:space="preserve">Average delay experienced by a job serviced by CSP </w:t>
            </w:r>
            <w:r w:rsidR="00D562A7">
              <w:rPr>
                <w:i/>
                <w:position w:val="-10"/>
                <w:sz w:val="14"/>
                <w:szCs w:val="14"/>
              </w:rPr>
              <w:t>i</w:t>
            </w:r>
            <w:r w:rsidR="00D562A7">
              <w:rPr>
                <w:position w:val="-10"/>
                <w:sz w:val="14"/>
                <w:szCs w:val="14"/>
              </w:rPr>
              <w:t xml:space="preserve">, during timeslot </w:t>
            </w:r>
            <w:r w:rsidR="00D562A7" w:rsidRPr="008038AB">
              <w:rPr>
                <w:i/>
                <w:position w:val="-10"/>
                <w:sz w:val="14"/>
                <w:szCs w:val="14"/>
              </w:rPr>
              <w:t>T</w:t>
            </w:r>
            <w:r w:rsidR="00D562A7">
              <w:rPr>
                <w:position w:val="-10"/>
                <w:sz w:val="14"/>
                <w:szCs w:val="14"/>
              </w:rPr>
              <w:t>.</w:t>
            </w:r>
          </w:p>
        </w:tc>
      </w:tr>
      <w:tr w:rsidR="008038AB" w:rsidRPr="0070630D" w:rsidTr="0070630D">
        <w:tc>
          <w:tcPr>
            <w:tcW w:w="1843" w:type="dxa"/>
          </w:tcPr>
          <w:p w:rsidR="008038AB" w:rsidRPr="0070630D" w:rsidRDefault="003F6AF3" w:rsidP="0070630D">
            <w:pPr>
              <w:spacing w:line="240" w:lineRule="atLeast"/>
              <w:rPr>
                <w:sz w:val="14"/>
                <w:szCs w:val="14"/>
              </w:rPr>
            </w:pPr>
            <w:r w:rsidRPr="0017651D">
              <w:rPr>
                <w:position w:val="-8"/>
                <w:sz w:val="14"/>
                <w:szCs w:val="14"/>
              </w:rPr>
              <w:object w:dxaOrig="360" w:dyaOrig="240">
                <v:shape id="_x0000_i1083" type="#_x0000_t75" style="width:18.45pt;height:12.15pt" o:ole="">
                  <v:imagedata r:id="rId18" o:title=""/>
                </v:shape>
                <o:OLEObject Type="Embed" ProgID="Equation.DSMT4" ShapeID="_x0000_i1083" DrawAspect="Content" ObjectID="_1484414116" r:id="rId19"/>
              </w:object>
            </w:r>
            <w:r w:rsidR="008038AB">
              <w:rPr>
                <w:sz w:val="14"/>
                <w:szCs w:val="14"/>
              </w:rPr>
              <w:t xml:space="preserve"> </w:t>
            </w:r>
          </w:p>
        </w:tc>
        <w:tc>
          <w:tcPr>
            <w:tcW w:w="6724" w:type="dxa"/>
          </w:tcPr>
          <w:p w:rsidR="008038AB" w:rsidRPr="0070630D" w:rsidRDefault="008038AB" w:rsidP="003F6AF3">
            <w:pPr>
              <w:spacing w:line="240" w:lineRule="atLeast"/>
              <w:rPr>
                <w:position w:val="-10"/>
                <w:sz w:val="14"/>
                <w:szCs w:val="14"/>
              </w:rPr>
            </w:pPr>
            <w:r>
              <w:rPr>
                <w:position w:val="-10"/>
                <w:sz w:val="14"/>
                <w:szCs w:val="14"/>
              </w:rPr>
              <w:t xml:space="preserve">Aggregated service demand generated from the consumers at </w:t>
            </w:r>
            <w:bookmarkStart w:id="10" w:name="OLE_LINK13"/>
            <w:bookmarkStart w:id="11" w:name="OLE_LINK14"/>
            <w:bookmarkStart w:id="12" w:name="OLE_LINK15"/>
            <w:r>
              <w:rPr>
                <w:position w:val="-10"/>
                <w:sz w:val="14"/>
                <w:szCs w:val="14"/>
              </w:rPr>
              <w:t xml:space="preserve">time </w:t>
            </w:r>
            <w:bookmarkStart w:id="13" w:name="OLE_LINK11"/>
            <w:bookmarkStart w:id="14" w:name="OLE_LINK12"/>
            <w:r>
              <w:rPr>
                <w:position w:val="-10"/>
                <w:sz w:val="14"/>
                <w:szCs w:val="14"/>
              </w:rPr>
              <w:t xml:space="preserve">instant </w:t>
            </w:r>
            <w:r w:rsidR="003F6AF3">
              <w:rPr>
                <w:i/>
                <w:position w:val="-10"/>
                <w:sz w:val="14"/>
                <w:szCs w:val="14"/>
              </w:rPr>
              <w:t>τ</w:t>
            </w:r>
            <w:bookmarkEnd w:id="13"/>
            <w:bookmarkEnd w:id="14"/>
            <w:r w:rsidR="003F6AF3">
              <w:rPr>
                <w:i/>
                <w:position w:val="-10"/>
                <w:sz w:val="14"/>
                <w:szCs w:val="14"/>
              </w:rPr>
              <w:t>.</w:t>
            </w:r>
            <w:bookmarkEnd w:id="10"/>
            <w:bookmarkEnd w:id="11"/>
            <w:bookmarkEnd w:id="12"/>
          </w:p>
        </w:tc>
      </w:tr>
      <w:tr w:rsidR="008038AB" w:rsidRPr="0070630D" w:rsidTr="0070630D">
        <w:tc>
          <w:tcPr>
            <w:tcW w:w="1843" w:type="dxa"/>
          </w:tcPr>
          <w:p w:rsidR="008038AB" w:rsidRDefault="003F6AF3" w:rsidP="0070630D">
            <w:pPr>
              <w:spacing w:line="240" w:lineRule="atLeast"/>
              <w:rPr>
                <w:sz w:val="14"/>
                <w:szCs w:val="14"/>
              </w:rPr>
            </w:pPr>
            <w:r w:rsidRPr="004E6929">
              <w:rPr>
                <w:position w:val="-10"/>
                <w:sz w:val="14"/>
                <w:szCs w:val="14"/>
              </w:rPr>
              <w:object w:dxaOrig="400" w:dyaOrig="279">
                <v:shape id="_x0000_i1084" type="#_x0000_t75" style="width:19.8pt;height:13.95pt" o:ole="">
                  <v:imagedata r:id="rId20" o:title=""/>
                </v:shape>
                <o:OLEObject Type="Embed" ProgID="Equation.DSMT4" ShapeID="_x0000_i1084" DrawAspect="Content" ObjectID="_1484414117" r:id="rId21"/>
              </w:object>
            </w:r>
          </w:p>
        </w:tc>
        <w:tc>
          <w:tcPr>
            <w:tcW w:w="6724" w:type="dxa"/>
          </w:tcPr>
          <w:p w:rsidR="008038AB" w:rsidRPr="0070630D" w:rsidRDefault="008038AB" w:rsidP="00747D8F">
            <w:pPr>
              <w:spacing w:line="240" w:lineRule="atLeast"/>
              <w:rPr>
                <w:position w:val="-10"/>
                <w:sz w:val="14"/>
                <w:szCs w:val="14"/>
              </w:rPr>
            </w:pPr>
            <w:r w:rsidRPr="0070630D">
              <w:rPr>
                <w:position w:val="-10"/>
                <w:sz w:val="14"/>
                <w:szCs w:val="14"/>
              </w:rPr>
              <w:t xml:space="preserve">Service demand (amount of jobs serviced) experienced by CSP </w:t>
            </w:r>
            <w:r>
              <w:rPr>
                <w:i/>
                <w:position w:val="-10"/>
                <w:sz w:val="14"/>
                <w:szCs w:val="14"/>
              </w:rPr>
              <w:t>i</w:t>
            </w:r>
            <w:r>
              <w:rPr>
                <w:position w:val="-10"/>
                <w:sz w:val="14"/>
                <w:szCs w:val="14"/>
              </w:rPr>
              <w:t xml:space="preserve"> at </w:t>
            </w:r>
            <w:r w:rsidR="003F6AF3">
              <w:rPr>
                <w:position w:val="-10"/>
                <w:sz w:val="14"/>
                <w:szCs w:val="14"/>
              </w:rPr>
              <w:t xml:space="preserve">time instant </w:t>
            </w:r>
            <w:r w:rsidR="003F6AF3">
              <w:rPr>
                <w:i/>
                <w:position w:val="-10"/>
                <w:sz w:val="14"/>
                <w:szCs w:val="14"/>
              </w:rPr>
              <w:t>τ.</w:t>
            </w:r>
          </w:p>
        </w:tc>
      </w:tr>
      <w:tr w:rsidR="008038AB" w:rsidRPr="0070630D" w:rsidTr="0070630D">
        <w:tc>
          <w:tcPr>
            <w:tcW w:w="1843" w:type="dxa"/>
          </w:tcPr>
          <w:p w:rsidR="008038AB" w:rsidRPr="0070630D" w:rsidRDefault="00736141" w:rsidP="0070630D">
            <w:pPr>
              <w:spacing w:line="240" w:lineRule="atLeast"/>
              <w:rPr>
                <w:position w:val="-10"/>
                <w:sz w:val="14"/>
                <w:szCs w:val="14"/>
              </w:rPr>
            </w:pPr>
            <w:r w:rsidRPr="0070630D">
              <w:rPr>
                <w:position w:val="-8"/>
                <w:sz w:val="14"/>
                <w:szCs w:val="14"/>
              </w:rPr>
              <w:object w:dxaOrig="420" w:dyaOrig="240">
                <v:shape id="_x0000_i1085" type="#_x0000_t75" style="width:20.7pt;height:12.15pt" o:ole="">
                  <v:imagedata r:id="rId22" o:title=""/>
                </v:shape>
                <o:OLEObject Type="Embed" ProgID="Equation.DSMT4" ShapeID="_x0000_i1085" DrawAspect="Content" ObjectID="_1484414118" r:id="rId23"/>
              </w:object>
            </w:r>
          </w:p>
        </w:tc>
        <w:tc>
          <w:tcPr>
            <w:tcW w:w="6724" w:type="dxa"/>
          </w:tcPr>
          <w:p w:rsidR="008038AB" w:rsidRPr="0070630D" w:rsidRDefault="008038AB" w:rsidP="0070630D">
            <w:pPr>
              <w:spacing w:line="240" w:lineRule="atLeast"/>
              <w:rPr>
                <w:position w:val="-10"/>
                <w:sz w:val="14"/>
                <w:szCs w:val="14"/>
              </w:rPr>
            </w:pPr>
            <w:r>
              <w:rPr>
                <w:position w:val="-10"/>
                <w:sz w:val="14"/>
                <w:szCs w:val="14"/>
              </w:rPr>
              <w:t>Average s</w:t>
            </w:r>
            <w:r w:rsidRPr="0070630D">
              <w:rPr>
                <w:position w:val="-10"/>
                <w:sz w:val="14"/>
                <w:szCs w:val="14"/>
              </w:rPr>
              <w:t xml:space="preserve">ervice demand (amount of jobs serviced) experienced by CSP </w:t>
            </w:r>
            <w:r w:rsidR="00736141">
              <w:rPr>
                <w:i/>
                <w:position w:val="-10"/>
                <w:sz w:val="14"/>
                <w:szCs w:val="14"/>
              </w:rPr>
              <w:t>i</w:t>
            </w:r>
            <w:r w:rsidR="00736141">
              <w:rPr>
                <w:position w:val="-10"/>
                <w:sz w:val="14"/>
                <w:szCs w:val="14"/>
              </w:rPr>
              <w:t xml:space="preserve"> during timeslot </w:t>
            </w:r>
            <w:r w:rsidR="00736141" w:rsidRPr="008038AB">
              <w:rPr>
                <w:i/>
                <w:position w:val="-10"/>
                <w:sz w:val="14"/>
                <w:szCs w:val="14"/>
              </w:rPr>
              <w:t>T</w:t>
            </w:r>
            <w:r w:rsidR="00736141">
              <w:rPr>
                <w:position w:val="-10"/>
                <w:sz w:val="14"/>
                <w:szCs w:val="14"/>
              </w:rPr>
              <w:t>.</w:t>
            </w:r>
          </w:p>
        </w:tc>
      </w:tr>
      <w:tr w:rsidR="008038AB" w:rsidRPr="0070630D" w:rsidTr="0070630D">
        <w:tc>
          <w:tcPr>
            <w:tcW w:w="1843" w:type="dxa"/>
          </w:tcPr>
          <w:p w:rsidR="008038AB" w:rsidRPr="0070630D" w:rsidRDefault="008038AB" w:rsidP="0070630D">
            <w:pPr>
              <w:spacing w:line="240" w:lineRule="atLeast"/>
              <w:rPr>
                <w:sz w:val="14"/>
                <w:szCs w:val="14"/>
              </w:rPr>
            </w:pPr>
            <w:r w:rsidRPr="008038AB">
              <w:rPr>
                <w:position w:val="-8"/>
                <w:sz w:val="14"/>
                <w:szCs w:val="14"/>
              </w:rPr>
              <w:object w:dxaOrig="360" w:dyaOrig="220">
                <v:shape id="_x0000_i1086" type="#_x0000_t75" style="width:18pt;height:10.8pt" o:ole="">
                  <v:imagedata r:id="rId24" o:title=""/>
                </v:shape>
                <o:OLEObject Type="Embed" ProgID="Equation.DSMT4" ShapeID="_x0000_i1086" DrawAspect="Content" ObjectID="_1484414119" r:id="rId25"/>
              </w:object>
            </w:r>
          </w:p>
        </w:tc>
        <w:tc>
          <w:tcPr>
            <w:tcW w:w="6724" w:type="dxa"/>
          </w:tcPr>
          <w:p w:rsidR="008038AB" w:rsidRPr="0070630D" w:rsidRDefault="008038AB" w:rsidP="00736141">
            <w:pPr>
              <w:spacing w:line="240" w:lineRule="atLeast"/>
              <w:rPr>
                <w:position w:val="-10"/>
                <w:sz w:val="14"/>
                <w:szCs w:val="14"/>
              </w:rPr>
            </w:pPr>
            <w:r>
              <w:rPr>
                <w:position w:val="-10"/>
                <w:sz w:val="14"/>
                <w:szCs w:val="14"/>
              </w:rPr>
              <w:t xml:space="preserve">Average aggregated service demand generated from the consumers </w:t>
            </w:r>
            <w:r w:rsidR="00736141">
              <w:rPr>
                <w:position w:val="-10"/>
                <w:sz w:val="14"/>
                <w:szCs w:val="14"/>
              </w:rPr>
              <w:t>during timeslot</w:t>
            </w:r>
            <w:r>
              <w:rPr>
                <w:position w:val="-10"/>
                <w:sz w:val="14"/>
                <w:szCs w:val="14"/>
              </w:rPr>
              <w:t xml:space="preserve"> </w:t>
            </w:r>
            <w:r w:rsidRPr="008038AB">
              <w:rPr>
                <w:i/>
                <w:position w:val="-10"/>
                <w:sz w:val="14"/>
                <w:szCs w:val="14"/>
              </w:rPr>
              <w:t>T</w:t>
            </w:r>
            <w:r>
              <w:rPr>
                <w:position w:val="-10"/>
                <w:sz w:val="14"/>
                <w:szCs w:val="14"/>
              </w:rPr>
              <w:t>.</w:t>
            </w:r>
          </w:p>
        </w:tc>
      </w:tr>
      <w:tr w:rsidR="008038AB" w:rsidRPr="0070630D" w:rsidTr="0070630D">
        <w:tc>
          <w:tcPr>
            <w:tcW w:w="1843" w:type="dxa"/>
          </w:tcPr>
          <w:p w:rsidR="008038AB" w:rsidRPr="0070630D" w:rsidRDefault="008038AB" w:rsidP="0070630D">
            <w:pPr>
              <w:spacing w:line="240" w:lineRule="atLeast"/>
              <w:rPr>
                <w:position w:val="-10"/>
                <w:sz w:val="14"/>
                <w:szCs w:val="14"/>
              </w:rPr>
            </w:pPr>
            <w:r w:rsidRPr="0070630D">
              <w:rPr>
                <w:position w:val="-8"/>
                <w:sz w:val="14"/>
                <w:szCs w:val="14"/>
              </w:rPr>
              <w:object w:dxaOrig="320" w:dyaOrig="240">
                <v:shape id="_x0000_i1087" type="#_x0000_t75" style="width:16.2pt;height:12.15pt" o:ole="">
                  <v:imagedata r:id="rId26" o:title=""/>
                </v:shape>
                <o:OLEObject Type="Embed" ProgID="Equation.DSMT4" ShapeID="_x0000_i1087" DrawAspect="Content" ObjectID="_1484414120" r:id="rId27"/>
              </w:object>
            </w:r>
          </w:p>
        </w:tc>
        <w:tc>
          <w:tcPr>
            <w:tcW w:w="6724" w:type="dxa"/>
          </w:tcPr>
          <w:p w:rsidR="008038AB" w:rsidRPr="0070630D" w:rsidRDefault="008038AB" w:rsidP="0070630D">
            <w:pPr>
              <w:spacing w:line="240" w:lineRule="atLeast"/>
              <w:rPr>
                <w:position w:val="-10"/>
                <w:sz w:val="14"/>
                <w:szCs w:val="14"/>
              </w:rPr>
            </w:pPr>
            <w:r w:rsidRPr="0070630D">
              <w:rPr>
                <w:position w:val="-10"/>
                <w:sz w:val="14"/>
                <w:szCs w:val="14"/>
              </w:rPr>
              <w:t xml:space="preserve">A function determined by CSP </w:t>
            </w:r>
            <w:r w:rsidRPr="0070630D">
              <w:rPr>
                <w:i/>
                <w:position w:val="-10"/>
                <w:sz w:val="14"/>
                <w:szCs w:val="14"/>
              </w:rPr>
              <w:t>i</w:t>
            </w:r>
            <w:r w:rsidRPr="0070630D">
              <w:rPr>
                <w:position w:val="-10"/>
                <w:sz w:val="14"/>
                <w:szCs w:val="14"/>
              </w:rPr>
              <w:t>, to reflect the sensitivity of demand with respect to service quality.</w:t>
            </w:r>
          </w:p>
        </w:tc>
      </w:tr>
      <w:tr w:rsidR="008038AB" w:rsidRPr="0070630D" w:rsidTr="0070630D">
        <w:tc>
          <w:tcPr>
            <w:tcW w:w="1843" w:type="dxa"/>
          </w:tcPr>
          <w:p w:rsidR="008038AB" w:rsidRPr="0070630D" w:rsidRDefault="008038AB" w:rsidP="0070630D">
            <w:pPr>
              <w:spacing w:line="240" w:lineRule="atLeast"/>
              <w:rPr>
                <w:position w:val="-10"/>
                <w:sz w:val="14"/>
                <w:szCs w:val="14"/>
              </w:rPr>
            </w:pPr>
            <w:r w:rsidRPr="0070630D">
              <w:rPr>
                <w:position w:val="-8"/>
                <w:sz w:val="14"/>
                <w:szCs w:val="14"/>
              </w:rPr>
              <w:object w:dxaOrig="180" w:dyaOrig="240">
                <v:shape id="_x0000_i1088" type="#_x0000_t75" style="width:9pt;height:12.15pt" o:ole="">
                  <v:imagedata r:id="rId28" o:title=""/>
                </v:shape>
                <o:OLEObject Type="Embed" ProgID="Equation.DSMT4" ShapeID="_x0000_i1088" DrawAspect="Content" ObjectID="_1484414121" r:id="rId29"/>
              </w:object>
            </w:r>
          </w:p>
        </w:tc>
        <w:tc>
          <w:tcPr>
            <w:tcW w:w="6724" w:type="dxa"/>
          </w:tcPr>
          <w:p w:rsidR="008038AB" w:rsidRPr="0070630D" w:rsidRDefault="008038AB" w:rsidP="0070630D">
            <w:pPr>
              <w:spacing w:line="240" w:lineRule="atLeast"/>
              <w:rPr>
                <w:position w:val="-10"/>
                <w:sz w:val="14"/>
                <w:szCs w:val="14"/>
              </w:rPr>
            </w:pPr>
            <w:r w:rsidRPr="0070630D">
              <w:rPr>
                <w:position w:val="-10"/>
                <w:sz w:val="14"/>
                <w:szCs w:val="14"/>
              </w:rPr>
              <w:t xml:space="preserve">Sensitivity of demand with respect to the price experienced by CSP </w:t>
            </w:r>
            <w:r w:rsidRPr="0070630D">
              <w:rPr>
                <w:i/>
                <w:position w:val="-10"/>
                <w:sz w:val="14"/>
                <w:szCs w:val="14"/>
              </w:rPr>
              <w:t>i</w:t>
            </w:r>
            <w:r w:rsidRPr="0070630D">
              <w:rPr>
                <w:position w:val="-10"/>
                <w:sz w:val="14"/>
                <w:szCs w:val="14"/>
              </w:rPr>
              <w:t>.</w:t>
            </w:r>
          </w:p>
        </w:tc>
      </w:tr>
      <w:tr w:rsidR="008038AB" w:rsidRPr="0070630D" w:rsidTr="0070630D">
        <w:tc>
          <w:tcPr>
            <w:tcW w:w="1843" w:type="dxa"/>
          </w:tcPr>
          <w:p w:rsidR="008038AB" w:rsidRPr="0070630D" w:rsidRDefault="00A64BEB" w:rsidP="0070630D">
            <w:pPr>
              <w:spacing w:line="240" w:lineRule="atLeast"/>
              <w:rPr>
                <w:position w:val="-10"/>
                <w:sz w:val="14"/>
                <w:szCs w:val="14"/>
              </w:rPr>
            </w:pPr>
            <w:r w:rsidRPr="0070630D">
              <w:rPr>
                <w:position w:val="-8"/>
                <w:sz w:val="14"/>
                <w:szCs w:val="14"/>
              </w:rPr>
              <w:object w:dxaOrig="700" w:dyaOrig="240">
                <v:shape id="_x0000_i1089" type="#_x0000_t75" style="width:34.65pt;height:12.15pt" o:ole="">
                  <v:imagedata r:id="rId30" o:title=""/>
                </v:shape>
                <o:OLEObject Type="Embed" ProgID="Equation.DSMT4" ShapeID="_x0000_i1089" DrawAspect="Content" ObjectID="_1484414122" r:id="rId31"/>
              </w:object>
            </w:r>
          </w:p>
        </w:tc>
        <w:tc>
          <w:tcPr>
            <w:tcW w:w="6724" w:type="dxa"/>
          </w:tcPr>
          <w:p w:rsidR="008038AB" w:rsidRPr="0070630D" w:rsidRDefault="008038AB" w:rsidP="0070630D">
            <w:pPr>
              <w:spacing w:line="240" w:lineRule="atLeast"/>
              <w:rPr>
                <w:position w:val="-10"/>
                <w:sz w:val="14"/>
                <w:szCs w:val="14"/>
              </w:rPr>
            </w:pPr>
            <w:r w:rsidRPr="0070630D">
              <w:rPr>
                <w:position w:val="-10"/>
                <w:sz w:val="14"/>
                <w:szCs w:val="14"/>
              </w:rPr>
              <w:t xml:space="preserve">Price determined by CSP </w:t>
            </w:r>
            <w:r w:rsidRPr="0070630D">
              <w:rPr>
                <w:i/>
                <w:position w:val="-10"/>
                <w:sz w:val="14"/>
                <w:szCs w:val="14"/>
              </w:rPr>
              <w:t>i</w:t>
            </w:r>
            <w:r w:rsidRPr="0070630D">
              <w:rPr>
                <w:position w:val="-10"/>
                <w:sz w:val="14"/>
                <w:szCs w:val="14"/>
              </w:rPr>
              <w:t>, to</w:t>
            </w:r>
            <w:r w:rsidR="00D562A7">
              <w:rPr>
                <w:position w:val="-10"/>
                <w:sz w:val="14"/>
                <w:szCs w:val="14"/>
              </w:rPr>
              <w:t xml:space="preserve"> service an amount of demand, during timeslot </w:t>
            </w:r>
            <w:r w:rsidR="00D562A7" w:rsidRPr="008038AB">
              <w:rPr>
                <w:i/>
                <w:position w:val="-10"/>
                <w:sz w:val="14"/>
                <w:szCs w:val="14"/>
              </w:rPr>
              <w:t>T</w:t>
            </w:r>
            <w:r w:rsidR="00D562A7">
              <w:rPr>
                <w:position w:val="-10"/>
                <w:sz w:val="14"/>
                <w:szCs w:val="14"/>
              </w:rPr>
              <w:t>.</w:t>
            </w:r>
          </w:p>
        </w:tc>
      </w:tr>
      <w:tr w:rsidR="008038AB" w:rsidRPr="0070630D" w:rsidTr="0070630D">
        <w:tc>
          <w:tcPr>
            <w:tcW w:w="1843" w:type="dxa"/>
          </w:tcPr>
          <w:p w:rsidR="008038AB" w:rsidRPr="0070630D" w:rsidRDefault="008038AB" w:rsidP="0070630D">
            <w:pPr>
              <w:spacing w:line="240" w:lineRule="atLeast"/>
              <w:rPr>
                <w:position w:val="-10"/>
                <w:sz w:val="14"/>
                <w:szCs w:val="14"/>
              </w:rPr>
            </w:pPr>
            <w:r w:rsidRPr="0070630D">
              <w:rPr>
                <w:position w:val="-10"/>
                <w:sz w:val="14"/>
                <w:szCs w:val="14"/>
              </w:rPr>
              <w:object w:dxaOrig="220" w:dyaOrig="260">
                <v:shape id="_x0000_i1090" type="#_x0000_t75" style="width:10.8pt;height:13.05pt" o:ole="">
                  <v:imagedata r:id="rId32" o:title=""/>
                </v:shape>
                <o:OLEObject Type="Embed" ProgID="Equation.DSMT4" ShapeID="_x0000_i1090" DrawAspect="Content" ObjectID="_1484414123" r:id="rId33"/>
              </w:object>
            </w:r>
          </w:p>
        </w:tc>
        <w:tc>
          <w:tcPr>
            <w:tcW w:w="6724" w:type="dxa"/>
          </w:tcPr>
          <w:p w:rsidR="008038AB" w:rsidRPr="0070630D" w:rsidRDefault="008038AB" w:rsidP="0070630D">
            <w:pPr>
              <w:spacing w:line="240" w:lineRule="atLeast"/>
              <w:rPr>
                <w:position w:val="-10"/>
                <w:sz w:val="14"/>
                <w:szCs w:val="14"/>
              </w:rPr>
            </w:pPr>
            <w:r w:rsidRPr="0070630D">
              <w:rPr>
                <w:position w:val="-10"/>
                <w:sz w:val="14"/>
                <w:szCs w:val="14"/>
              </w:rPr>
              <w:t xml:space="preserve">Sensitivity of demand experienced by CSP </w:t>
            </w:r>
            <w:r w:rsidRPr="0070630D">
              <w:rPr>
                <w:i/>
                <w:position w:val="-10"/>
                <w:sz w:val="14"/>
                <w:szCs w:val="14"/>
              </w:rPr>
              <w:t>i,</w:t>
            </w:r>
            <w:r>
              <w:rPr>
                <w:position w:val="-10"/>
                <w:sz w:val="14"/>
                <w:szCs w:val="14"/>
              </w:rPr>
              <w:t xml:space="preserve"> with respect to</w:t>
            </w:r>
            <w:r w:rsidRPr="0070630D">
              <w:rPr>
                <w:position w:val="-10"/>
                <w:sz w:val="14"/>
                <w:szCs w:val="14"/>
              </w:rPr>
              <w:t xml:space="preserve"> price charged by CSP </w:t>
            </w:r>
            <w:r w:rsidRPr="0070630D">
              <w:rPr>
                <w:i/>
                <w:position w:val="-10"/>
                <w:sz w:val="14"/>
                <w:szCs w:val="14"/>
              </w:rPr>
              <w:t>j</w:t>
            </w:r>
            <w:r w:rsidRPr="0070630D">
              <w:rPr>
                <w:position w:val="-10"/>
                <w:sz w:val="14"/>
                <w:szCs w:val="14"/>
              </w:rPr>
              <w:t>.</w:t>
            </w:r>
          </w:p>
        </w:tc>
      </w:tr>
      <w:tr w:rsidR="008038AB" w:rsidRPr="0070630D" w:rsidTr="0070630D">
        <w:tc>
          <w:tcPr>
            <w:tcW w:w="1843" w:type="dxa"/>
          </w:tcPr>
          <w:p w:rsidR="008038AB" w:rsidRPr="0070630D" w:rsidRDefault="00A64BEB" w:rsidP="0070630D">
            <w:pPr>
              <w:spacing w:line="240" w:lineRule="atLeast"/>
              <w:rPr>
                <w:position w:val="-10"/>
                <w:sz w:val="14"/>
                <w:szCs w:val="14"/>
              </w:rPr>
            </w:pPr>
            <w:r w:rsidRPr="0070630D">
              <w:rPr>
                <w:position w:val="-8"/>
                <w:sz w:val="14"/>
                <w:szCs w:val="14"/>
              </w:rPr>
              <w:object w:dxaOrig="660" w:dyaOrig="240">
                <v:shape id="_x0000_i1091" type="#_x0000_t75" style="width:32.85pt;height:12.15pt" o:ole="">
                  <v:imagedata r:id="rId34" o:title=""/>
                </v:shape>
                <o:OLEObject Type="Embed" ProgID="Equation.DSMT4" ShapeID="_x0000_i1091" DrawAspect="Content" ObjectID="_1484414124" r:id="rId35"/>
              </w:object>
            </w:r>
          </w:p>
        </w:tc>
        <w:tc>
          <w:tcPr>
            <w:tcW w:w="6724" w:type="dxa"/>
          </w:tcPr>
          <w:p w:rsidR="008038AB" w:rsidRPr="0070630D" w:rsidRDefault="008038AB" w:rsidP="0070630D">
            <w:pPr>
              <w:spacing w:line="240" w:lineRule="atLeast"/>
              <w:jc w:val="left"/>
              <w:rPr>
                <w:position w:val="-10"/>
                <w:sz w:val="14"/>
                <w:szCs w:val="14"/>
              </w:rPr>
            </w:pPr>
            <w:r w:rsidRPr="0070630D">
              <w:rPr>
                <w:position w:val="-10"/>
                <w:sz w:val="14"/>
                <w:szCs w:val="14"/>
              </w:rPr>
              <w:t xml:space="preserve">Utility of CSP </w:t>
            </w:r>
            <w:r w:rsidRPr="0070630D">
              <w:rPr>
                <w:i/>
                <w:position w:val="-10"/>
                <w:sz w:val="14"/>
                <w:szCs w:val="14"/>
              </w:rPr>
              <w:t>i</w:t>
            </w:r>
            <w:r w:rsidR="00D562A7">
              <w:rPr>
                <w:position w:val="-10"/>
                <w:sz w:val="14"/>
                <w:szCs w:val="14"/>
              </w:rPr>
              <w:t xml:space="preserve">, for serving demand, during timeslot </w:t>
            </w:r>
            <w:r w:rsidR="00D562A7" w:rsidRPr="008038AB">
              <w:rPr>
                <w:i/>
                <w:position w:val="-10"/>
                <w:sz w:val="14"/>
                <w:szCs w:val="14"/>
              </w:rPr>
              <w:t>T</w:t>
            </w:r>
            <w:r w:rsidR="00D562A7">
              <w:rPr>
                <w:position w:val="-10"/>
                <w:sz w:val="14"/>
                <w:szCs w:val="14"/>
              </w:rPr>
              <w:t>.</w:t>
            </w:r>
          </w:p>
        </w:tc>
      </w:tr>
      <w:tr w:rsidR="008038AB" w:rsidRPr="0070630D" w:rsidTr="0070630D">
        <w:tc>
          <w:tcPr>
            <w:tcW w:w="1843" w:type="dxa"/>
          </w:tcPr>
          <w:p w:rsidR="008038AB" w:rsidRPr="0070630D" w:rsidRDefault="00A64BEB" w:rsidP="0070630D">
            <w:pPr>
              <w:spacing w:line="240" w:lineRule="atLeast"/>
              <w:rPr>
                <w:position w:val="-10"/>
                <w:sz w:val="14"/>
                <w:szCs w:val="14"/>
              </w:rPr>
            </w:pPr>
            <w:r w:rsidRPr="0070630D">
              <w:rPr>
                <w:position w:val="-8"/>
                <w:sz w:val="14"/>
                <w:szCs w:val="14"/>
              </w:rPr>
              <w:object w:dxaOrig="840" w:dyaOrig="260">
                <v:shape id="_x0000_i1092" type="#_x0000_t75" style="width:41.85pt;height:13.05pt" o:ole="">
                  <v:imagedata r:id="rId36" o:title=""/>
                </v:shape>
                <o:OLEObject Type="Embed" ProgID="Equation.DSMT4" ShapeID="_x0000_i1092" DrawAspect="Content" ObjectID="_1484414125" r:id="rId37"/>
              </w:object>
            </w:r>
          </w:p>
        </w:tc>
        <w:tc>
          <w:tcPr>
            <w:tcW w:w="6724" w:type="dxa"/>
          </w:tcPr>
          <w:p w:rsidR="008038AB" w:rsidRPr="0070630D" w:rsidRDefault="008038AB" w:rsidP="0070630D">
            <w:pPr>
              <w:spacing w:line="240" w:lineRule="atLeast"/>
              <w:rPr>
                <w:position w:val="-10"/>
                <w:sz w:val="14"/>
                <w:szCs w:val="14"/>
              </w:rPr>
            </w:pPr>
            <w:r w:rsidRPr="0070630D">
              <w:rPr>
                <w:position w:val="-10"/>
                <w:sz w:val="14"/>
                <w:szCs w:val="14"/>
              </w:rPr>
              <w:t xml:space="preserve">Minimum price incurred by CSP </w:t>
            </w:r>
            <w:r w:rsidRPr="0070630D">
              <w:rPr>
                <w:i/>
                <w:position w:val="-10"/>
                <w:sz w:val="14"/>
                <w:szCs w:val="14"/>
              </w:rPr>
              <w:t xml:space="preserve">i, </w:t>
            </w:r>
            <w:r w:rsidR="00D562A7">
              <w:rPr>
                <w:position w:val="-10"/>
                <w:sz w:val="14"/>
                <w:szCs w:val="14"/>
              </w:rPr>
              <w:t xml:space="preserve">for serving the required demand, during timeslot </w:t>
            </w:r>
            <w:r w:rsidR="00D562A7" w:rsidRPr="008038AB">
              <w:rPr>
                <w:i/>
                <w:position w:val="-10"/>
                <w:sz w:val="14"/>
                <w:szCs w:val="14"/>
              </w:rPr>
              <w:t>T</w:t>
            </w:r>
            <w:r w:rsidR="00D562A7">
              <w:rPr>
                <w:position w:val="-10"/>
                <w:sz w:val="14"/>
                <w:szCs w:val="14"/>
              </w:rPr>
              <w:t>.</w:t>
            </w:r>
          </w:p>
        </w:tc>
      </w:tr>
      <w:bookmarkStart w:id="15" w:name="OLE_LINK16"/>
      <w:bookmarkStart w:id="16" w:name="OLE_LINK17"/>
      <w:tr w:rsidR="00736141" w:rsidRPr="0070630D" w:rsidTr="0070630D">
        <w:tc>
          <w:tcPr>
            <w:tcW w:w="1843" w:type="dxa"/>
          </w:tcPr>
          <w:p w:rsidR="00736141" w:rsidRPr="00870065" w:rsidRDefault="005B3F90" w:rsidP="00B70036">
            <w:pPr>
              <w:spacing w:line="240" w:lineRule="atLeast"/>
              <w:rPr>
                <w:i/>
                <w:sz w:val="14"/>
                <w:szCs w:val="14"/>
              </w:rPr>
            </w:pPr>
            <w:r w:rsidRPr="00A64BEB">
              <w:rPr>
                <w:i/>
                <w:position w:val="-10"/>
                <w:sz w:val="14"/>
                <w:szCs w:val="14"/>
              </w:rPr>
              <w:object w:dxaOrig="480" w:dyaOrig="279">
                <v:shape id="_x0000_i1093" type="#_x0000_t75" style="width:23.85pt;height:13.95pt" o:ole="">
                  <v:imagedata r:id="rId38" o:title=""/>
                </v:shape>
                <o:OLEObject Type="Embed" ProgID="Equation.DSMT4" ShapeID="_x0000_i1093" DrawAspect="Content" ObjectID="_1484414126" r:id="rId39"/>
              </w:object>
            </w:r>
            <w:bookmarkEnd w:id="15"/>
            <w:bookmarkEnd w:id="16"/>
            <w:r w:rsidR="00A64BEB">
              <w:rPr>
                <w:i/>
                <w:sz w:val="14"/>
                <w:szCs w:val="14"/>
              </w:rPr>
              <w:t xml:space="preserve"> </w:t>
            </w:r>
          </w:p>
        </w:tc>
        <w:tc>
          <w:tcPr>
            <w:tcW w:w="6724" w:type="dxa"/>
          </w:tcPr>
          <w:p w:rsidR="00736141" w:rsidRDefault="004769AD" w:rsidP="008031B9">
            <w:pPr>
              <w:spacing w:line="240" w:lineRule="atLeast"/>
              <w:rPr>
                <w:position w:val="-10"/>
                <w:sz w:val="14"/>
                <w:szCs w:val="14"/>
              </w:rPr>
            </w:pPr>
            <w:r>
              <w:rPr>
                <w:position w:val="-10"/>
                <w:sz w:val="14"/>
                <w:szCs w:val="14"/>
              </w:rPr>
              <w:t xml:space="preserve">Cumulative </w:t>
            </w:r>
            <w:r w:rsidR="00A64BEB">
              <w:rPr>
                <w:position w:val="-10"/>
                <w:sz w:val="14"/>
                <w:szCs w:val="14"/>
              </w:rPr>
              <w:t>revenue</w:t>
            </w:r>
            <w:r>
              <w:rPr>
                <w:position w:val="-10"/>
                <w:sz w:val="14"/>
                <w:szCs w:val="14"/>
              </w:rPr>
              <w:t xml:space="preserve"> earned by CSP </w:t>
            </w:r>
            <w:r w:rsidRPr="004769AD">
              <w:rPr>
                <w:i/>
                <w:position w:val="-10"/>
                <w:sz w:val="14"/>
                <w:szCs w:val="14"/>
              </w:rPr>
              <w:t>i</w:t>
            </w:r>
            <w:r>
              <w:rPr>
                <w:position w:val="-10"/>
                <w:sz w:val="14"/>
                <w:szCs w:val="14"/>
              </w:rPr>
              <w:t xml:space="preserve"> </w:t>
            </w:r>
            <w:r w:rsidR="008031B9">
              <w:rPr>
                <w:position w:val="-10"/>
                <w:sz w:val="14"/>
                <w:szCs w:val="14"/>
              </w:rPr>
              <w:t>from timeslot 1 to</w:t>
            </w:r>
            <w:r>
              <w:rPr>
                <w:position w:val="-10"/>
                <w:sz w:val="14"/>
                <w:szCs w:val="14"/>
              </w:rPr>
              <w:t xml:space="preserve"> </w:t>
            </w:r>
            <w:r w:rsidRPr="00A64BEB">
              <w:rPr>
                <w:i/>
                <w:position w:val="-10"/>
                <w:sz w:val="14"/>
                <w:szCs w:val="14"/>
              </w:rPr>
              <w:t>Ω</w:t>
            </w:r>
            <w:r w:rsidR="00A64BEB">
              <w:rPr>
                <w:position w:val="-10"/>
                <w:sz w:val="14"/>
                <w:szCs w:val="14"/>
              </w:rPr>
              <w:t>.</w:t>
            </w:r>
          </w:p>
        </w:tc>
      </w:tr>
      <w:bookmarkStart w:id="17" w:name="OLE_LINK26"/>
      <w:bookmarkStart w:id="18" w:name="OLE_LINK27"/>
      <w:tr w:rsidR="00736141" w:rsidRPr="0070630D" w:rsidTr="0070630D">
        <w:tc>
          <w:tcPr>
            <w:tcW w:w="1843" w:type="dxa"/>
          </w:tcPr>
          <w:p w:rsidR="00736141" w:rsidRPr="00870065" w:rsidRDefault="004769AD" w:rsidP="0070630D">
            <w:pPr>
              <w:spacing w:line="240" w:lineRule="atLeast"/>
              <w:rPr>
                <w:i/>
                <w:sz w:val="14"/>
                <w:szCs w:val="14"/>
              </w:rPr>
            </w:pPr>
            <w:r w:rsidRPr="00306A04">
              <w:rPr>
                <w:i/>
                <w:position w:val="-10"/>
                <w:sz w:val="14"/>
                <w:szCs w:val="14"/>
              </w:rPr>
              <w:object w:dxaOrig="499" w:dyaOrig="279">
                <v:shape id="_x0000_i1094" type="#_x0000_t75" style="width:24.75pt;height:13.95pt" o:ole="">
                  <v:imagedata r:id="rId40" o:title=""/>
                </v:shape>
                <o:OLEObject Type="Embed" ProgID="Equation.DSMT4" ShapeID="_x0000_i1094" DrawAspect="Content" ObjectID="_1484414127" r:id="rId41"/>
              </w:object>
            </w:r>
            <w:bookmarkEnd w:id="17"/>
            <w:bookmarkEnd w:id="18"/>
          </w:p>
        </w:tc>
        <w:tc>
          <w:tcPr>
            <w:tcW w:w="6724" w:type="dxa"/>
          </w:tcPr>
          <w:p w:rsidR="00736141" w:rsidRDefault="004769AD" w:rsidP="004769AD">
            <w:pPr>
              <w:spacing w:line="240" w:lineRule="auto"/>
              <w:rPr>
                <w:position w:val="-10"/>
                <w:sz w:val="14"/>
                <w:szCs w:val="14"/>
              </w:rPr>
            </w:pPr>
            <w:r>
              <w:rPr>
                <w:position w:val="-10"/>
                <w:sz w:val="14"/>
                <w:szCs w:val="14"/>
              </w:rPr>
              <w:t xml:space="preserve">Cumulative profit earned by CSP </w:t>
            </w:r>
            <w:r w:rsidRPr="004769AD">
              <w:rPr>
                <w:i/>
                <w:position w:val="-10"/>
                <w:sz w:val="14"/>
                <w:szCs w:val="14"/>
              </w:rPr>
              <w:t>i</w:t>
            </w:r>
            <w:r>
              <w:rPr>
                <w:position w:val="-10"/>
                <w:sz w:val="14"/>
                <w:szCs w:val="14"/>
              </w:rPr>
              <w:t xml:space="preserve"> </w:t>
            </w:r>
            <w:r w:rsidR="008031B9">
              <w:rPr>
                <w:position w:val="-10"/>
                <w:sz w:val="14"/>
                <w:szCs w:val="14"/>
              </w:rPr>
              <w:t xml:space="preserve">from timeslot 1 to </w:t>
            </w:r>
            <w:r w:rsidR="008031B9" w:rsidRPr="00A64BEB">
              <w:rPr>
                <w:i/>
                <w:position w:val="-10"/>
                <w:sz w:val="14"/>
                <w:szCs w:val="14"/>
              </w:rPr>
              <w:t>Ω</w:t>
            </w:r>
            <w:r w:rsidR="008031B9">
              <w:rPr>
                <w:position w:val="-10"/>
                <w:sz w:val="14"/>
                <w:szCs w:val="14"/>
              </w:rPr>
              <w:t>.</w:t>
            </w:r>
          </w:p>
        </w:tc>
      </w:tr>
    </w:tbl>
    <w:p w:rsidR="00111DCA" w:rsidRDefault="00111DCA" w:rsidP="00111DCA">
      <w:pPr>
        <w:pStyle w:val="icsmheading1"/>
        <w:spacing w:before="0"/>
        <w:outlineLvl w:val="0"/>
        <w:rPr>
          <w:sz w:val="14"/>
          <w:szCs w:val="14"/>
        </w:rPr>
      </w:pPr>
    </w:p>
    <w:p w:rsidR="00EA5AF9" w:rsidRDefault="00111DCA" w:rsidP="00C9620E">
      <w:pPr>
        <w:pStyle w:val="icsmheading1"/>
        <w:spacing w:before="0" w:after="0" w:line="240" w:lineRule="atLeast"/>
        <w:ind w:left="357"/>
        <w:jc w:val="both"/>
        <w:outlineLvl w:val="0"/>
        <w:rPr>
          <w:b w:val="0"/>
          <w:sz w:val="16"/>
          <w:szCs w:val="16"/>
        </w:rPr>
      </w:pPr>
      <w:r w:rsidRPr="00730C6A">
        <w:rPr>
          <w:b w:val="0"/>
          <w:sz w:val="16"/>
          <w:szCs w:val="16"/>
        </w:rPr>
        <w:t xml:space="preserve">Now we present the </w:t>
      </w:r>
      <w:r w:rsidR="00A23A7A">
        <w:rPr>
          <w:b w:val="0"/>
          <w:sz w:val="16"/>
          <w:szCs w:val="16"/>
        </w:rPr>
        <w:t>first level of the bilevel optimization problem. The output of this algorithm</w:t>
      </w:r>
      <w:r w:rsidRPr="00730C6A">
        <w:rPr>
          <w:b w:val="0"/>
          <w:sz w:val="16"/>
          <w:szCs w:val="16"/>
        </w:rPr>
        <w:t xml:space="preserve"> </w:t>
      </w:r>
      <w:r w:rsidR="005E05CA" w:rsidRPr="00730C6A">
        <w:rPr>
          <w:b w:val="0"/>
          <w:sz w:val="16"/>
          <w:szCs w:val="16"/>
        </w:rPr>
        <w:t>is the distribution of service demand among multiple CSPs operating in the cloud service market.</w:t>
      </w:r>
      <w:r w:rsidR="00674016" w:rsidRPr="00730C6A">
        <w:rPr>
          <w:b w:val="0"/>
          <w:sz w:val="16"/>
          <w:szCs w:val="16"/>
        </w:rPr>
        <w:t xml:space="preserve"> </w:t>
      </w:r>
      <w:r w:rsidR="00A23A7A">
        <w:rPr>
          <w:b w:val="0"/>
          <w:sz w:val="16"/>
          <w:szCs w:val="16"/>
        </w:rPr>
        <w:t xml:space="preserve">The objective is to address the economic aspect of the </w:t>
      </w:r>
      <w:r w:rsidR="00EA5AF9">
        <w:rPr>
          <w:b w:val="0"/>
          <w:sz w:val="16"/>
          <w:szCs w:val="16"/>
        </w:rPr>
        <w:t xml:space="preserve">market and to provide some insightful information which would help the CSPs to determine the price for the service, in this type of market. </w:t>
      </w:r>
      <w:r w:rsidR="00674016" w:rsidRPr="00730C6A">
        <w:rPr>
          <w:b w:val="0"/>
          <w:sz w:val="16"/>
          <w:szCs w:val="16"/>
        </w:rPr>
        <w:t>Throughout the rest of the paper we call this as, Slow Timesca</w:t>
      </w:r>
      <w:r w:rsidR="005656F9">
        <w:rPr>
          <w:b w:val="0"/>
          <w:sz w:val="16"/>
          <w:szCs w:val="16"/>
        </w:rPr>
        <w:t xml:space="preserve">le Optimization Problem (STOP), since this problem is solved at the uniform interval of a longer time period. More specifically, at this level the CSP has the information on price of electricity, the prediction of renewable energy </w:t>
      </w:r>
      <w:r w:rsidR="006705C2">
        <w:rPr>
          <w:b w:val="0"/>
          <w:sz w:val="16"/>
          <w:szCs w:val="16"/>
        </w:rPr>
        <w:t xml:space="preserve">and the objective is to distribute the demand among all the CSPs operating in the market. This price can be set either by a centralized agency, such as the regulator or can be determined by exchange of information between the CSPs in a distributed manner. In this work we focus more on the interaction between the different factors to provide some insightful information about the structure of the optimal pricing schemes. For the sake of simplicity we rely on a centralized model for solving the optimization problem. However, the centralized system can certainly be extended to be solved in a distributed fashion by performing information exchange among the CSPs in an iterative manner. </w:t>
      </w:r>
    </w:p>
    <w:p w:rsidR="0031749C" w:rsidRDefault="00730C6A" w:rsidP="00C9620E">
      <w:pPr>
        <w:pStyle w:val="icsmheading1"/>
        <w:spacing w:before="0" w:after="0" w:line="240" w:lineRule="atLeast"/>
        <w:ind w:left="357"/>
        <w:jc w:val="both"/>
        <w:outlineLvl w:val="0"/>
        <w:rPr>
          <w:b w:val="0"/>
          <w:sz w:val="16"/>
          <w:szCs w:val="16"/>
        </w:rPr>
      </w:pPr>
      <w:r w:rsidRPr="00730C6A">
        <w:rPr>
          <w:b w:val="0"/>
          <w:sz w:val="16"/>
          <w:szCs w:val="16"/>
        </w:rPr>
        <w:t>The service</w:t>
      </w:r>
      <w:r w:rsidR="00AD6A17">
        <w:rPr>
          <w:b w:val="0"/>
          <w:sz w:val="16"/>
          <w:szCs w:val="16"/>
        </w:rPr>
        <w:t xml:space="preserve"> quality</w:t>
      </w:r>
      <w:r w:rsidR="009752B6" w:rsidRPr="009752B6">
        <w:rPr>
          <w:position w:val="-10"/>
          <w:sz w:val="14"/>
          <w:szCs w:val="14"/>
        </w:rPr>
        <w:object w:dxaOrig="180" w:dyaOrig="279">
          <v:shape id="_x0000_i1026" type="#_x0000_t75" style="width:9pt;height:13.95pt" o:ole="">
            <v:imagedata r:id="rId42" o:title=""/>
          </v:shape>
          <o:OLEObject Type="Embed" ProgID="Equation.DSMT4" ShapeID="_x0000_i1026" DrawAspect="Content" ObjectID="_1484414128" r:id="rId43"/>
        </w:object>
      </w:r>
      <w:r w:rsidR="00AD6A17">
        <w:rPr>
          <w:b w:val="0"/>
          <w:sz w:val="16"/>
          <w:szCs w:val="16"/>
        </w:rPr>
        <w:t xml:space="preserve">is usually measured in terms of </w:t>
      </w:r>
      <w:r w:rsidR="0031749C">
        <w:rPr>
          <w:b w:val="0"/>
          <w:sz w:val="16"/>
          <w:szCs w:val="16"/>
        </w:rPr>
        <w:t xml:space="preserve">the </w:t>
      </w:r>
      <w:r w:rsidR="00AD6A17">
        <w:rPr>
          <w:b w:val="0"/>
          <w:sz w:val="16"/>
          <w:szCs w:val="16"/>
        </w:rPr>
        <w:t>response time for the execution of the jobs. Usually, there is a maximum delay defined as per the Service Level Agreement (SLA) and we</w:t>
      </w:r>
      <w:r w:rsidR="0031749C">
        <w:rPr>
          <w:b w:val="0"/>
          <w:sz w:val="16"/>
          <w:szCs w:val="16"/>
        </w:rPr>
        <w:t xml:space="preserve"> assume the QoS</w:t>
      </w:r>
      <w:r w:rsidR="00AD6A17">
        <w:rPr>
          <w:b w:val="0"/>
          <w:sz w:val="16"/>
          <w:szCs w:val="16"/>
        </w:rPr>
        <w:t xml:space="preserve"> to be equal to the difference between the </w:t>
      </w:r>
      <w:r w:rsidR="009752B6">
        <w:rPr>
          <w:b w:val="0"/>
          <w:sz w:val="16"/>
          <w:szCs w:val="16"/>
        </w:rPr>
        <w:t xml:space="preserve">upper bound on the average response time and the actual average response time. </w:t>
      </w:r>
    </w:p>
    <w:p w:rsidR="0031749C" w:rsidRPr="0070630D" w:rsidRDefault="0031749C" w:rsidP="0031749C">
      <w:pPr>
        <w:pStyle w:val="icsmheading1"/>
        <w:spacing w:before="0" w:after="0" w:line="240" w:lineRule="atLeast"/>
        <w:ind w:left="357"/>
        <w:outlineLvl w:val="0"/>
        <w:rPr>
          <w:b w:val="0"/>
          <w:sz w:val="16"/>
          <w:szCs w:val="16"/>
        </w:rPr>
      </w:pPr>
      <w:r w:rsidRPr="0070630D">
        <w:rPr>
          <w:b w:val="0"/>
          <w:position w:val="-10"/>
          <w:sz w:val="16"/>
          <w:szCs w:val="16"/>
        </w:rPr>
        <w:object w:dxaOrig="1760" w:dyaOrig="279">
          <v:shape id="_x0000_i1027" type="#_x0000_t75" style="width:87.75pt;height:13.95pt" o:ole="">
            <v:imagedata r:id="rId44" o:title=""/>
          </v:shape>
          <o:OLEObject Type="Embed" ProgID="Equation.DSMT4" ShapeID="_x0000_i1027" DrawAspect="Content" ObjectID="_1484414129" r:id="rId45"/>
        </w:object>
      </w:r>
      <w:r w:rsidR="00204175">
        <w:rPr>
          <w:b w:val="0"/>
          <w:sz w:val="16"/>
          <w:szCs w:val="16"/>
        </w:rPr>
        <w:t xml:space="preserve">  (1)</w:t>
      </w:r>
    </w:p>
    <w:p w:rsidR="0031749C" w:rsidRPr="0070630D" w:rsidRDefault="0031749C" w:rsidP="0031749C">
      <w:pPr>
        <w:pStyle w:val="icsmheading1"/>
        <w:spacing w:before="0" w:after="0" w:line="240" w:lineRule="atLeast"/>
        <w:ind w:left="357"/>
        <w:outlineLvl w:val="0"/>
        <w:rPr>
          <w:b w:val="0"/>
          <w:sz w:val="16"/>
          <w:szCs w:val="16"/>
        </w:rPr>
      </w:pPr>
      <w:r>
        <w:rPr>
          <w:b w:val="0"/>
          <w:sz w:val="16"/>
          <w:szCs w:val="16"/>
        </w:rPr>
        <w:t xml:space="preserve">In practice </w:t>
      </w:r>
      <w:r w:rsidRPr="0035341D">
        <w:rPr>
          <w:b w:val="0"/>
          <w:position w:val="-8"/>
          <w:sz w:val="16"/>
          <w:szCs w:val="16"/>
        </w:rPr>
        <w:object w:dxaOrig="320" w:dyaOrig="240">
          <v:shape id="_x0000_i1028" type="#_x0000_t75" style="width:16.2pt;height:12.15pt" o:ole="">
            <v:imagedata r:id="rId46" o:title=""/>
          </v:shape>
          <o:OLEObject Type="Embed" ProgID="Equation.DSMT4" ShapeID="_x0000_i1028" DrawAspect="Content" ObjectID="_1484414130" r:id="rId47"/>
        </w:object>
      </w:r>
      <w:r w:rsidRPr="0070630D">
        <w:rPr>
          <w:b w:val="0"/>
          <w:sz w:val="16"/>
          <w:szCs w:val="16"/>
        </w:rPr>
        <w:t>can be expectation or some percentile delay.</w:t>
      </w:r>
    </w:p>
    <w:p w:rsidR="0031749C" w:rsidRPr="0070630D" w:rsidRDefault="0031749C" w:rsidP="0031749C">
      <w:pPr>
        <w:pStyle w:val="icsmheading1"/>
        <w:spacing w:before="0" w:after="0" w:line="240" w:lineRule="atLeast"/>
        <w:ind w:left="357"/>
        <w:outlineLvl w:val="0"/>
        <w:rPr>
          <w:b w:val="0"/>
          <w:sz w:val="16"/>
          <w:szCs w:val="16"/>
        </w:rPr>
      </w:pPr>
      <w:r w:rsidRPr="0070630D">
        <w:rPr>
          <w:b w:val="0"/>
          <w:sz w:val="16"/>
          <w:szCs w:val="16"/>
        </w:rPr>
        <w:t>For example:</w:t>
      </w:r>
    </w:p>
    <w:p w:rsidR="0031749C" w:rsidRDefault="0031749C" w:rsidP="0031749C">
      <w:pPr>
        <w:pStyle w:val="icsmheading1"/>
        <w:spacing w:before="0" w:after="0" w:line="240" w:lineRule="atLeast"/>
        <w:ind w:left="357"/>
        <w:outlineLvl w:val="0"/>
        <w:rPr>
          <w:b w:val="0"/>
          <w:sz w:val="16"/>
          <w:szCs w:val="16"/>
        </w:rPr>
      </w:pPr>
      <w:r w:rsidRPr="0070630D">
        <w:rPr>
          <w:b w:val="0"/>
          <w:position w:val="-10"/>
          <w:sz w:val="16"/>
          <w:szCs w:val="16"/>
        </w:rPr>
        <w:object w:dxaOrig="1800" w:dyaOrig="279">
          <v:shape id="_x0000_i1029" type="#_x0000_t75" style="width:90pt;height:13.95pt" o:ole="">
            <v:imagedata r:id="rId48" o:title=""/>
          </v:shape>
          <o:OLEObject Type="Embed" ProgID="Equation.DSMT4" ShapeID="_x0000_i1029" DrawAspect="Content" ObjectID="_1484414131" r:id="rId49"/>
        </w:object>
      </w:r>
      <w:r w:rsidR="00204175">
        <w:rPr>
          <w:b w:val="0"/>
          <w:sz w:val="16"/>
          <w:szCs w:val="16"/>
        </w:rPr>
        <w:t xml:space="preserve"> (2)</w:t>
      </w:r>
    </w:p>
    <w:p w:rsidR="0017651D" w:rsidRPr="0031749C" w:rsidRDefault="009752B6" w:rsidP="00C9620E">
      <w:pPr>
        <w:pStyle w:val="icsmheading1"/>
        <w:spacing w:before="0" w:after="0" w:line="240" w:lineRule="atLeast"/>
        <w:ind w:left="357"/>
        <w:jc w:val="both"/>
        <w:outlineLvl w:val="0"/>
        <w:rPr>
          <w:b w:val="0"/>
          <w:sz w:val="16"/>
          <w:szCs w:val="16"/>
        </w:rPr>
      </w:pPr>
      <w:r>
        <w:rPr>
          <w:b w:val="0"/>
          <w:sz w:val="16"/>
          <w:szCs w:val="16"/>
        </w:rPr>
        <w:lastRenderedPageBreak/>
        <w:t>As</w:t>
      </w:r>
      <w:bookmarkStart w:id="19" w:name="OLE_LINK3"/>
      <w:bookmarkStart w:id="20" w:name="OLE_LINK4"/>
      <w:r w:rsidRPr="009752B6">
        <w:rPr>
          <w:position w:val="-10"/>
          <w:sz w:val="14"/>
          <w:szCs w:val="14"/>
        </w:rPr>
        <w:object w:dxaOrig="180" w:dyaOrig="279">
          <v:shape id="_x0000_i1030" type="#_x0000_t75" style="width:9pt;height:13.95pt" o:ole="">
            <v:imagedata r:id="rId42" o:title=""/>
          </v:shape>
          <o:OLEObject Type="Embed" ProgID="Equation.DSMT4" ShapeID="_x0000_i1030" DrawAspect="Content" ObjectID="_1484414132" r:id="rId50"/>
        </w:object>
      </w:r>
      <w:bookmarkEnd w:id="19"/>
      <w:bookmarkEnd w:id="20"/>
      <w:r w:rsidRPr="009752B6">
        <w:rPr>
          <w:b w:val="0"/>
          <w:sz w:val="16"/>
          <w:szCs w:val="14"/>
        </w:rPr>
        <w:t xml:space="preserve">increases </w:t>
      </w:r>
      <w:r w:rsidR="00BC5278">
        <w:rPr>
          <w:b w:val="0"/>
          <w:sz w:val="16"/>
          <w:szCs w:val="14"/>
        </w:rPr>
        <w:t xml:space="preserve">the QoS improves, so demand for services to CSP </w:t>
      </w:r>
      <w:r w:rsidR="00BC5278" w:rsidRPr="00BC5278">
        <w:rPr>
          <w:b w:val="0"/>
          <w:i/>
          <w:sz w:val="16"/>
          <w:szCs w:val="14"/>
        </w:rPr>
        <w:t>i</w:t>
      </w:r>
      <w:r w:rsidR="00BC5278">
        <w:rPr>
          <w:b w:val="0"/>
          <w:sz w:val="16"/>
          <w:szCs w:val="14"/>
        </w:rPr>
        <w:t xml:space="preserve"> increases.</w:t>
      </w:r>
      <w:r w:rsidR="007E7AF9">
        <w:rPr>
          <w:b w:val="0"/>
          <w:sz w:val="16"/>
          <w:szCs w:val="14"/>
        </w:rPr>
        <w:t xml:space="preserve"> In other words the demand function (for a particular CSP) </w:t>
      </w:r>
      <w:r w:rsidR="007E7AF9" w:rsidRPr="007E7AF9">
        <w:rPr>
          <w:b w:val="0"/>
          <w:i/>
          <w:sz w:val="16"/>
          <w:szCs w:val="14"/>
        </w:rPr>
        <w:t>x(.)</w:t>
      </w:r>
      <w:r w:rsidR="007E7AF9">
        <w:rPr>
          <w:b w:val="0"/>
          <w:sz w:val="16"/>
          <w:szCs w:val="14"/>
        </w:rPr>
        <w:t xml:space="preserve"> is an increasing function in</w:t>
      </w:r>
      <w:r w:rsidR="007E7AF9" w:rsidRPr="009752B6">
        <w:rPr>
          <w:position w:val="-10"/>
          <w:sz w:val="14"/>
          <w:szCs w:val="14"/>
        </w:rPr>
        <w:object w:dxaOrig="220" w:dyaOrig="279">
          <v:shape id="_x0000_i1031" type="#_x0000_t75" style="width:11.25pt;height:13.95pt" o:ole="">
            <v:imagedata r:id="rId51" o:title=""/>
          </v:shape>
          <o:OLEObject Type="Embed" ProgID="Equation.DSMT4" ShapeID="_x0000_i1031" DrawAspect="Content" ObjectID="_1484414133" r:id="rId52"/>
        </w:object>
      </w:r>
      <w:r w:rsidR="0031749C">
        <w:rPr>
          <w:b w:val="0"/>
          <w:sz w:val="16"/>
          <w:szCs w:val="16"/>
        </w:rPr>
        <w:t>Later in this section we describe about this function.</w:t>
      </w:r>
    </w:p>
    <w:p w:rsidR="007E7AF9" w:rsidRPr="0070630D" w:rsidRDefault="003F6AF3" w:rsidP="0070630D">
      <w:pPr>
        <w:pStyle w:val="icsmheading1"/>
        <w:spacing w:before="0" w:after="0" w:line="240" w:lineRule="atLeast"/>
        <w:ind w:left="357"/>
        <w:outlineLvl w:val="0"/>
        <w:rPr>
          <w:b w:val="0"/>
          <w:sz w:val="16"/>
          <w:szCs w:val="16"/>
        </w:rPr>
      </w:pPr>
      <w:r>
        <w:rPr>
          <w:b w:val="0"/>
          <w:sz w:val="16"/>
          <w:szCs w:val="16"/>
        </w:rPr>
        <w:t xml:space="preserve">For the service demand we consider the average service demand requested by the clients, in aggregate and the amount of service demand served by CSP </w:t>
      </w:r>
      <w:r>
        <w:rPr>
          <w:b w:val="0"/>
          <w:i/>
          <w:sz w:val="16"/>
          <w:szCs w:val="16"/>
        </w:rPr>
        <w:t>i</w:t>
      </w:r>
      <w:r>
        <w:rPr>
          <w:b w:val="0"/>
          <w:sz w:val="16"/>
          <w:szCs w:val="16"/>
        </w:rPr>
        <w:t>, respectively</w:t>
      </w:r>
      <w:r w:rsidR="0031749C">
        <w:rPr>
          <w:b w:val="0"/>
          <w:sz w:val="16"/>
          <w:szCs w:val="16"/>
        </w:rPr>
        <w:t xml:space="preserve">, over the time period </w:t>
      </w:r>
      <w:r w:rsidR="0031749C" w:rsidRPr="0031749C">
        <w:rPr>
          <w:b w:val="0"/>
          <w:i/>
          <w:sz w:val="16"/>
          <w:szCs w:val="16"/>
        </w:rPr>
        <w:t>T</w:t>
      </w:r>
      <w:r>
        <w:rPr>
          <w:b w:val="0"/>
          <w:sz w:val="16"/>
          <w:szCs w:val="16"/>
        </w:rPr>
        <w:t xml:space="preserve">. Mathematically, they are given by: </w:t>
      </w:r>
    </w:p>
    <w:p w:rsidR="0070630D" w:rsidRDefault="003F6AF3" w:rsidP="0070630D">
      <w:pPr>
        <w:pStyle w:val="icsmheading1"/>
        <w:spacing w:before="0" w:after="0" w:line="240" w:lineRule="atLeast"/>
        <w:ind w:left="357"/>
        <w:outlineLvl w:val="0"/>
        <w:rPr>
          <w:b w:val="0"/>
          <w:sz w:val="16"/>
          <w:szCs w:val="16"/>
        </w:rPr>
      </w:pPr>
      <w:r w:rsidRPr="00953361">
        <w:rPr>
          <w:b w:val="0"/>
          <w:position w:val="-24"/>
          <w:sz w:val="16"/>
          <w:szCs w:val="16"/>
        </w:rPr>
        <w:object w:dxaOrig="1320" w:dyaOrig="560">
          <v:shape id="_x0000_i1032" type="#_x0000_t75" style="width:66.6pt;height:27.9pt" o:ole="">
            <v:imagedata r:id="rId53" o:title=""/>
          </v:shape>
          <o:OLEObject Type="Embed" ProgID="Equation.DSMT4" ShapeID="_x0000_i1032" DrawAspect="Content" ObjectID="_1484414134" r:id="rId54"/>
        </w:object>
      </w:r>
      <w:r w:rsidR="00953361">
        <w:rPr>
          <w:b w:val="0"/>
          <w:sz w:val="16"/>
          <w:szCs w:val="16"/>
        </w:rPr>
        <w:t xml:space="preserve"> </w:t>
      </w:r>
      <w:r w:rsidR="00C93779">
        <w:rPr>
          <w:b w:val="0"/>
          <w:sz w:val="16"/>
          <w:szCs w:val="16"/>
        </w:rPr>
        <w:t xml:space="preserve">and </w:t>
      </w:r>
      <w:r w:rsidRPr="00953361">
        <w:rPr>
          <w:b w:val="0"/>
          <w:position w:val="-24"/>
          <w:sz w:val="16"/>
          <w:szCs w:val="16"/>
        </w:rPr>
        <w:object w:dxaOrig="1400" w:dyaOrig="560">
          <v:shape id="_x0000_i1033" type="#_x0000_t75" style="width:70.2pt;height:27.9pt" o:ole="">
            <v:imagedata r:id="rId55" o:title=""/>
          </v:shape>
          <o:OLEObject Type="Embed" ProgID="Equation.DSMT4" ShapeID="_x0000_i1033" DrawAspect="Content" ObjectID="_1484414135" r:id="rId56"/>
        </w:object>
      </w:r>
      <w:r w:rsidR="00204175">
        <w:rPr>
          <w:b w:val="0"/>
          <w:sz w:val="16"/>
          <w:szCs w:val="16"/>
        </w:rPr>
        <w:t>(3)</w:t>
      </w:r>
    </w:p>
    <w:p w:rsidR="003E3A49" w:rsidRPr="00E705D7" w:rsidRDefault="007E7AF9" w:rsidP="00C9620E">
      <w:pPr>
        <w:pStyle w:val="icsmheading1"/>
        <w:spacing w:before="0" w:after="0" w:line="240" w:lineRule="atLeast"/>
        <w:ind w:left="357"/>
        <w:jc w:val="both"/>
        <w:outlineLvl w:val="0"/>
        <w:rPr>
          <w:b w:val="0"/>
          <w:sz w:val="16"/>
          <w:szCs w:val="16"/>
        </w:rPr>
      </w:pPr>
      <w:r>
        <w:rPr>
          <w:b w:val="0"/>
          <w:sz w:val="16"/>
          <w:szCs w:val="16"/>
        </w:rPr>
        <w:t xml:space="preserve">To model the demand function of a particular CSP we consider three aspects. They are namely, i) the QoS provided by the CSP, ii) the price it is charging to the consumers and iii) the price the competitor CSPs are charging to the consumers. </w:t>
      </w:r>
      <w:r w:rsidR="003B05BB">
        <w:rPr>
          <w:b w:val="0"/>
          <w:sz w:val="16"/>
          <w:szCs w:val="16"/>
        </w:rPr>
        <w:t xml:space="preserve">This is in line with the model presented in </w:t>
      </w:r>
      <w:r w:rsidR="003B05BB">
        <w:rPr>
          <w:b w:val="0"/>
          <w:sz w:val="16"/>
          <w:szCs w:val="16"/>
        </w:rPr>
        <w:fldChar w:fldCharType="begin"/>
      </w:r>
      <w:r w:rsidR="00E916C8">
        <w:rPr>
          <w:b w:val="0"/>
          <w:sz w:val="16"/>
          <w:szCs w:val="16"/>
        </w:rPr>
        <w:instrText xml:space="preserve"> ADDIN EN.CITE &lt;EndNote&gt;&lt;Cite&gt;&lt;Author&gt;Pal&lt;/Author&gt;&lt;Year&gt;2012&lt;/Year&gt;&lt;RecNum&gt;11&lt;/RecNum&gt;&lt;DisplayText&gt;[14]&lt;/DisplayText&gt;&lt;record&gt;&lt;rec-number&gt;11&lt;/rec-number&gt;&lt;foreign-keys&gt;&lt;key app="EN" db-id="0x002zs96tdasre5z0t5e557x0fzp29rew59" timestamp="1422084396"&gt;11&lt;/key&gt;&lt;/foreign-keys&gt;&lt;ref-type name="Book Section"&gt;5&lt;/ref-type&gt;&lt;contributors&gt;&lt;authors&gt;&lt;author&gt;Pal, Ranjan&lt;/author&gt;&lt;author&gt;Hui, Pan&lt;/author&gt;&lt;/authors&gt;&lt;/contributors&gt;&lt;titles&gt;&lt;title&gt;Economic models for cloud service markets&lt;/title&gt;&lt;secondary-title&gt;Distributed Computing and Networking&lt;/secondary-title&gt;&lt;/titles&gt;&lt;pages&gt;382-396&lt;/pages&gt;&lt;dates&gt;&lt;year&gt;2012&lt;/year&gt;&lt;/dates&gt;&lt;publisher&gt;Springer&lt;/publisher&gt;&lt;isbn&gt;3642259588&lt;/isbn&gt;&lt;urls&gt;&lt;/urls&gt;&lt;/record&gt;&lt;/Cite&gt;&lt;/EndNote&gt;</w:instrText>
      </w:r>
      <w:r w:rsidR="003B05BB">
        <w:rPr>
          <w:b w:val="0"/>
          <w:sz w:val="16"/>
          <w:szCs w:val="16"/>
        </w:rPr>
        <w:fldChar w:fldCharType="separate"/>
      </w:r>
      <w:r w:rsidR="00E916C8">
        <w:rPr>
          <w:b w:val="0"/>
          <w:noProof/>
          <w:sz w:val="16"/>
          <w:szCs w:val="16"/>
        </w:rPr>
        <w:t>[</w:t>
      </w:r>
      <w:hyperlink w:anchor="_ENREF_14" w:tooltip="Pal, 2012 #11" w:history="1">
        <w:r w:rsidR="00294A59">
          <w:rPr>
            <w:b w:val="0"/>
            <w:noProof/>
            <w:sz w:val="16"/>
            <w:szCs w:val="16"/>
          </w:rPr>
          <w:t>14</w:t>
        </w:r>
      </w:hyperlink>
      <w:r w:rsidR="00E916C8">
        <w:rPr>
          <w:b w:val="0"/>
          <w:noProof/>
          <w:sz w:val="16"/>
          <w:szCs w:val="16"/>
        </w:rPr>
        <w:t>]</w:t>
      </w:r>
      <w:r w:rsidR="003B05BB">
        <w:rPr>
          <w:b w:val="0"/>
          <w:sz w:val="16"/>
          <w:szCs w:val="16"/>
        </w:rPr>
        <w:fldChar w:fldCharType="end"/>
      </w:r>
      <w:r w:rsidR="003B05BB">
        <w:rPr>
          <w:b w:val="0"/>
          <w:sz w:val="16"/>
          <w:szCs w:val="16"/>
        </w:rPr>
        <w:t xml:space="preserve">. We perform a modification over that, which is to consider the </w:t>
      </w:r>
      <w:r w:rsidR="003B05BB" w:rsidRPr="003B05BB">
        <w:rPr>
          <w:b w:val="0"/>
          <w:i/>
          <w:sz w:val="16"/>
          <w:szCs w:val="16"/>
        </w:rPr>
        <w:t>profit</w:t>
      </w:r>
      <w:r w:rsidR="003B05BB">
        <w:rPr>
          <w:b w:val="0"/>
          <w:sz w:val="16"/>
          <w:szCs w:val="16"/>
        </w:rPr>
        <w:t xml:space="preserve"> made by the other competitive CSPs, i.e</w:t>
      </w:r>
      <w:r w:rsidR="003916EC">
        <w:rPr>
          <w:b w:val="0"/>
          <w:sz w:val="16"/>
          <w:szCs w:val="16"/>
        </w:rPr>
        <w:t xml:space="preserve"> how much they are charging the </w:t>
      </w:r>
      <w:r w:rsidR="003B05BB">
        <w:rPr>
          <w:b w:val="0"/>
          <w:sz w:val="16"/>
          <w:szCs w:val="16"/>
        </w:rPr>
        <w:t>consume</w:t>
      </w:r>
      <w:r w:rsidR="008031B9">
        <w:rPr>
          <w:b w:val="0"/>
          <w:sz w:val="16"/>
          <w:szCs w:val="16"/>
        </w:rPr>
        <w:t>r</w:t>
      </w:r>
      <w:r w:rsidR="003B05BB">
        <w:rPr>
          <w:b w:val="0"/>
          <w:sz w:val="16"/>
          <w:szCs w:val="16"/>
        </w:rPr>
        <w:t>s above the operational cost incurred by the CSP to provide the service as per SLA.</w:t>
      </w:r>
      <w:r w:rsidR="003916EC">
        <w:rPr>
          <w:b w:val="0"/>
          <w:sz w:val="16"/>
          <w:szCs w:val="16"/>
        </w:rPr>
        <w:t xml:space="preserve"> This directly translates into the profit the CSP chooses to make. To determine the service price involves the inherent </w:t>
      </w:r>
      <w:r w:rsidR="008031B9">
        <w:rPr>
          <w:b w:val="0"/>
          <w:sz w:val="16"/>
          <w:szCs w:val="16"/>
        </w:rPr>
        <w:t>trade-off</w:t>
      </w:r>
      <w:r w:rsidR="003916EC">
        <w:rPr>
          <w:b w:val="0"/>
          <w:sz w:val="16"/>
          <w:szCs w:val="16"/>
        </w:rPr>
        <w:t xml:space="preserve"> between profit and demand, in a competitive market with price sensitive rational consumers. If one CSP chooses to go for a higher profit then subsequently it would face reduction in demand. The main objective of this paper is to provide some insightful information to the CSPs to achieve a </w:t>
      </w:r>
      <w:r w:rsidR="0009166F">
        <w:rPr>
          <w:b w:val="0"/>
          <w:sz w:val="16"/>
          <w:szCs w:val="16"/>
        </w:rPr>
        <w:t>rational</w:t>
      </w:r>
      <w:r w:rsidR="003916EC">
        <w:rPr>
          <w:b w:val="0"/>
          <w:sz w:val="16"/>
          <w:szCs w:val="16"/>
        </w:rPr>
        <w:t xml:space="preserve"> </w:t>
      </w:r>
      <w:r w:rsidR="0009166F">
        <w:rPr>
          <w:b w:val="0"/>
          <w:sz w:val="16"/>
          <w:szCs w:val="16"/>
        </w:rPr>
        <w:t>trade</w:t>
      </w:r>
      <w:r w:rsidR="00E705D7">
        <w:rPr>
          <w:b w:val="0"/>
          <w:sz w:val="16"/>
          <w:szCs w:val="16"/>
        </w:rPr>
        <w:t>-</w:t>
      </w:r>
      <w:r w:rsidR="0009166F">
        <w:rPr>
          <w:b w:val="0"/>
          <w:sz w:val="16"/>
          <w:szCs w:val="16"/>
        </w:rPr>
        <w:t>off be</w:t>
      </w:r>
      <w:r w:rsidR="00473AA3">
        <w:rPr>
          <w:b w:val="0"/>
          <w:sz w:val="16"/>
          <w:szCs w:val="16"/>
        </w:rPr>
        <w:t>tween profit margin</w:t>
      </w:r>
      <w:r w:rsidR="0009166F">
        <w:rPr>
          <w:b w:val="0"/>
          <w:sz w:val="16"/>
          <w:szCs w:val="16"/>
        </w:rPr>
        <w:t xml:space="preserve"> and not to loose the market share. </w:t>
      </w:r>
      <w:r w:rsidR="003B05BB">
        <w:rPr>
          <w:b w:val="0"/>
          <w:sz w:val="16"/>
          <w:szCs w:val="16"/>
        </w:rPr>
        <w:t xml:space="preserve">We control the sensitivity of the consumers with respect to other CSPs through the parameter </w:t>
      </w:r>
      <w:bookmarkStart w:id="21" w:name="OLE_LINK7"/>
      <w:bookmarkStart w:id="22" w:name="OLE_LINK8"/>
      <w:r w:rsidR="003E3A49" w:rsidRPr="003E3A49">
        <w:rPr>
          <w:b w:val="0"/>
          <w:position w:val="-12"/>
          <w:sz w:val="16"/>
          <w:szCs w:val="16"/>
        </w:rPr>
        <w:object w:dxaOrig="279" w:dyaOrig="300">
          <v:shape id="_x0000_i1034" type="#_x0000_t75" style="width:13.95pt;height:14.85pt" o:ole="">
            <v:imagedata r:id="rId57" o:title=""/>
          </v:shape>
          <o:OLEObject Type="Embed" ProgID="Equation.DSMT4" ShapeID="_x0000_i1034" DrawAspect="Content" ObjectID="_1484414136" r:id="rId58"/>
        </w:object>
      </w:r>
      <w:bookmarkEnd w:id="21"/>
      <w:bookmarkEnd w:id="22"/>
      <w:r w:rsidR="003E3A49">
        <w:rPr>
          <w:b w:val="0"/>
          <w:sz w:val="16"/>
          <w:szCs w:val="16"/>
        </w:rPr>
        <w:t xml:space="preserve"> A higher value of </w:t>
      </w:r>
      <w:r w:rsidR="003E3A49" w:rsidRPr="003E3A49">
        <w:rPr>
          <w:b w:val="0"/>
          <w:position w:val="-12"/>
          <w:sz w:val="16"/>
          <w:szCs w:val="16"/>
        </w:rPr>
        <w:object w:dxaOrig="240" w:dyaOrig="300">
          <v:shape id="_x0000_i1035" type="#_x0000_t75" style="width:12.15pt;height:14.85pt" o:ole="">
            <v:imagedata r:id="rId59" o:title=""/>
          </v:shape>
          <o:OLEObject Type="Embed" ProgID="Equation.DSMT4" ShapeID="_x0000_i1035" DrawAspect="Content" ObjectID="_1484414137" r:id="rId60"/>
        </w:object>
      </w:r>
      <w:r w:rsidR="003E3A49">
        <w:rPr>
          <w:b w:val="0"/>
          <w:sz w:val="16"/>
          <w:szCs w:val="16"/>
        </w:rPr>
        <w:t xml:space="preserve">implies the demand for CSP </w:t>
      </w:r>
      <w:r w:rsidR="003E3A49" w:rsidRPr="003E3A49">
        <w:rPr>
          <w:b w:val="0"/>
          <w:i/>
          <w:sz w:val="16"/>
          <w:szCs w:val="16"/>
        </w:rPr>
        <w:t>i</w:t>
      </w:r>
      <w:r w:rsidR="003E3A49">
        <w:rPr>
          <w:b w:val="0"/>
          <w:sz w:val="16"/>
          <w:szCs w:val="16"/>
        </w:rPr>
        <w:t xml:space="preserve"> increases sharply as the CSP </w:t>
      </w:r>
      <w:r w:rsidR="003E3A49" w:rsidRPr="003E3A49">
        <w:rPr>
          <w:b w:val="0"/>
          <w:i/>
          <w:sz w:val="16"/>
          <w:szCs w:val="16"/>
        </w:rPr>
        <w:t>j</w:t>
      </w:r>
      <w:r w:rsidR="003E3A49">
        <w:rPr>
          <w:b w:val="0"/>
          <w:sz w:val="16"/>
          <w:szCs w:val="16"/>
        </w:rPr>
        <w:t xml:space="preserve"> </w:t>
      </w:r>
      <w:r w:rsidR="00E705D7">
        <w:rPr>
          <w:b w:val="0"/>
          <w:sz w:val="16"/>
          <w:szCs w:val="16"/>
        </w:rPr>
        <w:t xml:space="preserve">charges more to the consumers. This model is inspired by the model proposed in </w:t>
      </w:r>
      <w:r w:rsidR="00E705D7">
        <w:rPr>
          <w:b w:val="0"/>
          <w:sz w:val="16"/>
          <w:szCs w:val="16"/>
        </w:rPr>
        <w:fldChar w:fldCharType="begin"/>
      </w:r>
      <w:r w:rsidR="00E705D7">
        <w:rPr>
          <w:b w:val="0"/>
          <w:sz w:val="16"/>
          <w:szCs w:val="16"/>
        </w:rPr>
        <w:instrText xml:space="preserve"> ADDIN EN.CITE &lt;EndNote&gt;&lt;Cite&gt;&lt;Author&gt;Pal&lt;/Author&gt;&lt;Year&gt;2012&lt;/Year&gt;&lt;RecNum&gt;11&lt;/RecNum&gt;&lt;DisplayText&gt;[14]&lt;/DisplayText&gt;&lt;record&gt;&lt;rec-number&gt;11&lt;/rec-number&gt;&lt;foreign-keys&gt;&lt;key app="EN" db-id="0x002zs96tdasre5z0t5e557x0fzp29rew59" timestamp="1422084396"&gt;11&lt;/key&gt;&lt;/foreign-keys&gt;&lt;ref-type name="Book Section"&gt;5&lt;/ref-type&gt;&lt;contributors&gt;&lt;authors&gt;&lt;author&gt;Pal, Ranjan&lt;/author&gt;&lt;author&gt;Hui, Pan&lt;/author&gt;&lt;/authors&gt;&lt;/contributors&gt;&lt;titles&gt;&lt;title&gt;Economic models for cloud service markets&lt;/title&gt;&lt;secondary-title&gt;Distributed Computing and Networking&lt;/secondary-title&gt;&lt;/titles&gt;&lt;pages&gt;382-396&lt;/pages&gt;&lt;dates&gt;&lt;year&gt;2012&lt;/year&gt;&lt;/dates&gt;&lt;publisher&gt;Springer&lt;/publisher&gt;&lt;isbn&gt;3642259588&lt;/isbn&gt;&lt;urls&gt;&lt;/urls&gt;&lt;/record&gt;&lt;/Cite&gt;&lt;/EndNote&gt;</w:instrText>
      </w:r>
      <w:r w:rsidR="00E705D7">
        <w:rPr>
          <w:b w:val="0"/>
          <w:sz w:val="16"/>
          <w:szCs w:val="16"/>
        </w:rPr>
        <w:fldChar w:fldCharType="separate"/>
      </w:r>
      <w:r w:rsidR="00E705D7">
        <w:rPr>
          <w:b w:val="0"/>
          <w:noProof/>
          <w:sz w:val="16"/>
          <w:szCs w:val="16"/>
        </w:rPr>
        <w:t>[</w:t>
      </w:r>
      <w:hyperlink w:anchor="_ENREF_14" w:tooltip="Pal, 2012 #11" w:history="1">
        <w:r w:rsidR="00294A59">
          <w:rPr>
            <w:b w:val="0"/>
            <w:noProof/>
            <w:sz w:val="16"/>
            <w:szCs w:val="16"/>
          </w:rPr>
          <w:t>14</w:t>
        </w:r>
      </w:hyperlink>
      <w:r w:rsidR="00E705D7">
        <w:rPr>
          <w:b w:val="0"/>
          <w:noProof/>
          <w:sz w:val="16"/>
          <w:szCs w:val="16"/>
        </w:rPr>
        <w:t>]</w:t>
      </w:r>
      <w:r w:rsidR="00E705D7">
        <w:rPr>
          <w:b w:val="0"/>
          <w:sz w:val="16"/>
          <w:szCs w:val="16"/>
        </w:rPr>
        <w:fldChar w:fldCharType="end"/>
      </w:r>
      <w:r w:rsidR="00E705D7">
        <w:rPr>
          <w:b w:val="0"/>
          <w:sz w:val="16"/>
          <w:szCs w:val="16"/>
        </w:rPr>
        <w:t xml:space="preserve">. However, the difference is that, they considered the demand is dependent on </w:t>
      </w:r>
      <w:r w:rsidR="00E705D7" w:rsidRPr="00E705D7">
        <w:rPr>
          <w:b w:val="0"/>
          <w:i/>
          <w:sz w:val="16"/>
          <w:szCs w:val="16"/>
        </w:rPr>
        <w:t>price</w:t>
      </w:r>
      <w:r w:rsidR="00E705D7">
        <w:rPr>
          <w:b w:val="0"/>
          <w:sz w:val="16"/>
          <w:szCs w:val="16"/>
        </w:rPr>
        <w:t xml:space="preserve"> the CSP </w:t>
      </w:r>
      <w:r w:rsidR="00E705D7" w:rsidRPr="00E705D7">
        <w:rPr>
          <w:b w:val="0"/>
          <w:i/>
          <w:sz w:val="16"/>
          <w:szCs w:val="16"/>
        </w:rPr>
        <w:t>i</w:t>
      </w:r>
      <w:r w:rsidR="00E705D7">
        <w:rPr>
          <w:b w:val="0"/>
          <w:sz w:val="16"/>
          <w:szCs w:val="16"/>
        </w:rPr>
        <w:t xml:space="preserve">, is charging and the other CSPs are charging but we consider the demand is a function of </w:t>
      </w:r>
      <w:r w:rsidR="00E705D7" w:rsidRPr="00E705D7">
        <w:rPr>
          <w:b w:val="0"/>
          <w:i/>
          <w:sz w:val="16"/>
          <w:szCs w:val="16"/>
        </w:rPr>
        <w:t>profit</w:t>
      </w:r>
      <w:r w:rsidR="00E705D7">
        <w:rPr>
          <w:b w:val="0"/>
          <w:i/>
          <w:sz w:val="16"/>
          <w:szCs w:val="16"/>
        </w:rPr>
        <w:t xml:space="preserve"> </w:t>
      </w:r>
      <w:r w:rsidR="00E705D7">
        <w:rPr>
          <w:b w:val="0"/>
          <w:sz w:val="16"/>
          <w:szCs w:val="16"/>
        </w:rPr>
        <w:t xml:space="preserve">CSP </w:t>
      </w:r>
      <w:r w:rsidR="00E705D7" w:rsidRPr="00E705D7">
        <w:rPr>
          <w:b w:val="0"/>
          <w:i/>
          <w:sz w:val="16"/>
          <w:szCs w:val="16"/>
        </w:rPr>
        <w:t>i</w:t>
      </w:r>
      <w:r w:rsidR="00E705D7">
        <w:rPr>
          <w:b w:val="0"/>
          <w:sz w:val="16"/>
          <w:szCs w:val="16"/>
        </w:rPr>
        <w:t xml:space="preserve"> is earning and the other CSPs are earning. One reason for the same is that, these days many IT giants are focusing more on operational cost reduction through technological improvements and this would give them a competitive advantage over the other players in the market. We model the demand function as per the following:</w:t>
      </w:r>
    </w:p>
    <w:p w:rsidR="00E705D7" w:rsidRDefault="003F6AF3" w:rsidP="00E705D7">
      <w:pPr>
        <w:pStyle w:val="icsmheading1"/>
        <w:spacing w:before="0" w:after="0" w:line="240" w:lineRule="atLeast"/>
        <w:ind w:left="357"/>
        <w:outlineLvl w:val="0"/>
        <w:rPr>
          <w:b w:val="0"/>
          <w:sz w:val="16"/>
          <w:szCs w:val="16"/>
        </w:rPr>
      </w:pPr>
      <w:r w:rsidRPr="0070630D">
        <w:rPr>
          <w:b w:val="0"/>
          <w:position w:val="-14"/>
          <w:sz w:val="16"/>
          <w:szCs w:val="16"/>
        </w:rPr>
        <w:object w:dxaOrig="5880" w:dyaOrig="340">
          <v:shape id="_x0000_i1036" type="#_x0000_t75" style="width:293.85pt;height:17.1pt" o:ole="">
            <v:imagedata r:id="rId61" o:title=""/>
          </v:shape>
          <o:OLEObject Type="Embed" ProgID="Equation.DSMT4" ShapeID="_x0000_i1036" DrawAspect="Content" ObjectID="_1484414138" r:id="rId62"/>
        </w:object>
      </w:r>
      <w:r w:rsidR="00204175">
        <w:rPr>
          <w:b w:val="0"/>
          <w:sz w:val="16"/>
          <w:szCs w:val="16"/>
        </w:rPr>
        <w:t>(4)</w:t>
      </w:r>
    </w:p>
    <w:p w:rsidR="005D0FE0" w:rsidRDefault="005D0FE0" w:rsidP="00E705D7">
      <w:pPr>
        <w:pStyle w:val="icsmheading1"/>
        <w:spacing w:before="0" w:after="0" w:line="240" w:lineRule="atLeast"/>
        <w:ind w:left="357"/>
        <w:outlineLvl w:val="0"/>
        <w:rPr>
          <w:b w:val="0"/>
          <w:sz w:val="16"/>
          <w:szCs w:val="16"/>
        </w:rPr>
      </w:pPr>
      <w:r>
        <w:rPr>
          <w:b w:val="0"/>
          <w:sz w:val="16"/>
          <w:szCs w:val="16"/>
        </w:rPr>
        <w:t xml:space="preserve">We capture the </w:t>
      </w:r>
      <w:r w:rsidRPr="005D0FE0">
        <w:rPr>
          <w:b w:val="0"/>
          <w:i/>
          <w:sz w:val="16"/>
          <w:szCs w:val="16"/>
        </w:rPr>
        <w:t>utility</w:t>
      </w:r>
      <w:r>
        <w:rPr>
          <w:b w:val="0"/>
          <w:sz w:val="16"/>
          <w:szCs w:val="16"/>
        </w:rPr>
        <w:t xml:space="preserve"> function in a novel way to capture the two most important factors affecting the business performance of a CSP, namely, </w:t>
      </w:r>
    </w:p>
    <w:p w:rsidR="005D0FE0" w:rsidRDefault="005D0FE0" w:rsidP="00E705D7">
      <w:pPr>
        <w:pStyle w:val="icsmheading1"/>
        <w:spacing w:before="0" w:after="0" w:line="240" w:lineRule="atLeast"/>
        <w:ind w:left="357"/>
        <w:outlineLvl w:val="0"/>
        <w:rPr>
          <w:b w:val="0"/>
          <w:sz w:val="16"/>
          <w:szCs w:val="16"/>
        </w:rPr>
      </w:pPr>
      <w:r>
        <w:rPr>
          <w:b w:val="0"/>
          <w:sz w:val="16"/>
          <w:szCs w:val="16"/>
        </w:rPr>
        <w:t>i) The revenue earned, which is a good indicator of financial performance in the short term.</w:t>
      </w:r>
    </w:p>
    <w:p w:rsidR="005D0FE0" w:rsidRDefault="005D0FE0" w:rsidP="00E705D7">
      <w:pPr>
        <w:pStyle w:val="icsmheading1"/>
        <w:spacing w:before="0" w:after="0" w:line="240" w:lineRule="atLeast"/>
        <w:ind w:left="357"/>
        <w:outlineLvl w:val="0"/>
        <w:rPr>
          <w:b w:val="0"/>
          <w:sz w:val="16"/>
          <w:szCs w:val="16"/>
        </w:rPr>
      </w:pPr>
      <w:r>
        <w:rPr>
          <w:b w:val="0"/>
          <w:sz w:val="16"/>
          <w:szCs w:val="16"/>
        </w:rPr>
        <w:t>ii) The amount of demand served by the CSP, which is a good indicator of the market share of the CSP in the competitive market and reflects comparatively less tangible parameters like, good will, market penetration</w:t>
      </w:r>
      <w:r w:rsidR="008E7534">
        <w:rPr>
          <w:b w:val="0"/>
          <w:sz w:val="16"/>
          <w:szCs w:val="16"/>
        </w:rPr>
        <w:t xml:space="preserve"> etc, which translates into business sustainability.</w:t>
      </w:r>
    </w:p>
    <w:p w:rsidR="00E705D7" w:rsidRPr="0070630D" w:rsidRDefault="008E7534" w:rsidP="00E705D7">
      <w:pPr>
        <w:pStyle w:val="icsmheading1"/>
        <w:spacing w:before="0" w:after="0" w:line="240" w:lineRule="atLeast"/>
        <w:ind w:left="357"/>
        <w:outlineLvl w:val="0"/>
        <w:rPr>
          <w:b w:val="0"/>
          <w:sz w:val="16"/>
          <w:szCs w:val="16"/>
        </w:rPr>
      </w:pPr>
      <w:r>
        <w:rPr>
          <w:b w:val="0"/>
          <w:sz w:val="16"/>
          <w:szCs w:val="16"/>
        </w:rPr>
        <w:t xml:space="preserve">It is to be noted that, </w:t>
      </w:r>
      <w:r w:rsidR="005D0FE0">
        <w:rPr>
          <w:b w:val="0"/>
          <w:sz w:val="16"/>
          <w:szCs w:val="16"/>
        </w:rPr>
        <w:t>in our model the</w:t>
      </w:r>
      <w:r>
        <w:rPr>
          <w:b w:val="0"/>
          <w:sz w:val="16"/>
          <w:szCs w:val="16"/>
        </w:rPr>
        <w:t xml:space="preserve"> price</w:t>
      </w:r>
      <w:r w:rsidR="005D0FE0" w:rsidRPr="005D0FE0">
        <w:rPr>
          <w:b w:val="0"/>
          <w:position w:val="-10"/>
          <w:sz w:val="16"/>
          <w:szCs w:val="16"/>
        </w:rPr>
        <w:object w:dxaOrig="780" w:dyaOrig="279">
          <v:shape id="_x0000_i1037" type="#_x0000_t75" style="width:39.15pt;height:13.95pt" o:ole="">
            <v:imagedata r:id="rId63" o:title=""/>
          </v:shape>
          <o:OLEObject Type="Embed" ProgID="Equation.DSMT4" ShapeID="_x0000_i1037" DrawAspect="Content" ObjectID="_1484414139" r:id="rId64"/>
        </w:object>
      </w:r>
      <w:r>
        <w:rPr>
          <w:b w:val="0"/>
          <w:sz w:val="16"/>
          <w:szCs w:val="16"/>
        </w:rPr>
        <w:t xml:space="preserve">already takes the demand served into account. Nevertheless, to explicitly consider the market share we formulate the utility function as the product of </w:t>
      </w:r>
      <w:r w:rsidRPr="008E7534">
        <w:rPr>
          <w:b w:val="0"/>
          <w:i/>
          <w:sz w:val="16"/>
          <w:szCs w:val="16"/>
        </w:rPr>
        <w:t xml:space="preserve">profit </w:t>
      </w:r>
      <w:r>
        <w:rPr>
          <w:b w:val="0"/>
          <w:sz w:val="16"/>
          <w:szCs w:val="16"/>
        </w:rPr>
        <w:t xml:space="preserve">earned and demand served by CSP </w:t>
      </w:r>
      <w:r w:rsidRPr="008E7534">
        <w:rPr>
          <w:b w:val="0"/>
          <w:i/>
          <w:sz w:val="16"/>
          <w:szCs w:val="16"/>
        </w:rPr>
        <w:t>i</w:t>
      </w:r>
      <w:r>
        <w:rPr>
          <w:b w:val="0"/>
          <w:sz w:val="16"/>
          <w:szCs w:val="16"/>
        </w:rPr>
        <w:t>.</w:t>
      </w:r>
      <w:r w:rsidR="00204175">
        <w:rPr>
          <w:b w:val="0"/>
          <w:sz w:val="16"/>
          <w:szCs w:val="16"/>
        </w:rPr>
        <w:t xml:space="preserve"> Following that, the utility function of CSP </w:t>
      </w:r>
      <w:r w:rsidR="00204175" w:rsidRPr="00204175">
        <w:rPr>
          <w:b w:val="0"/>
          <w:i/>
          <w:sz w:val="16"/>
          <w:szCs w:val="16"/>
        </w:rPr>
        <w:t>i</w:t>
      </w:r>
      <w:r w:rsidR="00204175">
        <w:rPr>
          <w:b w:val="0"/>
          <w:sz w:val="16"/>
          <w:szCs w:val="16"/>
        </w:rPr>
        <w:t>, is given by:</w:t>
      </w:r>
    </w:p>
    <w:p w:rsidR="0070630D" w:rsidRDefault="0065415A" w:rsidP="0070630D">
      <w:pPr>
        <w:pStyle w:val="icsmheading1"/>
        <w:spacing w:before="0" w:after="0" w:line="240" w:lineRule="atLeast"/>
        <w:ind w:left="357"/>
        <w:outlineLvl w:val="0"/>
        <w:rPr>
          <w:b w:val="0"/>
          <w:sz w:val="16"/>
          <w:szCs w:val="16"/>
        </w:rPr>
      </w:pPr>
      <w:r w:rsidRPr="0070630D">
        <w:rPr>
          <w:b w:val="0"/>
          <w:position w:val="-10"/>
          <w:sz w:val="16"/>
          <w:szCs w:val="16"/>
        </w:rPr>
        <w:object w:dxaOrig="3060" w:dyaOrig="300">
          <v:shape id="_x0000_i1038" type="#_x0000_t75" style="width:153pt;height:14.85pt" o:ole="">
            <v:imagedata r:id="rId65" o:title=""/>
          </v:shape>
          <o:OLEObject Type="Embed" ProgID="Equation.DSMT4" ShapeID="_x0000_i1038" DrawAspect="Content" ObjectID="_1484414140" r:id="rId66"/>
        </w:object>
      </w:r>
      <w:r w:rsidR="00204175">
        <w:rPr>
          <w:b w:val="0"/>
          <w:sz w:val="16"/>
          <w:szCs w:val="16"/>
        </w:rPr>
        <w:t>(5)</w:t>
      </w:r>
    </w:p>
    <w:p w:rsidR="008E7534" w:rsidRPr="0070630D" w:rsidRDefault="00204175" w:rsidP="0070630D">
      <w:pPr>
        <w:pStyle w:val="icsmheading1"/>
        <w:spacing w:before="0" w:after="0" w:line="240" w:lineRule="atLeast"/>
        <w:ind w:left="357"/>
        <w:outlineLvl w:val="0"/>
        <w:rPr>
          <w:b w:val="0"/>
          <w:sz w:val="16"/>
          <w:szCs w:val="16"/>
        </w:rPr>
      </w:pPr>
      <w:r>
        <w:rPr>
          <w:b w:val="0"/>
          <w:sz w:val="16"/>
          <w:szCs w:val="16"/>
        </w:rPr>
        <w:t>Since, this function is separable in price, we take the first order partial derivative with respect to</w:t>
      </w:r>
      <w:r w:rsidRPr="00204175">
        <w:rPr>
          <w:b w:val="0"/>
          <w:position w:val="-10"/>
          <w:sz w:val="16"/>
          <w:szCs w:val="16"/>
        </w:rPr>
        <w:object w:dxaOrig="820" w:dyaOrig="279">
          <v:shape id="_x0000_i1039" type="#_x0000_t75" style="width:40.95pt;height:13.95pt" o:ole="">
            <v:imagedata r:id="rId67" o:title=""/>
          </v:shape>
          <o:OLEObject Type="Embed" ProgID="Equation.DSMT4" ShapeID="_x0000_i1039" DrawAspect="Content" ObjectID="_1484414141" r:id="rId68"/>
        </w:object>
      </w:r>
    </w:p>
    <w:p w:rsidR="0070630D" w:rsidRPr="0070630D" w:rsidRDefault="00C977EC" w:rsidP="0070630D">
      <w:pPr>
        <w:pStyle w:val="icsmheading1"/>
        <w:spacing w:before="0" w:after="0" w:line="240" w:lineRule="atLeast"/>
        <w:ind w:left="357"/>
        <w:outlineLvl w:val="0"/>
        <w:rPr>
          <w:b w:val="0"/>
          <w:sz w:val="16"/>
          <w:szCs w:val="16"/>
        </w:rPr>
      </w:pPr>
      <w:r w:rsidRPr="0070630D">
        <w:rPr>
          <w:b w:val="0"/>
          <w:position w:val="-22"/>
          <w:sz w:val="16"/>
          <w:szCs w:val="16"/>
        </w:rPr>
        <w:object w:dxaOrig="3600" w:dyaOrig="499">
          <v:shape id="_x0000_i1040" type="#_x0000_t75" style="width:180pt;height:25.2pt" o:ole="">
            <v:imagedata r:id="rId69" o:title=""/>
          </v:shape>
          <o:OLEObject Type="Embed" ProgID="Equation.DSMT4" ShapeID="_x0000_i1040" DrawAspect="Content" ObjectID="_1484414142" r:id="rId70"/>
        </w:object>
      </w:r>
      <w:r w:rsidR="00204175">
        <w:rPr>
          <w:b w:val="0"/>
          <w:sz w:val="16"/>
          <w:szCs w:val="16"/>
        </w:rPr>
        <w:t>(6)</w:t>
      </w:r>
    </w:p>
    <w:p w:rsidR="0070630D" w:rsidRPr="0070630D" w:rsidRDefault="00204175" w:rsidP="0070630D">
      <w:pPr>
        <w:pStyle w:val="icsmheading1"/>
        <w:spacing w:before="0" w:after="0" w:line="240" w:lineRule="atLeast"/>
        <w:ind w:left="357"/>
        <w:outlineLvl w:val="0"/>
        <w:rPr>
          <w:b w:val="0"/>
          <w:sz w:val="16"/>
          <w:szCs w:val="16"/>
        </w:rPr>
      </w:pPr>
      <w:r>
        <w:rPr>
          <w:b w:val="0"/>
          <w:sz w:val="16"/>
          <w:szCs w:val="16"/>
        </w:rPr>
        <w:t xml:space="preserve">Now, equating </w:t>
      </w:r>
      <w:r w:rsidR="001A58D1">
        <w:rPr>
          <w:b w:val="0"/>
          <w:sz w:val="16"/>
          <w:szCs w:val="16"/>
        </w:rPr>
        <w:t xml:space="preserve">(6) to zero, we obtain a relation between the optimum demand and the profit for CSP </w:t>
      </w:r>
      <w:r w:rsidR="001A58D1" w:rsidRPr="001A58D1">
        <w:rPr>
          <w:b w:val="0"/>
          <w:i/>
          <w:sz w:val="16"/>
          <w:szCs w:val="16"/>
        </w:rPr>
        <w:t>i</w:t>
      </w:r>
      <w:r w:rsidR="001A58D1">
        <w:rPr>
          <w:b w:val="0"/>
          <w:sz w:val="16"/>
          <w:szCs w:val="16"/>
        </w:rPr>
        <w:t>.</w:t>
      </w:r>
    </w:p>
    <w:p w:rsidR="0070630D" w:rsidRPr="0070630D" w:rsidRDefault="0070630D" w:rsidP="0070630D">
      <w:pPr>
        <w:pStyle w:val="icsmheading1"/>
        <w:spacing w:before="0" w:after="0" w:line="240" w:lineRule="atLeast"/>
        <w:ind w:left="357"/>
        <w:outlineLvl w:val="0"/>
        <w:rPr>
          <w:b w:val="0"/>
          <w:sz w:val="16"/>
          <w:szCs w:val="16"/>
        </w:rPr>
      </w:pPr>
      <w:r w:rsidRPr="0070630D">
        <w:rPr>
          <w:b w:val="0"/>
          <w:sz w:val="16"/>
          <w:szCs w:val="16"/>
        </w:rPr>
        <w:t xml:space="preserve">The optimal price and optimal load are denoted by (*) with the respective symbol. </w:t>
      </w:r>
    </w:p>
    <w:p w:rsidR="0070630D" w:rsidRDefault="00C977EC" w:rsidP="0070630D">
      <w:pPr>
        <w:pStyle w:val="icsmheading1"/>
        <w:spacing w:before="0" w:after="0" w:line="240" w:lineRule="atLeast"/>
        <w:ind w:left="357"/>
        <w:outlineLvl w:val="0"/>
        <w:rPr>
          <w:b w:val="0"/>
          <w:sz w:val="16"/>
          <w:szCs w:val="16"/>
        </w:rPr>
      </w:pPr>
      <w:r w:rsidRPr="0070630D">
        <w:rPr>
          <w:b w:val="0"/>
          <w:position w:val="-10"/>
          <w:sz w:val="16"/>
          <w:szCs w:val="16"/>
        </w:rPr>
        <w:object w:dxaOrig="2659" w:dyaOrig="300">
          <v:shape id="_x0000_i1041" type="#_x0000_t75" style="width:132.75pt;height:14.85pt" o:ole="">
            <v:imagedata r:id="rId71" o:title=""/>
          </v:shape>
          <o:OLEObject Type="Embed" ProgID="Equation.DSMT4" ShapeID="_x0000_i1041" DrawAspect="Content" ObjectID="_1484414143" r:id="rId72"/>
        </w:object>
      </w:r>
      <w:r w:rsidR="001A58D1">
        <w:rPr>
          <w:b w:val="0"/>
          <w:sz w:val="16"/>
          <w:szCs w:val="16"/>
        </w:rPr>
        <w:t xml:space="preserve"> (7)</w:t>
      </w:r>
    </w:p>
    <w:p w:rsidR="001A58D1" w:rsidRDefault="001A58D1" w:rsidP="0070630D">
      <w:pPr>
        <w:pStyle w:val="icsmheading1"/>
        <w:spacing w:before="0" w:after="0" w:line="240" w:lineRule="atLeast"/>
        <w:ind w:left="357"/>
        <w:outlineLvl w:val="0"/>
        <w:rPr>
          <w:b w:val="0"/>
          <w:sz w:val="16"/>
          <w:szCs w:val="16"/>
        </w:rPr>
      </w:pPr>
      <w:r>
        <w:rPr>
          <w:b w:val="0"/>
          <w:sz w:val="16"/>
          <w:szCs w:val="16"/>
        </w:rPr>
        <w:t xml:space="preserve">Equating (7) to (4) we obtain, an elegant expression for the optimum profit to be earned CSP </w:t>
      </w:r>
      <w:r w:rsidRPr="001A58D1">
        <w:rPr>
          <w:b w:val="0"/>
          <w:i/>
          <w:sz w:val="16"/>
          <w:szCs w:val="16"/>
        </w:rPr>
        <w:t>i</w:t>
      </w:r>
      <w:r>
        <w:rPr>
          <w:b w:val="0"/>
          <w:sz w:val="16"/>
          <w:szCs w:val="16"/>
        </w:rPr>
        <w:t>.</w:t>
      </w:r>
    </w:p>
    <w:p w:rsidR="0070630D" w:rsidRDefault="005D625B" w:rsidP="0070630D">
      <w:pPr>
        <w:pStyle w:val="icsmheading1"/>
        <w:spacing w:before="0" w:after="0" w:line="240" w:lineRule="atLeast"/>
        <w:ind w:left="357"/>
        <w:outlineLvl w:val="0"/>
        <w:rPr>
          <w:b w:val="0"/>
          <w:sz w:val="16"/>
          <w:szCs w:val="16"/>
        </w:rPr>
      </w:pPr>
      <w:r w:rsidRPr="0070630D">
        <w:rPr>
          <w:b w:val="0"/>
          <w:position w:val="-14"/>
          <w:sz w:val="16"/>
          <w:szCs w:val="16"/>
        </w:rPr>
        <w:object w:dxaOrig="5319" w:dyaOrig="340">
          <v:shape id="_x0000_i1042" type="#_x0000_t75" style="width:265.5pt;height:17.1pt" o:ole="">
            <v:imagedata r:id="rId73" o:title=""/>
          </v:shape>
          <o:OLEObject Type="Embed" ProgID="Equation.DSMT4" ShapeID="_x0000_i1042" DrawAspect="Content" ObjectID="_1484414144" r:id="rId74"/>
        </w:object>
      </w:r>
      <w:r w:rsidR="00D63D01">
        <w:rPr>
          <w:b w:val="0"/>
          <w:sz w:val="16"/>
          <w:szCs w:val="16"/>
        </w:rPr>
        <w:t xml:space="preserve">  (8)</w:t>
      </w:r>
    </w:p>
    <w:p w:rsidR="00285925" w:rsidRPr="0070630D" w:rsidRDefault="00285925" w:rsidP="0070630D">
      <w:pPr>
        <w:pStyle w:val="icsmheading1"/>
        <w:spacing w:before="0" w:after="0" w:line="240" w:lineRule="atLeast"/>
        <w:ind w:left="357"/>
        <w:outlineLvl w:val="0"/>
        <w:rPr>
          <w:b w:val="0"/>
          <w:sz w:val="16"/>
          <w:szCs w:val="16"/>
        </w:rPr>
      </w:pPr>
      <w:r>
        <w:rPr>
          <w:b w:val="0"/>
          <w:sz w:val="16"/>
          <w:szCs w:val="16"/>
        </w:rPr>
        <w:t xml:space="preserve">We now, plug in a simple queueing theoretic formula to get some insight on the pricing strategy. Since, that is a simple and established way to related the number of servers to be deployed, the average workload (here service request) and the average response time. In case of data centers a popular queueing theoretic model is the M/M/k model, which is widely used in the literature </w:t>
      </w:r>
      <w:r>
        <w:rPr>
          <w:b w:val="0"/>
          <w:sz w:val="16"/>
          <w:szCs w:val="16"/>
        </w:rPr>
        <w:fldChar w:fldCharType="begin"/>
      </w:r>
      <w:r w:rsidR="00D63D01">
        <w:rPr>
          <w:b w:val="0"/>
          <w:sz w:val="16"/>
          <w:szCs w:val="16"/>
        </w:rPr>
        <w:instrText xml:space="preserve"> ADDIN EN.CITE &lt;EndNote&gt;&lt;Cite&gt;&lt;Author&gt;Rao&lt;/Author&gt;&lt;Year&gt;2012&lt;/Year&gt;&lt;RecNum&gt;23&lt;/RecNum&gt;&lt;DisplayText&gt;[21, 22]&lt;/DisplayText&gt;&lt;record&gt;&lt;rec-number&gt;23&lt;/rec-number&gt;&lt;foreign-keys&gt;&lt;key app="EN" db-id="0x002zs96tdasre5z0t5e557x0fzp29rew59" timestamp="1422553549"&gt;23&lt;/key&gt;&lt;/foreign-keys&gt;&lt;ref-type name="Journal Article"&gt;17&lt;/ref-type&gt;&lt;contributors&gt;&lt;authors&gt;&lt;author&gt;Rao, Lei&lt;/author&gt;&lt;author&gt;Liu, Xue&lt;/author&gt;&lt;author&gt;Ilic, Marija D&lt;/author&gt;&lt;author&gt;Liu, Jie&lt;/author&gt;&lt;/authors&gt;&lt;/contributors&gt;&lt;titles&gt;&lt;title&gt;Distributed coordination of internet data centers under multiregional electricity markets&lt;/title&gt;&lt;secondary-title&gt;Proceedings of the IEEE&lt;/secondary-title&gt;&lt;/titles&gt;&lt;periodical&gt;&lt;full-title&gt;Proceedings of the IEEE&lt;/full-title&gt;&lt;/periodical&gt;&lt;pages&gt;269-282&lt;/pages&gt;&lt;volume&gt;100&lt;/volume&gt;&lt;number&gt;1&lt;/number&gt;&lt;dates&gt;&lt;year&gt;2012&lt;/year&gt;&lt;/dates&gt;&lt;isbn&gt;0018-9219&lt;/isbn&gt;&lt;urls&gt;&lt;/urls&gt;&lt;/record&gt;&lt;/Cite&gt;&lt;Cite&gt;&lt;Author&gt;Harchol-Balter&lt;/Author&gt;&lt;Year&gt;2013&lt;/Year&gt;&lt;RecNum&gt;24&lt;/RecNum&gt;&lt;record&gt;&lt;rec-number&gt;24&lt;/rec-number&gt;&lt;foreign-keys&gt;&lt;key app="EN" db-id="0x002zs96tdasre5z0t5e557x0fzp29rew59" timestamp="1422553707"&gt;24&lt;/key&gt;&lt;/foreign-keys&gt;&lt;ref-type name="Book"&gt;6&lt;/ref-type&gt;&lt;contributors&gt;&lt;authors&gt;&lt;author&gt;Harchol-Balter, Mor&lt;/author&gt;&lt;/authors&gt;&lt;/contributors&gt;&lt;titles&gt;&lt;title&gt;Performance Modeling and Design of Computer Systems: Queueing Theory in Action&lt;/title&gt;&lt;/titles&gt;&lt;dates&gt;&lt;year&gt;2013&lt;/year&gt;&lt;/dates&gt;&lt;publisher&gt;Cambridge University Press&lt;/publisher&gt;&lt;isbn&gt;1139620134&lt;/isbn&gt;&lt;urls&gt;&lt;/urls&gt;&lt;/record&gt;&lt;/Cite&gt;&lt;/EndNote&gt;</w:instrText>
      </w:r>
      <w:r>
        <w:rPr>
          <w:b w:val="0"/>
          <w:sz w:val="16"/>
          <w:szCs w:val="16"/>
        </w:rPr>
        <w:fldChar w:fldCharType="separate"/>
      </w:r>
      <w:r w:rsidR="00D63D01">
        <w:rPr>
          <w:b w:val="0"/>
          <w:noProof/>
          <w:sz w:val="16"/>
          <w:szCs w:val="16"/>
        </w:rPr>
        <w:t>[</w:t>
      </w:r>
      <w:hyperlink w:anchor="_ENREF_21" w:tooltip="Rao, 2012 #23" w:history="1">
        <w:r w:rsidR="00294A59">
          <w:rPr>
            <w:b w:val="0"/>
            <w:noProof/>
            <w:sz w:val="16"/>
            <w:szCs w:val="16"/>
          </w:rPr>
          <w:t>21</w:t>
        </w:r>
      </w:hyperlink>
      <w:r w:rsidR="00D63D01">
        <w:rPr>
          <w:b w:val="0"/>
          <w:noProof/>
          <w:sz w:val="16"/>
          <w:szCs w:val="16"/>
        </w:rPr>
        <w:t xml:space="preserve">, </w:t>
      </w:r>
      <w:hyperlink w:anchor="_ENREF_22" w:tooltip="Harchol-Balter, 2013 #24" w:history="1">
        <w:r w:rsidR="00294A59">
          <w:rPr>
            <w:b w:val="0"/>
            <w:noProof/>
            <w:sz w:val="16"/>
            <w:szCs w:val="16"/>
          </w:rPr>
          <w:t>22</w:t>
        </w:r>
      </w:hyperlink>
      <w:r w:rsidR="00D63D01">
        <w:rPr>
          <w:b w:val="0"/>
          <w:noProof/>
          <w:sz w:val="16"/>
          <w:szCs w:val="16"/>
        </w:rPr>
        <w:t>]</w:t>
      </w:r>
      <w:r>
        <w:rPr>
          <w:b w:val="0"/>
          <w:sz w:val="16"/>
          <w:szCs w:val="16"/>
        </w:rPr>
        <w:fldChar w:fldCharType="end"/>
      </w:r>
      <w:r>
        <w:rPr>
          <w:b w:val="0"/>
          <w:sz w:val="16"/>
          <w:szCs w:val="16"/>
        </w:rPr>
        <w:t xml:space="preserve">. </w:t>
      </w:r>
      <w:r w:rsidR="00D63D01">
        <w:rPr>
          <w:b w:val="0"/>
          <w:sz w:val="16"/>
          <w:szCs w:val="16"/>
        </w:rPr>
        <w:t xml:space="preserve">Now, we have the number of servers required with the average response time </w:t>
      </w:r>
      <w:r w:rsidR="00D63D01" w:rsidRPr="00D63D01">
        <w:rPr>
          <w:b w:val="0"/>
          <w:position w:val="-10"/>
          <w:sz w:val="16"/>
          <w:szCs w:val="16"/>
        </w:rPr>
        <w:object w:dxaOrig="620" w:dyaOrig="279">
          <v:shape id="_x0000_i1043" type="#_x0000_t75" style="width:31.05pt;height:13.95pt" o:ole="">
            <v:imagedata r:id="rId75" o:title=""/>
          </v:shape>
          <o:OLEObject Type="Embed" ProgID="Equation.DSMT4" ShapeID="_x0000_i1043" DrawAspect="Content" ObjectID="_1484414145" r:id="rId76"/>
        </w:object>
      </w:r>
      <w:r w:rsidR="00D63D01">
        <w:rPr>
          <w:b w:val="0"/>
          <w:sz w:val="16"/>
          <w:szCs w:val="16"/>
        </w:rPr>
        <w:t xml:space="preserve"> as in (9) ;</w:t>
      </w:r>
    </w:p>
    <w:p w:rsidR="0070630D" w:rsidRPr="0070630D" w:rsidRDefault="00444386" w:rsidP="0070630D">
      <w:pPr>
        <w:pStyle w:val="icsmheading1"/>
        <w:spacing w:before="0" w:after="0" w:line="240" w:lineRule="atLeast"/>
        <w:ind w:left="357"/>
        <w:outlineLvl w:val="0"/>
        <w:rPr>
          <w:b w:val="0"/>
          <w:sz w:val="16"/>
          <w:szCs w:val="16"/>
        </w:rPr>
      </w:pPr>
      <w:r w:rsidRPr="0070630D">
        <w:rPr>
          <w:b w:val="0"/>
          <w:position w:val="-22"/>
          <w:sz w:val="16"/>
          <w:szCs w:val="16"/>
        </w:rPr>
        <w:object w:dxaOrig="1840" w:dyaOrig="499">
          <v:shape id="_x0000_i1044" type="#_x0000_t75" style="width:91.8pt;height:25.2pt" o:ole="">
            <v:imagedata r:id="rId77" o:title=""/>
          </v:shape>
          <o:OLEObject Type="Embed" ProgID="Equation.DSMT4" ShapeID="_x0000_i1044" DrawAspect="Content" ObjectID="_1484414146" r:id="rId78"/>
        </w:object>
      </w:r>
      <w:r w:rsidR="00D63D01">
        <w:rPr>
          <w:b w:val="0"/>
          <w:sz w:val="16"/>
          <w:szCs w:val="16"/>
        </w:rPr>
        <w:t xml:space="preserve"> (9)</w:t>
      </w:r>
    </w:p>
    <w:p w:rsidR="0070630D" w:rsidRDefault="00444386" w:rsidP="0070630D">
      <w:pPr>
        <w:pStyle w:val="icsmheading1"/>
        <w:spacing w:before="0" w:after="0" w:line="240" w:lineRule="atLeast"/>
        <w:ind w:left="357"/>
        <w:outlineLvl w:val="0"/>
        <w:rPr>
          <w:b w:val="0"/>
          <w:sz w:val="16"/>
          <w:szCs w:val="16"/>
        </w:rPr>
      </w:pPr>
      <w:r w:rsidRPr="0070630D">
        <w:rPr>
          <w:b w:val="0"/>
          <w:position w:val="-22"/>
          <w:sz w:val="16"/>
          <w:szCs w:val="16"/>
        </w:rPr>
        <w:object w:dxaOrig="2020" w:dyaOrig="499">
          <v:shape id="_x0000_i1045" type="#_x0000_t75" style="width:100.8pt;height:25.2pt" o:ole="">
            <v:imagedata r:id="rId79" o:title=""/>
          </v:shape>
          <o:OLEObject Type="Embed" ProgID="Equation.DSMT4" ShapeID="_x0000_i1045" DrawAspect="Content" ObjectID="_1484414147" r:id="rId80"/>
        </w:object>
      </w:r>
      <w:r w:rsidR="00D63D01">
        <w:rPr>
          <w:b w:val="0"/>
          <w:sz w:val="16"/>
          <w:szCs w:val="16"/>
        </w:rPr>
        <w:t xml:space="preserve"> (10)</w:t>
      </w:r>
    </w:p>
    <w:p w:rsidR="00D63D01" w:rsidRPr="0070630D" w:rsidRDefault="00237677" w:rsidP="0070630D">
      <w:pPr>
        <w:pStyle w:val="icsmheading1"/>
        <w:spacing w:before="0" w:after="0" w:line="240" w:lineRule="atLeast"/>
        <w:ind w:left="357"/>
        <w:outlineLvl w:val="0"/>
        <w:rPr>
          <w:b w:val="0"/>
          <w:sz w:val="16"/>
          <w:szCs w:val="16"/>
        </w:rPr>
      </w:pPr>
      <w:r>
        <w:rPr>
          <w:b w:val="0"/>
          <w:sz w:val="16"/>
          <w:szCs w:val="16"/>
        </w:rPr>
        <w:t xml:space="preserve">We assume </w:t>
      </w:r>
      <w:r w:rsidRPr="00237677">
        <w:rPr>
          <w:b w:val="0"/>
          <w:position w:val="-10"/>
          <w:sz w:val="16"/>
          <w:szCs w:val="16"/>
        </w:rPr>
        <w:object w:dxaOrig="660" w:dyaOrig="279">
          <v:shape id="_x0000_i1046" type="#_x0000_t75" style="width:32.85pt;height:13.95pt" o:ole="">
            <v:imagedata r:id="rId81" o:title=""/>
          </v:shape>
          <o:OLEObject Type="Embed" ProgID="Equation.DSMT4" ShapeID="_x0000_i1046" DrawAspect="Content" ObjectID="_1484414148" r:id="rId82"/>
        </w:object>
      </w:r>
      <w:r>
        <w:rPr>
          <w:b w:val="0"/>
          <w:sz w:val="16"/>
          <w:szCs w:val="16"/>
        </w:rPr>
        <w:t xml:space="preserve">to be a simple linear function in </w:t>
      </w:r>
      <w:r w:rsidRPr="00237677">
        <w:rPr>
          <w:b w:val="0"/>
          <w:position w:val="-10"/>
          <w:sz w:val="16"/>
          <w:szCs w:val="16"/>
        </w:rPr>
        <w:object w:dxaOrig="400" w:dyaOrig="279">
          <v:shape id="_x0000_i1047" type="#_x0000_t75" style="width:19.8pt;height:13.95pt" o:ole="">
            <v:imagedata r:id="rId83" o:title=""/>
          </v:shape>
          <o:OLEObject Type="Embed" ProgID="Equation.DSMT4" ShapeID="_x0000_i1047" DrawAspect="Content" ObjectID="_1484414149" r:id="rId84"/>
        </w:object>
      </w:r>
      <w:r>
        <w:rPr>
          <w:b w:val="0"/>
          <w:sz w:val="16"/>
          <w:szCs w:val="16"/>
        </w:rPr>
        <w:t xml:space="preserve">and </w:t>
      </w:r>
      <w:r w:rsidRPr="00237677">
        <w:rPr>
          <w:b w:val="0"/>
          <w:position w:val="-10"/>
          <w:sz w:val="16"/>
          <w:szCs w:val="16"/>
        </w:rPr>
        <w:object w:dxaOrig="240" w:dyaOrig="279">
          <v:shape id="_x0000_i1048" type="#_x0000_t75" style="width:12.15pt;height:13.95pt" o:ole="">
            <v:imagedata r:id="rId85" o:title=""/>
          </v:shape>
          <o:OLEObject Type="Embed" ProgID="Equation.DSMT4" ShapeID="_x0000_i1048" DrawAspect="Content" ObjectID="_1484414150" r:id="rId86"/>
        </w:object>
      </w:r>
      <w:r>
        <w:rPr>
          <w:b w:val="0"/>
          <w:sz w:val="16"/>
          <w:szCs w:val="16"/>
        </w:rPr>
        <w:t>, with a multiplication constant</w:t>
      </w:r>
      <w:r w:rsidRPr="00237677">
        <w:rPr>
          <w:b w:val="0"/>
          <w:position w:val="-10"/>
          <w:sz w:val="16"/>
          <w:szCs w:val="16"/>
        </w:rPr>
        <w:object w:dxaOrig="260" w:dyaOrig="279">
          <v:shape id="_x0000_i1049" type="#_x0000_t75" style="width:13.05pt;height:13.95pt" o:ole="">
            <v:imagedata r:id="rId87" o:title=""/>
          </v:shape>
          <o:OLEObject Type="Embed" ProgID="Equation.DSMT4" ShapeID="_x0000_i1049" DrawAspect="Content" ObjectID="_1484414151" r:id="rId88"/>
        </w:object>
      </w:r>
      <w:r>
        <w:rPr>
          <w:b w:val="0"/>
          <w:sz w:val="16"/>
          <w:szCs w:val="16"/>
        </w:rPr>
        <w:t xml:space="preserve">which can be thought of as a knob to control the weightage of </w:t>
      </w:r>
      <w:r w:rsidRPr="00237677">
        <w:rPr>
          <w:b w:val="0"/>
          <w:position w:val="-10"/>
          <w:sz w:val="16"/>
          <w:szCs w:val="16"/>
        </w:rPr>
        <w:object w:dxaOrig="660" w:dyaOrig="279">
          <v:shape id="_x0000_i1050" type="#_x0000_t75" style="width:32.85pt;height:13.95pt" o:ole="">
            <v:imagedata r:id="rId89" o:title=""/>
          </v:shape>
          <o:OLEObject Type="Embed" ProgID="Equation.DSMT4" ShapeID="_x0000_i1050" DrawAspect="Content" ObjectID="_1484414152" r:id="rId90"/>
        </w:object>
      </w:r>
      <w:r>
        <w:rPr>
          <w:b w:val="0"/>
          <w:sz w:val="16"/>
          <w:szCs w:val="16"/>
        </w:rPr>
        <w:t>in the demand function in (4). Substituting the respective values we get:</w:t>
      </w:r>
    </w:p>
    <w:p w:rsidR="0070630D" w:rsidRDefault="0031749C" w:rsidP="0070630D">
      <w:pPr>
        <w:pStyle w:val="icsmheading1"/>
        <w:spacing w:before="0" w:after="0" w:line="240" w:lineRule="atLeast"/>
        <w:ind w:left="357"/>
        <w:outlineLvl w:val="0"/>
        <w:rPr>
          <w:b w:val="0"/>
          <w:sz w:val="16"/>
          <w:szCs w:val="16"/>
        </w:rPr>
      </w:pPr>
      <w:r w:rsidRPr="0070630D">
        <w:rPr>
          <w:b w:val="0"/>
          <w:position w:val="-22"/>
          <w:sz w:val="16"/>
          <w:szCs w:val="16"/>
        </w:rPr>
        <w:object w:dxaOrig="5760" w:dyaOrig="499">
          <v:shape id="_x0000_i1051" type="#_x0000_t75" style="width:287.55pt;height:24.75pt" o:ole="">
            <v:imagedata r:id="rId91" o:title=""/>
          </v:shape>
          <o:OLEObject Type="Embed" ProgID="Equation.DSMT4" ShapeID="_x0000_i1051" DrawAspect="Content" ObjectID="_1484414153" r:id="rId92"/>
        </w:object>
      </w:r>
      <w:r w:rsidR="00237677">
        <w:rPr>
          <w:b w:val="0"/>
          <w:sz w:val="16"/>
          <w:szCs w:val="16"/>
        </w:rPr>
        <w:t xml:space="preserve">  (11)</w:t>
      </w:r>
    </w:p>
    <w:p w:rsidR="00237677" w:rsidRPr="0070630D" w:rsidRDefault="003F036B" w:rsidP="0070630D">
      <w:pPr>
        <w:pStyle w:val="icsmheading1"/>
        <w:spacing w:before="0" w:after="0" w:line="240" w:lineRule="atLeast"/>
        <w:ind w:left="357"/>
        <w:outlineLvl w:val="0"/>
        <w:rPr>
          <w:b w:val="0"/>
          <w:sz w:val="16"/>
          <w:szCs w:val="16"/>
        </w:rPr>
      </w:pPr>
      <w:r>
        <w:rPr>
          <w:b w:val="0"/>
          <w:sz w:val="16"/>
          <w:szCs w:val="16"/>
        </w:rPr>
        <w:t xml:space="preserve">Combining (8) to (11) we have a fairly clean analytical expression for the optimum price to be charged by CSP </w:t>
      </w:r>
      <w:r>
        <w:rPr>
          <w:b w:val="0"/>
          <w:i/>
          <w:sz w:val="16"/>
          <w:szCs w:val="16"/>
        </w:rPr>
        <w:t>i</w:t>
      </w:r>
      <w:r>
        <w:rPr>
          <w:b w:val="0"/>
          <w:sz w:val="16"/>
          <w:szCs w:val="16"/>
        </w:rPr>
        <w:t>, as in (12).</w:t>
      </w:r>
    </w:p>
    <w:p w:rsidR="0070630D" w:rsidRPr="0070630D" w:rsidRDefault="003F036B" w:rsidP="0070630D">
      <w:pPr>
        <w:pStyle w:val="icsmheading1"/>
        <w:spacing w:before="0" w:after="0" w:line="240" w:lineRule="atLeast"/>
        <w:ind w:left="357"/>
        <w:outlineLvl w:val="0"/>
        <w:rPr>
          <w:b w:val="0"/>
          <w:sz w:val="16"/>
          <w:szCs w:val="16"/>
        </w:rPr>
      </w:pPr>
      <w:r w:rsidRPr="00A14646">
        <w:rPr>
          <w:b w:val="0"/>
          <w:position w:val="-46"/>
          <w:sz w:val="16"/>
          <w:szCs w:val="16"/>
        </w:rPr>
        <w:object w:dxaOrig="6540" w:dyaOrig="999">
          <v:shape id="_x0000_i1052" type="#_x0000_t75" style="width:326.7pt;height:49.95pt" o:ole="">
            <v:imagedata r:id="rId93" o:title=""/>
          </v:shape>
          <o:OLEObject Type="Embed" ProgID="Equation.DSMT4" ShapeID="_x0000_i1052" DrawAspect="Content" ObjectID="_1484414154" r:id="rId94"/>
        </w:object>
      </w:r>
      <w:r>
        <w:rPr>
          <w:b w:val="0"/>
          <w:sz w:val="16"/>
          <w:szCs w:val="16"/>
        </w:rPr>
        <w:t xml:space="preserve"> (12)</w:t>
      </w:r>
    </w:p>
    <w:p w:rsidR="0070630D" w:rsidRDefault="0070630D" w:rsidP="0070630D">
      <w:pPr>
        <w:pStyle w:val="icsmheading1"/>
        <w:spacing w:before="0" w:after="0" w:line="240" w:lineRule="atLeast"/>
        <w:ind w:left="357"/>
        <w:outlineLvl w:val="0"/>
        <w:rPr>
          <w:b w:val="0"/>
          <w:sz w:val="16"/>
          <w:szCs w:val="16"/>
        </w:rPr>
      </w:pPr>
    </w:p>
    <w:p w:rsidR="008969ED" w:rsidRDefault="008969ED" w:rsidP="008969ED">
      <w:pPr>
        <w:pStyle w:val="icsmheading1"/>
        <w:spacing w:before="0" w:after="0" w:line="240" w:lineRule="atLeast"/>
        <w:ind w:left="357"/>
        <w:outlineLvl w:val="0"/>
        <w:rPr>
          <w:b w:val="0"/>
          <w:sz w:val="16"/>
          <w:szCs w:val="16"/>
        </w:rPr>
      </w:pPr>
      <w:bookmarkStart w:id="23" w:name="OLE_LINK18"/>
      <w:bookmarkStart w:id="24" w:name="OLE_LINK19"/>
      <w:r>
        <w:rPr>
          <w:b w:val="0"/>
          <w:sz w:val="16"/>
          <w:szCs w:val="16"/>
        </w:rPr>
        <w:t xml:space="preserve">The overall revenue generated by CSP </w:t>
      </w:r>
      <w:r w:rsidR="00CD1915">
        <w:rPr>
          <w:b w:val="0"/>
          <w:i/>
          <w:sz w:val="16"/>
          <w:szCs w:val="16"/>
        </w:rPr>
        <w:t xml:space="preserve">i, </w:t>
      </w:r>
      <w:r w:rsidR="00CD1915">
        <w:rPr>
          <w:b w:val="0"/>
          <w:sz w:val="16"/>
          <w:szCs w:val="16"/>
        </w:rPr>
        <w:t xml:space="preserve">from T=1 to </w:t>
      </w:r>
      <w:r w:rsidR="00CD1915" w:rsidRPr="00CD1915">
        <w:rPr>
          <w:b w:val="0"/>
          <w:i/>
          <w:sz w:val="16"/>
          <w:szCs w:val="16"/>
        </w:rPr>
        <w:t>Ω</w:t>
      </w:r>
      <w:r w:rsidR="00CD1915">
        <w:rPr>
          <w:b w:val="0"/>
          <w:i/>
          <w:sz w:val="16"/>
          <w:szCs w:val="16"/>
        </w:rPr>
        <w:t xml:space="preserve"> </w:t>
      </w:r>
      <w:r>
        <w:rPr>
          <w:b w:val="0"/>
          <w:sz w:val="16"/>
          <w:szCs w:val="16"/>
        </w:rPr>
        <w:t>is obtained by:</w:t>
      </w:r>
    </w:p>
    <w:bookmarkEnd w:id="23"/>
    <w:bookmarkEnd w:id="24"/>
    <w:p w:rsidR="008969ED" w:rsidRPr="00F75DC3" w:rsidRDefault="008969ED" w:rsidP="008969ED">
      <w:pPr>
        <w:pStyle w:val="icsmheading1"/>
        <w:spacing w:before="0" w:after="0" w:line="240" w:lineRule="atLeast"/>
        <w:ind w:left="357"/>
        <w:outlineLvl w:val="0"/>
        <w:rPr>
          <w:b w:val="0"/>
          <w:sz w:val="16"/>
          <w:szCs w:val="16"/>
        </w:rPr>
      </w:pPr>
      <w:r w:rsidRPr="005B3F90">
        <w:rPr>
          <w:i/>
          <w:position w:val="-12"/>
          <w:sz w:val="14"/>
          <w:szCs w:val="14"/>
        </w:rPr>
        <w:object w:dxaOrig="1700" w:dyaOrig="340">
          <v:shape id="_x0000_i1053" type="#_x0000_t75" style="width:85.05pt;height:17.1pt" o:ole="">
            <v:imagedata r:id="rId95" o:title=""/>
          </v:shape>
          <o:OLEObject Type="Embed" ProgID="Equation.DSMT4" ShapeID="_x0000_i1053" DrawAspect="Content" ObjectID="_1484414155" r:id="rId96"/>
        </w:object>
      </w:r>
      <w:r w:rsidR="00F75DC3">
        <w:rPr>
          <w:b w:val="0"/>
          <w:sz w:val="16"/>
          <w:szCs w:val="16"/>
        </w:rPr>
        <w:t xml:space="preserve">   (13)</w:t>
      </w:r>
    </w:p>
    <w:p w:rsidR="008969ED" w:rsidRDefault="008969ED" w:rsidP="008969ED">
      <w:pPr>
        <w:pStyle w:val="icsmheading1"/>
        <w:spacing w:before="0" w:after="0" w:line="240" w:lineRule="atLeast"/>
        <w:ind w:left="357"/>
        <w:outlineLvl w:val="0"/>
        <w:rPr>
          <w:b w:val="0"/>
          <w:sz w:val="16"/>
          <w:szCs w:val="16"/>
        </w:rPr>
      </w:pPr>
      <w:r>
        <w:rPr>
          <w:b w:val="0"/>
          <w:sz w:val="16"/>
          <w:szCs w:val="16"/>
        </w:rPr>
        <w:t xml:space="preserve">The overall profit earned by CSP </w:t>
      </w:r>
      <w:r w:rsidRPr="00A15859">
        <w:rPr>
          <w:b w:val="0"/>
          <w:i/>
          <w:sz w:val="16"/>
          <w:szCs w:val="16"/>
        </w:rPr>
        <w:t>i</w:t>
      </w:r>
      <w:r>
        <w:rPr>
          <w:b w:val="0"/>
          <w:sz w:val="16"/>
          <w:szCs w:val="16"/>
        </w:rPr>
        <w:t xml:space="preserve"> is obtained by:</w:t>
      </w:r>
    </w:p>
    <w:p w:rsidR="001126B6" w:rsidRDefault="008969ED" w:rsidP="001126B6">
      <w:pPr>
        <w:pStyle w:val="icsmheading1"/>
        <w:spacing w:before="0" w:after="0" w:line="240" w:lineRule="atLeast"/>
        <w:ind w:left="357"/>
        <w:outlineLvl w:val="0"/>
        <w:rPr>
          <w:b w:val="0"/>
          <w:sz w:val="16"/>
          <w:szCs w:val="16"/>
        </w:rPr>
      </w:pPr>
      <w:r w:rsidRPr="005444B5">
        <w:rPr>
          <w:b w:val="0"/>
          <w:position w:val="-12"/>
          <w:sz w:val="16"/>
          <w:szCs w:val="16"/>
        </w:rPr>
        <w:object w:dxaOrig="2840" w:dyaOrig="340">
          <v:shape id="_x0000_i1054" type="#_x0000_t75" style="width:142.2pt;height:17.1pt" o:ole="">
            <v:imagedata r:id="rId97" o:title=""/>
          </v:shape>
          <o:OLEObject Type="Embed" ProgID="Equation.DSMT4" ShapeID="_x0000_i1054" DrawAspect="Content" ObjectID="_1484414156" r:id="rId98"/>
        </w:object>
      </w:r>
      <w:r w:rsidR="00F75DC3">
        <w:rPr>
          <w:b w:val="0"/>
          <w:sz w:val="16"/>
          <w:szCs w:val="16"/>
        </w:rPr>
        <w:t xml:space="preserve">  (14)</w:t>
      </w:r>
    </w:p>
    <w:p w:rsidR="001126B6" w:rsidRDefault="001126B6" w:rsidP="001126B6">
      <w:pPr>
        <w:pStyle w:val="icsmheading1"/>
        <w:spacing w:before="0" w:after="0" w:line="240" w:lineRule="atLeast"/>
        <w:ind w:left="357"/>
        <w:outlineLvl w:val="0"/>
        <w:rPr>
          <w:b w:val="0"/>
          <w:sz w:val="16"/>
          <w:szCs w:val="16"/>
        </w:rPr>
      </w:pPr>
    </w:p>
    <w:p w:rsidR="00746AF8" w:rsidRDefault="00746AF8" w:rsidP="002375F3">
      <w:pPr>
        <w:pStyle w:val="icsmheading1"/>
        <w:spacing w:before="0" w:after="0" w:line="240" w:lineRule="atLeast"/>
        <w:ind w:left="357"/>
        <w:jc w:val="both"/>
        <w:outlineLvl w:val="0"/>
        <w:rPr>
          <w:b w:val="0"/>
          <w:sz w:val="16"/>
          <w:szCs w:val="16"/>
        </w:rPr>
      </w:pPr>
      <w:r>
        <w:rPr>
          <w:b w:val="0"/>
          <w:sz w:val="16"/>
          <w:szCs w:val="16"/>
        </w:rPr>
        <w:t xml:space="preserve">Now we compute the operational cost incurred by the CSP to service the demands. Since the focus of this paper, is to make contribution on the energy efficiency side of the CSPs we consider the electricity cost. </w:t>
      </w:r>
      <w:r w:rsidR="00D653F0">
        <w:rPr>
          <w:b w:val="0"/>
          <w:sz w:val="16"/>
          <w:szCs w:val="16"/>
        </w:rPr>
        <w:t>Recently, Apple has made an extremely ambitious commitment, to power the data centers (owned by them) by 100% renewable energy in the long run</w:t>
      </w:r>
      <w:r w:rsidR="001126B6">
        <w:rPr>
          <w:b w:val="0"/>
          <w:sz w:val="16"/>
          <w:szCs w:val="16"/>
        </w:rPr>
        <w:t xml:space="preserve"> </w:t>
      </w:r>
      <w:r w:rsidR="001126B6">
        <w:rPr>
          <w:b w:val="0"/>
          <w:sz w:val="16"/>
          <w:szCs w:val="16"/>
        </w:rPr>
        <w:fldChar w:fldCharType="begin"/>
      </w:r>
      <w:r w:rsidR="001126B6">
        <w:rPr>
          <w:b w:val="0"/>
          <w:sz w:val="16"/>
          <w:szCs w:val="16"/>
        </w:rPr>
        <w:instrText xml:space="preserve"> ADDIN EN.CITE &lt;EndNote&gt;&lt;Cite&gt;&lt;Author&gt;Cook&lt;/Author&gt;&lt;RecNum&gt;25&lt;/RecNum&gt;&lt;DisplayText&gt;[23]&lt;/DisplayText&gt;&lt;record&gt;&lt;rec-number&gt;25&lt;/rec-number&gt;&lt;foreign-keys&gt;&lt;key app="EN" db-id="0x002zs96tdasre5z0t5e557x0fzp29rew59" timestamp="1422594972"&gt;25&lt;/key&gt;&lt;/foreign-keys&gt;&lt;ref-type name="Journal Article"&gt;17&lt;/ref-type&gt;&lt;contributors&gt;&lt;authors&gt;&lt;author&gt;Cook, Gary &lt;/author&gt;&lt;/authors&gt;&lt;/contributors&gt;&lt;titles&gt;&lt;title&gt;Clicking Clean:How companies are creating the green Internet&lt;/title&gt;&lt;secondary-title&gt;Greenpeace&lt;/secondary-title&gt;&lt;/titles&gt;&lt;periodical&gt;&lt;full-title&gt;Greenpeace&lt;/full-title&gt;&lt;/periodical&gt;&lt;dates&gt;&lt;pub-dates&gt;&lt;date&gt;April, 2014&lt;/date&gt;&lt;/pub-dates&gt;&lt;/dates&gt;&lt;urls&gt;&lt;/urls&gt;&lt;/record&gt;&lt;/Cite&gt;&lt;/EndNote&gt;</w:instrText>
      </w:r>
      <w:r w:rsidR="001126B6">
        <w:rPr>
          <w:b w:val="0"/>
          <w:sz w:val="16"/>
          <w:szCs w:val="16"/>
        </w:rPr>
        <w:fldChar w:fldCharType="separate"/>
      </w:r>
      <w:r w:rsidR="001126B6">
        <w:rPr>
          <w:b w:val="0"/>
          <w:noProof/>
          <w:sz w:val="16"/>
          <w:szCs w:val="16"/>
        </w:rPr>
        <w:t>[</w:t>
      </w:r>
      <w:hyperlink w:anchor="_ENREF_23" w:tooltip="Cook,  #25" w:history="1">
        <w:r w:rsidR="00294A59">
          <w:rPr>
            <w:b w:val="0"/>
            <w:noProof/>
            <w:sz w:val="16"/>
            <w:szCs w:val="16"/>
          </w:rPr>
          <w:t>23</w:t>
        </w:r>
      </w:hyperlink>
      <w:r w:rsidR="001126B6">
        <w:rPr>
          <w:b w:val="0"/>
          <w:noProof/>
          <w:sz w:val="16"/>
          <w:szCs w:val="16"/>
        </w:rPr>
        <w:t>]</w:t>
      </w:r>
      <w:r w:rsidR="001126B6">
        <w:rPr>
          <w:b w:val="0"/>
          <w:sz w:val="16"/>
          <w:szCs w:val="16"/>
        </w:rPr>
        <w:fldChar w:fldCharType="end"/>
      </w:r>
      <w:r w:rsidR="00D653F0">
        <w:rPr>
          <w:b w:val="0"/>
          <w:sz w:val="16"/>
          <w:szCs w:val="16"/>
        </w:rPr>
        <w:t>.</w:t>
      </w:r>
      <w:r w:rsidR="001126B6">
        <w:rPr>
          <w:b w:val="0"/>
          <w:sz w:val="16"/>
          <w:szCs w:val="16"/>
        </w:rPr>
        <w:t xml:space="preserve"> As an instance, </w:t>
      </w:r>
      <w:r w:rsidR="001126B6" w:rsidRPr="001126B6">
        <w:rPr>
          <w:b w:val="0"/>
          <w:sz w:val="16"/>
          <w:szCs w:val="16"/>
        </w:rPr>
        <w:t>Google maintains its lea</w:t>
      </w:r>
      <w:r w:rsidR="001126B6">
        <w:rPr>
          <w:b w:val="0"/>
          <w:sz w:val="16"/>
          <w:szCs w:val="16"/>
        </w:rPr>
        <w:t>dership in building data centers powered by renewable energy</w:t>
      </w:r>
      <w:r w:rsidR="001126B6" w:rsidRPr="001126B6">
        <w:rPr>
          <w:b w:val="0"/>
          <w:sz w:val="16"/>
          <w:szCs w:val="16"/>
        </w:rPr>
        <w:t xml:space="preserve">, </w:t>
      </w:r>
      <w:r w:rsidR="001126B6">
        <w:rPr>
          <w:b w:val="0"/>
          <w:sz w:val="16"/>
          <w:szCs w:val="16"/>
        </w:rPr>
        <w:t xml:space="preserve">as it significantly increased the </w:t>
      </w:r>
      <w:r w:rsidR="001126B6" w:rsidRPr="001126B6">
        <w:rPr>
          <w:b w:val="0"/>
          <w:sz w:val="16"/>
          <w:szCs w:val="16"/>
        </w:rPr>
        <w:t>renewable energy purchasing and investment both</w:t>
      </w:r>
      <w:r w:rsidR="001126B6">
        <w:rPr>
          <w:b w:val="0"/>
          <w:sz w:val="16"/>
          <w:szCs w:val="16"/>
        </w:rPr>
        <w:t xml:space="preserve"> </w:t>
      </w:r>
      <w:r w:rsidR="001126B6" w:rsidRPr="001126B6">
        <w:rPr>
          <w:b w:val="0"/>
          <w:sz w:val="16"/>
          <w:szCs w:val="16"/>
        </w:rPr>
        <w:t>independently an</w:t>
      </w:r>
      <w:r w:rsidR="001126B6">
        <w:rPr>
          <w:b w:val="0"/>
          <w:sz w:val="16"/>
          <w:szCs w:val="16"/>
        </w:rPr>
        <w:t>d through collaboration with various</w:t>
      </w:r>
      <w:r w:rsidR="001126B6" w:rsidRPr="001126B6">
        <w:rPr>
          <w:b w:val="0"/>
          <w:sz w:val="16"/>
          <w:szCs w:val="16"/>
        </w:rPr>
        <w:t xml:space="preserve"> utility</w:t>
      </w:r>
      <w:r w:rsidR="001126B6">
        <w:rPr>
          <w:b w:val="0"/>
          <w:sz w:val="16"/>
          <w:szCs w:val="16"/>
        </w:rPr>
        <w:t xml:space="preserve"> providers. </w:t>
      </w:r>
      <w:r w:rsidR="001126B6" w:rsidRPr="001126B6">
        <w:rPr>
          <w:b w:val="0"/>
          <w:sz w:val="16"/>
          <w:szCs w:val="16"/>
        </w:rPr>
        <w:t xml:space="preserve">Facebook </w:t>
      </w:r>
      <w:r w:rsidR="001126B6">
        <w:rPr>
          <w:b w:val="0"/>
          <w:sz w:val="16"/>
          <w:szCs w:val="16"/>
        </w:rPr>
        <w:t xml:space="preserve">also demonstrated the commitment to contribute towards environment sustainability, by locating a giant data center </w:t>
      </w:r>
      <w:r w:rsidR="001126B6" w:rsidRPr="001126B6">
        <w:rPr>
          <w:b w:val="0"/>
          <w:sz w:val="16"/>
          <w:szCs w:val="16"/>
        </w:rPr>
        <w:t>in Iowa driving the large</w:t>
      </w:r>
      <w:r w:rsidR="001126B6">
        <w:rPr>
          <w:b w:val="0"/>
          <w:sz w:val="16"/>
          <w:szCs w:val="16"/>
        </w:rPr>
        <w:t xml:space="preserve">st purchase of wind turbines in </w:t>
      </w:r>
      <w:r w:rsidR="001126B6" w:rsidRPr="001126B6">
        <w:rPr>
          <w:b w:val="0"/>
          <w:sz w:val="16"/>
          <w:szCs w:val="16"/>
        </w:rPr>
        <w:t>the world</w:t>
      </w:r>
      <w:r w:rsidR="001126B6">
        <w:rPr>
          <w:b w:val="0"/>
          <w:sz w:val="16"/>
          <w:szCs w:val="16"/>
        </w:rPr>
        <w:t xml:space="preserve"> </w:t>
      </w:r>
      <w:r w:rsidR="001126B6">
        <w:rPr>
          <w:b w:val="0"/>
          <w:sz w:val="16"/>
          <w:szCs w:val="16"/>
        </w:rPr>
        <w:fldChar w:fldCharType="begin"/>
      </w:r>
      <w:r w:rsidR="001126B6">
        <w:rPr>
          <w:b w:val="0"/>
          <w:sz w:val="16"/>
          <w:szCs w:val="16"/>
        </w:rPr>
        <w:instrText xml:space="preserve"> ADDIN EN.CITE &lt;EndNote&gt;&lt;Cite&gt;&lt;Author&gt;Cook&lt;/Author&gt;&lt;RecNum&gt;25&lt;/RecNum&gt;&lt;DisplayText&gt;[23]&lt;/DisplayText&gt;&lt;record&gt;&lt;rec-number&gt;25&lt;/rec-number&gt;&lt;foreign-keys&gt;&lt;key app="EN" db-id="0x002zs96tdasre5z0t5e557x0fzp29rew59" timestamp="1422594972"&gt;25&lt;/key&gt;&lt;/foreign-keys&gt;&lt;ref-type name="Journal Article"&gt;17&lt;/ref-type&gt;&lt;contributors&gt;&lt;authors&gt;&lt;author&gt;Cook, Gary &lt;/author&gt;&lt;/authors&gt;&lt;/contributors&gt;&lt;titles&gt;&lt;title&gt;Clicking Clean:How companies are creating the green Internet&lt;/title&gt;&lt;secondary-title&gt;Greenpeace&lt;/secondary-title&gt;&lt;/titles&gt;&lt;periodical&gt;&lt;full-title&gt;Greenpeace&lt;/full-title&gt;&lt;/periodical&gt;&lt;dates&gt;&lt;pub-dates&gt;&lt;date&gt;April, 2014&lt;/date&gt;&lt;/pub-dates&gt;&lt;/dates&gt;&lt;urls&gt;&lt;/urls&gt;&lt;/record&gt;&lt;/Cite&gt;&lt;/EndNote&gt;</w:instrText>
      </w:r>
      <w:r w:rsidR="001126B6">
        <w:rPr>
          <w:b w:val="0"/>
          <w:sz w:val="16"/>
          <w:szCs w:val="16"/>
        </w:rPr>
        <w:fldChar w:fldCharType="separate"/>
      </w:r>
      <w:r w:rsidR="001126B6">
        <w:rPr>
          <w:b w:val="0"/>
          <w:noProof/>
          <w:sz w:val="16"/>
          <w:szCs w:val="16"/>
        </w:rPr>
        <w:t>[</w:t>
      </w:r>
      <w:hyperlink w:anchor="_ENREF_23" w:tooltip="Cook,  #25" w:history="1">
        <w:r w:rsidR="00294A59">
          <w:rPr>
            <w:b w:val="0"/>
            <w:noProof/>
            <w:sz w:val="16"/>
            <w:szCs w:val="16"/>
          </w:rPr>
          <w:t>23</w:t>
        </w:r>
      </w:hyperlink>
      <w:r w:rsidR="001126B6">
        <w:rPr>
          <w:b w:val="0"/>
          <w:noProof/>
          <w:sz w:val="16"/>
          <w:szCs w:val="16"/>
        </w:rPr>
        <w:t>]</w:t>
      </w:r>
      <w:r w:rsidR="001126B6">
        <w:rPr>
          <w:b w:val="0"/>
          <w:sz w:val="16"/>
          <w:szCs w:val="16"/>
        </w:rPr>
        <w:fldChar w:fldCharType="end"/>
      </w:r>
      <w:r w:rsidR="001126B6" w:rsidRPr="001126B6">
        <w:rPr>
          <w:b w:val="0"/>
          <w:sz w:val="16"/>
          <w:szCs w:val="16"/>
        </w:rPr>
        <w:t>.</w:t>
      </w:r>
      <w:r w:rsidR="001126B6">
        <w:rPr>
          <w:b w:val="0"/>
          <w:sz w:val="16"/>
          <w:szCs w:val="16"/>
        </w:rPr>
        <w:t xml:space="preserve"> The bottom line is that, the cost implication for integrating renewable energy varies dramatically from one to the other CSPs and almost impossible to model under </w:t>
      </w:r>
      <w:r w:rsidR="002375F3">
        <w:rPr>
          <w:b w:val="0"/>
          <w:sz w:val="16"/>
          <w:szCs w:val="16"/>
        </w:rPr>
        <w:t>one</w:t>
      </w:r>
      <w:r w:rsidR="001126B6">
        <w:rPr>
          <w:b w:val="0"/>
          <w:sz w:val="16"/>
          <w:szCs w:val="16"/>
        </w:rPr>
        <w:t xml:space="preserve"> unified framework.</w:t>
      </w:r>
      <w:r w:rsidR="002375F3">
        <w:rPr>
          <w:b w:val="0"/>
          <w:sz w:val="16"/>
          <w:szCs w:val="16"/>
        </w:rPr>
        <w:t xml:space="preserve"> Nevertheless, the model we present here is quite general and can incorporate every other operational costs as well. For the renewable energy, we extend this model to incorporate long term contract from the utility provider of renewable energy generator, which is typically the case for many IT companies adding substantial renewable energy to their energy portfolio. Without going into much administrative complexity we assume a simple incentive for integrating renewable energy. To control the value of the incentive we introduce a parameter</w:t>
      </w:r>
      <w:r w:rsidR="002375F3" w:rsidRPr="009640DC">
        <w:rPr>
          <w:b w:val="0"/>
          <w:position w:val="-10"/>
          <w:sz w:val="16"/>
          <w:szCs w:val="16"/>
        </w:rPr>
        <w:object w:dxaOrig="200" w:dyaOrig="279">
          <v:shape id="_x0000_i1055" type="#_x0000_t75" style="width:9.9pt;height:13.95pt" o:ole="">
            <v:imagedata r:id="rId99" o:title=""/>
          </v:shape>
          <o:OLEObject Type="Embed" ProgID="Equation.DSMT4" ShapeID="_x0000_i1055" DrawAspect="Content" ObjectID="_1484414157" r:id="rId100"/>
        </w:object>
      </w:r>
      <w:r w:rsidR="002375F3">
        <w:rPr>
          <w:b w:val="0"/>
          <w:sz w:val="16"/>
          <w:szCs w:val="16"/>
        </w:rPr>
        <w:t xml:space="preserve">associated with CSP </w:t>
      </w:r>
      <w:r w:rsidR="002375F3" w:rsidRPr="002375F3">
        <w:rPr>
          <w:b w:val="0"/>
          <w:i/>
          <w:sz w:val="16"/>
          <w:szCs w:val="16"/>
        </w:rPr>
        <w:t>i</w:t>
      </w:r>
      <w:r w:rsidR="002375F3">
        <w:rPr>
          <w:b w:val="0"/>
          <w:sz w:val="16"/>
          <w:szCs w:val="16"/>
        </w:rPr>
        <w:t xml:space="preserve">. To address the special case </w:t>
      </w:r>
      <w:r w:rsidR="009640DC">
        <w:rPr>
          <w:b w:val="0"/>
          <w:sz w:val="16"/>
          <w:szCs w:val="16"/>
        </w:rPr>
        <w:t xml:space="preserve">with collocated renewable energy sources owned by the CSP with no administrative barrier can also be addressed by choosing </w:t>
      </w:r>
      <w:r w:rsidR="009640DC" w:rsidRPr="009640DC">
        <w:rPr>
          <w:b w:val="0"/>
          <w:position w:val="-10"/>
          <w:sz w:val="16"/>
          <w:szCs w:val="16"/>
        </w:rPr>
        <w:object w:dxaOrig="200" w:dyaOrig="279">
          <v:shape id="_x0000_i1056" type="#_x0000_t75" style="width:9.9pt;height:13.95pt" o:ole="">
            <v:imagedata r:id="rId99" o:title=""/>
          </v:shape>
          <o:OLEObject Type="Embed" ProgID="Equation.DSMT4" ShapeID="_x0000_i1056" DrawAspect="Content" ObjectID="_1484414158" r:id="rId101"/>
        </w:object>
      </w:r>
      <w:r w:rsidR="009640DC">
        <w:rPr>
          <w:b w:val="0"/>
          <w:sz w:val="16"/>
          <w:szCs w:val="16"/>
        </w:rPr>
        <w:t xml:space="preserve">equal to the spot market electricity price </w:t>
      </w:r>
      <w:r w:rsidR="009640DC" w:rsidRPr="009640DC">
        <w:rPr>
          <w:b w:val="0"/>
          <w:position w:val="-10"/>
          <w:sz w:val="16"/>
          <w:szCs w:val="16"/>
        </w:rPr>
        <w:object w:dxaOrig="460" w:dyaOrig="279">
          <v:shape id="_x0000_i1057" type="#_x0000_t75" style="width:22.95pt;height:13.95pt" o:ole="">
            <v:imagedata r:id="rId102" o:title=""/>
          </v:shape>
          <o:OLEObject Type="Embed" ProgID="Equation.DSMT4" ShapeID="_x0000_i1057" DrawAspect="Content" ObjectID="_1484414159" r:id="rId103"/>
        </w:object>
      </w:r>
    </w:p>
    <w:p w:rsidR="0070630D" w:rsidRDefault="002375F3" w:rsidP="0070630D">
      <w:pPr>
        <w:pStyle w:val="icsmheading1"/>
        <w:spacing w:before="0" w:after="0" w:line="240" w:lineRule="atLeast"/>
        <w:ind w:left="357"/>
        <w:outlineLvl w:val="0"/>
        <w:rPr>
          <w:b w:val="0"/>
          <w:sz w:val="16"/>
          <w:szCs w:val="16"/>
        </w:rPr>
      </w:pPr>
      <w:r w:rsidRPr="002A1F1A">
        <w:rPr>
          <w:b w:val="0"/>
          <w:position w:val="-24"/>
          <w:sz w:val="16"/>
          <w:szCs w:val="16"/>
        </w:rPr>
        <w:object w:dxaOrig="4320" w:dyaOrig="560">
          <v:shape id="_x0000_i1058" type="#_x0000_t75" style="width:215.55pt;height:27.9pt" o:ole="">
            <v:imagedata r:id="rId104" o:title=""/>
          </v:shape>
          <o:OLEObject Type="Embed" ProgID="Equation.DSMT4" ShapeID="_x0000_i1058" DrawAspect="Content" ObjectID="_1484414160" r:id="rId105"/>
        </w:object>
      </w:r>
      <w:r>
        <w:rPr>
          <w:b w:val="0"/>
          <w:sz w:val="16"/>
          <w:szCs w:val="16"/>
        </w:rPr>
        <w:t xml:space="preserve">where </w:t>
      </w:r>
      <w:r w:rsidRPr="002375F3">
        <w:rPr>
          <w:b w:val="0"/>
          <w:position w:val="-8"/>
          <w:sz w:val="16"/>
          <w:szCs w:val="16"/>
        </w:rPr>
        <w:object w:dxaOrig="1140" w:dyaOrig="279">
          <v:shape id="_x0000_i1059" type="#_x0000_t75" style="width:57.15pt;height:13.95pt" o:ole="">
            <v:imagedata r:id="rId106" o:title=""/>
          </v:shape>
          <o:OLEObject Type="Embed" ProgID="Equation.DSMT4" ShapeID="_x0000_i1059" DrawAspect="Content" ObjectID="_1484414161" r:id="rId107"/>
        </w:object>
      </w:r>
      <w:r>
        <w:rPr>
          <w:b w:val="0"/>
          <w:sz w:val="16"/>
          <w:szCs w:val="16"/>
        </w:rPr>
        <w:t xml:space="preserve"> (15)</w:t>
      </w:r>
    </w:p>
    <w:p w:rsidR="00C5628F" w:rsidRDefault="000F02B8" w:rsidP="00352799">
      <w:pPr>
        <w:spacing w:line="240" w:lineRule="atLeast"/>
        <w:ind w:left="284"/>
        <w:rPr>
          <w:rFonts w:eastAsia="Times New Roman"/>
          <w:szCs w:val="16"/>
          <w:lang w:eastAsia="it-IT"/>
        </w:rPr>
      </w:pPr>
      <w:r>
        <w:rPr>
          <w:rFonts w:eastAsia="Times New Roman"/>
          <w:szCs w:val="16"/>
          <w:lang w:eastAsia="it-IT"/>
        </w:rPr>
        <w:t xml:space="preserve">Now we present the optimization problem to be solved which we call </w:t>
      </w:r>
      <w:r w:rsidRPr="000F02B8">
        <w:rPr>
          <w:rFonts w:eastAsia="Times New Roman"/>
          <w:i/>
          <w:szCs w:val="16"/>
          <w:lang w:eastAsia="it-IT"/>
        </w:rPr>
        <w:t>STOP</w:t>
      </w:r>
      <w:r>
        <w:rPr>
          <w:rFonts w:eastAsia="Times New Roman"/>
          <w:szCs w:val="16"/>
          <w:lang w:eastAsia="it-IT"/>
        </w:rPr>
        <w:t xml:space="preserve">. We aim to minimize the total service cost paid by the consumers to service their aggregate demand. This is equivalent to maximizing the </w:t>
      </w:r>
      <w:r w:rsidRPr="000F02B8">
        <w:rPr>
          <w:rFonts w:eastAsia="Times New Roman"/>
          <w:i/>
          <w:szCs w:val="16"/>
          <w:lang w:eastAsia="it-IT"/>
        </w:rPr>
        <w:t xml:space="preserve">value for money </w:t>
      </w:r>
      <w:r w:rsidR="002A7DC5">
        <w:rPr>
          <w:rFonts w:eastAsia="Times New Roman"/>
          <w:szCs w:val="16"/>
          <w:lang w:eastAsia="it-IT"/>
        </w:rPr>
        <w:t>from the perspective of the consumers</w:t>
      </w:r>
      <w:r w:rsidR="00C5628F">
        <w:rPr>
          <w:rFonts w:eastAsia="Times New Roman"/>
          <w:szCs w:val="16"/>
          <w:lang w:eastAsia="it-IT"/>
        </w:rPr>
        <w:t>, which can be perceived as the consumer’s utility function</w:t>
      </w:r>
      <w:r>
        <w:rPr>
          <w:rFonts w:eastAsia="Times New Roman"/>
          <w:szCs w:val="16"/>
          <w:lang w:eastAsia="it-IT"/>
        </w:rPr>
        <w:t>.</w:t>
      </w:r>
      <w:r w:rsidR="00C5628F">
        <w:rPr>
          <w:rFonts w:eastAsia="Times New Roman"/>
          <w:szCs w:val="16"/>
          <w:lang w:eastAsia="it-IT"/>
        </w:rPr>
        <w:t xml:space="preserve"> We feel this would be the most prominent way to design a stable, transparent market with healthy competition between the CSPs with, where consumers receives fair services, maximizing their utility.</w:t>
      </w:r>
    </w:p>
    <w:p w:rsidR="0070630D" w:rsidRPr="0070630D" w:rsidRDefault="00E732E5" w:rsidP="00D91E94">
      <w:pPr>
        <w:spacing w:line="240" w:lineRule="auto"/>
        <w:ind w:left="284"/>
        <w:rPr>
          <w:rFonts w:eastAsia="Times New Roman"/>
          <w:szCs w:val="16"/>
          <w:lang w:eastAsia="it-IT"/>
        </w:rPr>
      </w:pPr>
      <w:r>
        <w:rPr>
          <w:rFonts w:eastAsia="Times New Roman"/>
          <w:szCs w:val="16"/>
          <w:lang w:eastAsia="it-IT"/>
        </w:rPr>
        <w:t xml:space="preserve">We construct the </w:t>
      </w:r>
      <w:r w:rsidRPr="00E732E5">
        <w:rPr>
          <w:rFonts w:eastAsia="Times New Roman"/>
          <w:i/>
          <w:szCs w:val="16"/>
          <w:lang w:eastAsia="it-IT"/>
        </w:rPr>
        <w:t>STOP</w:t>
      </w:r>
      <w:r>
        <w:rPr>
          <w:rFonts w:eastAsia="Times New Roman"/>
          <w:szCs w:val="16"/>
          <w:lang w:eastAsia="it-IT"/>
        </w:rPr>
        <w:t xml:space="preserve"> as, </w:t>
      </w:r>
    </w:p>
    <w:p w:rsidR="00352799" w:rsidRDefault="00352799" w:rsidP="00D91E94">
      <w:pPr>
        <w:spacing w:line="240" w:lineRule="auto"/>
        <w:ind w:left="284"/>
        <w:rPr>
          <w:szCs w:val="16"/>
        </w:rPr>
      </w:pPr>
    </w:p>
    <w:p w:rsidR="0070630D" w:rsidRPr="00352799" w:rsidRDefault="0070630D" w:rsidP="00D91E94">
      <w:pPr>
        <w:spacing w:line="240" w:lineRule="auto"/>
        <w:ind w:left="284"/>
        <w:rPr>
          <w:szCs w:val="16"/>
        </w:rPr>
      </w:pPr>
      <w:r w:rsidRPr="00352799">
        <w:rPr>
          <w:i/>
          <w:szCs w:val="16"/>
        </w:rPr>
        <w:t>Minimize</w:t>
      </w:r>
      <w:r w:rsidR="00352799" w:rsidRPr="00361376">
        <w:rPr>
          <w:position w:val="-12"/>
          <w:sz w:val="20"/>
        </w:rPr>
        <w:object w:dxaOrig="2140" w:dyaOrig="340">
          <v:shape id="_x0000_i1060" type="#_x0000_t75" style="width:105.75pt;height:17.55pt" o:ole="">
            <v:imagedata r:id="rId108" o:title=""/>
          </v:shape>
          <o:OLEObject Type="Embed" ProgID="Equation.DSMT4" ShapeID="_x0000_i1060" DrawAspect="Content" ObjectID="_1484414162" r:id="rId109"/>
        </w:object>
      </w:r>
      <w:r w:rsidR="00352799">
        <w:rPr>
          <w:sz w:val="20"/>
        </w:rPr>
        <w:t xml:space="preserve">     </w:t>
      </w:r>
      <w:r w:rsidR="00352799" w:rsidRPr="00352799">
        <w:rPr>
          <w:szCs w:val="16"/>
        </w:rPr>
        <w:t>(16)</w:t>
      </w:r>
    </w:p>
    <w:p w:rsidR="00361376" w:rsidRDefault="00361376" w:rsidP="00361376">
      <w:pPr>
        <w:spacing w:line="240" w:lineRule="auto"/>
        <w:ind w:left="284"/>
        <w:rPr>
          <w:szCs w:val="16"/>
        </w:rPr>
      </w:pPr>
      <w:r w:rsidRPr="00361376">
        <w:rPr>
          <w:szCs w:val="16"/>
        </w:rPr>
        <w:t>S</w:t>
      </w:r>
      <w:r>
        <w:rPr>
          <w:szCs w:val="16"/>
        </w:rPr>
        <w:t>ubject to</w:t>
      </w:r>
    </w:p>
    <w:p w:rsidR="00870065" w:rsidRPr="00352799" w:rsidRDefault="00352799" w:rsidP="00361376">
      <w:pPr>
        <w:spacing w:line="240" w:lineRule="auto"/>
        <w:ind w:left="284"/>
        <w:rPr>
          <w:szCs w:val="16"/>
        </w:rPr>
      </w:pPr>
      <w:r w:rsidRPr="00953361">
        <w:rPr>
          <w:b/>
          <w:position w:val="-24"/>
          <w:szCs w:val="16"/>
        </w:rPr>
        <w:object w:dxaOrig="2420" w:dyaOrig="560">
          <v:shape id="_x0000_i1061" type="#_x0000_t75" style="width:120.15pt;height:27.9pt" o:ole="">
            <v:imagedata r:id="rId110" o:title=""/>
          </v:shape>
          <o:OLEObject Type="Embed" ProgID="Equation.DSMT4" ShapeID="_x0000_i1061" DrawAspect="Content" ObjectID="_1484414163" r:id="rId111"/>
        </w:object>
      </w:r>
      <w:r>
        <w:rPr>
          <w:b/>
          <w:szCs w:val="16"/>
        </w:rPr>
        <w:t xml:space="preserve">      </w:t>
      </w:r>
      <w:r w:rsidRPr="00352799">
        <w:rPr>
          <w:szCs w:val="16"/>
        </w:rPr>
        <w:t>(17)</w:t>
      </w:r>
    </w:p>
    <w:p w:rsidR="0070630D" w:rsidRPr="00352799" w:rsidRDefault="00352799" w:rsidP="00361376">
      <w:pPr>
        <w:spacing w:line="240" w:lineRule="auto"/>
        <w:ind w:left="284"/>
        <w:rPr>
          <w:szCs w:val="16"/>
        </w:rPr>
      </w:pPr>
      <w:r w:rsidRPr="00361376">
        <w:rPr>
          <w:position w:val="-12"/>
          <w:sz w:val="20"/>
        </w:rPr>
        <w:object w:dxaOrig="2340" w:dyaOrig="340">
          <v:shape id="_x0000_i1062" type="#_x0000_t75" style="width:117.9pt;height:17.55pt" o:ole="">
            <v:imagedata r:id="rId112" o:title=""/>
          </v:shape>
          <o:OLEObject Type="Embed" ProgID="Equation.DSMT4" ShapeID="_x0000_i1062" DrawAspect="Content" ObjectID="_1484414164" r:id="rId113"/>
        </w:object>
      </w:r>
      <w:r>
        <w:rPr>
          <w:sz w:val="20"/>
        </w:rPr>
        <w:t xml:space="preserve">      </w:t>
      </w:r>
      <w:r w:rsidRPr="00352799">
        <w:rPr>
          <w:szCs w:val="16"/>
        </w:rPr>
        <w:t>(18)</w:t>
      </w:r>
    </w:p>
    <w:p w:rsidR="0070630D" w:rsidRDefault="00352799" w:rsidP="00361376">
      <w:pPr>
        <w:spacing w:line="240" w:lineRule="auto"/>
        <w:ind w:left="284"/>
        <w:rPr>
          <w:szCs w:val="16"/>
        </w:rPr>
      </w:pPr>
      <w:r w:rsidRPr="00EE5390">
        <w:rPr>
          <w:position w:val="-10"/>
          <w:sz w:val="20"/>
        </w:rPr>
        <w:object w:dxaOrig="2600" w:dyaOrig="279">
          <v:shape id="_x0000_i1063" type="#_x0000_t75" style="width:130.05pt;height:13.95pt" o:ole="">
            <v:imagedata r:id="rId114" o:title=""/>
          </v:shape>
          <o:OLEObject Type="Embed" ProgID="Equation.DSMT4" ShapeID="_x0000_i1063" DrawAspect="Content" ObjectID="_1484414165" r:id="rId115"/>
        </w:object>
      </w:r>
      <w:r>
        <w:rPr>
          <w:sz w:val="20"/>
        </w:rPr>
        <w:t xml:space="preserve">  </w:t>
      </w:r>
      <w:r w:rsidRPr="00352799">
        <w:rPr>
          <w:szCs w:val="16"/>
        </w:rPr>
        <w:t>(19)</w:t>
      </w:r>
    </w:p>
    <w:p w:rsidR="00E732E5" w:rsidRDefault="00E732E5" w:rsidP="00361376">
      <w:pPr>
        <w:spacing w:line="240" w:lineRule="auto"/>
        <w:ind w:left="284"/>
        <w:rPr>
          <w:szCs w:val="16"/>
        </w:rPr>
      </w:pPr>
    </w:p>
    <w:p w:rsidR="00CE36BA" w:rsidRPr="00352799" w:rsidRDefault="00CE36BA" w:rsidP="00A414DB">
      <w:pPr>
        <w:spacing w:line="240" w:lineRule="atLeast"/>
        <w:ind w:left="284"/>
        <w:rPr>
          <w:szCs w:val="16"/>
        </w:rPr>
      </w:pPr>
      <w:r>
        <w:rPr>
          <w:szCs w:val="16"/>
        </w:rPr>
        <w:t xml:space="preserve">The function (16) represents the objective function and (17) to (19) represent the constraints of the optimization problem. The computational complexity of the above problem depends on the structure of the functions involved. However, in our model, is easier to tackle since the objective function and the feasible set (defined by the intersection of the constraints) are convex in the objective function. So, there are reliable, efficient algorithms to solve the above problem numerically with very high degree of accuracy </w:t>
      </w:r>
      <w:r>
        <w:rPr>
          <w:szCs w:val="16"/>
        </w:rPr>
        <w:fldChar w:fldCharType="begin"/>
      </w:r>
      <w:r>
        <w:rPr>
          <w:szCs w:val="16"/>
        </w:rPr>
        <w:instrText xml:space="preserve"> ADDIN EN.CITE &lt;EndNote&gt;&lt;Cite&gt;&lt;Author&gt;Boyd&lt;/Author&gt;&lt;Year&gt;2004&lt;/Year&gt;&lt;RecNum&gt;26&lt;/RecNum&gt;&lt;DisplayText&gt;[24]&lt;/DisplayText&gt;&lt;record&gt;&lt;rec-number&gt;26&lt;/rec-number&gt;&lt;foreign-keys&gt;&lt;key app="EN" db-id="0x002zs96tdasre5z0t5e557x0fzp29rew59" timestamp="1422623008"&gt;26&lt;/key&gt;&lt;/foreign-keys&gt;&lt;ref-type name="Book"&gt;6&lt;/ref-type&gt;&lt;contributors&gt;&lt;authors&gt;&lt;author&gt;Boyd, Stephen&lt;/author&gt;&lt;author&gt;Vandenberghe, Lieven&lt;/author&gt;&lt;/authors&gt;&lt;/contributors&gt;&lt;titles&gt;&lt;title&gt;Convex optimization&lt;/title&gt;&lt;/titles&gt;&lt;dates&gt;&lt;year&gt;2004&lt;/year&gt;&lt;/dates&gt;&lt;publisher&gt;Cambridge university press&lt;/publisher&gt;&lt;isbn&gt;1107394007&lt;/isbn&gt;&lt;urls&gt;&lt;/urls&gt;&lt;/record&gt;&lt;/Cite&gt;&lt;/EndNote&gt;</w:instrText>
      </w:r>
      <w:r>
        <w:rPr>
          <w:szCs w:val="16"/>
        </w:rPr>
        <w:fldChar w:fldCharType="separate"/>
      </w:r>
      <w:r>
        <w:rPr>
          <w:noProof/>
          <w:szCs w:val="16"/>
        </w:rPr>
        <w:t>[</w:t>
      </w:r>
      <w:hyperlink w:anchor="_ENREF_24" w:tooltip="Boyd, 2004 #26" w:history="1">
        <w:r w:rsidR="00294A59">
          <w:rPr>
            <w:noProof/>
            <w:szCs w:val="16"/>
          </w:rPr>
          <w:t>24</w:t>
        </w:r>
      </w:hyperlink>
      <w:r>
        <w:rPr>
          <w:noProof/>
          <w:szCs w:val="16"/>
        </w:rPr>
        <w:t>]</w:t>
      </w:r>
      <w:r>
        <w:rPr>
          <w:szCs w:val="16"/>
        </w:rPr>
        <w:fldChar w:fldCharType="end"/>
      </w:r>
      <w:r>
        <w:rPr>
          <w:szCs w:val="16"/>
        </w:rPr>
        <w:t xml:space="preserve">. Moreover, since this is a convex optimization problem the optimal solutions can be </w:t>
      </w:r>
      <w:r w:rsidR="00A414DB">
        <w:rPr>
          <w:szCs w:val="16"/>
        </w:rPr>
        <w:t xml:space="preserve">constructed by expanding as per KKT conditions </w:t>
      </w:r>
      <w:r w:rsidR="00A414DB">
        <w:rPr>
          <w:szCs w:val="16"/>
        </w:rPr>
        <w:fldChar w:fldCharType="begin"/>
      </w:r>
      <w:r w:rsidR="00A414DB">
        <w:rPr>
          <w:szCs w:val="16"/>
        </w:rPr>
        <w:instrText xml:space="preserve"> ADDIN EN.CITE &lt;EndNote&gt;&lt;Cite&gt;&lt;Author&gt;Boyd&lt;/Author&gt;&lt;Year&gt;2004&lt;/Year&gt;&lt;RecNum&gt;26&lt;/RecNum&gt;&lt;DisplayText&gt;[24]&lt;/DisplayText&gt;&lt;record&gt;&lt;rec-number&gt;26&lt;/rec-number&gt;&lt;foreign-keys&gt;&lt;key app="EN" db-id="0x002zs96tdasre5z0t5e557x0fzp29rew59" timestamp="1422623008"&gt;26&lt;/key&gt;&lt;/foreign-keys&gt;&lt;ref-type name="Book"&gt;6&lt;/ref-type&gt;&lt;contributors&gt;&lt;authors&gt;&lt;author&gt;Boyd, Stephen&lt;/author&gt;&lt;author&gt;Vandenberghe, Lieven&lt;/author&gt;&lt;/authors&gt;&lt;/contributors&gt;&lt;titles&gt;&lt;title&gt;Convex optimization&lt;/title&gt;&lt;/titles&gt;&lt;dates&gt;&lt;year&gt;2004&lt;/year&gt;&lt;/dates&gt;&lt;publisher&gt;Cambridge university press&lt;/publisher&gt;&lt;isbn&gt;1107394007&lt;/isbn&gt;&lt;urls&gt;&lt;/urls&gt;&lt;/record&gt;&lt;/Cite&gt;&lt;/EndNote&gt;</w:instrText>
      </w:r>
      <w:r w:rsidR="00A414DB">
        <w:rPr>
          <w:szCs w:val="16"/>
        </w:rPr>
        <w:fldChar w:fldCharType="separate"/>
      </w:r>
      <w:r w:rsidR="00A414DB">
        <w:rPr>
          <w:noProof/>
          <w:szCs w:val="16"/>
        </w:rPr>
        <w:t>[</w:t>
      </w:r>
      <w:hyperlink w:anchor="_ENREF_24" w:tooltip="Boyd, 2004 #26" w:history="1">
        <w:r w:rsidR="00294A59">
          <w:rPr>
            <w:noProof/>
            <w:szCs w:val="16"/>
          </w:rPr>
          <w:t>24</w:t>
        </w:r>
      </w:hyperlink>
      <w:r w:rsidR="00A414DB">
        <w:rPr>
          <w:noProof/>
          <w:szCs w:val="16"/>
        </w:rPr>
        <w:t>]</w:t>
      </w:r>
      <w:r w:rsidR="00A414DB">
        <w:rPr>
          <w:szCs w:val="16"/>
        </w:rPr>
        <w:fldChar w:fldCharType="end"/>
      </w:r>
      <w:r w:rsidR="00A414DB">
        <w:rPr>
          <w:szCs w:val="16"/>
        </w:rPr>
        <w:t xml:space="preserve">. </w:t>
      </w:r>
    </w:p>
    <w:p w:rsidR="00A414DB" w:rsidRDefault="00A414DB" w:rsidP="007D7C84">
      <w:pPr>
        <w:spacing w:line="240" w:lineRule="atLeast"/>
        <w:ind w:left="284"/>
        <w:rPr>
          <w:rFonts w:eastAsia="Times New Roman"/>
          <w:szCs w:val="16"/>
          <w:lang w:eastAsia="it-IT"/>
        </w:rPr>
      </w:pPr>
    </w:p>
    <w:p w:rsidR="00A14646" w:rsidRDefault="00A414DB" w:rsidP="007D7C84">
      <w:pPr>
        <w:spacing w:line="240" w:lineRule="atLeast"/>
        <w:ind w:left="284"/>
        <w:rPr>
          <w:rFonts w:eastAsia="Times New Roman"/>
          <w:szCs w:val="16"/>
          <w:lang w:eastAsia="it-IT"/>
        </w:rPr>
      </w:pPr>
      <w:r>
        <w:rPr>
          <w:rFonts w:eastAsia="Times New Roman"/>
          <w:szCs w:val="16"/>
          <w:lang w:eastAsia="it-IT"/>
        </w:rPr>
        <w:t xml:space="preserve">Now we consider a simple case to have some revelling insights into the structure of the optimal pricing policy to be adopted by the CSPs. </w:t>
      </w:r>
      <w:r w:rsidR="000568A8">
        <w:rPr>
          <w:rFonts w:eastAsia="Times New Roman"/>
          <w:szCs w:val="16"/>
          <w:lang w:eastAsia="it-IT"/>
        </w:rPr>
        <w:t xml:space="preserve">We consider a market with two CSPs and a finite number of consumers generating service demand.  Following the steps described in this Section, we derive the closed from expression for the optimum price to be charged by the CSPs, (20) to (22). We assume the demand does not exceed the sum of the individual capacities of the two CSPs. </w:t>
      </w:r>
    </w:p>
    <w:p w:rsidR="00A14646" w:rsidRDefault="006A195C" w:rsidP="00A14646">
      <w:pPr>
        <w:spacing w:line="240" w:lineRule="auto"/>
        <w:ind w:left="284"/>
        <w:rPr>
          <w:rFonts w:eastAsia="Times New Roman"/>
          <w:szCs w:val="16"/>
          <w:lang w:eastAsia="it-IT"/>
        </w:rPr>
      </w:pPr>
      <w:r w:rsidRPr="00A14646">
        <w:rPr>
          <w:rFonts w:eastAsia="Times New Roman"/>
          <w:position w:val="-22"/>
          <w:szCs w:val="16"/>
          <w:lang w:eastAsia="it-IT"/>
        </w:rPr>
        <w:object w:dxaOrig="6640" w:dyaOrig="499">
          <v:shape id="_x0000_i1064" type="#_x0000_t75" style="width:332.1pt;height:24.75pt" o:ole="">
            <v:imagedata r:id="rId116" o:title=""/>
          </v:shape>
          <o:OLEObject Type="Embed" ProgID="Equation.DSMT4" ShapeID="_x0000_i1064" DrawAspect="Content" ObjectID="_1484414166" r:id="rId117"/>
        </w:object>
      </w:r>
      <w:r w:rsidR="00A14646">
        <w:rPr>
          <w:rFonts w:eastAsia="Times New Roman"/>
          <w:szCs w:val="16"/>
          <w:lang w:eastAsia="it-IT"/>
        </w:rPr>
        <w:t xml:space="preserve"> </w:t>
      </w:r>
      <w:r w:rsidR="00CC7892">
        <w:rPr>
          <w:rFonts w:eastAsia="Times New Roman"/>
          <w:szCs w:val="16"/>
          <w:lang w:eastAsia="it-IT"/>
        </w:rPr>
        <w:t xml:space="preserve"> (20)</w:t>
      </w:r>
    </w:p>
    <w:p w:rsidR="00A14646" w:rsidRDefault="006A195C" w:rsidP="00A14646">
      <w:pPr>
        <w:spacing w:line="240" w:lineRule="auto"/>
        <w:ind w:left="284"/>
        <w:rPr>
          <w:rFonts w:eastAsia="Times New Roman"/>
          <w:szCs w:val="16"/>
          <w:lang w:eastAsia="it-IT"/>
        </w:rPr>
      </w:pPr>
      <w:r w:rsidRPr="00A14646">
        <w:rPr>
          <w:rFonts w:eastAsia="Times New Roman"/>
          <w:position w:val="-22"/>
          <w:szCs w:val="16"/>
          <w:lang w:eastAsia="it-IT"/>
        </w:rPr>
        <w:object w:dxaOrig="6759" w:dyaOrig="499">
          <v:shape id="_x0000_i1065" type="#_x0000_t75" style="width:338.4pt;height:24.75pt" o:ole="">
            <v:imagedata r:id="rId118" o:title=""/>
          </v:shape>
          <o:OLEObject Type="Embed" ProgID="Equation.DSMT4" ShapeID="_x0000_i1065" DrawAspect="Content" ObjectID="_1484414167" r:id="rId119"/>
        </w:object>
      </w:r>
      <w:r w:rsidR="00E732E5">
        <w:rPr>
          <w:rFonts w:eastAsia="Times New Roman"/>
          <w:szCs w:val="16"/>
          <w:lang w:eastAsia="it-IT"/>
        </w:rPr>
        <w:t xml:space="preserve">  (21)</w:t>
      </w:r>
    </w:p>
    <w:p w:rsidR="007D2D01" w:rsidRDefault="007D2D01" w:rsidP="00A14646">
      <w:pPr>
        <w:spacing w:line="240" w:lineRule="auto"/>
        <w:ind w:left="284"/>
        <w:rPr>
          <w:rFonts w:eastAsia="Times New Roman"/>
          <w:szCs w:val="16"/>
          <w:lang w:eastAsia="it-IT"/>
        </w:rPr>
      </w:pPr>
      <w:r>
        <w:rPr>
          <w:rFonts w:eastAsia="Times New Roman"/>
          <w:szCs w:val="16"/>
          <w:lang w:eastAsia="it-IT"/>
        </w:rPr>
        <w:t>More compactly,</w:t>
      </w:r>
    </w:p>
    <w:p w:rsidR="00D42F5A" w:rsidRDefault="00766250" w:rsidP="00361376">
      <w:pPr>
        <w:spacing w:line="240" w:lineRule="auto"/>
        <w:ind w:left="284"/>
        <w:rPr>
          <w:rFonts w:eastAsia="Times New Roman"/>
          <w:szCs w:val="16"/>
          <w:lang w:eastAsia="it-IT"/>
        </w:rPr>
      </w:pPr>
      <w:r w:rsidRPr="006F5E3A">
        <w:rPr>
          <w:rFonts w:eastAsia="Times New Roman"/>
          <w:position w:val="-82"/>
          <w:szCs w:val="16"/>
          <w:lang w:eastAsia="it-IT"/>
        </w:rPr>
        <w:object w:dxaOrig="3780" w:dyaOrig="1719">
          <v:shape id="_x0000_i1076" type="#_x0000_t75" style="width:189.45pt;height:85.95pt" o:ole="">
            <v:imagedata r:id="rId120" o:title=""/>
          </v:shape>
          <o:OLEObject Type="Embed" ProgID="Equation.DSMT4" ShapeID="_x0000_i1076" DrawAspect="Content" ObjectID="_1484414168" r:id="rId121"/>
        </w:object>
      </w:r>
      <w:r w:rsidR="006F5E3A">
        <w:rPr>
          <w:rFonts w:eastAsia="Times New Roman"/>
          <w:szCs w:val="16"/>
          <w:lang w:eastAsia="it-IT"/>
        </w:rPr>
        <w:t xml:space="preserve">             </w:t>
      </w:r>
      <w:r w:rsidRPr="006F5E3A">
        <w:rPr>
          <w:rFonts w:eastAsia="Times New Roman"/>
          <w:position w:val="-82"/>
          <w:szCs w:val="16"/>
          <w:lang w:eastAsia="it-IT"/>
        </w:rPr>
        <w:object w:dxaOrig="3920" w:dyaOrig="1719">
          <v:shape id="_x0000_i1077" type="#_x0000_t75" style="width:196.2pt;height:85.95pt" o:ole="">
            <v:imagedata r:id="rId122" o:title=""/>
          </v:shape>
          <o:OLEObject Type="Embed" ProgID="Equation.DSMT4" ShapeID="_x0000_i1077" DrawAspect="Content" ObjectID="_1484414169" r:id="rId123"/>
        </w:object>
      </w:r>
      <w:r w:rsidR="00E732E5">
        <w:rPr>
          <w:rFonts w:eastAsia="Times New Roman"/>
          <w:szCs w:val="16"/>
          <w:lang w:eastAsia="it-IT"/>
        </w:rPr>
        <w:t xml:space="preserve">       (22)</w:t>
      </w:r>
    </w:p>
    <w:p w:rsidR="00766250" w:rsidRDefault="00766250" w:rsidP="00766250">
      <w:pPr>
        <w:spacing w:line="240" w:lineRule="atLeast"/>
        <w:ind w:left="284"/>
        <w:rPr>
          <w:rFonts w:eastAsia="Times New Roman"/>
          <w:szCs w:val="16"/>
          <w:lang w:eastAsia="it-IT"/>
        </w:rPr>
      </w:pPr>
      <w:r>
        <w:rPr>
          <w:rFonts w:eastAsia="Times New Roman"/>
          <w:szCs w:val="16"/>
          <w:lang w:eastAsia="it-IT"/>
        </w:rPr>
        <w:t xml:space="preserve">As mentioned in (22), the price set by CSP 1, depends on the vector consisting of </w:t>
      </w:r>
    </w:p>
    <w:p w:rsidR="000568A8" w:rsidRPr="00766250" w:rsidRDefault="00766250" w:rsidP="00766250">
      <w:pPr>
        <w:spacing w:line="240" w:lineRule="atLeast"/>
        <w:ind w:left="284"/>
        <w:rPr>
          <w:rFonts w:eastAsia="Times New Roman"/>
          <w:szCs w:val="16"/>
          <w:lang w:eastAsia="it-IT"/>
        </w:rPr>
      </w:pPr>
      <w:r w:rsidRPr="00766250">
        <w:rPr>
          <w:rFonts w:eastAsia="Times New Roman"/>
          <w:szCs w:val="16"/>
          <w:lang w:eastAsia="it-IT"/>
        </w:rPr>
        <w:t>i) The cost incurred to service the demand</w:t>
      </w:r>
    </w:p>
    <w:p w:rsidR="000568A8" w:rsidRDefault="00766250" w:rsidP="00766250">
      <w:pPr>
        <w:spacing w:line="240" w:lineRule="atLeast"/>
        <w:ind w:left="284"/>
        <w:rPr>
          <w:szCs w:val="16"/>
        </w:rPr>
      </w:pPr>
      <w:r w:rsidRPr="00766250">
        <w:rPr>
          <w:szCs w:val="16"/>
        </w:rPr>
        <w:t xml:space="preserve">ii) The product of </w:t>
      </w:r>
      <w:r>
        <w:rPr>
          <w:szCs w:val="16"/>
        </w:rPr>
        <w:t>demand served and service quality</w:t>
      </w:r>
    </w:p>
    <w:p w:rsidR="00766250" w:rsidRDefault="00766250" w:rsidP="00766250">
      <w:pPr>
        <w:spacing w:line="240" w:lineRule="atLeast"/>
        <w:ind w:left="284"/>
        <w:rPr>
          <w:szCs w:val="16"/>
        </w:rPr>
      </w:pPr>
      <w:r>
        <w:rPr>
          <w:szCs w:val="16"/>
        </w:rPr>
        <w:t>iii) The profit made by the other CSP</w:t>
      </w:r>
    </w:p>
    <w:p w:rsidR="00C520B1" w:rsidRDefault="00C520B1" w:rsidP="00766250">
      <w:pPr>
        <w:spacing w:line="240" w:lineRule="atLeast"/>
        <w:ind w:left="284"/>
        <w:rPr>
          <w:szCs w:val="16"/>
        </w:rPr>
      </w:pPr>
      <w:r>
        <w:rPr>
          <w:szCs w:val="16"/>
        </w:rPr>
        <w:t xml:space="preserve">Among these three, the first and the third are quite obvious from general intuition. But, the third is more revelling and provides us valuable insights.  </w:t>
      </w:r>
      <w:r w:rsidR="00A33BF4">
        <w:rPr>
          <w:szCs w:val="16"/>
        </w:rPr>
        <w:t>The third term actually suggests the CSP can price the services offered according to the demand served (which translates into market share) and the QoS, which is the average response time. More importantly, the optimal price contains the product of these two parameters, which implies the CSP can either choose to serve more demand with a slightly worse QoS or less demand with a slightly better QoS. Usually, there is a defined standard for the QoS and CSPs compete for price. This strongly suggests, the CSP which would be able to operate at higher efficiency level and achieve internal cost reduction will always position itself better in the market, as compared to the other.</w:t>
      </w:r>
      <w:r w:rsidR="00122BC1">
        <w:rPr>
          <w:szCs w:val="16"/>
        </w:rPr>
        <w:t xml:space="preserve"> At the same time, in this proposed model the cost incurred to service the demand request does not account for any profit component. The profit to the CSP is obtained from the second and third term in the expansion of (22). These profit comes from the amount of demand served by the CSP, the QoS provided to the consumers and the profit other CSPs are earning. The explicit presence of the term reflecting how much profit the CSPs are earning ensures the cloud service regulator (Fig.1) has distributed control over the market and the no CSP can charge an ex</w:t>
      </w:r>
      <w:r w:rsidR="008C505C">
        <w:rPr>
          <w:szCs w:val="16"/>
        </w:rPr>
        <w:t xml:space="preserve">cessive amount to the consumers. Also, from the CSP’s point of view this pricing strategy prevents the CSP from charging too much to the consumers and loose the market share and eventually go extinct. </w:t>
      </w:r>
      <w:r w:rsidR="00122BC1">
        <w:rPr>
          <w:szCs w:val="16"/>
        </w:rPr>
        <w:t xml:space="preserve"> </w:t>
      </w:r>
    </w:p>
    <w:p w:rsidR="00766250" w:rsidRPr="00766250" w:rsidRDefault="009A0B16" w:rsidP="00766250">
      <w:pPr>
        <w:spacing w:line="240" w:lineRule="atLeast"/>
        <w:ind w:left="284"/>
        <w:rPr>
          <w:szCs w:val="16"/>
        </w:rPr>
      </w:pPr>
      <w:r>
        <w:rPr>
          <w:szCs w:val="16"/>
        </w:rPr>
        <w:t xml:space="preserve">The first vector in (22) includes the model parameters defined by the market. </w:t>
      </w:r>
      <w:r w:rsidR="00766250">
        <w:rPr>
          <w:szCs w:val="16"/>
        </w:rPr>
        <w:t xml:space="preserve">In an emerging market, where the sufficient knowledge about the parameters </w:t>
      </w:r>
      <w:r w:rsidR="00C520B1">
        <w:rPr>
          <w:szCs w:val="16"/>
        </w:rPr>
        <w:t>is</w:t>
      </w:r>
      <w:r w:rsidR="00766250">
        <w:rPr>
          <w:szCs w:val="16"/>
        </w:rPr>
        <w:t xml:space="preserve"> not available, these can be learned over a period of time through the optimum trade-off curve. </w:t>
      </w:r>
      <w:r w:rsidR="00C520B1">
        <w:rPr>
          <w:szCs w:val="16"/>
        </w:rPr>
        <w:t xml:space="preserve">In our numerical simulation we determine these parameters by trying out various combinations. </w:t>
      </w:r>
      <w:r w:rsidR="00766250">
        <w:rPr>
          <w:szCs w:val="16"/>
        </w:rPr>
        <w:t xml:space="preserve"> </w:t>
      </w:r>
    </w:p>
    <w:p w:rsidR="0070630D" w:rsidRPr="0070630D" w:rsidRDefault="0070630D" w:rsidP="0070630D">
      <w:pPr>
        <w:pStyle w:val="icsmheading1"/>
        <w:spacing w:before="0" w:after="0" w:line="240" w:lineRule="atLeast"/>
        <w:ind w:left="357"/>
        <w:outlineLvl w:val="0"/>
        <w:rPr>
          <w:b w:val="0"/>
          <w:sz w:val="16"/>
          <w:szCs w:val="16"/>
        </w:rPr>
      </w:pPr>
    </w:p>
    <w:p w:rsidR="00D21C64" w:rsidRDefault="00D21C64" w:rsidP="00D21C64">
      <w:pPr>
        <w:pStyle w:val="icsmheading1"/>
        <w:numPr>
          <w:ilvl w:val="0"/>
          <w:numId w:val="32"/>
        </w:numPr>
        <w:spacing w:before="0"/>
        <w:outlineLvl w:val="0"/>
      </w:pPr>
      <w:r>
        <w:t>Energy awar</w:t>
      </w:r>
      <w:r w:rsidR="000E3640">
        <w:t>e scheduling for maximizing renewable integration: Faster Timescale Optimization Problem (</w:t>
      </w:r>
      <w:r w:rsidR="000E3640" w:rsidRPr="000E3640">
        <w:rPr>
          <w:i/>
        </w:rPr>
        <w:t>FTOP</w:t>
      </w:r>
      <w:r w:rsidR="000E3640">
        <w:t>)</w:t>
      </w:r>
    </w:p>
    <w:p w:rsidR="007157B7" w:rsidRDefault="00ED7C7E" w:rsidP="00F97369">
      <w:pPr>
        <w:pStyle w:val="icsmheading1"/>
        <w:spacing w:before="0" w:after="0" w:line="240" w:lineRule="atLeast"/>
        <w:ind w:left="357"/>
        <w:jc w:val="both"/>
        <w:outlineLvl w:val="0"/>
        <w:rPr>
          <w:b w:val="0"/>
          <w:sz w:val="16"/>
          <w:szCs w:val="16"/>
        </w:rPr>
      </w:pPr>
      <w:r>
        <w:rPr>
          <w:b w:val="0"/>
          <w:sz w:val="16"/>
          <w:szCs w:val="16"/>
        </w:rPr>
        <w:t>In this section we describe the method of scheduling of deferrable jobs aiming to maximize the renewable energy integration into the grid.</w:t>
      </w:r>
      <w:r w:rsidR="008C505C">
        <w:rPr>
          <w:b w:val="0"/>
          <w:sz w:val="16"/>
          <w:szCs w:val="16"/>
        </w:rPr>
        <w:t xml:space="preserve"> This pr</w:t>
      </w:r>
      <w:r w:rsidR="00DF3FBE">
        <w:rPr>
          <w:b w:val="0"/>
          <w:sz w:val="16"/>
          <w:szCs w:val="16"/>
        </w:rPr>
        <w:t xml:space="preserve">oblem is solved more than once within a single </w:t>
      </w:r>
      <w:r w:rsidR="00DF3FBE" w:rsidRPr="00DF3FBE">
        <w:rPr>
          <w:b w:val="0"/>
          <w:i/>
          <w:sz w:val="16"/>
          <w:szCs w:val="16"/>
        </w:rPr>
        <w:t>STOP</w:t>
      </w:r>
      <w:r w:rsidR="00DF3FBE">
        <w:rPr>
          <w:b w:val="0"/>
          <w:sz w:val="16"/>
          <w:szCs w:val="16"/>
        </w:rPr>
        <w:t xml:space="preserve"> window horizon. </w:t>
      </w:r>
      <w:r w:rsidR="00B0437D">
        <w:rPr>
          <w:b w:val="0"/>
          <w:sz w:val="16"/>
          <w:szCs w:val="16"/>
        </w:rPr>
        <w:t xml:space="preserve"> The aim of this section is to provide a mechanism to integrate the renewable energy integration issue, and other energy efficiency together is the pricing strategy </w:t>
      </w:r>
      <w:r w:rsidR="00B0437D" w:rsidRPr="00B0437D">
        <w:rPr>
          <w:b w:val="0"/>
          <w:i/>
          <w:sz w:val="16"/>
          <w:szCs w:val="16"/>
        </w:rPr>
        <w:t>STOP</w:t>
      </w:r>
      <w:r w:rsidR="00B0437D">
        <w:rPr>
          <w:b w:val="0"/>
          <w:sz w:val="16"/>
          <w:szCs w:val="16"/>
        </w:rPr>
        <w:t xml:space="preserve">, to implement another layer of energy efficient optimization. In </w:t>
      </w:r>
      <w:r w:rsidR="00B0437D" w:rsidRPr="00B0437D">
        <w:rPr>
          <w:b w:val="0"/>
          <w:i/>
          <w:sz w:val="16"/>
          <w:szCs w:val="16"/>
        </w:rPr>
        <w:t>STOP</w:t>
      </w:r>
      <w:r w:rsidR="00B0437D">
        <w:rPr>
          <w:b w:val="0"/>
          <w:sz w:val="16"/>
          <w:szCs w:val="16"/>
        </w:rPr>
        <w:t>, we did not consider the scope of time scheduling of the deferrable service request, which is quite common in case of actual data center workload. Few examples of this kind of deferrable jobs, data analytics on a large data set, scientific simulation, high quality medical image processing, and various other scientific computation</w:t>
      </w:r>
      <w:r w:rsidR="00F97369">
        <w:rPr>
          <w:b w:val="0"/>
          <w:sz w:val="16"/>
          <w:szCs w:val="16"/>
        </w:rPr>
        <w:t xml:space="preserve"> based workload. The QoS of these types of jobs ia that, they have to be serviced before the user specified deadline, mentioned at the time of demand request. In literature, these types of deferrable jobs are referred as jobs with slacks </w:t>
      </w:r>
      <w:r w:rsidR="00F97369">
        <w:rPr>
          <w:b w:val="0"/>
          <w:sz w:val="16"/>
          <w:szCs w:val="16"/>
        </w:rPr>
        <w:fldChar w:fldCharType="begin"/>
      </w:r>
      <w:r w:rsidR="00F97369">
        <w:rPr>
          <w:b w:val="0"/>
          <w:sz w:val="16"/>
          <w:szCs w:val="16"/>
        </w:rPr>
        <w:instrText xml:space="preserve"> ADDIN EN.CITE &lt;EndNote&gt;&lt;Cite&gt;&lt;Author&gt;Krioukov&lt;/Author&gt;&lt;Year&gt;2012&lt;/Year&gt;&lt;RecNum&gt;27&lt;/RecNum&gt;&lt;DisplayText&gt;[25]&lt;/DisplayText&gt;&lt;record&gt;&lt;rec-number&gt;27&lt;/rec-number&gt;&lt;foreign-keys&gt;&lt;key app="EN" db-id="0x002zs96tdasre5z0t5e557x0fzp29rew59" timestamp="1422782883"&gt;27&lt;/key&gt;&lt;/foreign-keys&gt;&lt;ref-type name="Journal Article"&gt;17&lt;/ref-type&gt;&lt;contributors&gt;&lt;authors&gt;&lt;author&gt;Krioukov, Andrew&lt;/author&gt;&lt;author&gt;Alspaugh, Sara&lt;/author&gt;&lt;author&gt;Mohan, Prashanth&lt;/author&gt;&lt;author&gt;Dawson-Haggerty, Stephen&lt;/author&gt;&lt;author&gt;Culler, David E&lt;/author&gt;&lt;author&gt;Katz, Randy H&lt;/author&gt;&lt;/authors&gt;&lt;/contributors&gt;&lt;titles&gt;&lt;title&gt;Design and evaluation of an energy agile computing cluster&lt;/title&gt;&lt;secondary-title&gt;EECS Department, University of California, Berkeley, Tech. Rep. UCB/EECS-2012-13&lt;/secondary-title&gt;&lt;/titles&gt;&lt;periodical&gt;&lt;full-title&gt;EECS Department, University of California, Berkeley, Tech. Rep. UCB/EECS-2012-13&lt;/full-title&gt;&lt;/periodical&gt;&lt;dates&gt;&lt;year&gt;2012&lt;/year&gt;&lt;/dates&gt;&lt;urls&gt;&lt;/urls&gt;&lt;/record&gt;&lt;/Cite&gt;&lt;/EndNote&gt;</w:instrText>
      </w:r>
      <w:r w:rsidR="00F97369">
        <w:rPr>
          <w:b w:val="0"/>
          <w:sz w:val="16"/>
          <w:szCs w:val="16"/>
        </w:rPr>
        <w:fldChar w:fldCharType="separate"/>
      </w:r>
      <w:r w:rsidR="00F97369">
        <w:rPr>
          <w:b w:val="0"/>
          <w:noProof/>
          <w:sz w:val="16"/>
          <w:szCs w:val="16"/>
        </w:rPr>
        <w:t>[</w:t>
      </w:r>
      <w:hyperlink w:anchor="_ENREF_25" w:tooltip="Krioukov, 2012 #27" w:history="1">
        <w:r w:rsidR="00294A59">
          <w:rPr>
            <w:b w:val="0"/>
            <w:noProof/>
            <w:sz w:val="16"/>
            <w:szCs w:val="16"/>
          </w:rPr>
          <w:t>25</w:t>
        </w:r>
      </w:hyperlink>
      <w:r w:rsidR="00F97369">
        <w:rPr>
          <w:b w:val="0"/>
          <w:noProof/>
          <w:sz w:val="16"/>
          <w:szCs w:val="16"/>
        </w:rPr>
        <w:t>]</w:t>
      </w:r>
      <w:r w:rsidR="00F97369">
        <w:rPr>
          <w:b w:val="0"/>
          <w:sz w:val="16"/>
          <w:szCs w:val="16"/>
        </w:rPr>
        <w:fldChar w:fldCharType="end"/>
      </w:r>
      <w:r w:rsidR="00F97369">
        <w:rPr>
          <w:b w:val="0"/>
          <w:sz w:val="16"/>
          <w:szCs w:val="16"/>
        </w:rPr>
        <w:t xml:space="preserve"> and are quite well addressed in some previous works in the general area of </w:t>
      </w:r>
      <w:r w:rsidR="00F97369" w:rsidRPr="00F97369">
        <w:rPr>
          <w:b w:val="0"/>
          <w:i/>
          <w:sz w:val="16"/>
          <w:szCs w:val="16"/>
        </w:rPr>
        <w:t>smart grid</w:t>
      </w:r>
      <w:r w:rsidR="00F97369">
        <w:rPr>
          <w:b w:val="0"/>
          <w:i/>
          <w:sz w:val="16"/>
          <w:szCs w:val="16"/>
        </w:rPr>
        <w:t xml:space="preserve"> </w:t>
      </w:r>
      <w:r w:rsidR="00F97369" w:rsidRPr="00F97369">
        <w:rPr>
          <w:b w:val="0"/>
          <w:sz w:val="16"/>
          <w:szCs w:val="16"/>
        </w:rPr>
        <w:fldChar w:fldCharType="begin"/>
      </w:r>
      <w:r w:rsidR="00F97369">
        <w:rPr>
          <w:b w:val="0"/>
          <w:sz w:val="16"/>
          <w:szCs w:val="16"/>
        </w:rPr>
        <w:instrText xml:space="preserve"> ADDIN EN.CITE &lt;EndNote&gt;&lt;Cite&gt;&lt;Author&gt;Subramanian&lt;/Author&gt;&lt;Year&gt;2012&lt;/Year&gt;&lt;RecNum&gt;28&lt;/RecNum&gt;&lt;DisplayText&gt;[26, 27]&lt;/DisplayText&gt;&lt;record&gt;&lt;rec-number&gt;28&lt;/rec-number&gt;&lt;foreign-keys&gt;&lt;key app="EN" db-id="0x002zs96tdasre5z0t5e557x0fzp29rew59" timestamp="1422783448"&gt;28&lt;/key&gt;&lt;/foreign-keys&gt;&lt;ref-type name="Conference Proceedings"&gt;10&lt;/ref-type&gt;&lt;contributors&gt;&lt;authors&gt;&lt;author&gt;Subramanian, A&lt;/author&gt;&lt;author&gt;Garcia, M&lt;/author&gt;&lt;author&gt;Dominguez-Garcia, A&lt;/author&gt;&lt;author&gt;Callaway, D&lt;/author&gt;&lt;author&gt;Poolla, K&lt;/author&gt;&lt;author&gt;Varaiya, P&lt;/author&gt;&lt;/authors&gt;&lt;/contributors&gt;&lt;titles&gt;&lt;title&gt;Real-time scheduling of deferrable electric loads&lt;/title&gt;&lt;secondary-title&gt;American Control Conference (ACC), 2012&lt;/secondary-title&gt;&lt;/titles&gt;&lt;pages&gt;3643-3650&lt;/pages&gt;&lt;dates&gt;&lt;year&gt;2012&lt;/year&gt;&lt;/dates&gt;&lt;publisher&gt;IEEE&lt;/publisher&gt;&lt;isbn&gt;1457710951&lt;/isbn&gt;&lt;urls&gt;&lt;/urls&gt;&lt;/record&gt;&lt;/Cite&gt;&lt;Cite&gt;&lt;Author&gt;Papavasiliou&lt;/Author&gt;&lt;Year&gt;2010&lt;/Year&gt;&lt;RecNum&gt;29&lt;/RecNum&gt;&lt;record&gt;&lt;rec-number&gt;29&lt;/rec-number&gt;&lt;foreign-keys&gt;&lt;key app="EN" db-id="0x002zs96tdasre5z0t5e557x0fzp29rew59" timestamp="1422783530"&gt;29&lt;/key&gt;&lt;/foreign-keys&gt;&lt;ref-type name="Conference Proceedings"&gt;10&lt;/ref-type&gt;&lt;contributors&gt;&lt;authors&gt;&lt;author&gt;Papavasiliou, Anthony&lt;/author&gt;&lt;author&gt;Oren, Shmuel S&lt;/author&gt;&lt;/authors&gt;&lt;/contributors&gt;&lt;titles&gt;&lt;title&gt;Supplying renewable energy to deferrable loads: Algorithms and economic analysis&lt;/title&gt;&lt;secondary-title&gt;Power and Energy Society General Meeting, 2010 IEEE&lt;/secondary-title&gt;&lt;/titles&gt;&lt;pages&gt;1-8&lt;/pages&gt;&lt;dates&gt;&lt;year&gt;2010&lt;/year&gt;&lt;/dates&gt;&lt;publisher&gt;IEEE&lt;/publisher&gt;&lt;isbn&gt;1424465494&lt;/isbn&gt;&lt;urls&gt;&lt;/urls&gt;&lt;/record&gt;&lt;/Cite&gt;&lt;/EndNote&gt;</w:instrText>
      </w:r>
      <w:r w:rsidR="00F97369" w:rsidRPr="00F97369">
        <w:rPr>
          <w:b w:val="0"/>
          <w:sz w:val="16"/>
          <w:szCs w:val="16"/>
        </w:rPr>
        <w:fldChar w:fldCharType="separate"/>
      </w:r>
      <w:r w:rsidR="00F97369">
        <w:rPr>
          <w:b w:val="0"/>
          <w:noProof/>
          <w:sz w:val="16"/>
          <w:szCs w:val="16"/>
        </w:rPr>
        <w:t>[</w:t>
      </w:r>
      <w:hyperlink w:anchor="_ENREF_26" w:tooltip="Subramanian, 2012 #28" w:history="1">
        <w:r w:rsidR="00294A59">
          <w:rPr>
            <w:b w:val="0"/>
            <w:noProof/>
            <w:sz w:val="16"/>
            <w:szCs w:val="16"/>
          </w:rPr>
          <w:t>26</w:t>
        </w:r>
      </w:hyperlink>
      <w:r w:rsidR="00F97369">
        <w:rPr>
          <w:b w:val="0"/>
          <w:noProof/>
          <w:sz w:val="16"/>
          <w:szCs w:val="16"/>
        </w:rPr>
        <w:t xml:space="preserve">, </w:t>
      </w:r>
      <w:hyperlink w:anchor="_ENREF_27" w:tooltip="Papavasiliou, 2010 #29" w:history="1">
        <w:r w:rsidR="00294A59">
          <w:rPr>
            <w:b w:val="0"/>
            <w:noProof/>
            <w:sz w:val="16"/>
            <w:szCs w:val="16"/>
          </w:rPr>
          <w:t>27</w:t>
        </w:r>
      </w:hyperlink>
      <w:r w:rsidR="00F97369">
        <w:rPr>
          <w:b w:val="0"/>
          <w:noProof/>
          <w:sz w:val="16"/>
          <w:szCs w:val="16"/>
        </w:rPr>
        <w:t>]</w:t>
      </w:r>
      <w:r w:rsidR="00F97369" w:rsidRPr="00F97369">
        <w:rPr>
          <w:b w:val="0"/>
          <w:sz w:val="16"/>
          <w:szCs w:val="16"/>
        </w:rPr>
        <w:fldChar w:fldCharType="end"/>
      </w:r>
      <w:r w:rsidR="00F97369" w:rsidRPr="00F97369">
        <w:rPr>
          <w:b w:val="0"/>
          <w:sz w:val="16"/>
          <w:szCs w:val="16"/>
        </w:rPr>
        <w:t>.</w:t>
      </w:r>
      <w:r w:rsidR="00B0437D">
        <w:rPr>
          <w:b w:val="0"/>
          <w:sz w:val="16"/>
          <w:szCs w:val="16"/>
        </w:rPr>
        <w:t xml:space="preserve"> </w:t>
      </w:r>
      <w:r w:rsidR="0061019C">
        <w:rPr>
          <w:b w:val="0"/>
          <w:sz w:val="16"/>
          <w:szCs w:val="16"/>
        </w:rPr>
        <w:t xml:space="preserve">In this section we present an MPC based algorithm to </w:t>
      </w:r>
    </w:p>
    <w:p w:rsidR="00361376" w:rsidRDefault="0061019C" w:rsidP="00F97369">
      <w:pPr>
        <w:pStyle w:val="icsmheading1"/>
        <w:spacing w:before="0" w:after="0" w:line="240" w:lineRule="atLeast"/>
        <w:ind w:left="357"/>
        <w:jc w:val="both"/>
        <w:outlineLvl w:val="0"/>
        <w:rPr>
          <w:b w:val="0"/>
          <w:sz w:val="16"/>
          <w:szCs w:val="16"/>
        </w:rPr>
      </w:pPr>
      <w:r>
        <w:rPr>
          <w:b w:val="0"/>
          <w:sz w:val="16"/>
          <w:szCs w:val="16"/>
        </w:rPr>
        <w:t xml:space="preserve">Schedule the deferrable jobs to maximize the consumption of renewable energy, which is the major high level objective of the smart grid community </w:t>
      </w:r>
      <w:r>
        <w:rPr>
          <w:b w:val="0"/>
          <w:sz w:val="16"/>
          <w:szCs w:val="16"/>
        </w:rPr>
        <w:fldChar w:fldCharType="begin"/>
      </w:r>
      <w:r>
        <w:rPr>
          <w:b w:val="0"/>
          <w:sz w:val="16"/>
          <w:szCs w:val="16"/>
        </w:rPr>
        <w:instrText xml:space="preserve"> ADDIN EN.CITE &lt;EndNote&gt;&lt;Cite&gt;&lt;Author&gt;Bakken&lt;/Author&gt;&lt;Year&gt;2011&lt;/Year&gt;&lt;RecNum&gt;30&lt;/RecNum&gt;&lt;DisplayText&gt;[28]&lt;/DisplayText&gt;&lt;record&gt;&lt;rec-number&gt;30&lt;/rec-number&gt;&lt;foreign-keys&gt;&lt;key app="EN" db-id="0x002zs96tdasre5z0t5e557x0fzp29rew59" timestamp="1422784056"&gt;30&lt;/key&gt;&lt;/foreign-keys&gt;&lt;ref-type name="Conference Proceedings"&gt;10&lt;/ref-type&gt;&lt;contributors&gt;&lt;authors&gt;&lt;author&gt;Bakken, David E&lt;/author&gt;&lt;author&gt;Bose, Anjan&lt;/author&gt;&lt;author&gt;Chandy, K Mani&lt;/author&gt;&lt;author&gt;Khargonekar, Pramod P&lt;/author&gt;&lt;author&gt;Kuh, A&lt;/author&gt;&lt;author&gt;Low, Steven H&lt;/author&gt;&lt;author&gt;Von Meier, A&lt;/author&gt;&lt;author&gt;Poolla, Kameshwar&lt;/author&gt;&lt;author&gt;Varaiya, Pravin&lt;/author&gt;&lt;author&gt;Wu, Felix F&lt;/author&gt;&lt;/authors&gt;&lt;/contributors&gt;&lt;titles&gt;&lt;title&gt;GRIP-Grids with intelligent periphery: Control architectures for Grid2050π&lt;/title&gt;&lt;secondary-title&gt;SmartGridComm&lt;/secondary-title&gt;&lt;/titles&gt;&lt;pages&gt;7-12&lt;/pages&gt;&lt;dates&gt;&lt;year&gt;2011&lt;/year&gt;&lt;/dates&gt;&lt;urls&gt;&lt;/urls&gt;&lt;/record&gt;&lt;/Cite&gt;&lt;/EndNote&gt;</w:instrText>
      </w:r>
      <w:r>
        <w:rPr>
          <w:b w:val="0"/>
          <w:sz w:val="16"/>
          <w:szCs w:val="16"/>
        </w:rPr>
        <w:fldChar w:fldCharType="separate"/>
      </w:r>
      <w:r>
        <w:rPr>
          <w:b w:val="0"/>
          <w:noProof/>
          <w:sz w:val="16"/>
          <w:szCs w:val="16"/>
        </w:rPr>
        <w:t>[</w:t>
      </w:r>
      <w:hyperlink w:anchor="_ENREF_28" w:tooltip="Bakken, 2011 #30" w:history="1">
        <w:r w:rsidR="00294A59">
          <w:rPr>
            <w:b w:val="0"/>
            <w:noProof/>
            <w:sz w:val="16"/>
            <w:szCs w:val="16"/>
          </w:rPr>
          <w:t>28</w:t>
        </w:r>
      </w:hyperlink>
      <w:r>
        <w:rPr>
          <w:b w:val="0"/>
          <w:noProof/>
          <w:sz w:val="16"/>
          <w:szCs w:val="16"/>
        </w:rPr>
        <w:t>]</w:t>
      </w:r>
      <w:r>
        <w:rPr>
          <w:b w:val="0"/>
          <w:sz w:val="16"/>
          <w:szCs w:val="16"/>
        </w:rPr>
        <w:fldChar w:fldCharType="end"/>
      </w:r>
      <w:r w:rsidR="00DF2DD2">
        <w:rPr>
          <w:b w:val="0"/>
          <w:sz w:val="16"/>
          <w:szCs w:val="16"/>
        </w:rPr>
        <w:t xml:space="preserve">. A rich discussion about theoretical foundations of MPC and the implementation algorithms are found in </w:t>
      </w:r>
      <w:r w:rsidR="00DF2DD2">
        <w:rPr>
          <w:b w:val="0"/>
          <w:sz w:val="16"/>
          <w:szCs w:val="16"/>
        </w:rPr>
        <w:fldChar w:fldCharType="begin"/>
      </w:r>
      <w:r w:rsidR="00DF2DD2">
        <w:rPr>
          <w:b w:val="0"/>
          <w:sz w:val="16"/>
          <w:szCs w:val="16"/>
        </w:rPr>
        <w:instrText xml:space="preserve"> ADDIN EN.CITE &lt;EndNote&gt;&lt;Cite&gt;&lt;Author&gt;Camacho&lt;/Author&gt;&lt;Year&gt;2013&lt;/Year&gt;&lt;RecNum&gt;31&lt;/RecNum&gt;&lt;DisplayText&gt;[29]&lt;/DisplayText&gt;&lt;record&gt;&lt;rec-number&gt;31&lt;/rec-number&gt;&lt;foreign-keys&gt;&lt;key app="EN" db-id="0x002zs96tdasre5z0t5e557x0fzp29rew59" timestamp="1422784324"&gt;31&lt;/key&gt;&lt;/foreign-keys&gt;&lt;ref-type name="Book"&gt;6&lt;/ref-type&gt;&lt;contributors&gt;&lt;authors&gt;&lt;author&gt;Camacho, Eduardo F&lt;/author&gt;&lt;author&gt;Alba, Carlos Bordons&lt;/author&gt;&lt;/authors&gt;&lt;/contributors&gt;&lt;titles&gt;&lt;title&gt;Model predictive control&lt;/title&gt;&lt;/titles&gt;&lt;dates&gt;&lt;year&gt;2013&lt;/year&gt;&lt;/dates&gt;&lt;publisher&gt;Springer Science &amp;amp; Business Media&lt;/publisher&gt;&lt;isbn&gt;0857293982&lt;/isbn&gt;&lt;urls&gt;&lt;/urls&gt;&lt;/record&gt;&lt;/Cite&gt;&lt;/EndNote&gt;</w:instrText>
      </w:r>
      <w:r w:rsidR="00DF2DD2">
        <w:rPr>
          <w:b w:val="0"/>
          <w:sz w:val="16"/>
          <w:szCs w:val="16"/>
        </w:rPr>
        <w:fldChar w:fldCharType="separate"/>
      </w:r>
      <w:r w:rsidR="00DF2DD2">
        <w:rPr>
          <w:b w:val="0"/>
          <w:noProof/>
          <w:sz w:val="16"/>
          <w:szCs w:val="16"/>
        </w:rPr>
        <w:t>[</w:t>
      </w:r>
      <w:hyperlink w:anchor="_ENREF_29" w:tooltip="Camacho, 2013 #31" w:history="1">
        <w:r w:rsidR="00294A59">
          <w:rPr>
            <w:b w:val="0"/>
            <w:noProof/>
            <w:sz w:val="16"/>
            <w:szCs w:val="16"/>
          </w:rPr>
          <w:t>29</w:t>
        </w:r>
      </w:hyperlink>
      <w:r w:rsidR="00DF2DD2">
        <w:rPr>
          <w:b w:val="0"/>
          <w:noProof/>
          <w:sz w:val="16"/>
          <w:szCs w:val="16"/>
        </w:rPr>
        <w:t>]</w:t>
      </w:r>
      <w:r w:rsidR="00DF2DD2">
        <w:rPr>
          <w:b w:val="0"/>
          <w:sz w:val="16"/>
          <w:szCs w:val="16"/>
        </w:rPr>
        <w:fldChar w:fldCharType="end"/>
      </w:r>
      <w:r w:rsidR="00DF2DD2">
        <w:rPr>
          <w:b w:val="0"/>
          <w:sz w:val="16"/>
          <w:szCs w:val="16"/>
        </w:rPr>
        <w:t xml:space="preserve">. Application of MPC based job scheduling algorithms in other domains of smart grid are available in </w:t>
      </w:r>
      <w:r w:rsidR="00DF2DD2">
        <w:rPr>
          <w:b w:val="0"/>
          <w:sz w:val="16"/>
          <w:szCs w:val="16"/>
        </w:rPr>
        <w:fldChar w:fldCharType="begin"/>
      </w:r>
      <w:r w:rsidR="00DF2DD2">
        <w:rPr>
          <w:b w:val="0"/>
          <w:sz w:val="16"/>
          <w:szCs w:val="16"/>
        </w:rPr>
        <w:instrText xml:space="preserve"> ADDIN EN.CITE &lt;EndNote&gt;&lt;Cite&gt;&lt;Author&gt;Subramanian&lt;/Author&gt;&lt;Year&gt;2012&lt;/Year&gt;&lt;RecNum&gt;28&lt;/RecNum&gt;&lt;DisplayText&gt;[26]&lt;/DisplayText&gt;&lt;record&gt;&lt;rec-number&gt;28&lt;/rec-number&gt;&lt;foreign-keys&gt;&lt;key app="EN" db-id="0x002zs96tdasre5z0t5e557x0fzp29rew59" timestamp="1422783448"&gt;28&lt;/key&gt;&lt;/foreign-keys&gt;&lt;ref-type name="Conference Proceedings"&gt;10&lt;/ref-type&gt;&lt;contributors&gt;&lt;authors&gt;&lt;author&gt;Subramanian, A&lt;/author&gt;&lt;author&gt;Garcia, M&lt;/author&gt;&lt;author&gt;Dominguez-Garcia, A&lt;/author&gt;&lt;author&gt;Callaway, D&lt;/author&gt;&lt;author&gt;Poolla, K&lt;/author&gt;&lt;author&gt;Varaiya, P&lt;/author&gt;&lt;/authors&gt;&lt;/contributors&gt;&lt;titles&gt;&lt;title&gt;Real-time scheduling of deferrable electric loads&lt;/title&gt;&lt;secondary-title&gt;American Control Conference (ACC), 2012&lt;/secondary-title&gt;&lt;/titles&gt;&lt;pages&gt;3643-3650&lt;/pages&gt;&lt;dates&gt;&lt;year&gt;2012&lt;/year&gt;&lt;/dates&gt;&lt;publisher&gt;IEEE&lt;/publisher&gt;&lt;isbn&gt;1457710951&lt;/isbn&gt;&lt;urls&gt;&lt;/urls&gt;&lt;/record&gt;&lt;/Cite&gt;&lt;/EndNote&gt;</w:instrText>
      </w:r>
      <w:r w:rsidR="00DF2DD2">
        <w:rPr>
          <w:b w:val="0"/>
          <w:sz w:val="16"/>
          <w:szCs w:val="16"/>
        </w:rPr>
        <w:fldChar w:fldCharType="separate"/>
      </w:r>
      <w:r w:rsidR="00DF2DD2">
        <w:rPr>
          <w:b w:val="0"/>
          <w:noProof/>
          <w:sz w:val="16"/>
          <w:szCs w:val="16"/>
        </w:rPr>
        <w:t>[</w:t>
      </w:r>
      <w:hyperlink w:anchor="_ENREF_26" w:tooltip="Subramanian, 2012 #28" w:history="1">
        <w:r w:rsidR="00294A59">
          <w:rPr>
            <w:b w:val="0"/>
            <w:noProof/>
            <w:sz w:val="16"/>
            <w:szCs w:val="16"/>
          </w:rPr>
          <w:t>26</w:t>
        </w:r>
      </w:hyperlink>
      <w:r w:rsidR="00DF2DD2">
        <w:rPr>
          <w:b w:val="0"/>
          <w:noProof/>
          <w:sz w:val="16"/>
          <w:szCs w:val="16"/>
        </w:rPr>
        <w:t>]</w:t>
      </w:r>
      <w:r w:rsidR="00DF2DD2">
        <w:rPr>
          <w:b w:val="0"/>
          <w:sz w:val="16"/>
          <w:szCs w:val="16"/>
        </w:rPr>
        <w:fldChar w:fldCharType="end"/>
      </w:r>
      <w:r w:rsidR="00DF2DD2">
        <w:rPr>
          <w:b w:val="0"/>
          <w:sz w:val="16"/>
          <w:szCs w:val="16"/>
        </w:rPr>
        <w:t xml:space="preserve">.  </w:t>
      </w:r>
      <w:r w:rsidR="00F764BF">
        <w:rPr>
          <w:b w:val="0"/>
          <w:sz w:val="16"/>
          <w:szCs w:val="16"/>
        </w:rPr>
        <w:t xml:space="preserve">In this Section we present the MPC based job scheduling algorithm to achieve higher renewable energy integration by leveraging the deferrable demand request. </w:t>
      </w:r>
    </w:p>
    <w:p w:rsidR="0061019C" w:rsidRDefault="0061019C" w:rsidP="00F97369">
      <w:pPr>
        <w:pStyle w:val="icsmheading1"/>
        <w:spacing w:before="0" w:after="0" w:line="240" w:lineRule="atLeast"/>
        <w:ind w:left="357"/>
        <w:jc w:val="both"/>
        <w:outlineLvl w:val="0"/>
        <w:rPr>
          <w:b w:val="0"/>
          <w:sz w:val="16"/>
          <w:szCs w:val="16"/>
        </w:rPr>
      </w:pPr>
    </w:p>
    <w:p w:rsidR="0061019C" w:rsidRDefault="00970955" w:rsidP="00970955">
      <w:pPr>
        <w:pStyle w:val="icsmheading1"/>
        <w:spacing w:before="0"/>
        <w:ind w:left="720"/>
        <w:outlineLvl w:val="0"/>
        <w:rPr>
          <w:b w:val="0"/>
          <w:sz w:val="16"/>
          <w:szCs w:val="16"/>
        </w:rPr>
      </w:pPr>
      <w:r>
        <w:rPr>
          <w:b w:val="0"/>
          <w:sz w:val="16"/>
          <w:szCs w:val="16"/>
        </w:rPr>
        <w:t xml:space="preserve">Table </w:t>
      </w:r>
      <w:r w:rsidR="009D30A3">
        <w:rPr>
          <w:b w:val="0"/>
          <w:sz w:val="16"/>
          <w:szCs w:val="16"/>
        </w:rPr>
        <w:t>2</w:t>
      </w:r>
      <w:r>
        <w:rPr>
          <w:b w:val="0"/>
          <w:sz w:val="16"/>
          <w:szCs w:val="16"/>
        </w:rPr>
        <w:t xml:space="preserve">: The notations used in </w:t>
      </w:r>
      <w:r w:rsidR="009D30A3">
        <w:rPr>
          <w:b w:val="0"/>
          <w:i/>
          <w:sz w:val="16"/>
          <w:szCs w:val="16"/>
        </w:rPr>
        <w:t>F</w:t>
      </w:r>
      <w:r w:rsidRPr="00970955">
        <w:rPr>
          <w:b w:val="0"/>
          <w:i/>
          <w:sz w:val="16"/>
          <w:szCs w:val="16"/>
        </w:rPr>
        <w:t>TOP</w:t>
      </w:r>
      <w:r>
        <w:rPr>
          <w:b w:val="0"/>
          <w:i/>
          <w:sz w:val="16"/>
          <w:szCs w:val="16"/>
        </w:rPr>
        <w:t xml:space="preserve"> </w:t>
      </w:r>
      <w:r w:rsidRPr="00970955">
        <w:rPr>
          <w:b w:val="0"/>
          <w:sz w:val="16"/>
          <w:szCs w:val="16"/>
        </w:rPr>
        <w:t xml:space="preserve">and </w:t>
      </w:r>
      <w:r>
        <w:rPr>
          <w:b w:val="0"/>
          <w:sz w:val="16"/>
          <w:szCs w:val="16"/>
        </w:rPr>
        <w:t>their meanings</w:t>
      </w:r>
    </w:p>
    <w:tbl>
      <w:tblPr>
        <w:tblStyle w:val="TableGrid"/>
        <w:tblW w:w="0" w:type="auto"/>
        <w:tblInd w:w="635" w:type="dxa"/>
        <w:tblLook w:val="04A0" w:firstRow="1" w:lastRow="0" w:firstColumn="1" w:lastColumn="0" w:noHBand="0" w:noVBand="1"/>
      </w:tblPr>
      <w:tblGrid>
        <w:gridCol w:w="1843"/>
        <w:gridCol w:w="6724"/>
      </w:tblGrid>
      <w:tr w:rsidR="00361376" w:rsidRPr="00361376" w:rsidTr="00361376">
        <w:tc>
          <w:tcPr>
            <w:tcW w:w="1843" w:type="dxa"/>
          </w:tcPr>
          <w:p w:rsidR="00361376" w:rsidRPr="00361376" w:rsidRDefault="00361376" w:rsidP="00361376">
            <w:pPr>
              <w:spacing w:line="240" w:lineRule="atLeast"/>
              <w:rPr>
                <w:position w:val="-10"/>
                <w:sz w:val="14"/>
                <w:szCs w:val="14"/>
              </w:rPr>
            </w:pPr>
            <w:bookmarkStart w:id="25" w:name="_Hlk410261079"/>
            <w:r w:rsidRPr="00361376">
              <w:rPr>
                <w:position w:val="-10"/>
                <w:sz w:val="14"/>
                <w:szCs w:val="14"/>
              </w:rPr>
              <w:t>Notation</w:t>
            </w:r>
          </w:p>
        </w:tc>
        <w:tc>
          <w:tcPr>
            <w:tcW w:w="6724" w:type="dxa"/>
          </w:tcPr>
          <w:p w:rsidR="00361376" w:rsidRPr="00361376" w:rsidRDefault="00361376" w:rsidP="00361376">
            <w:pPr>
              <w:spacing w:line="240" w:lineRule="atLeast"/>
              <w:rPr>
                <w:position w:val="-10"/>
                <w:sz w:val="14"/>
                <w:szCs w:val="14"/>
              </w:rPr>
            </w:pPr>
            <w:r w:rsidRPr="00361376">
              <w:rPr>
                <w:position w:val="-10"/>
                <w:sz w:val="14"/>
                <w:szCs w:val="14"/>
              </w:rPr>
              <w:t>Meaning</w:t>
            </w:r>
          </w:p>
        </w:tc>
      </w:tr>
      <w:tr w:rsidR="00361376" w:rsidRPr="00361376" w:rsidTr="00361376">
        <w:tc>
          <w:tcPr>
            <w:tcW w:w="1843" w:type="dxa"/>
          </w:tcPr>
          <w:p w:rsidR="00361376" w:rsidRPr="00361376" w:rsidRDefault="00361376" w:rsidP="00361376">
            <w:pPr>
              <w:spacing w:line="240" w:lineRule="atLeast"/>
              <w:rPr>
                <w:position w:val="-10"/>
                <w:sz w:val="14"/>
                <w:szCs w:val="14"/>
              </w:rPr>
            </w:pPr>
            <w:r w:rsidRPr="00361376">
              <w:rPr>
                <w:position w:val="-10"/>
                <w:sz w:val="14"/>
                <w:szCs w:val="14"/>
              </w:rPr>
              <w:object w:dxaOrig="420" w:dyaOrig="260">
                <v:shape id="_x0000_i1095" type="#_x0000_t75" style="width:21.15pt;height:13.05pt" o:ole="">
                  <v:imagedata r:id="rId124" o:title=""/>
                </v:shape>
                <o:OLEObject Type="Embed" ProgID="Equation.DSMT4" ShapeID="_x0000_i1095" DrawAspect="Content" ObjectID="_1484414170" r:id="rId125"/>
              </w:object>
            </w:r>
          </w:p>
        </w:tc>
        <w:tc>
          <w:tcPr>
            <w:tcW w:w="6724" w:type="dxa"/>
          </w:tcPr>
          <w:p w:rsidR="00361376" w:rsidRPr="00361376" w:rsidRDefault="00361376" w:rsidP="00361376">
            <w:pPr>
              <w:spacing w:line="240" w:lineRule="atLeast"/>
              <w:rPr>
                <w:position w:val="-10"/>
                <w:sz w:val="14"/>
                <w:szCs w:val="14"/>
              </w:rPr>
            </w:pPr>
            <w:r w:rsidRPr="00361376">
              <w:rPr>
                <w:position w:val="-10"/>
                <w:sz w:val="14"/>
                <w:szCs w:val="14"/>
              </w:rPr>
              <w:t xml:space="preserve">Amount of brown energy used by CSP </w:t>
            </w:r>
            <w:r w:rsidRPr="00361376">
              <w:rPr>
                <w:i/>
                <w:position w:val="-10"/>
                <w:sz w:val="14"/>
                <w:szCs w:val="14"/>
              </w:rPr>
              <w:t>i</w:t>
            </w:r>
            <w:r w:rsidRPr="00361376">
              <w:rPr>
                <w:position w:val="-10"/>
                <w:sz w:val="14"/>
                <w:szCs w:val="14"/>
              </w:rPr>
              <w:t xml:space="preserve">, during timeslot </w:t>
            </w:r>
            <w:r w:rsidRPr="00361376">
              <w:rPr>
                <w:i/>
                <w:position w:val="-10"/>
                <w:sz w:val="14"/>
                <w:szCs w:val="14"/>
              </w:rPr>
              <w:t>t</w:t>
            </w:r>
            <w:r w:rsidRPr="00361376">
              <w:rPr>
                <w:position w:val="-10"/>
                <w:sz w:val="14"/>
                <w:szCs w:val="14"/>
              </w:rPr>
              <w:t xml:space="preserve">. </w:t>
            </w:r>
          </w:p>
        </w:tc>
      </w:tr>
      <w:tr w:rsidR="00361376" w:rsidRPr="00361376" w:rsidTr="00361376">
        <w:tc>
          <w:tcPr>
            <w:tcW w:w="1843" w:type="dxa"/>
          </w:tcPr>
          <w:p w:rsidR="00361376" w:rsidRPr="00361376" w:rsidRDefault="00361376" w:rsidP="00361376">
            <w:pPr>
              <w:spacing w:line="240" w:lineRule="atLeast"/>
              <w:rPr>
                <w:position w:val="-10"/>
                <w:sz w:val="14"/>
                <w:szCs w:val="14"/>
              </w:rPr>
            </w:pPr>
            <w:r w:rsidRPr="00361376">
              <w:rPr>
                <w:position w:val="-10"/>
                <w:sz w:val="14"/>
                <w:szCs w:val="14"/>
              </w:rPr>
              <w:object w:dxaOrig="480" w:dyaOrig="260">
                <v:shape id="_x0000_i1096" type="#_x0000_t75" style="width:23.85pt;height:13.05pt" o:ole="">
                  <v:imagedata r:id="rId126" o:title=""/>
                </v:shape>
                <o:OLEObject Type="Embed" ProgID="Equation.DSMT4" ShapeID="_x0000_i1096" DrawAspect="Content" ObjectID="_1484414171" r:id="rId127"/>
              </w:object>
            </w:r>
          </w:p>
        </w:tc>
        <w:tc>
          <w:tcPr>
            <w:tcW w:w="6724" w:type="dxa"/>
          </w:tcPr>
          <w:p w:rsidR="00361376" w:rsidRPr="00361376" w:rsidRDefault="00361376" w:rsidP="00361376">
            <w:pPr>
              <w:spacing w:line="240" w:lineRule="atLeast"/>
              <w:rPr>
                <w:position w:val="-10"/>
                <w:sz w:val="14"/>
                <w:szCs w:val="14"/>
              </w:rPr>
            </w:pPr>
            <w:r w:rsidRPr="00361376">
              <w:rPr>
                <w:position w:val="-10"/>
                <w:sz w:val="14"/>
                <w:szCs w:val="14"/>
              </w:rPr>
              <w:t>Number of servers switched from off state to on state.</w:t>
            </w:r>
          </w:p>
        </w:tc>
      </w:tr>
      <w:tr w:rsidR="00361376" w:rsidRPr="00361376" w:rsidTr="00361376">
        <w:tc>
          <w:tcPr>
            <w:tcW w:w="1843" w:type="dxa"/>
          </w:tcPr>
          <w:p w:rsidR="00361376" w:rsidRPr="00361376" w:rsidRDefault="00361376" w:rsidP="00361376">
            <w:pPr>
              <w:spacing w:line="240" w:lineRule="atLeast"/>
              <w:rPr>
                <w:position w:val="-10"/>
                <w:sz w:val="14"/>
                <w:szCs w:val="14"/>
              </w:rPr>
            </w:pPr>
            <w:r w:rsidRPr="00361376">
              <w:rPr>
                <w:position w:val="-10"/>
                <w:sz w:val="14"/>
                <w:szCs w:val="14"/>
              </w:rPr>
              <w:object w:dxaOrig="480" w:dyaOrig="260">
                <v:shape id="_x0000_i1097" type="#_x0000_t75" style="width:23.85pt;height:13.05pt" o:ole="">
                  <v:imagedata r:id="rId128" o:title=""/>
                </v:shape>
                <o:OLEObject Type="Embed" ProgID="Equation.DSMT4" ShapeID="_x0000_i1097" DrawAspect="Content" ObjectID="_1484414172" r:id="rId129"/>
              </w:object>
            </w:r>
          </w:p>
        </w:tc>
        <w:tc>
          <w:tcPr>
            <w:tcW w:w="6724" w:type="dxa"/>
          </w:tcPr>
          <w:p w:rsidR="00361376" w:rsidRPr="00361376" w:rsidRDefault="00361376" w:rsidP="00361376">
            <w:pPr>
              <w:spacing w:line="240" w:lineRule="atLeast"/>
              <w:rPr>
                <w:position w:val="-10"/>
                <w:sz w:val="14"/>
                <w:szCs w:val="14"/>
              </w:rPr>
            </w:pPr>
            <w:r w:rsidRPr="00361376">
              <w:rPr>
                <w:position w:val="-10"/>
                <w:sz w:val="14"/>
                <w:szCs w:val="14"/>
              </w:rPr>
              <w:t>Number of servers switched from on state to off state.</w:t>
            </w:r>
          </w:p>
        </w:tc>
      </w:tr>
      <w:tr w:rsidR="00361376" w:rsidRPr="00361376" w:rsidTr="00361376">
        <w:tc>
          <w:tcPr>
            <w:tcW w:w="1843" w:type="dxa"/>
          </w:tcPr>
          <w:p w:rsidR="00361376" w:rsidRPr="00361376" w:rsidRDefault="00361376" w:rsidP="00361376">
            <w:pPr>
              <w:spacing w:line="240" w:lineRule="atLeast"/>
              <w:rPr>
                <w:position w:val="-10"/>
                <w:sz w:val="14"/>
                <w:szCs w:val="14"/>
              </w:rPr>
            </w:pPr>
            <w:r w:rsidRPr="00361376">
              <w:rPr>
                <w:position w:val="-8"/>
                <w:sz w:val="14"/>
                <w:szCs w:val="14"/>
              </w:rPr>
              <w:object w:dxaOrig="220" w:dyaOrig="240">
                <v:shape id="_x0000_i1098" type="#_x0000_t75" style="width:10.8pt;height:12.15pt" o:ole="">
                  <v:imagedata r:id="rId130" o:title=""/>
                </v:shape>
                <o:OLEObject Type="Embed" ProgID="Equation.DSMT4" ShapeID="_x0000_i1098" DrawAspect="Content" ObjectID="_1484414173" r:id="rId131"/>
              </w:object>
            </w:r>
          </w:p>
        </w:tc>
        <w:tc>
          <w:tcPr>
            <w:tcW w:w="6724" w:type="dxa"/>
          </w:tcPr>
          <w:p w:rsidR="00361376" w:rsidRPr="00361376" w:rsidRDefault="00361376" w:rsidP="00361376">
            <w:pPr>
              <w:spacing w:line="240" w:lineRule="atLeast"/>
              <w:rPr>
                <w:position w:val="-10"/>
                <w:sz w:val="14"/>
                <w:szCs w:val="14"/>
              </w:rPr>
            </w:pPr>
            <w:r w:rsidRPr="00361376">
              <w:rPr>
                <w:position w:val="-10"/>
                <w:sz w:val="14"/>
                <w:szCs w:val="14"/>
              </w:rPr>
              <w:t xml:space="preserve">A constant to control the priority for switching cost (adverse effect) from off state to on state. </w:t>
            </w:r>
          </w:p>
        </w:tc>
      </w:tr>
      <w:tr w:rsidR="00361376" w:rsidRPr="00361376" w:rsidTr="00361376">
        <w:tc>
          <w:tcPr>
            <w:tcW w:w="1843" w:type="dxa"/>
          </w:tcPr>
          <w:p w:rsidR="00361376" w:rsidRPr="00361376" w:rsidRDefault="00361376" w:rsidP="00361376">
            <w:pPr>
              <w:spacing w:line="240" w:lineRule="atLeast"/>
              <w:rPr>
                <w:position w:val="-10"/>
                <w:sz w:val="14"/>
                <w:szCs w:val="14"/>
              </w:rPr>
            </w:pPr>
            <w:r w:rsidRPr="00361376">
              <w:rPr>
                <w:position w:val="-8"/>
                <w:sz w:val="14"/>
                <w:szCs w:val="14"/>
              </w:rPr>
              <w:object w:dxaOrig="220" w:dyaOrig="240">
                <v:shape id="_x0000_i1099" type="#_x0000_t75" style="width:10.8pt;height:12.15pt" o:ole="">
                  <v:imagedata r:id="rId132" o:title=""/>
                </v:shape>
                <o:OLEObject Type="Embed" ProgID="Equation.DSMT4" ShapeID="_x0000_i1099" DrawAspect="Content" ObjectID="_1484414174" r:id="rId133"/>
              </w:object>
            </w:r>
          </w:p>
        </w:tc>
        <w:tc>
          <w:tcPr>
            <w:tcW w:w="6724" w:type="dxa"/>
          </w:tcPr>
          <w:p w:rsidR="00361376" w:rsidRPr="00361376" w:rsidRDefault="00361376" w:rsidP="00361376">
            <w:pPr>
              <w:spacing w:line="240" w:lineRule="atLeast"/>
              <w:rPr>
                <w:position w:val="-10"/>
                <w:sz w:val="14"/>
                <w:szCs w:val="14"/>
              </w:rPr>
            </w:pPr>
            <w:r w:rsidRPr="00361376">
              <w:rPr>
                <w:position w:val="-10"/>
                <w:sz w:val="14"/>
                <w:szCs w:val="14"/>
              </w:rPr>
              <w:t>A constant to control the priority for switching cost (adverse effect) from on state to off state.</w:t>
            </w:r>
          </w:p>
        </w:tc>
      </w:tr>
      <w:tr w:rsidR="00DF3FBE" w:rsidRPr="00361376" w:rsidTr="00361376">
        <w:tc>
          <w:tcPr>
            <w:tcW w:w="1843" w:type="dxa"/>
          </w:tcPr>
          <w:p w:rsidR="00DF3FBE" w:rsidRPr="00361376" w:rsidRDefault="00DF3FBE" w:rsidP="00361376">
            <w:pPr>
              <w:spacing w:line="240" w:lineRule="atLeast"/>
              <w:rPr>
                <w:i/>
                <w:position w:val="-10"/>
                <w:sz w:val="14"/>
                <w:szCs w:val="14"/>
              </w:rPr>
            </w:pPr>
            <w:r>
              <w:rPr>
                <w:i/>
                <w:position w:val="-10"/>
                <w:sz w:val="14"/>
                <w:szCs w:val="14"/>
              </w:rPr>
              <w:t>t</w:t>
            </w:r>
          </w:p>
        </w:tc>
        <w:tc>
          <w:tcPr>
            <w:tcW w:w="6724" w:type="dxa"/>
          </w:tcPr>
          <w:p w:rsidR="00DF3FBE" w:rsidRPr="00361376" w:rsidRDefault="00DF3FBE" w:rsidP="007C4180">
            <w:pPr>
              <w:spacing w:line="240" w:lineRule="atLeast"/>
              <w:rPr>
                <w:position w:val="-10"/>
                <w:sz w:val="14"/>
                <w:szCs w:val="14"/>
              </w:rPr>
            </w:pPr>
            <w:r>
              <w:rPr>
                <w:position w:val="-10"/>
                <w:sz w:val="14"/>
                <w:szCs w:val="14"/>
              </w:rPr>
              <w:t xml:space="preserve">Time </w:t>
            </w:r>
            <w:r w:rsidR="007C4180">
              <w:rPr>
                <w:position w:val="-10"/>
                <w:sz w:val="14"/>
                <w:szCs w:val="14"/>
              </w:rPr>
              <w:t xml:space="preserve">index of </w:t>
            </w:r>
            <w:r w:rsidR="007C4180" w:rsidRPr="007C4180">
              <w:rPr>
                <w:i/>
                <w:position w:val="-10"/>
                <w:sz w:val="14"/>
                <w:szCs w:val="14"/>
              </w:rPr>
              <w:t>FTOP.</w:t>
            </w:r>
          </w:p>
        </w:tc>
      </w:tr>
      <w:tr w:rsidR="007C4180" w:rsidRPr="00361376" w:rsidTr="00361376">
        <w:tc>
          <w:tcPr>
            <w:tcW w:w="1843" w:type="dxa"/>
          </w:tcPr>
          <w:p w:rsidR="007C4180" w:rsidRDefault="007C4180" w:rsidP="00361376">
            <w:pPr>
              <w:spacing w:line="240" w:lineRule="atLeast"/>
              <w:rPr>
                <w:i/>
                <w:position w:val="-10"/>
                <w:sz w:val="14"/>
                <w:szCs w:val="14"/>
              </w:rPr>
            </w:pPr>
            <w:r>
              <w:rPr>
                <w:i/>
                <w:position w:val="-10"/>
                <w:sz w:val="14"/>
                <w:szCs w:val="14"/>
              </w:rPr>
              <w:t>ω</w:t>
            </w:r>
          </w:p>
        </w:tc>
        <w:tc>
          <w:tcPr>
            <w:tcW w:w="6724" w:type="dxa"/>
          </w:tcPr>
          <w:p w:rsidR="007C4180" w:rsidRDefault="00F24410" w:rsidP="007C4180">
            <w:pPr>
              <w:spacing w:line="240" w:lineRule="atLeast"/>
              <w:rPr>
                <w:position w:val="-10"/>
                <w:sz w:val="14"/>
                <w:szCs w:val="14"/>
              </w:rPr>
            </w:pPr>
            <w:r>
              <w:rPr>
                <w:position w:val="-10"/>
                <w:sz w:val="14"/>
                <w:szCs w:val="14"/>
              </w:rPr>
              <w:t xml:space="preserve">The time horizon of </w:t>
            </w:r>
            <w:r w:rsidRPr="00F24410">
              <w:rPr>
                <w:i/>
                <w:position w:val="-10"/>
                <w:sz w:val="14"/>
                <w:szCs w:val="14"/>
              </w:rPr>
              <w:t>FTOP</w:t>
            </w:r>
            <w:r>
              <w:rPr>
                <w:position w:val="-10"/>
                <w:sz w:val="14"/>
                <w:szCs w:val="14"/>
              </w:rPr>
              <w:t>.</w:t>
            </w:r>
          </w:p>
        </w:tc>
      </w:tr>
      <w:bookmarkEnd w:id="25"/>
      <w:tr w:rsidR="00361376" w:rsidRPr="00361376" w:rsidTr="00361376">
        <w:tc>
          <w:tcPr>
            <w:tcW w:w="1843" w:type="dxa"/>
          </w:tcPr>
          <w:p w:rsidR="00361376" w:rsidRPr="00361376" w:rsidRDefault="00361376" w:rsidP="00361376">
            <w:pPr>
              <w:spacing w:line="240" w:lineRule="atLeast"/>
              <w:rPr>
                <w:i/>
                <w:position w:val="-10"/>
                <w:sz w:val="14"/>
                <w:szCs w:val="14"/>
              </w:rPr>
            </w:pPr>
            <w:r w:rsidRPr="00361376">
              <w:rPr>
                <w:i/>
                <w:position w:val="-10"/>
                <w:sz w:val="14"/>
                <w:szCs w:val="14"/>
              </w:rPr>
              <w:t>z</w:t>
            </w:r>
          </w:p>
        </w:tc>
        <w:tc>
          <w:tcPr>
            <w:tcW w:w="6724" w:type="dxa"/>
          </w:tcPr>
          <w:p w:rsidR="00361376" w:rsidRPr="00361376" w:rsidRDefault="00361376" w:rsidP="00361376">
            <w:pPr>
              <w:spacing w:line="240" w:lineRule="atLeast"/>
              <w:rPr>
                <w:position w:val="-10"/>
                <w:sz w:val="14"/>
                <w:szCs w:val="14"/>
              </w:rPr>
            </w:pPr>
            <w:r w:rsidRPr="00361376">
              <w:rPr>
                <w:position w:val="-10"/>
                <w:sz w:val="14"/>
                <w:szCs w:val="14"/>
              </w:rPr>
              <w:t>Index of a deferrable task.</w:t>
            </w:r>
          </w:p>
        </w:tc>
      </w:tr>
      <w:tr w:rsidR="00361376" w:rsidRPr="00361376" w:rsidTr="00361376">
        <w:tc>
          <w:tcPr>
            <w:tcW w:w="1843" w:type="dxa"/>
          </w:tcPr>
          <w:p w:rsidR="00361376" w:rsidRPr="00361376" w:rsidRDefault="00361376" w:rsidP="00361376">
            <w:pPr>
              <w:spacing w:line="240" w:lineRule="atLeast"/>
              <w:rPr>
                <w:i/>
                <w:position w:val="-10"/>
                <w:sz w:val="14"/>
                <w:szCs w:val="14"/>
                <w:vertAlign w:val="subscript"/>
              </w:rPr>
            </w:pPr>
            <w:r w:rsidRPr="00361376">
              <w:rPr>
                <w:i/>
                <w:position w:val="-10"/>
                <w:sz w:val="14"/>
                <w:szCs w:val="14"/>
              </w:rPr>
              <w:t>Z</w:t>
            </w:r>
            <w:r w:rsidRPr="00361376">
              <w:rPr>
                <w:i/>
                <w:position w:val="-10"/>
                <w:sz w:val="14"/>
                <w:szCs w:val="14"/>
                <w:vertAlign w:val="subscript"/>
              </w:rPr>
              <w:t>t</w:t>
            </w:r>
          </w:p>
        </w:tc>
        <w:tc>
          <w:tcPr>
            <w:tcW w:w="6724" w:type="dxa"/>
          </w:tcPr>
          <w:p w:rsidR="00361376" w:rsidRPr="00361376" w:rsidRDefault="00361376" w:rsidP="00361376">
            <w:pPr>
              <w:spacing w:line="240" w:lineRule="atLeast"/>
              <w:rPr>
                <w:position w:val="-10"/>
                <w:sz w:val="14"/>
                <w:szCs w:val="14"/>
              </w:rPr>
            </w:pPr>
            <w:r w:rsidRPr="00361376">
              <w:rPr>
                <w:position w:val="-10"/>
                <w:sz w:val="14"/>
                <w:szCs w:val="14"/>
              </w:rPr>
              <w:t xml:space="preserve">Active (unfinished) jobs which require service at time </w:t>
            </w:r>
            <w:r w:rsidRPr="00361376">
              <w:rPr>
                <w:i/>
                <w:position w:val="-10"/>
                <w:sz w:val="14"/>
                <w:szCs w:val="14"/>
              </w:rPr>
              <w:t>t</w:t>
            </w:r>
            <w:r w:rsidRPr="00361376">
              <w:rPr>
                <w:position w:val="-10"/>
                <w:sz w:val="14"/>
                <w:szCs w:val="14"/>
              </w:rPr>
              <w:t xml:space="preserve">. </w:t>
            </w:r>
          </w:p>
        </w:tc>
      </w:tr>
      <w:tr w:rsidR="00361376" w:rsidRPr="00361376" w:rsidTr="00361376">
        <w:tc>
          <w:tcPr>
            <w:tcW w:w="1843" w:type="dxa"/>
          </w:tcPr>
          <w:p w:rsidR="00361376" w:rsidRPr="00361376" w:rsidRDefault="00361376" w:rsidP="00361376">
            <w:pPr>
              <w:spacing w:line="240" w:lineRule="atLeast"/>
              <w:rPr>
                <w:position w:val="-10"/>
                <w:sz w:val="14"/>
                <w:szCs w:val="14"/>
              </w:rPr>
            </w:pPr>
            <w:r w:rsidRPr="00361376">
              <w:rPr>
                <w:position w:val="-8"/>
                <w:sz w:val="14"/>
                <w:szCs w:val="14"/>
              </w:rPr>
              <w:object w:dxaOrig="340" w:dyaOrig="240">
                <v:shape id="_x0000_i1100" type="#_x0000_t75" style="width:17.1pt;height:12.15pt" o:ole="">
                  <v:imagedata r:id="rId134" o:title=""/>
                </v:shape>
                <o:OLEObject Type="Embed" ProgID="Equation.DSMT4" ShapeID="_x0000_i1100" DrawAspect="Content" ObjectID="_1484414175" r:id="rId135"/>
              </w:object>
            </w:r>
          </w:p>
        </w:tc>
        <w:tc>
          <w:tcPr>
            <w:tcW w:w="6724" w:type="dxa"/>
          </w:tcPr>
          <w:p w:rsidR="00361376" w:rsidRPr="00361376" w:rsidRDefault="00361376" w:rsidP="00361376">
            <w:pPr>
              <w:spacing w:line="240" w:lineRule="atLeast"/>
              <w:rPr>
                <w:position w:val="-10"/>
                <w:sz w:val="14"/>
                <w:szCs w:val="14"/>
              </w:rPr>
            </w:pPr>
            <w:r w:rsidRPr="00361376">
              <w:rPr>
                <w:position w:val="-10"/>
                <w:sz w:val="14"/>
                <w:szCs w:val="14"/>
              </w:rPr>
              <w:t xml:space="preserve">Number of active servers during timeslot </w:t>
            </w:r>
            <w:r w:rsidRPr="00361376">
              <w:rPr>
                <w:i/>
                <w:position w:val="-10"/>
                <w:sz w:val="14"/>
                <w:szCs w:val="14"/>
              </w:rPr>
              <w:t>t</w:t>
            </w:r>
            <w:r w:rsidRPr="00361376">
              <w:rPr>
                <w:position w:val="-10"/>
                <w:sz w:val="14"/>
                <w:szCs w:val="14"/>
              </w:rPr>
              <w:t xml:space="preserve">, deployed by CSP </w:t>
            </w:r>
            <w:r w:rsidRPr="00361376">
              <w:rPr>
                <w:i/>
                <w:position w:val="-10"/>
                <w:sz w:val="14"/>
                <w:szCs w:val="14"/>
              </w:rPr>
              <w:t>i</w:t>
            </w:r>
            <w:r w:rsidRPr="00361376">
              <w:rPr>
                <w:position w:val="-10"/>
                <w:sz w:val="14"/>
                <w:szCs w:val="14"/>
              </w:rPr>
              <w:t>.</w:t>
            </w:r>
          </w:p>
        </w:tc>
      </w:tr>
      <w:tr w:rsidR="00361376" w:rsidRPr="00361376" w:rsidTr="00361376">
        <w:tc>
          <w:tcPr>
            <w:tcW w:w="1843" w:type="dxa"/>
          </w:tcPr>
          <w:p w:rsidR="00361376" w:rsidRPr="00361376" w:rsidRDefault="00361376" w:rsidP="00361376">
            <w:pPr>
              <w:spacing w:line="240" w:lineRule="atLeast"/>
              <w:rPr>
                <w:position w:val="-10"/>
                <w:sz w:val="14"/>
                <w:szCs w:val="14"/>
              </w:rPr>
            </w:pPr>
            <w:r w:rsidRPr="00361376">
              <w:rPr>
                <w:position w:val="-8"/>
                <w:sz w:val="14"/>
                <w:szCs w:val="14"/>
              </w:rPr>
              <w:object w:dxaOrig="180" w:dyaOrig="240">
                <v:shape id="_x0000_i1101" type="#_x0000_t75" style="width:9pt;height:12.15pt" o:ole="">
                  <v:imagedata r:id="rId136" o:title=""/>
                </v:shape>
                <o:OLEObject Type="Embed" ProgID="Equation.DSMT4" ShapeID="_x0000_i1101" DrawAspect="Content" ObjectID="_1484414176" r:id="rId137"/>
              </w:object>
            </w:r>
          </w:p>
        </w:tc>
        <w:tc>
          <w:tcPr>
            <w:tcW w:w="6724" w:type="dxa"/>
          </w:tcPr>
          <w:p w:rsidR="00361376" w:rsidRPr="00361376" w:rsidRDefault="00361376" w:rsidP="00361376">
            <w:pPr>
              <w:spacing w:line="240" w:lineRule="atLeast"/>
              <w:jc w:val="left"/>
              <w:rPr>
                <w:position w:val="-10"/>
                <w:sz w:val="14"/>
                <w:szCs w:val="14"/>
              </w:rPr>
            </w:pPr>
            <w:r w:rsidRPr="00361376">
              <w:rPr>
                <w:position w:val="-10"/>
                <w:sz w:val="14"/>
                <w:szCs w:val="14"/>
              </w:rPr>
              <w:t xml:space="preserve">PUE of the data center owned by CSP </w:t>
            </w:r>
            <w:r w:rsidRPr="00361376">
              <w:rPr>
                <w:i/>
                <w:position w:val="-10"/>
                <w:sz w:val="14"/>
                <w:szCs w:val="14"/>
              </w:rPr>
              <w:t>i,</w:t>
            </w:r>
            <w:r w:rsidRPr="00361376">
              <w:rPr>
                <w:position w:val="-10"/>
                <w:sz w:val="14"/>
                <w:szCs w:val="14"/>
              </w:rPr>
              <w:t xml:space="preserve"> during larger time period.</w:t>
            </w:r>
            <w:r w:rsidRPr="00361376">
              <w:rPr>
                <w:i/>
                <w:position w:val="-10"/>
                <w:sz w:val="14"/>
                <w:szCs w:val="14"/>
              </w:rPr>
              <w:t xml:space="preserve"> </w:t>
            </w:r>
          </w:p>
        </w:tc>
      </w:tr>
      <w:tr w:rsidR="00541DD9" w:rsidRPr="00361376" w:rsidTr="00361376">
        <w:tc>
          <w:tcPr>
            <w:tcW w:w="1843" w:type="dxa"/>
          </w:tcPr>
          <w:p w:rsidR="00541DD9" w:rsidRPr="00361376" w:rsidRDefault="00541DD9" w:rsidP="00361376">
            <w:pPr>
              <w:spacing w:line="240" w:lineRule="atLeast"/>
              <w:rPr>
                <w:sz w:val="14"/>
                <w:szCs w:val="14"/>
              </w:rPr>
            </w:pPr>
            <w:r w:rsidRPr="00541DD9">
              <w:rPr>
                <w:position w:val="-10"/>
                <w:sz w:val="14"/>
                <w:szCs w:val="14"/>
              </w:rPr>
              <w:object w:dxaOrig="400" w:dyaOrig="279">
                <v:shape id="_x0000_i1106" type="#_x0000_t75" style="width:19.8pt;height:13.95pt" o:ole="">
                  <v:imagedata r:id="rId138" o:title=""/>
                </v:shape>
                <o:OLEObject Type="Embed" ProgID="Equation.DSMT4" ShapeID="_x0000_i1106" DrawAspect="Content" ObjectID="_1484414177" r:id="rId139"/>
              </w:object>
            </w:r>
            <w:r>
              <w:rPr>
                <w:sz w:val="14"/>
                <w:szCs w:val="14"/>
              </w:rPr>
              <w:t xml:space="preserve"> </w:t>
            </w:r>
          </w:p>
        </w:tc>
        <w:tc>
          <w:tcPr>
            <w:tcW w:w="6724" w:type="dxa"/>
          </w:tcPr>
          <w:p w:rsidR="00541DD9" w:rsidRPr="00361376" w:rsidRDefault="00541DD9" w:rsidP="00361376">
            <w:pPr>
              <w:spacing w:line="240" w:lineRule="atLeast"/>
              <w:rPr>
                <w:position w:val="-10"/>
                <w:sz w:val="14"/>
                <w:szCs w:val="14"/>
              </w:rPr>
            </w:pPr>
            <w:r>
              <w:rPr>
                <w:position w:val="-10"/>
                <w:sz w:val="14"/>
                <w:szCs w:val="14"/>
              </w:rPr>
              <w:t xml:space="preserve">The renewable energy available to CSP </w:t>
            </w:r>
            <w:r w:rsidRPr="00541DD9">
              <w:rPr>
                <w:i/>
                <w:position w:val="-10"/>
                <w:sz w:val="14"/>
                <w:szCs w:val="14"/>
              </w:rPr>
              <w:t>i</w:t>
            </w:r>
            <w:r>
              <w:rPr>
                <w:position w:val="-10"/>
                <w:sz w:val="14"/>
                <w:szCs w:val="14"/>
              </w:rPr>
              <w:t xml:space="preserve">, </w:t>
            </w:r>
            <w:r w:rsidRPr="00361376">
              <w:rPr>
                <w:position w:val="-10"/>
                <w:sz w:val="14"/>
                <w:szCs w:val="14"/>
              </w:rPr>
              <w:t xml:space="preserve">during timeslot </w:t>
            </w:r>
            <w:r w:rsidRPr="00361376">
              <w:rPr>
                <w:i/>
                <w:position w:val="-10"/>
                <w:sz w:val="14"/>
                <w:szCs w:val="14"/>
              </w:rPr>
              <w:t>t</w:t>
            </w:r>
            <w:r>
              <w:rPr>
                <w:position w:val="-10"/>
                <w:sz w:val="14"/>
                <w:szCs w:val="14"/>
              </w:rPr>
              <w:t xml:space="preserve">, expressed in number of servers that can be powered by the renewable energy. </w:t>
            </w:r>
          </w:p>
        </w:tc>
      </w:tr>
      <w:tr w:rsidR="00361376" w:rsidRPr="00361376" w:rsidTr="00361376">
        <w:tc>
          <w:tcPr>
            <w:tcW w:w="1843" w:type="dxa"/>
          </w:tcPr>
          <w:p w:rsidR="00361376" w:rsidRPr="00361376" w:rsidRDefault="00361376" w:rsidP="00361376">
            <w:pPr>
              <w:spacing w:line="240" w:lineRule="atLeast"/>
              <w:rPr>
                <w:position w:val="-10"/>
                <w:sz w:val="14"/>
                <w:szCs w:val="14"/>
              </w:rPr>
            </w:pPr>
            <w:r w:rsidRPr="00361376">
              <w:rPr>
                <w:position w:val="-8"/>
                <w:sz w:val="14"/>
                <w:szCs w:val="14"/>
              </w:rPr>
              <w:object w:dxaOrig="320" w:dyaOrig="260">
                <v:shape id="_x0000_i1102" type="#_x0000_t75" style="width:16.2pt;height:13.05pt" o:ole="">
                  <v:imagedata r:id="rId140" o:title=""/>
                </v:shape>
                <o:OLEObject Type="Embed" ProgID="Equation.DSMT4" ShapeID="_x0000_i1102" DrawAspect="Content" ObjectID="_1484414178" r:id="rId141"/>
              </w:object>
            </w:r>
            <w:r w:rsidRPr="00361376">
              <w:rPr>
                <w:position w:val="-10"/>
                <w:sz w:val="14"/>
                <w:szCs w:val="14"/>
              </w:rPr>
              <w:t xml:space="preserve"> </w:t>
            </w:r>
          </w:p>
        </w:tc>
        <w:tc>
          <w:tcPr>
            <w:tcW w:w="6724" w:type="dxa"/>
          </w:tcPr>
          <w:p w:rsidR="00361376" w:rsidRPr="00361376" w:rsidRDefault="00361376" w:rsidP="00361376">
            <w:pPr>
              <w:spacing w:line="240" w:lineRule="atLeast"/>
              <w:rPr>
                <w:position w:val="-10"/>
                <w:sz w:val="14"/>
                <w:szCs w:val="14"/>
              </w:rPr>
            </w:pPr>
            <w:r w:rsidRPr="00361376">
              <w:rPr>
                <w:position w:val="-10"/>
                <w:sz w:val="14"/>
                <w:szCs w:val="14"/>
              </w:rPr>
              <w:t xml:space="preserve">Jobs scheduled at timeslot </w:t>
            </w:r>
            <w:r w:rsidRPr="00361376">
              <w:rPr>
                <w:i/>
                <w:position w:val="-10"/>
                <w:sz w:val="14"/>
                <w:szCs w:val="14"/>
              </w:rPr>
              <w:t xml:space="preserve">t, </w:t>
            </w:r>
            <w:r w:rsidRPr="00361376">
              <w:rPr>
                <w:position w:val="-10"/>
                <w:sz w:val="14"/>
                <w:szCs w:val="14"/>
              </w:rPr>
              <w:t xml:space="preserve">for deferrable task </w:t>
            </w:r>
            <w:r w:rsidRPr="00361376">
              <w:rPr>
                <w:i/>
                <w:position w:val="-10"/>
                <w:sz w:val="14"/>
                <w:szCs w:val="14"/>
              </w:rPr>
              <w:t>z</w:t>
            </w:r>
            <w:r w:rsidRPr="00361376">
              <w:rPr>
                <w:position w:val="-10"/>
                <w:sz w:val="14"/>
                <w:szCs w:val="14"/>
              </w:rPr>
              <w:t xml:space="preserve">, performed by CSP </w:t>
            </w:r>
            <w:r w:rsidRPr="00361376">
              <w:rPr>
                <w:i/>
                <w:position w:val="-10"/>
                <w:sz w:val="14"/>
                <w:szCs w:val="14"/>
              </w:rPr>
              <w:t>i</w:t>
            </w:r>
            <w:r w:rsidRPr="00361376">
              <w:rPr>
                <w:position w:val="-10"/>
                <w:sz w:val="14"/>
                <w:szCs w:val="14"/>
              </w:rPr>
              <w:t>.</w:t>
            </w:r>
          </w:p>
        </w:tc>
      </w:tr>
      <w:tr w:rsidR="00361376" w:rsidRPr="00361376" w:rsidTr="00361376">
        <w:tc>
          <w:tcPr>
            <w:tcW w:w="1843" w:type="dxa"/>
          </w:tcPr>
          <w:p w:rsidR="00361376" w:rsidRPr="00361376" w:rsidRDefault="00361376" w:rsidP="00361376">
            <w:pPr>
              <w:spacing w:line="240" w:lineRule="atLeast"/>
              <w:rPr>
                <w:position w:val="-10"/>
                <w:sz w:val="14"/>
                <w:szCs w:val="14"/>
              </w:rPr>
            </w:pPr>
            <w:r w:rsidRPr="00361376">
              <w:rPr>
                <w:position w:val="-8"/>
                <w:sz w:val="14"/>
                <w:szCs w:val="14"/>
              </w:rPr>
              <w:object w:dxaOrig="360" w:dyaOrig="240">
                <v:shape id="_x0000_i1103" type="#_x0000_t75" style="width:18pt;height:12.15pt" o:ole="">
                  <v:imagedata r:id="rId142" o:title=""/>
                </v:shape>
                <o:OLEObject Type="Embed" ProgID="Equation.DSMT4" ShapeID="_x0000_i1103" DrawAspect="Content" ObjectID="_1484414179" r:id="rId143"/>
              </w:object>
            </w:r>
          </w:p>
        </w:tc>
        <w:tc>
          <w:tcPr>
            <w:tcW w:w="6724" w:type="dxa"/>
          </w:tcPr>
          <w:p w:rsidR="00361376" w:rsidRPr="00361376" w:rsidRDefault="00361376" w:rsidP="00361376">
            <w:pPr>
              <w:spacing w:line="240" w:lineRule="atLeast"/>
              <w:rPr>
                <w:position w:val="-10"/>
                <w:sz w:val="14"/>
                <w:szCs w:val="14"/>
              </w:rPr>
            </w:pPr>
            <w:r w:rsidRPr="00361376">
              <w:rPr>
                <w:position w:val="-10"/>
                <w:sz w:val="14"/>
                <w:szCs w:val="14"/>
              </w:rPr>
              <w:t xml:space="preserve">Total amount of jobs executed by CSP </w:t>
            </w:r>
            <w:r w:rsidRPr="00361376">
              <w:rPr>
                <w:i/>
                <w:position w:val="-10"/>
                <w:sz w:val="14"/>
                <w:szCs w:val="14"/>
              </w:rPr>
              <w:t>i,</w:t>
            </w:r>
            <w:r w:rsidRPr="00361376">
              <w:rPr>
                <w:position w:val="-10"/>
                <w:sz w:val="14"/>
                <w:szCs w:val="14"/>
              </w:rPr>
              <w:t xml:space="preserve"> </w:t>
            </w:r>
            <w:bookmarkStart w:id="26" w:name="OLE_LINK25"/>
            <w:bookmarkStart w:id="27" w:name="OLE_LINK31"/>
            <w:bookmarkStart w:id="28" w:name="OLE_LINK32"/>
            <w:r w:rsidRPr="00361376">
              <w:rPr>
                <w:position w:val="-10"/>
                <w:sz w:val="14"/>
                <w:szCs w:val="14"/>
              </w:rPr>
              <w:t xml:space="preserve">during timeslot </w:t>
            </w:r>
            <w:r w:rsidRPr="00361376">
              <w:rPr>
                <w:i/>
                <w:position w:val="-10"/>
                <w:sz w:val="14"/>
                <w:szCs w:val="14"/>
              </w:rPr>
              <w:t>t</w:t>
            </w:r>
            <w:r w:rsidRPr="00361376">
              <w:rPr>
                <w:position w:val="-10"/>
                <w:sz w:val="14"/>
                <w:szCs w:val="14"/>
              </w:rPr>
              <w:t>.</w:t>
            </w:r>
            <w:bookmarkEnd w:id="26"/>
            <w:bookmarkEnd w:id="27"/>
            <w:bookmarkEnd w:id="28"/>
          </w:p>
        </w:tc>
      </w:tr>
      <w:tr w:rsidR="00361376" w:rsidRPr="00361376" w:rsidTr="00361376">
        <w:tc>
          <w:tcPr>
            <w:tcW w:w="1843" w:type="dxa"/>
          </w:tcPr>
          <w:p w:rsidR="00361376" w:rsidRPr="00361376" w:rsidRDefault="00361376" w:rsidP="00361376">
            <w:pPr>
              <w:spacing w:line="240" w:lineRule="atLeast"/>
              <w:rPr>
                <w:position w:val="-10"/>
                <w:sz w:val="14"/>
                <w:szCs w:val="14"/>
              </w:rPr>
            </w:pPr>
            <w:r w:rsidRPr="00361376">
              <w:rPr>
                <w:position w:val="-8"/>
                <w:sz w:val="14"/>
                <w:szCs w:val="14"/>
              </w:rPr>
              <w:object w:dxaOrig="220" w:dyaOrig="240">
                <v:shape id="_x0000_i1104" type="#_x0000_t75" style="width:10.8pt;height:12.15pt" o:ole="">
                  <v:imagedata r:id="rId144" o:title=""/>
                </v:shape>
                <o:OLEObject Type="Embed" ProgID="Equation.DSMT4" ShapeID="_x0000_i1104" DrawAspect="Content" ObjectID="_1484414180" r:id="rId145"/>
              </w:object>
            </w:r>
          </w:p>
        </w:tc>
        <w:tc>
          <w:tcPr>
            <w:tcW w:w="6724" w:type="dxa"/>
          </w:tcPr>
          <w:p w:rsidR="00361376" w:rsidRPr="00361376" w:rsidRDefault="00361376" w:rsidP="00361376">
            <w:pPr>
              <w:spacing w:line="240" w:lineRule="atLeast"/>
              <w:rPr>
                <w:position w:val="-10"/>
                <w:sz w:val="14"/>
                <w:szCs w:val="14"/>
              </w:rPr>
            </w:pPr>
            <w:r w:rsidRPr="00361376">
              <w:rPr>
                <w:position w:val="-10"/>
                <w:sz w:val="14"/>
                <w:szCs w:val="14"/>
              </w:rPr>
              <w:t xml:space="preserve">Total demand experienced by CSP </w:t>
            </w:r>
            <w:r w:rsidRPr="00361376">
              <w:rPr>
                <w:i/>
                <w:position w:val="-10"/>
                <w:sz w:val="14"/>
                <w:szCs w:val="14"/>
              </w:rPr>
              <w:t>i</w:t>
            </w:r>
            <w:r w:rsidRPr="00361376">
              <w:rPr>
                <w:position w:val="-10"/>
                <w:sz w:val="14"/>
                <w:szCs w:val="14"/>
              </w:rPr>
              <w:t>.</w:t>
            </w:r>
          </w:p>
        </w:tc>
      </w:tr>
      <w:tr w:rsidR="00361376" w:rsidRPr="00361376" w:rsidTr="00361376">
        <w:tc>
          <w:tcPr>
            <w:tcW w:w="1843" w:type="dxa"/>
          </w:tcPr>
          <w:p w:rsidR="00361376" w:rsidRPr="00361376" w:rsidRDefault="00361376" w:rsidP="00361376">
            <w:pPr>
              <w:spacing w:line="240" w:lineRule="atLeast"/>
              <w:rPr>
                <w:position w:val="-10"/>
                <w:sz w:val="14"/>
                <w:szCs w:val="14"/>
              </w:rPr>
            </w:pPr>
            <w:r w:rsidRPr="00361376">
              <w:rPr>
                <w:position w:val="-6"/>
                <w:sz w:val="14"/>
                <w:szCs w:val="14"/>
              </w:rPr>
              <w:object w:dxaOrig="220" w:dyaOrig="240">
                <v:shape id="_x0000_i1105" type="#_x0000_t75" style="width:10.8pt;height:12.15pt" o:ole="">
                  <v:imagedata r:id="rId146" o:title=""/>
                </v:shape>
                <o:OLEObject Type="Embed" ProgID="Equation.DSMT4" ShapeID="_x0000_i1105" DrawAspect="Content" ObjectID="_1484414181" r:id="rId147"/>
              </w:object>
            </w:r>
          </w:p>
        </w:tc>
        <w:tc>
          <w:tcPr>
            <w:tcW w:w="6724" w:type="dxa"/>
          </w:tcPr>
          <w:p w:rsidR="00361376" w:rsidRPr="00361376" w:rsidRDefault="00361376" w:rsidP="00361376">
            <w:pPr>
              <w:spacing w:line="240" w:lineRule="atLeast"/>
              <w:rPr>
                <w:position w:val="-10"/>
                <w:sz w:val="14"/>
                <w:szCs w:val="14"/>
              </w:rPr>
            </w:pPr>
            <w:r w:rsidRPr="00361376">
              <w:rPr>
                <w:position w:val="-10"/>
                <w:sz w:val="14"/>
                <w:szCs w:val="14"/>
              </w:rPr>
              <w:t xml:space="preserve">Total service requirement of deferrable task </w:t>
            </w:r>
            <w:r w:rsidRPr="00361376">
              <w:rPr>
                <w:i/>
                <w:position w:val="-10"/>
                <w:sz w:val="14"/>
                <w:szCs w:val="14"/>
              </w:rPr>
              <w:t>z</w:t>
            </w:r>
            <w:r w:rsidRPr="00361376">
              <w:rPr>
                <w:position w:val="-10"/>
                <w:sz w:val="14"/>
                <w:szCs w:val="14"/>
              </w:rPr>
              <w:t>.</w:t>
            </w:r>
          </w:p>
        </w:tc>
      </w:tr>
      <w:tr w:rsidR="00361376" w:rsidRPr="00361376" w:rsidTr="00361376">
        <w:tc>
          <w:tcPr>
            <w:tcW w:w="1843" w:type="dxa"/>
          </w:tcPr>
          <w:p w:rsidR="00361376" w:rsidRPr="00361376" w:rsidRDefault="00361376" w:rsidP="00361376">
            <w:pPr>
              <w:spacing w:line="240" w:lineRule="atLeast"/>
              <w:rPr>
                <w:i/>
                <w:position w:val="-10"/>
                <w:sz w:val="14"/>
                <w:szCs w:val="14"/>
                <w:vertAlign w:val="subscript"/>
              </w:rPr>
            </w:pPr>
            <w:r w:rsidRPr="00361376">
              <w:rPr>
                <w:i/>
                <w:position w:val="-10"/>
                <w:sz w:val="14"/>
                <w:szCs w:val="14"/>
              </w:rPr>
              <w:t>a</w:t>
            </w:r>
            <w:r w:rsidRPr="00361376">
              <w:rPr>
                <w:i/>
                <w:position w:val="-10"/>
                <w:sz w:val="14"/>
                <w:szCs w:val="14"/>
                <w:vertAlign w:val="subscript"/>
              </w:rPr>
              <w:t>z</w:t>
            </w:r>
          </w:p>
        </w:tc>
        <w:tc>
          <w:tcPr>
            <w:tcW w:w="6724" w:type="dxa"/>
          </w:tcPr>
          <w:p w:rsidR="00361376" w:rsidRPr="00361376" w:rsidRDefault="00361376" w:rsidP="00361376">
            <w:pPr>
              <w:spacing w:line="240" w:lineRule="atLeast"/>
              <w:rPr>
                <w:position w:val="-10"/>
                <w:sz w:val="14"/>
                <w:szCs w:val="14"/>
              </w:rPr>
            </w:pPr>
            <w:r w:rsidRPr="00361376">
              <w:rPr>
                <w:position w:val="-10"/>
                <w:sz w:val="14"/>
                <w:szCs w:val="14"/>
              </w:rPr>
              <w:t xml:space="preserve">Arrival time of deferrable task </w:t>
            </w:r>
            <w:r w:rsidRPr="00361376">
              <w:rPr>
                <w:i/>
                <w:position w:val="-10"/>
                <w:sz w:val="14"/>
                <w:szCs w:val="14"/>
              </w:rPr>
              <w:t>z</w:t>
            </w:r>
            <w:r w:rsidRPr="00361376">
              <w:rPr>
                <w:position w:val="-10"/>
                <w:sz w:val="14"/>
                <w:szCs w:val="14"/>
              </w:rPr>
              <w:t>.</w:t>
            </w:r>
          </w:p>
        </w:tc>
      </w:tr>
      <w:tr w:rsidR="00361376" w:rsidRPr="00361376" w:rsidTr="00361376">
        <w:tc>
          <w:tcPr>
            <w:tcW w:w="1843" w:type="dxa"/>
          </w:tcPr>
          <w:p w:rsidR="00361376" w:rsidRPr="00361376" w:rsidRDefault="00361376" w:rsidP="00361376">
            <w:pPr>
              <w:spacing w:line="240" w:lineRule="atLeast"/>
              <w:rPr>
                <w:i/>
                <w:position w:val="-10"/>
                <w:sz w:val="14"/>
                <w:szCs w:val="14"/>
                <w:vertAlign w:val="subscript"/>
              </w:rPr>
            </w:pPr>
            <w:r w:rsidRPr="00361376">
              <w:rPr>
                <w:i/>
                <w:position w:val="-10"/>
                <w:sz w:val="14"/>
                <w:szCs w:val="14"/>
              </w:rPr>
              <w:t>d</w:t>
            </w:r>
            <w:r w:rsidRPr="00361376">
              <w:rPr>
                <w:i/>
                <w:position w:val="-10"/>
                <w:sz w:val="14"/>
                <w:szCs w:val="14"/>
                <w:vertAlign w:val="subscript"/>
              </w:rPr>
              <w:t>z</w:t>
            </w:r>
          </w:p>
        </w:tc>
        <w:tc>
          <w:tcPr>
            <w:tcW w:w="6724" w:type="dxa"/>
          </w:tcPr>
          <w:p w:rsidR="00361376" w:rsidRPr="00361376" w:rsidRDefault="00361376" w:rsidP="00361376">
            <w:pPr>
              <w:spacing w:line="240" w:lineRule="atLeast"/>
              <w:rPr>
                <w:position w:val="-10"/>
                <w:sz w:val="14"/>
                <w:szCs w:val="14"/>
              </w:rPr>
            </w:pPr>
            <w:r w:rsidRPr="00361376">
              <w:rPr>
                <w:position w:val="-10"/>
                <w:sz w:val="14"/>
                <w:szCs w:val="14"/>
              </w:rPr>
              <w:t xml:space="preserve">Deadline of deferrable task </w:t>
            </w:r>
            <w:r w:rsidRPr="00361376">
              <w:rPr>
                <w:i/>
                <w:position w:val="-10"/>
                <w:sz w:val="14"/>
                <w:szCs w:val="14"/>
              </w:rPr>
              <w:t>z</w:t>
            </w:r>
            <w:r w:rsidRPr="00361376">
              <w:rPr>
                <w:position w:val="-10"/>
                <w:sz w:val="14"/>
                <w:szCs w:val="14"/>
              </w:rPr>
              <w:t>.</w:t>
            </w:r>
          </w:p>
        </w:tc>
      </w:tr>
    </w:tbl>
    <w:p w:rsidR="00361376" w:rsidRDefault="00361376" w:rsidP="007157B7">
      <w:pPr>
        <w:pStyle w:val="icsmheading1"/>
        <w:spacing w:before="0" w:after="0" w:line="240" w:lineRule="atLeast"/>
        <w:ind w:left="357"/>
        <w:outlineLvl w:val="0"/>
        <w:rPr>
          <w:b w:val="0"/>
          <w:sz w:val="16"/>
          <w:szCs w:val="16"/>
        </w:rPr>
      </w:pPr>
    </w:p>
    <w:p w:rsidR="00E732E5" w:rsidRDefault="009D30A3" w:rsidP="00541DD9">
      <w:pPr>
        <w:spacing w:line="240" w:lineRule="atLeast"/>
        <w:ind w:left="567"/>
        <w:rPr>
          <w:szCs w:val="16"/>
        </w:rPr>
      </w:pPr>
      <w:r>
        <w:rPr>
          <w:szCs w:val="16"/>
        </w:rPr>
        <w:t xml:space="preserve">In </w:t>
      </w:r>
      <w:r w:rsidRPr="009D30A3">
        <w:rPr>
          <w:i/>
          <w:szCs w:val="16"/>
        </w:rPr>
        <w:t>FTOP</w:t>
      </w:r>
      <w:r>
        <w:rPr>
          <w:szCs w:val="16"/>
        </w:rPr>
        <w:t xml:space="preserve">, we address two crucial parameters namely, the amount of brown energy used and the number of times a server is switched from Off to On and vice versa. </w:t>
      </w:r>
      <w:r w:rsidR="0004221E">
        <w:rPr>
          <w:szCs w:val="16"/>
        </w:rPr>
        <w:t xml:space="preserve">The commercial servers, typically deployed in today’s data centers are not at all energy proportional. In other words, they consume a significant amount of power, even when at idle condition </w:t>
      </w:r>
      <w:r w:rsidR="0004221E">
        <w:rPr>
          <w:szCs w:val="16"/>
        </w:rPr>
        <w:fldChar w:fldCharType="begin"/>
      </w:r>
      <w:r w:rsidR="0004221E">
        <w:rPr>
          <w:szCs w:val="16"/>
        </w:rPr>
        <w:instrText xml:space="preserve"> ADDIN EN.CITE &lt;EndNote&gt;&lt;Cite&gt;&lt;Author&gt;Barroso&lt;/Author&gt;&lt;Year&gt;2007&lt;/Year&gt;&lt;RecNum&gt;32&lt;/RecNum&gt;&lt;DisplayText&gt;[30]&lt;/DisplayText&gt;&lt;record&gt;&lt;rec-number&gt;32&lt;/rec-number&gt;&lt;foreign-keys&gt;&lt;key app="EN" db-id="0x002zs96tdasre5z0t5e557x0fzp29rew59" timestamp="1422846892"&gt;32&lt;/key&gt;&lt;/foreign-keys&gt;&lt;ref-type name="Journal Article"&gt;17&lt;/ref-type&gt;&lt;contributors&gt;&lt;authors&gt;&lt;author&gt;Barroso, Luiz André&lt;/author&gt;&lt;author&gt;Hölzle, Urs&lt;/author&gt;&lt;/authors&gt;&lt;/contributors&gt;&lt;titles&gt;&lt;title&gt;The case for energy-proportional computing&lt;/title&gt;&lt;secondary-title&gt;IEEE computer&lt;/secondary-title&gt;&lt;/titles&gt;&lt;periodical&gt;&lt;full-title&gt;IEEE computer&lt;/full-title&gt;&lt;/periodical&gt;&lt;pages&gt;33-37&lt;/pages&gt;&lt;volume&gt;40&lt;/volume&gt;&lt;number&gt;12&lt;/number&gt;&lt;dates&gt;&lt;year&gt;2007&lt;/year&gt;&lt;/dates&gt;&lt;urls&gt;&lt;/urls&gt;&lt;/record&gt;&lt;/Cite&gt;&lt;/EndNote&gt;</w:instrText>
      </w:r>
      <w:r w:rsidR="0004221E">
        <w:rPr>
          <w:szCs w:val="16"/>
        </w:rPr>
        <w:fldChar w:fldCharType="separate"/>
      </w:r>
      <w:r w:rsidR="0004221E">
        <w:rPr>
          <w:noProof/>
          <w:szCs w:val="16"/>
        </w:rPr>
        <w:t>[</w:t>
      </w:r>
      <w:hyperlink w:anchor="_ENREF_30" w:tooltip="Barroso, 2007 #32" w:history="1">
        <w:r w:rsidR="00294A59">
          <w:rPr>
            <w:noProof/>
            <w:szCs w:val="16"/>
          </w:rPr>
          <w:t>30</w:t>
        </w:r>
      </w:hyperlink>
      <w:r w:rsidR="0004221E">
        <w:rPr>
          <w:noProof/>
          <w:szCs w:val="16"/>
        </w:rPr>
        <w:t>]</w:t>
      </w:r>
      <w:r w:rsidR="0004221E">
        <w:rPr>
          <w:szCs w:val="16"/>
        </w:rPr>
        <w:fldChar w:fldCharType="end"/>
      </w:r>
      <w:r w:rsidR="0004221E">
        <w:rPr>
          <w:szCs w:val="16"/>
        </w:rPr>
        <w:t>. Given that, t</w:t>
      </w:r>
      <w:r>
        <w:rPr>
          <w:szCs w:val="16"/>
        </w:rPr>
        <w:t xml:space="preserve">he most prominent approach to achieve energy efficiency in data centers is to </w:t>
      </w:r>
      <w:r w:rsidR="0004221E">
        <w:rPr>
          <w:szCs w:val="16"/>
        </w:rPr>
        <w:t>turn off the extra servers during low demand period and to make the system power proportional.</w:t>
      </w:r>
      <w:r w:rsidR="00704D52">
        <w:rPr>
          <w:szCs w:val="16"/>
        </w:rPr>
        <w:t xml:space="preserve"> The main challenge to implement this is the fact, that the demand is uncertain and sometimes vary dramatically with time. As a result switching servers On and Off as per the demand, may incur very frequent server switching. The adverse effects of server switching are i) delay cost, ii) energy cost, iii) increased wear and tear, iv) perceived risk of reducing server lifetime. </w:t>
      </w:r>
      <w:r w:rsidR="00541DD9">
        <w:rPr>
          <w:szCs w:val="16"/>
        </w:rPr>
        <w:t>T</w:t>
      </w:r>
      <w:r w:rsidR="0004221E">
        <w:rPr>
          <w:szCs w:val="16"/>
        </w:rPr>
        <w:t>he notable previo</w:t>
      </w:r>
      <w:r w:rsidR="00704D52">
        <w:rPr>
          <w:szCs w:val="16"/>
        </w:rPr>
        <w:t>us works suggesting algorithms to achieve power proportionality</w:t>
      </w:r>
      <w:r w:rsidR="00541DD9">
        <w:rPr>
          <w:szCs w:val="16"/>
        </w:rPr>
        <w:t>, considering the switching costs</w:t>
      </w:r>
      <w:r w:rsidR="00704D52">
        <w:rPr>
          <w:szCs w:val="16"/>
        </w:rPr>
        <w:t xml:space="preserve"> in data center systems are </w:t>
      </w:r>
      <w:r w:rsidR="00704D52">
        <w:rPr>
          <w:szCs w:val="16"/>
        </w:rPr>
        <w:fldChar w:fldCharType="begin"/>
      </w:r>
      <w:r w:rsidR="00704D52">
        <w:rPr>
          <w:szCs w:val="16"/>
        </w:rPr>
        <w:instrText xml:space="preserve"> ADDIN EN.CITE &lt;EndNote&gt;&lt;Cite&gt;&lt;Author&gt;Lin&lt;/Author&gt;&lt;Year&gt;2013&lt;/Year&gt;&lt;RecNum&gt;33&lt;/RecNum&gt;&lt;DisplayText&gt;[31, 32]&lt;/DisplayText&gt;&lt;record&gt;&lt;rec-number&gt;33&lt;/rec-number&gt;&lt;foreign-keys&gt;&lt;key app="EN" db-id="0x002zs96tdasre5z0t5e557x0fzp29rew59" timestamp="1422847699"&gt;33&lt;/key&gt;&lt;/foreign-keys&gt;&lt;ref-type name="Journal Article"&gt;17&lt;/ref-type&gt;&lt;contributors&gt;&lt;authors&gt;&lt;author&gt;Lin, Minghong&lt;/author&gt;&lt;author&gt;Wierman, Adam&lt;/author&gt;&lt;author&gt;Andrew, Lachlan LH&lt;/author&gt;&lt;author&gt;Thereska, Eno&lt;/author&gt;&lt;/authors&gt;&lt;/contributors&gt;&lt;titles&gt;&lt;title&gt;Dynamic right-sizing for power-proportional data centers&lt;/title&gt;&lt;secondary-title&gt;IEEE/ACM Transactions on Networking (TON)&lt;/secondary-title&gt;&lt;/titles&gt;&lt;periodical&gt;&lt;full-title&gt;IEEE/ACM Transactions on Networking (TON)&lt;/full-title&gt;&lt;/periodical&gt;&lt;pages&gt;1378-1391&lt;/pages&gt;&lt;volume&gt;21&lt;/volume&gt;&lt;number&gt;5&lt;/number&gt;&lt;dates&gt;&lt;year&gt;2013&lt;/year&gt;&lt;/dates&gt;&lt;isbn&gt;1063-6692&lt;/isbn&gt;&lt;urls&gt;&lt;/urls&gt;&lt;/record&gt;&lt;/Cite&gt;&lt;Cite&gt;&lt;Author&gt;Gandhi&lt;/Author&gt;&lt;Year&gt;2010&lt;/Year&gt;&lt;RecNum&gt;34&lt;/RecNum&gt;&lt;record&gt;&lt;rec-number&gt;34&lt;/rec-number&gt;&lt;foreign-keys&gt;&lt;key app="EN" db-id="0x002zs96tdasre5z0t5e557x0fzp29rew59" timestamp="1422847834"&gt;34&lt;/key&gt;&lt;/foreign-keys&gt;&lt;ref-type name="Journal Article"&gt;17&lt;/ref-type&gt;&lt;contributors&gt;&lt;authors&gt;&lt;author&gt;Gandhi, Anshul&lt;/author&gt;&lt;author&gt;Gupta, Varun&lt;/author&gt;&lt;author&gt;Harchol-Balter, Mor&lt;/author&gt;&lt;author&gt;Kozuch, Michael A&lt;/author&gt;&lt;/authors&gt;&lt;/contributors&gt;&lt;titles&gt;&lt;title&gt;Optimality analysis of energy-performance trade-off for server farm management&lt;/title&gt;&lt;secondary-title&gt;Performance Evaluation&lt;/secondary-title&gt;&lt;/titles&gt;&lt;periodical&gt;&lt;full-title&gt;Performance Evaluation&lt;/full-title&gt;&lt;/periodical&gt;&lt;pages&gt;1155-1171&lt;/pages&gt;&lt;volume&gt;67&lt;/volume&gt;&lt;number&gt;11&lt;/number&gt;&lt;dates&gt;&lt;year&gt;2010&lt;/year&gt;&lt;/dates&gt;&lt;isbn&gt;0166-5316&lt;/isbn&gt;&lt;urls&gt;&lt;/urls&gt;&lt;/record&gt;&lt;/Cite&gt;&lt;/EndNote&gt;</w:instrText>
      </w:r>
      <w:r w:rsidR="00704D52">
        <w:rPr>
          <w:szCs w:val="16"/>
        </w:rPr>
        <w:fldChar w:fldCharType="separate"/>
      </w:r>
      <w:r w:rsidR="00704D52">
        <w:rPr>
          <w:noProof/>
          <w:szCs w:val="16"/>
        </w:rPr>
        <w:t>[</w:t>
      </w:r>
      <w:hyperlink w:anchor="_ENREF_31" w:tooltip="Lin, 2013 #33" w:history="1">
        <w:r w:rsidR="00294A59">
          <w:rPr>
            <w:noProof/>
            <w:szCs w:val="16"/>
          </w:rPr>
          <w:t>31</w:t>
        </w:r>
      </w:hyperlink>
      <w:r w:rsidR="00704D52">
        <w:rPr>
          <w:noProof/>
          <w:szCs w:val="16"/>
        </w:rPr>
        <w:t xml:space="preserve">, </w:t>
      </w:r>
      <w:hyperlink w:anchor="_ENREF_32" w:tooltip="Gandhi, 2010 #34" w:history="1">
        <w:r w:rsidR="00294A59">
          <w:rPr>
            <w:noProof/>
            <w:szCs w:val="16"/>
          </w:rPr>
          <w:t>32</w:t>
        </w:r>
      </w:hyperlink>
      <w:r w:rsidR="00704D52">
        <w:rPr>
          <w:noProof/>
          <w:szCs w:val="16"/>
        </w:rPr>
        <w:t>]</w:t>
      </w:r>
      <w:r w:rsidR="00704D52">
        <w:rPr>
          <w:szCs w:val="16"/>
        </w:rPr>
        <w:fldChar w:fldCharType="end"/>
      </w:r>
      <w:r w:rsidR="00704D52">
        <w:rPr>
          <w:szCs w:val="16"/>
        </w:rPr>
        <w:t>.</w:t>
      </w:r>
      <w:r w:rsidR="00541DD9">
        <w:rPr>
          <w:szCs w:val="16"/>
        </w:rPr>
        <w:t xml:space="preserve"> </w:t>
      </w:r>
    </w:p>
    <w:p w:rsidR="00541DD9" w:rsidRPr="00361376" w:rsidRDefault="00541DD9" w:rsidP="00541DD9">
      <w:pPr>
        <w:spacing w:line="240" w:lineRule="atLeast"/>
        <w:ind w:left="567"/>
        <w:rPr>
          <w:szCs w:val="16"/>
        </w:rPr>
      </w:pPr>
    </w:p>
    <w:p w:rsidR="00361376" w:rsidRPr="00361376" w:rsidRDefault="00361376" w:rsidP="00361376">
      <w:pPr>
        <w:spacing w:line="240" w:lineRule="auto"/>
        <w:ind w:left="709" w:hanging="142"/>
        <w:rPr>
          <w:szCs w:val="16"/>
        </w:rPr>
      </w:pPr>
      <w:r w:rsidRPr="00361376">
        <w:rPr>
          <w:position w:val="-10"/>
          <w:szCs w:val="16"/>
        </w:rPr>
        <w:object w:dxaOrig="1680" w:dyaOrig="300">
          <v:shape id="_x0000_i1066" type="#_x0000_t75" style="width:84.15pt;height:14.85pt" o:ole="">
            <v:imagedata r:id="rId148" o:title=""/>
          </v:shape>
          <o:OLEObject Type="Embed" ProgID="Equation.DSMT4" ShapeID="_x0000_i1066" DrawAspect="Content" ObjectID="_1484414182" r:id="rId149"/>
        </w:object>
      </w:r>
      <w:r w:rsidRPr="00361376">
        <w:rPr>
          <w:szCs w:val="16"/>
        </w:rPr>
        <w:t xml:space="preserve"> </w:t>
      </w:r>
      <w:r w:rsidR="009D30A3">
        <w:rPr>
          <w:szCs w:val="16"/>
        </w:rPr>
        <w:t xml:space="preserve">     (23)</w:t>
      </w:r>
    </w:p>
    <w:p w:rsidR="00361376" w:rsidRPr="00361376" w:rsidRDefault="00361376" w:rsidP="00361376">
      <w:pPr>
        <w:spacing w:line="240" w:lineRule="auto"/>
        <w:ind w:left="709" w:hanging="142"/>
        <w:rPr>
          <w:szCs w:val="16"/>
        </w:rPr>
      </w:pPr>
      <w:r w:rsidRPr="00361376">
        <w:rPr>
          <w:position w:val="-10"/>
          <w:szCs w:val="16"/>
        </w:rPr>
        <w:object w:dxaOrig="1800" w:dyaOrig="300">
          <v:shape id="_x0000_i1067" type="#_x0000_t75" style="width:90pt;height:14.85pt" o:ole="">
            <v:imagedata r:id="rId150" o:title=""/>
          </v:shape>
          <o:OLEObject Type="Embed" ProgID="Equation.DSMT4" ShapeID="_x0000_i1067" DrawAspect="Content" ObjectID="_1484414183" r:id="rId151"/>
        </w:object>
      </w:r>
      <w:r w:rsidR="009D30A3">
        <w:rPr>
          <w:szCs w:val="16"/>
        </w:rPr>
        <w:t xml:space="preserve">   (24)</w:t>
      </w:r>
    </w:p>
    <w:p w:rsidR="00361376" w:rsidRPr="00361376" w:rsidRDefault="00361376" w:rsidP="00361376">
      <w:pPr>
        <w:spacing w:line="240" w:lineRule="auto"/>
        <w:ind w:left="709" w:hanging="142"/>
        <w:rPr>
          <w:szCs w:val="16"/>
        </w:rPr>
      </w:pPr>
      <w:r w:rsidRPr="00361376">
        <w:rPr>
          <w:position w:val="-10"/>
          <w:szCs w:val="16"/>
        </w:rPr>
        <w:object w:dxaOrig="1800" w:dyaOrig="300">
          <v:shape id="_x0000_i1068" type="#_x0000_t75" style="width:90pt;height:14.85pt" o:ole="">
            <v:imagedata r:id="rId152" o:title=""/>
          </v:shape>
          <o:OLEObject Type="Embed" ProgID="Equation.DSMT4" ShapeID="_x0000_i1068" DrawAspect="Content" ObjectID="_1484414184" r:id="rId153"/>
        </w:object>
      </w:r>
      <w:r w:rsidR="009D30A3">
        <w:rPr>
          <w:szCs w:val="16"/>
        </w:rPr>
        <w:t xml:space="preserve">   (25)</w:t>
      </w:r>
    </w:p>
    <w:p w:rsidR="00361376" w:rsidRDefault="00361376" w:rsidP="00361376">
      <w:pPr>
        <w:spacing w:line="240" w:lineRule="auto"/>
        <w:ind w:left="709" w:hanging="142"/>
        <w:rPr>
          <w:szCs w:val="16"/>
        </w:rPr>
      </w:pPr>
    </w:p>
    <w:p w:rsidR="00541DD9" w:rsidRDefault="00541DD9" w:rsidP="00CA3307">
      <w:pPr>
        <w:spacing w:line="240" w:lineRule="atLeast"/>
        <w:ind w:left="567"/>
        <w:rPr>
          <w:szCs w:val="16"/>
        </w:rPr>
      </w:pPr>
      <w:r>
        <w:rPr>
          <w:szCs w:val="16"/>
        </w:rPr>
        <w:t xml:space="preserve">The brown energy consumption is presented in (23). </w:t>
      </w:r>
      <w:r w:rsidR="00CA3307">
        <w:rPr>
          <w:szCs w:val="16"/>
        </w:rPr>
        <w:t xml:space="preserve">The number of servers switched from Off to On is obtained by (24), and from On to Off is obtained by (25), during timeslot </w:t>
      </w:r>
      <w:r w:rsidR="00CA3307" w:rsidRPr="00CA3307">
        <w:rPr>
          <w:i/>
          <w:szCs w:val="16"/>
        </w:rPr>
        <w:t>t</w:t>
      </w:r>
      <w:r w:rsidR="00CA3307">
        <w:rPr>
          <w:szCs w:val="16"/>
        </w:rPr>
        <w:t xml:space="preserve">. In </w:t>
      </w:r>
      <w:r w:rsidR="00CA3307" w:rsidRPr="00CA3307">
        <w:rPr>
          <w:i/>
          <w:szCs w:val="16"/>
        </w:rPr>
        <w:t>FTOP</w:t>
      </w:r>
      <w:r w:rsidR="00CA3307">
        <w:rPr>
          <w:szCs w:val="16"/>
        </w:rPr>
        <w:t xml:space="preserve">, we minimize a linear combination of (23) to (25) with a set a constraints to ensure QoS and operational feasibility.  This model is not novel and was already implemented by </w:t>
      </w:r>
      <w:r w:rsidR="00CA3307">
        <w:rPr>
          <w:szCs w:val="16"/>
        </w:rPr>
        <w:fldChar w:fldCharType="begin"/>
      </w:r>
      <w:r w:rsidR="00CA3307">
        <w:rPr>
          <w:szCs w:val="16"/>
        </w:rPr>
        <w:instrText xml:space="preserve"> ADDIN EN.CITE &lt;EndNote&gt;&lt;Cite&gt;&lt;Author&gt;Lin&lt;/Author&gt;&lt;Year&gt;2013&lt;/Year&gt;&lt;RecNum&gt;33&lt;/RecNum&gt;&lt;DisplayText&gt;[31]&lt;/DisplayText&gt;&lt;record&gt;&lt;rec-number&gt;33&lt;/rec-number&gt;&lt;foreign-keys&gt;&lt;key app="EN" db-id="0x002zs96tdasre5z0t5e557x0fzp29rew59" timestamp="1422847699"&gt;33&lt;/key&gt;&lt;/foreign-keys&gt;&lt;ref-type name="Journal Article"&gt;17&lt;/ref-type&gt;&lt;contributors&gt;&lt;authors&gt;&lt;author&gt;Lin, Minghong&lt;/author&gt;&lt;author&gt;Wierman, Adam&lt;/author&gt;&lt;author&gt;Andrew, Lachlan LH&lt;/author&gt;&lt;author&gt;Thereska, Eno&lt;/author&gt;&lt;/authors&gt;&lt;/contributors&gt;&lt;titles&gt;&lt;title&gt;Dynamic right-sizing for power-proportional data centers&lt;/title&gt;&lt;secondary-title&gt;IEEE/ACM Transactions on Networking (TON)&lt;/secondary-title&gt;&lt;/titles&gt;&lt;periodical&gt;&lt;full-title&gt;IEEE/ACM Transactions on Networking (TON)&lt;/full-title&gt;&lt;/periodical&gt;&lt;pages&gt;1378-1391&lt;/pages&gt;&lt;volume&gt;21&lt;/volume&gt;&lt;number&gt;5&lt;/number&gt;&lt;dates&gt;&lt;year&gt;2013&lt;/year&gt;&lt;/dates&gt;&lt;isbn&gt;1063-6692&lt;/isbn&gt;&lt;urls&gt;&lt;/urls&gt;&lt;/record&gt;&lt;/Cite&gt;&lt;/EndNote&gt;</w:instrText>
      </w:r>
      <w:r w:rsidR="00CA3307">
        <w:rPr>
          <w:szCs w:val="16"/>
        </w:rPr>
        <w:fldChar w:fldCharType="separate"/>
      </w:r>
      <w:r w:rsidR="00CA3307">
        <w:rPr>
          <w:noProof/>
          <w:szCs w:val="16"/>
        </w:rPr>
        <w:t>[</w:t>
      </w:r>
      <w:hyperlink w:anchor="_ENREF_31" w:tooltip="Lin, 2013 #33" w:history="1">
        <w:r w:rsidR="00294A59">
          <w:rPr>
            <w:noProof/>
            <w:szCs w:val="16"/>
          </w:rPr>
          <w:t>31</w:t>
        </w:r>
      </w:hyperlink>
      <w:r w:rsidR="00CA3307">
        <w:rPr>
          <w:noProof/>
          <w:szCs w:val="16"/>
        </w:rPr>
        <w:t>]</w:t>
      </w:r>
      <w:r w:rsidR="00CA3307">
        <w:rPr>
          <w:szCs w:val="16"/>
        </w:rPr>
        <w:fldChar w:fldCharType="end"/>
      </w:r>
      <w:r w:rsidR="00CA3307">
        <w:rPr>
          <w:szCs w:val="16"/>
        </w:rPr>
        <w:t xml:space="preserve">. The novelty in this work is to integrate </w:t>
      </w:r>
      <w:r w:rsidR="00CA3307" w:rsidRPr="00CA3307">
        <w:rPr>
          <w:i/>
          <w:szCs w:val="16"/>
        </w:rPr>
        <w:t>FTOP</w:t>
      </w:r>
      <w:r w:rsidR="00CA3307">
        <w:rPr>
          <w:szCs w:val="16"/>
        </w:rPr>
        <w:t xml:space="preserve">, with </w:t>
      </w:r>
      <w:r w:rsidR="00CA3307" w:rsidRPr="00CA3307">
        <w:rPr>
          <w:i/>
          <w:szCs w:val="16"/>
        </w:rPr>
        <w:t>STOP</w:t>
      </w:r>
      <w:r w:rsidR="00CA3307">
        <w:rPr>
          <w:szCs w:val="16"/>
        </w:rPr>
        <w:t xml:space="preserve">, to construct a bilevel optimization problem to implement cloud service pricing policies which would promote energy efficiency in the cloud service market.   </w:t>
      </w:r>
    </w:p>
    <w:p w:rsidR="00541DD9" w:rsidRPr="00361376" w:rsidRDefault="00541DD9" w:rsidP="00361376">
      <w:pPr>
        <w:spacing w:line="240" w:lineRule="auto"/>
        <w:ind w:left="709" w:hanging="142"/>
        <w:rPr>
          <w:szCs w:val="16"/>
        </w:rPr>
      </w:pPr>
    </w:p>
    <w:p w:rsidR="00361376" w:rsidRPr="00361376" w:rsidRDefault="00361376" w:rsidP="00361376">
      <w:pPr>
        <w:spacing w:line="240" w:lineRule="auto"/>
        <w:ind w:left="709" w:hanging="142"/>
        <w:rPr>
          <w:szCs w:val="16"/>
        </w:rPr>
      </w:pPr>
      <w:r w:rsidRPr="00361376">
        <w:rPr>
          <w:szCs w:val="16"/>
        </w:rPr>
        <w:t xml:space="preserve">Minimize </w:t>
      </w:r>
      <w:r w:rsidR="00F24410" w:rsidRPr="00361376">
        <w:rPr>
          <w:position w:val="-12"/>
          <w:szCs w:val="16"/>
        </w:rPr>
        <w:object w:dxaOrig="2540" w:dyaOrig="340">
          <v:shape id="_x0000_i1079" type="#_x0000_t75" style="width:126.9pt;height:17.1pt" o:ole="">
            <v:imagedata r:id="rId154" o:title=""/>
          </v:shape>
          <o:OLEObject Type="Embed" ProgID="Equation.DSMT4" ShapeID="_x0000_i1079" DrawAspect="Content" ObjectID="_1484414185" r:id="rId155"/>
        </w:object>
      </w:r>
      <w:r w:rsidRPr="00361376">
        <w:rPr>
          <w:szCs w:val="16"/>
        </w:rPr>
        <w:t xml:space="preserve"> </w:t>
      </w:r>
      <w:r w:rsidR="009D30A3">
        <w:rPr>
          <w:szCs w:val="16"/>
        </w:rPr>
        <w:t xml:space="preserve">   (26)</w:t>
      </w:r>
    </w:p>
    <w:p w:rsidR="00361376" w:rsidRPr="00361376" w:rsidRDefault="00361376" w:rsidP="00361376">
      <w:pPr>
        <w:spacing w:line="240" w:lineRule="auto"/>
        <w:ind w:left="709" w:hanging="142"/>
        <w:rPr>
          <w:szCs w:val="16"/>
        </w:rPr>
      </w:pPr>
      <w:r w:rsidRPr="00361376">
        <w:rPr>
          <w:szCs w:val="16"/>
        </w:rPr>
        <w:t xml:space="preserve">Subject to: </w:t>
      </w:r>
      <w:r w:rsidR="00F24410" w:rsidRPr="00361376">
        <w:rPr>
          <w:position w:val="-14"/>
          <w:szCs w:val="16"/>
        </w:rPr>
        <w:object w:dxaOrig="2200" w:dyaOrig="340">
          <v:shape id="_x0000_i1078" type="#_x0000_t75" style="width:109.8pt;height:17.1pt" o:ole="">
            <v:imagedata r:id="rId156" o:title=""/>
          </v:shape>
          <o:OLEObject Type="Embed" ProgID="Equation.DSMT4" ShapeID="_x0000_i1078" DrawAspect="Content" ObjectID="_1484414186" r:id="rId157"/>
        </w:object>
      </w:r>
      <w:r w:rsidRPr="00361376">
        <w:rPr>
          <w:szCs w:val="16"/>
        </w:rPr>
        <w:t xml:space="preserve"> </w:t>
      </w:r>
      <w:r w:rsidR="009D30A3">
        <w:rPr>
          <w:szCs w:val="16"/>
        </w:rPr>
        <w:t xml:space="preserve">          (27)</w:t>
      </w:r>
    </w:p>
    <w:p w:rsidR="00361376" w:rsidRPr="00361376" w:rsidRDefault="00DC5A5D" w:rsidP="00361376">
      <w:pPr>
        <w:spacing w:line="240" w:lineRule="auto"/>
        <w:ind w:left="709" w:hanging="142"/>
        <w:rPr>
          <w:szCs w:val="16"/>
        </w:rPr>
      </w:pPr>
      <w:r w:rsidRPr="00361376">
        <w:rPr>
          <w:position w:val="-12"/>
          <w:szCs w:val="16"/>
        </w:rPr>
        <w:object w:dxaOrig="1040" w:dyaOrig="340">
          <v:shape id="_x0000_i1107" type="#_x0000_t75" style="width:52.2pt;height:17.1pt" o:ole="">
            <v:imagedata r:id="rId158" o:title=""/>
          </v:shape>
          <o:OLEObject Type="Embed" ProgID="Equation.DSMT4" ShapeID="_x0000_i1107" DrawAspect="Content" ObjectID="_1484414187" r:id="rId159"/>
        </w:object>
      </w:r>
      <w:r w:rsidR="00361376" w:rsidRPr="00361376">
        <w:rPr>
          <w:szCs w:val="16"/>
        </w:rPr>
        <w:t xml:space="preserve"> </w:t>
      </w:r>
      <w:r w:rsidR="009D30A3">
        <w:rPr>
          <w:szCs w:val="16"/>
        </w:rPr>
        <w:t xml:space="preserve">                            (28)</w:t>
      </w:r>
    </w:p>
    <w:p w:rsidR="00361376" w:rsidRPr="00361376" w:rsidRDefault="00DC5A5D" w:rsidP="00361376">
      <w:pPr>
        <w:spacing w:line="240" w:lineRule="auto"/>
        <w:ind w:left="709" w:hanging="142"/>
        <w:rPr>
          <w:szCs w:val="16"/>
        </w:rPr>
      </w:pPr>
      <w:r w:rsidRPr="00361376">
        <w:rPr>
          <w:position w:val="-14"/>
          <w:szCs w:val="16"/>
        </w:rPr>
        <w:object w:dxaOrig="1380" w:dyaOrig="360">
          <v:shape id="_x0000_i1108" type="#_x0000_t75" style="width:68.85pt;height:18pt" o:ole="">
            <v:imagedata r:id="rId160" o:title=""/>
          </v:shape>
          <o:OLEObject Type="Embed" ProgID="Equation.DSMT4" ShapeID="_x0000_i1108" DrawAspect="Content" ObjectID="_1484414188" r:id="rId161"/>
        </w:object>
      </w:r>
      <w:r w:rsidR="00361376" w:rsidRPr="00361376">
        <w:rPr>
          <w:szCs w:val="16"/>
        </w:rPr>
        <w:t xml:space="preserve"> </w:t>
      </w:r>
      <w:r w:rsidR="009D30A3">
        <w:rPr>
          <w:szCs w:val="16"/>
        </w:rPr>
        <w:t xml:space="preserve">                 </w:t>
      </w:r>
      <w:r>
        <w:rPr>
          <w:szCs w:val="16"/>
        </w:rPr>
        <w:t xml:space="preserve"> </w:t>
      </w:r>
      <w:r w:rsidR="009D30A3">
        <w:rPr>
          <w:szCs w:val="16"/>
        </w:rPr>
        <w:t xml:space="preserve">  (29)</w:t>
      </w:r>
    </w:p>
    <w:p w:rsidR="00361376" w:rsidRPr="00361376" w:rsidRDefault="00361376" w:rsidP="00361376">
      <w:pPr>
        <w:spacing w:line="240" w:lineRule="auto"/>
        <w:ind w:left="709" w:hanging="142"/>
        <w:rPr>
          <w:szCs w:val="16"/>
        </w:rPr>
      </w:pPr>
      <w:r w:rsidRPr="00361376">
        <w:rPr>
          <w:position w:val="-10"/>
          <w:szCs w:val="16"/>
        </w:rPr>
        <w:object w:dxaOrig="600" w:dyaOrig="300">
          <v:shape id="_x0000_i1069" type="#_x0000_t75" style="width:30.15pt;height:14.85pt" o:ole="">
            <v:imagedata r:id="rId162" o:title=""/>
          </v:shape>
          <o:OLEObject Type="Embed" ProgID="Equation.DSMT4" ShapeID="_x0000_i1069" DrawAspect="Content" ObjectID="_1484414189" r:id="rId163"/>
        </w:object>
      </w:r>
      <w:r w:rsidR="009D30A3">
        <w:rPr>
          <w:szCs w:val="16"/>
        </w:rPr>
        <w:t xml:space="preserve">                                        (30)</w:t>
      </w:r>
    </w:p>
    <w:p w:rsidR="00361376" w:rsidRDefault="00DE072E" w:rsidP="00361376">
      <w:pPr>
        <w:spacing w:line="240" w:lineRule="auto"/>
        <w:ind w:left="709" w:hanging="142"/>
        <w:rPr>
          <w:szCs w:val="16"/>
        </w:rPr>
      </w:pPr>
      <w:r w:rsidRPr="00361376">
        <w:rPr>
          <w:position w:val="-14"/>
          <w:szCs w:val="16"/>
        </w:rPr>
        <w:object w:dxaOrig="1960" w:dyaOrig="340">
          <v:shape id="_x0000_i1109" type="#_x0000_t75" style="width:98.1pt;height:17.1pt" o:ole="">
            <v:imagedata r:id="rId164" o:title=""/>
          </v:shape>
          <o:OLEObject Type="Embed" ProgID="Equation.DSMT4" ShapeID="_x0000_i1109" DrawAspect="Content" ObjectID="_1484414190" r:id="rId165"/>
        </w:object>
      </w:r>
      <w:r w:rsidR="00361376" w:rsidRPr="00361376">
        <w:rPr>
          <w:szCs w:val="16"/>
        </w:rPr>
        <w:t xml:space="preserve"> </w:t>
      </w:r>
      <w:r w:rsidR="009D30A3">
        <w:rPr>
          <w:szCs w:val="16"/>
        </w:rPr>
        <w:t xml:space="preserve">     (31)</w:t>
      </w:r>
    </w:p>
    <w:p w:rsidR="005F5C7E" w:rsidRDefault="005F5C7E" w:rsidP="00361376">
      <w:pPr>
        <w:spacing w:line="240" w:lineRule="auto"/>
        <w:ind w:left="709" w:hanging="142"/>
        <w:rPr>
          <w:szCs w:val="16"/>
        </w:rPr>
      </w:pPr>
    </w:p>
    <w:p w:rsidR="005F5C7E" w:rsidRPr="00DC5A5D" w:rsidRDefault="005F5C7E" w:rsidP="00DC5A5D">
      <w:pPr>
        <w:spacing w:line="240" w:lineRule="atLeast"/>
        <w:ind w:left="567"/>
        <w:rPr>
          <w:szCs w:val="16"/>
        </w:rPr>
      </w:pPr>
      <w:r>
        <w:rPr>
          <w:szCs w:val="16"/>
        </w:rPr>
        <w:t xml:space="preserve">The constraints in </w:t>
      </w:r>
      <w:r w:rsidRPr="005F5C7E">
        <w:rPr>
          <w:i/>
          <w:szCs w:val="16"/>
        </w:rPr>
        <w:t>FTOP</w:t>
      </w:r>
      <w:r>
        <w:rPr>
          <w:szCs w:val="16"/>
        </w:rPr>
        <w:t xml:space="preserve">, are presented in (28) to (31). </w:t>
      </w:r>
      <w:r w:rsidR="00DC5A5D">
        <w:rPr>
          <w:szCs w:val="16"/>
        </w:rPr>
        <w:t xml:space="preserve">The total service demand served during </w:t>
      </w:r>
      <w:r w:rsidR="00DC5A5D" w:rsidRPr="00DC5A5D">
        <w:rPr>
          <w:i/>
          <w:szCs w:val="16"/>
        </w:rPr>
        <w:t>t</w:t>
      </w:r>
      <w:r w:rsidR="00DC5A5D">
        <w:rPr>
          <w:szCs w:val="16"/>
        </w:rPr>
        <w:t>=</w:t>
      </w:r>
      <w:r w:rsidR="00DC5A5D" w:rsidRPr="00DC5A5D">
        <w:rPr>
          <w:i/>
          <w:szCs w:val="16"/>
        </w:rPr>
        <w:t>1</w:t>
      </w:r>
      <w:r w:rsidR="00DC5A5D">
        <w:rPr>
          <w:szCs w:val="16"/>
        </w:rPr>
        <w:t xml:space="preserve"> to </w:t>
      </w:r>
      <w:r w:rsidR="00DC5A5D" w:rsidRPr="00DC5A5D">
        <w:rPr>
          <w:i/>
          <w:szCs w:val="16"/>
        </w:rPr>
        <w:t>ω</w:t>
      </w:r>
      <w:r w:rsidR="00DC5A5D">
        <w:rPr>
          <w:i/>
          <w:szCs w:val="16"/>
        </w:rPr>
        <w:t xml:space="preserve">, </w:t>
      </w:r>
      <w:r w:rsidR="00DC5A5D">
        <w:rPr>
          <w:szCs w:val="16"/>
        </w:rPr>
        <w:t xml:space="preserve">is equal to the total service demand arrived in the corresponding </w:t>
      </w:r>
      <w:r w:rsidR="00DC5A5D" w:rsidRPr="00DC5A5D">
        <w:rPr>
          <w:i/>
          <w:szCs w:val="16"/>
        </w:rPr>
        <w:t>STOP</w:t>
      </w:r>
      <w:r w:rsidR="00DC5A5D">
        <w:rPr>
          <w:szCs w:val="16"/>
        </w:rPr>
        <w:t xml:space="preserve">, is ensured through (28). For all deferrable jobs </w:t>
      </w:r>
      <w:r w:rsidR="00DC5A5D" w:rsidRPr="00DC5A5D">
        <w:rPr>
          <w:i/>
          <w:szCs w:val="16"/>
        </w:rPr>
        <w:t>z</w:t>
      </w:r>
      <w:r w:rsidR="00DC5A5D">
        <w:rPr>
          <w:szCs w:val="16"/>
        </w:rPr>
        <w:t xml:space="preserve">, the total amount of service provided during arrival and deadline has to be equal to the size of the job; i.e., all the deferrable jobs are to be serviced before it’s respective deadline is ensured through (29). Jobs scheduled in timeslot </w:t>
      </w:r>
      <w:r w:rsidR="00DC5A5D" w:rsidRPr="00DC5A5D">
        <w:rPr>
          <w:i/>
          <w:szCs w:val="16"/>
        </w:rPr>
        <w:t>t</w:t>
      </w:r>
      <w:r w:rsidR="00DC5A5D">
        <w:rPr>
          <w:szCs w:val="16"/>
        </w:rPr>
        <w:t xml:space="preserve">, </w:t>
      </w:r>
      <w:r w:rsidR="00045121">
        <w:rPr>
          <w:szCs w:val="16"/>
        </w:rPr>
        <w:t xml:space="preserve">of the deferrable service request </w:t>
      </w:r>
      <w:r w:rsidR="00045121" w:rsidRPr="00045121">
        <w:rPr>
          <w:i/>
          <w:szCs w:val="16"/>
        </w:rPr>
        <w:t>z</w:t>
      </w:r>
      <w:r w:rsidR="00045121">
        <w:rPr>
          <w:szCs w:val="16"/>
        </w:rPr>
        <w:t xml:space="preserve">, is non negative, is imposed through (30). </w:t>
      </w:r>
      <w:r w:rsidR="00DE072E">
        <w:rPr>
          <w:szCs w:val="16"/>
        </w:rPr>
        <w:t xml:space="preserve">All the deferrable job request arriving are served is ensured through (31). </w:t>
      </w:r>
    </w:p>
    <w:p w:rsidR="005F5C7E" w:rsidRDefault="005F5C7E" w:rsidP="005F5C7E">
      <w:pPr>
        <w:pStyle w:val="icsmheading1"/>
        <w:spacing w:before="0"/>
        <w:outlineLvl w:val="0"/>
      </w:pPr>
    </w:p>
    <w:p w:rsidR="00D21C64" w:rsidRDefault="00D21C64" w:rsidP="00D21C64">
      <w:pPr>
        <w:pStyle w:val="icsmheading1"/>
        <w:numPr>
          <w:ilvl w:val="0"/>
          <w:numId w:val="32"/>
        </w:numPr>
        <w:spacing w:before="0"/>
        <w:outlineLvl w:val="0"/>
      </w:pPr>
      <w:r>
        <w:t>Performance evaluation</w:t>
      </w:r>
    </w:p>
    <w:p w:rsidR="00ED07F7" w:rsidRDefault="00ED7C7E" w:rsidP="00F950BB">
      <w:pPr>
        <w:pStyle w:val="icsmheading1"/>
        <w:spacing w:before="0" w:after="0" w:line="240" w:lineRule="atLeast"/>
        <w:ind w:left="567"/>
        <w:jc w:val="both"/>
        <w:outlineLvl w:val="0"/>
        <w:rPr>
          <w:b w:val="0"/>
          <w:sz w:val="16"/>
          <w:szCs w:val="16"/>
        </w:rPr>
      </w:pPr>
      <w:r>
        <w:rPr>
          <w:b w:val="0"/>
          <w:sz w:val="16"/>
          <w:szCs w:val="16"/>
        </w:rPr>
        <w:t xml:space="preserve">In this section we describe the settings under which we have evaluated the methodologies and algorithms we proposed </w:t>
      </w:r>
      <w:r w:rsidR="00DE072E">
        <w:rPr>
          <w:b w:val="0"/>
          <w:sz w:val="16"/>
          <w:szCs w:val="16"/>
        </w:rPr>
        <w:t>in this paper</w:t>
      </w:r>
      <w:r>
        <w:rPr>
          <w:b w:val="0"/>
          <w:sz w:val="16"/>
          <w:szCs w:val="16"/>
        </w:rPr>
        <w:t xml:space="preserve"> and discuss the results.</w:t>
      </w:r>
      <w:r w:rsidR="00DE072E">
        <w:rPr>
          <w:b w:val="0"/>
          <w:sz w:val="16"/>
          <w:szCs w:val="16"/>
        </w:rPr>
        <w:t xml:space="preserve"> We assume there are two CSPs operating in the market who are competing in the market as depicted in Fig. 1. The CSP-1 owns a data center in California and CSP-2 owns a data center in New York. </w:t>
      </w:r>
      <w:r w:rsidR="00531BC0">
        <w:rPr>
          <w:b w:val="0"/>
          <w:sz w:val="16"/>
          <w:szCs w:val="16"/>
        </w:rPr>
        <w:t xml:space="preserve">The electricity price traces are collected from </w:t>
      </w:r>
      <w:r w:rsidR="00531BC0">
        <w:rPr>
          <w:b w:val="0"/>
          <w:sz w:val="16"/>
          <w:szCs w:val="16"/>
        </w:rPr>
        <w:fldChar w:fldCharType="begin"/>
      </w:r>
      <w:r w:rsidR="00531BC0">
        <w:rPr>
          <w:b w:val="0"/>
          <w:sz w:val="16"/>
          <w:szCs w:val="16"/>
        </w:rPr>
        <w:instrText xml:space="preserve"> ADDIN EN.CITE &lt;EndNote&gt;&lt;Cite&gt;&lt;RecNum&gt;22&lt;/RecNum&gt;&lt;DisplayText&gt;[33]&lt;/DisplayText&gt;&lt;record&gt;&lt;rec-number&gt;22&lt;/rec-number&gt;&lt;foreign-keys&gt;&lt;key app="EN" db-id="0x002zs96tdasre5z0t5e557x0fzp29rew59" timestamp="1422535027"&gt;22&lt;/key&gt;&lt;/foreign-keys&gt;&lt;ref-type name="Journal Article"&gt;17&lt;/ref-type&gt;&lt;contributors&gt;&lt;/contributors&gt;&lt;titles&gt;&lt;title&gt;http://www.eia.gov/electricity/wholesale/&lt;/title&gt;&lt;secondary-title&gt;US energy information administration&lt;/secondary-title&gt;&lt;/titles&gt;&lt;periodical&gt;&lt;full-title&gt;US energy information administration&lt;/full-title&gt;&lt;/periodical&gt;&lt;dates&gt;&lt;/dates&gt;&lt;urls&gt;&lt;/urls&gt;&lt;/record&gt;&lt;/Cite&gt;&lt;/EndNote&gt;</w:instrText>
      </w:r>
      <w:r w:rsidR="00531BC0">
        <w:rPr>
          <w:b w:val="0"/>
          <w:sz w:val="16"/>
          <w:szCs w:val="16"/>
        </w:rPr>
        <w:fldChar w:fldCharType="separate"/>
      </w:r>
      <w:r w:rsidR="00531BC0">
        <w:rPr>
          <w:b w:val="0"/>
          <w:noProof/>
          <w:sz w:val="16"/>
          <w:szCs w:val="16"/>
        </w:rPr>
        <w:t>[</w:t>
      </w:r>
      <w:hyperlink w:anchor="_ENREF_33" w:tooltip=",  #22" w:history="1">
        <w:r w:rsidR="00294A59">
          <w:rPr>
            <w:b w:val="0"/>
            <w:noProof/>
            <w:sz w:val="16"/>
            <w:szCs w:val="16"/>
          </w:rPr>
          <w:t>33</w:t>
        </w:r>
      </w:hyperlink>
      <w:r w:rsidR="00531BC0">
        <w:rPr>
          <w:b w:val="0"/>
          <w:noProof/>
          <w:sz w:val="16"/>
          <w:szCs w:val="16"/>
        </w:rPr>
        <w:t>]</w:t>
      </w:r>
      <w:r w:rsidR="00531BC0">
        <w:rPr>
          <w:b w:val="0"/>
          <w:sz w:val="16"/>
          <w:szCs w:val="16"/>
        </w:rPr>
        <w:fldChar w:fldCharType="end"/>
      </w:r>
      <w:r w:rsidR="00531BC0">
        <w:rPr>
          <w:b w:val="0"/>
          <w:sz w:val="16"/>
          <w:szCs w:val="16"/>
        </w:rPr>
        <w:t xml:space="preserve">. </w:t>
      </w:r>
      <w:r w:rsidR="00F950BB">
        <w:rPr>
          <w:b w:val="0"/>
          <w:sz w:val="16"/>
          <w:szCs w:val="16"/>
        </w:rPr>
        <w:t>We carry out the simulation for 7 days starting from 1</w:t>
      </w:r>
      <w:r w:rsidR="00F950BB" w:rsidRPr="00F950BB">
        <w:rPr>
          <w:b w:val="0"/>
          <w:sz w:val="16"/>
          <w:szCs w:val="16"/>
          <w:vertAlign w:val="superscript"/>
        </w:rPr>
        <w:t>st</w:t>
      </w:r>
      <w:r w:rsidR="00F950BB">
        <w:rPr>
          <w:b w:val="0"/>
          <w:sz w:val="16"/>
          <w:szCs w:val="16"/>
        </w:rPr>
        <w:t xml:space="preserve"> Oct 2010 to 8</w:t>
      </w:r>
      <w:r w:rsidR="00F950BB" w:rsidRPr="00F950BB">
        <w:rPr>
          <w:b w:val="0"/>
          <w:sz w:val="16"/>
          <w:szCs w:val="16"/>
          <w:vertAlign w:val="superscript"/>
        </w:rPr>
        <w:t>th</w:t>
      </w:r>
      <w:r w:rsidR="00F950BB">
        <w:rPr>
          <w:b w:val="0"/>
          <w:sz w:val="16"/>
          <w:szCs w:val="16"/>
        </w:rPr>
        <w:t xml:space="preserve"> Oct 2010. For the </w:t>
      </w:r>
      <w:r w:rsidR="00F950BB" w:rsidRPr="00F950BB">
        <w:rPr>
          <w:b w:val="0"/>
          <w:i/>
          <w:sz w:val="16"/>
          <w:szCs w:val="16"/>
        </w:rPr>
        <w:t>STOP</w:t>
      </w:r>
      <w:r w:rsidR="00F950BB">
        <w:rPr>
          <w:b w:val="0"/>
          <w:sz w:val="16"/>
          <w:szCs w:val="16"/>
        </w:rPr>
        <w:t xml:space="preserve">, the time interval of solving the optimization problem is 1 hour, whereas for FTOP, it is 10 mins. In other words, in one hour timescale the demand distribution is performed and in 10 mins slot the energy efficient job scheduling is performed. </w:t>
      </w:r>
      <w:r w:rsidR="00883C12">
        <w:rPr>
          <w:b w:val="0"/>
          <w:sz w:val="16"/>
          <w:szCs w:val="16"/>
        </w:rPr>
        <w:t xml:space="preserve">The renewable traces are collected from </w:t>
      </w:r>
      <w:r w:rsidR="00294A59">
        <w:rPr>
          <w:b w:val="0"/>
          <w:sz w:val="16"/>
          <w:szCs w:val="16"/>
        </w:rPr>
        <w:fldChar w:fldCharType="begin"/>
      </w:r>
      <w:r w:rsidR="00294A59">
        <w:rPr>
          <w:b w:val="0"/>
          <w:sz w:val="16"/>
          <w:szCs w:val="16"/>
        </w:rPr>
        <w:instrText xml:space="preserve"> ADDIN EN.CITE &lt;EndNote&gt;&lt;Cite&gt;&lt;Author&gt;Liu&lt;/Author&gt;&lt;Year&gt;2014&lt;/Year&gt;&lt;RecNum&gt;36&lt;/RecNum&gt;&lt;DisplayText&gt;[34]&lt;/DisplayText&gt;&lt;record&gt;&lt;rec-number&gt;36&lt;/rec-number&gt;&lt;foreign-keys&gt;&lt;key app="EN" db-id="0x002zs96tdasre5z0t5e557x0fzp29rew59" timestamp="1422873249"&gt;36&lt;/key&gt;&lt;/foreign-keys&gt;&lt;ref-type name="Conference Proceedings"&gt;10&lt;/ref-type&gt;&lt;contributors&gt;&lt;authors&gt;&lt;author&gt;Liu, Zhenhua&lt;/author&gt;&lt;author&gt;Liu, Iris&lt;/author&gt;&lt;author&gt;Low, Steven&lt;/author&gt;&lt;author&gt;Wierman, Adam&lt;/author&gt;&lt;/authors&gt;&lt;/contributors&gt;&lt;titles&gt;&lt;title&gt;Pricing data center demand response&lt;/title&gt;&lt;secondary-title&gt;The 2014 ACM international conference on Measurement and modeling of computer systems&lt;/secondary-title&gt;&lt;/titles&gt;&lt;pages&gt;111-123&lt;/pages&gt;&lt;dates&gt;&lt;year&gt;2014&lt;/year&gt;&lt;/dates&gt;&lt;publisher&gt;ACM&lt;/publisher&gt;&lt;isbn&gt;1450327893&lt;/isbn&gt;&lt;urls&gt;&lt;/urls&gt;&lt;/record&gt;&lt;/Cite&gt;&lt;/EndNote&gt;</w:instrText>
      </w:r>
      <w:r w:rsidR="00294A59">
        <w:rPr>
          <w:b w:val="0"/>
          <w:sz w:val="16"/>
          <w:szCs w:val="16"/>
        </w:rPr>
        <w:fldChar w:fldCharType="separate"/>
      </w:r>
      <w:r w:rsidR="00294A59">
        <w:rPr>
          <w:b w:val="0"/>
          <w:noProof/>
          <w:sz w:val="16"/>
          <w:szCs w:val="16"/>
        </w:rPr>
        <w:t>[</w:t>
      </w:r>
      <w:hyperlink w:anchor="_ENREF_34" w:tooltip="Liu, 2014 #36" w:history="1">
        <w:r w:rsidR="00294A59">
          <w:rPr>
            <w:b w:val="0"/>
            <w:noProof/>
            <w:sz w:val="16"/>
            <w:szCs w:val="16"/>
          </w:rPr>
          <w:t>34</w:t>
        </w:r>
      </w:hyperlink>
      <w:r w:rsidR="00294A59">
        <w:rPr>
          <w:b w:val="0"/>
          <w:noProof/>
          <w:sz w:val="16"/>
          <w:szCs w:val="16"/>
        </w:rPr>
        <w:t>]</w:t>
      </w:r>
      <w:r w:rsidR="00294A59">
        <w:rPr>
          <w:b w:val="0"/>
          <w:sz w:val="16"/>
          <w:szCs w:val="16"/>
        </w:rPr>
        <w:fldChar w:fldCharType="end"/>
      </w:r>
      <w:r w:rsidR="00883C12">
        <w:rPr>
          <w:b w:val="0"/>
          <w:sz w:val="16"/>
          <w:szCs w:val="16"/>
        </w:rPr>
        <w:t xml:space="preserve">. </w:t>
      </w:r>
      <w:r w:rsidR="00F950BB">
        <w:rPr>
          <w:b w:val="0"/>
          <w:sz w:val="16"/>
          <w:szCs w:val="16"/>
        </w:rPr>
        <w:t xml:space="preserve"> </w:t>
      </w:r>
      <w:r w:rsidR="00294A59">
        <w:rPr>
          <w:b w:val="0"/>
          <w:sz w:val="16"/>
          <w:szCs w:val="16"/>
        </w:rPr>
        <w:t xml:space="preserve">The overall service demand is collected from a commercial server cluster owned by </w:t>
      </w:r>
      <w:r w:rsidR="00040EC4">
        <w:rPr>
          <w:b w:val="0"/>
          <w:sz w:val="16"/>
          <w:szCs w:val="16"/>
        </w:rPr>
        <w:t>Facebook</w:t>
      </w:r>
      <w:r w:rsidR="00294A59">
        <w:rPr>
          <w:b w:val="0"/>
          <w:sz w:val="16"/>
          <w:szCs w:val="16"/>
        </w:rPr>
        <w:t xml:space="preserve">, which was used in </w:t>
      </w:r>
      <w:r w:rsidR="00294A59">
        <w:rPr>
          <w:b w:val="0"/>
          <w:sz w:val="16"/>
          <w:szCs w:val="16"/>
        </w:rPr>
        <w:fldChar w:fldCharType="begin"/>
      </w:r>
      <w:r w:rsidR="00294A59">
        <w:rPr>
          <w:b w:val="0"/>
          <w:sz w:val="16"/>
          <w:szCs w:val="16"/>
        </w:rPr>
        <w:instrText xml:space="preserve"> ADDIN EN.CITE &lt;EndNote&gt;&lt;Cite&gt;&lt;Author&gt;Liu&lt;/Author&gt;&lt;Year&gt;2014&lt;/Year&gt;&lt;RecNum&gt;36&lt;/RecNum&gt;&lt;DisplayText&gt;[34]&lt;/DisplayText&gt;&lt;record&gt;&lt;rec-number&gt;36&lt;/rec-number&gt;&lt;foreign-keys&gt;&lt;key app="EN" db-id="0x002zs96tdasre5z0t5e557x0fzp29rew59" timestamp="1422873249"&gt;36&lt;/key&gt;&lt;/foreign-keys&gt;&lt;ref-type name="Conference Proceedings"&gt;10&lt;/ref-type&gt;&lt;contributors&gt;&lt;authors&gt;&lt;author&gt;Liu, Zhenhua&lt;/author&gt;&lt;author&gt;Liu, Iris&lt;/author&gt;&lt;author&gt;Low, Steven&lt;/author&gt;&lt;author&gt;Wierman, Adam&lt;/author&gt;&lt;/authors&gt;&lt;/contributors&gt;&lt;titles&gt;&lt;title&gt;Pricing data center demand response&lt;/title&gt;&lt;secondary-title&gt;The 2014 ACM international conference on Measurement and modeling of computer systems&lt;/secondary-title&gt;&lt;/titles&gt;&lt;pages&gt;111-123&lt;/pages&gt;&lt;dates&gt;&lt;year&gt;2014&lt;/year&gt;&lt;/dates&gt;&lt;publisher&gt;ACM&lt;/publisher&gt;&lt;isbn&gt;1450327893&lt;/isbn&gt;&lt;urls&gt;&lt;/urls&gt;&lt;/record&gt;&lt;/Cite&gt;&lt;/EndNote&gt;</w:instrText>
      </w:r>
      <w:r w:rsidR="00294A59">
        <w:rPr>
          <w:b w:val="0"/>
          <w:sz w:val="16"/>
          <w:szCs w:val="16"/>
        </w:rPr>
        <w:fldChar w:fldCharType="separate"/>
      </w:r>
      <w:r w:rsidR="00294A59">
        <w:rPr>
          <w:b w:val="0"/>
          <w:noProof/>
          <w:sz w:val="16"/>
          <w:szCs w:val="16"/>
        </w:rPr>
        <w:t>[</w:t>
      </w:r>
      <w:hyperlink w:anchor="_ENREF_34" w:tooltip="Liu, 2014 #36" w:history="1">
        <w:r w:rsidR="00294A59">
          <w:rPr>
            <w:b w:val="0"/>
            <w:noProof/>
            <w:sz w:val="16"/>
            <w:szCs w:val="16"/>
          </w:rPr>
          <w:t>34</w:t>
        </w:r>
      </w:hyperlink>
      <w:r w:rsidR="00294A59">
        <w:rPr>
          <w:b w:val="0"/>
          <w:noProof/>
          <w:sz w:val="16"/>
          <w:szCs w:val="16"/>
        </w:rPr>
        <w:t>]</w:t>
      </w:r>
      <w:r w:rsidR="00294A59">
        <w:rPr>
          <w:b w:val="0"/>
          <w:sz w:val="16"/>
          <w:szCs w:val="16"/>
        </w:rPr>
        <w:fldChar w:fldCharType="end"/>
      </w:r>
      <w:r w:rsidR="00294A59">
        <w:rPr>
          <w:b w:val="0"/>
          <w:sz w:val="16"/>
          <w:szCs w:val="16"/>
        </w:rPr>
        <w:t xml:space="preserve">. </w:t>
      </w:r>
      <w:r w:rsidR="00D265DC">
        <w:rPr>
          <w:b w:val="0"/>
          <w:sz w:val="16"/>
          <w:szCs w:val="16"/>
        </w:rPr>
        <w:t xml:space="preserve">The PUE was </w:t>
      </w:r>
      <w:r w:rsidR="00294A59">
        <w:rPr>
          <w:b w:val="0"/>
          <w:sz w:val="16"/>
          <w:szCs w:val="16"/>
        </w:rPr>
        <w:t>coll</w:t>
      </w:r>
      <w:r w:rsidR="00D265DC">
        <w:rPr>
          <w:b w:val="0"/>
          <w:sz w:val="16"/>
          <w:szCs w:val="16"/>
        </w:rPr>
        <w:t>ected from a commercial data cen</w:t>
      </w:r>
      <w:r w:rsidR="00294A59">
        <w:rPr>
          <w:b w:val="0"/>
          <w:sz w:val="16"/>
          <w:szCs w:val="16"/>
        </w:rPr>
        <w:t xml:space="preserve">ter owned by google, which was presented in </w:t>
      </w:r>
      <w:r w:rsidR="00294A59">
        <w:rPr>
          <w:b w:val="0"/>
          <w:sz w:val="16"/>
          <w:szCs w:val="16"/>
        </w:rPr>
        <w:fldChar w:fldCharType="begin"/>
      </w:r>
      <w:r w:rsidR="00294A59">
        <w:rPr>
          <w:b w:val="0"/>
          <w:sz w:val="16"/>
          <w:szCs w:val="16"/>
        </w:rPr>
        <w:instrText xml:space="preserve"> ADDIN EN.CITE &lt;EndNote&gt;&lt;Cite&gt;&lt;Author&gt;Liu&lt;/Author&gt;&lt;Year&gt;2014&lt;/Year&gt;&lt;RecNum&gt;36&lt;/RecNum&gt;&lt;DisplayText&gt;[34]&lt;/DisplayText&gt;&lt;record&gt;&lt;rec-number&gt;36&lt;/rec-number&gt;&lt;foreign-keys&gt;&lt;key app="EN" db-id="0x002zs96tdasre5z0t5e557x0fzp29rew59" timestamp="1422873249"&gt;36&lt;/key&gt;&lt;/foreign-keys&gt;&lt;ref-type name="Conference Proceedings"&gt;10&lt;/ref-type&gt;&lt;contributors&gt;&lt;authors&gt;&lt;author&gt;Liu, Zhenhua&lt;/author&gt;&lt;author&gt;Liu, Iris&lt;/author&gt;&lt;author&gt;Low, Steven&lt;/author&gt;&lt;author&gt;Wierman, Adam&lt;/author&gt;&lt;/authors&gt;&lt;/contributors&gt;&lt;titles&gt;&lt;title&gt;Pricing data center demand response&lt;/title&gt;&lt;secondary-title&gt;The 2014 ACM international conference on Measurement and modeling of computer systems&lt;/secondary-title&gt;&lt;/titles&gt;&lt;pages&gt;111-123&lt;/pages&gt;&lt;dates&gt;&lt;year&gt;2014&lt;/year&gt;&lt;/dates&gt;&lt;publisher&gt;ACM&lt;/publisher&gt;&lt;isbn&gt;1450327893&lt;/isbn&gt;&lt;urls&gt;&lt;/urls&gt;&lt;/record&gt;&lt;/Cite&gt;&lt;/EndNote&gt;</w:instrText>
      </w:r>
      <w:r w:rsidR="00294A59">
        <w:rPr>
          <w:b w:val="0"/>
          <w:sz w:val="16"/>
          <w:szCs w:val="16"/>
        </w:rPr>
        <w:fldChar w:fldCharType="separate"/>
      </w:r>
      <w:r w:rsidR="00294A59">
        <w:rPr>
          <w:b w:val="0"/>
          <w:noProof/>
          <w:sz w:val="16"/>
          <w:szCs w:val="16"/>
        </w:rPr>
        <w:t>[</w:t>
      </w:r>
      <w:hyperlink w:anchor="_ENREF_34" w:tooltip="Liu, 2014 #36" w:history="1">
        <w:r w:rsidR="00294A59">
          <w:rPr>
            <w:b w:val="0"/>
            <w:noProof/>
            <w:sz w:val="16"/>
            <w:szCs w:val="16"/>
          </w:rPr>
          <w:t>34</w:t>
        </w:r>
      </w:hyperlink>
      <w:r w:rsidR="00294A59">
        <w:rPr>
          <w:b w:val="0"/>
          <w:noProof/>
          <w:sz w:val="16"/>
          <w:szCs w:val="16"/>
        </w:rPr>
        <w:t>]</w:t>
      </w:r>
      <w:r w:rsidR="00294A59">
        <w:rPr>
          <w:b w:val="0"/>
          <w:sz w:val="16"/>
          <w:szCs w:val="16"/>
        </w:rPr>
        <w:fldChar w:fldCharType="end"/>
      </w:r>
      <w:r w:rsidR="00D265DC">
        <w:rPr>
          <w:b w:val="0"/>
          <w:sz w:val="16"/>
          <w:szCs w:val="16"/>
        </w:rPr>
        <w:t xml:space="preserve">. </w:t>
      </w:r>
    </w:p>
    <w:p w:rsidR="008969ED" w:rsidRDefault="008969ED" w:rsidP="001076F6">
      <w:pPr>
        <w:pStyle w:val="icsmheading1"/>
        <w:spacing w:before="0" w:after="0" w:line="240" w:lineRule="atLeast"/>
        <w:ind w:left="567"/>
        <w:jc w:val="both"/>
        <w:outlineLvl w:val="0"/>
        <w:rPr>
          <w:b w:val="0"/>
          <w:sz w:val="16"/>
          <w:szCs w:val="16"/>
        </w:rPr>
      </w:pPr>
    </w:p>
    <w:p w:rsidR="008969ED" w:rsidRDefault="008969ED" w:rsidP="001076F6">
      <w:pPr>
        <w:pStyle w:val="icsmheading1"/>
        <w:spacing w:before="0" w:after="0" w:line="240" w:lineRule="atLeast"/>
        <w:ind w:left="567"/>
        <w:jc w:val="both"/>
        <w:outlineLvl w:val="0"/>
        <w:rPr>
          <w:b w:val="0"/>
          <w:sz w:val="16"/>
          <w:szCs w:val="16"/>
        </w:rPr>
      </w:pPr>
      <w:r>
        <w:rPr>
          <w:b w:val="0"/>
          <w:sz w:val="16"/>
          <w:szCs w:val="16"/>
        </w:rPr>
        <w:lastRenderedPageBreak/>
        <w:t xml:space="preserve">Benchmark </w:t>
      </w:r>
      <w:r w:rsidR="00171BF9">
        <w:rPr>
          <w:b w:val="0"/>
          <w:sz w:val="16"/>
          <w:szCs w:val="16"/>
        </w:rPr>
        <w:t>revenue</w:t>
      </w:r>
      <w:r>
        <w:rPr>
          <w:b w:val="0"/>
          <w:sz w:val="16"/>
          <w:szCs w:val="16"/>
        </w:rPr>
        <w:t>:</w:t>
      </w:r>
    </w:p>
    <w:p w:rsidR="00171BF9" w:rsidRDefault="00171BF9" w:rsidP="001076F6">
      <w:pPr>
        <w:pStyle w:val="icsmheading1"/>
        <w:spacing w:before="0" w:after="0" w:line="240" w:lineRule="atLeast"/>
        <w:ind w:left="567"/>
        <w:jc w:val="both"/>
        <w:outlineLvl w:val="0"/>
        <w:rPr>
          <w:b w:val="0"/>
          <w:sz w:val="16"/>
          <w:szCs w:val="16"/>
        </w:rPr>
      </w:pPr>
      <w:r>
        <w:rPr>
          <w:b w:val="0"/>
          <w:sz w:val="16"/>
          <w:szCs w:val="16"/>
        </w:rPr>
        <w:t>Let us define the two parameters,</w:t>
      </w:r>
      <w:r w:rsidRPr="008969ED">
        <w:rPr>
          <w:position w:val="-8"/>
          <w:sz w:val="14"/>
          <w:szCs w:val="14"/>
        </w:rPr>
        <w:object w:dxaOrig="440" w:dyaOrig="240">
          <v:shape id="_x0000_i1070" type="#_x0000_t75" style="width:22.05pt;height:12.15pt" o:ole="">
            <v:imagedata r:id="rId166" o:title=""/>
          </v:shape>
          <o:OLEObject Type="Embed" ProgID="Equation.DSMT4" ShapeID="_x0000_i1070" DrawAspect="Content" ObjectID="_1484414191" r:id="rId167"/>
        </w:object>
      </w:r>
      <w:r>
        <w:rPr>
          <w:b w:val="0"/>
          <w:sz w:val="16"/>
          <w:szCs w:val="16"/>
        </w:rPr>
        <w:t>be the total revenue generated in the market (i.e., when aggregated across all the CSPs operating in the market</w:t>
      </w:r>
      <w:r w:rsidR="00AC6CC7">
        <w:rPr>
          <w:b w:val="0"/>
          <w:sz w:val="16"/>
          <w:szCs w:val="16"/>
        </w:rPr>
        <w:t>)</w:t>
      </w:r>
      <w:bookmarkStart w:id="29" w:name="OLE_LINK28"/>
      <w:bookmarkStart w:id="30" w:name="OLE_LINK30"/>
      <w:r w:rsidR="00AC6CC7">
        <w:rPr>
          <w:b w:val="0"/>
          <w:sz w:val="16"/>
          <w:szCs w:val="16"/>
        </w:rPr>
        <w:t xml:space="preserve"> and</w:t>
      </w:r>
      <w:r w:rsidR="00AC6CC7" w:rsidRPr="00AC6CC7">
        <w:rPr>
          <w:i/>
          <w:position w:val="-8"/>
          <w:sz w:val="14"/>
          <w:szCs w:val="14"/>
        </w:rPr>
        <w:object w:dxaOrig="440" w:dyaOrig="240">
          <v:shape id="_x0000_i1071" type="#_x0000_t75" style="width:22.05pt;height:12.15pt" o:ole="">
            <v:imagedata r:id="rId168" o:title=""/>
          </v:shape>
          <o:OLEObject Type="Embed" ProgID="Equation.DSMT4" ShapeID="_x0000_i1071" DrawAspect="Content" ObjectID="_1484414192" r:id="rId169"/>
        </w:object>
      </w:r>
      <w:bookmarkEnd w:id="29"/>
      <w:bookmarkEnd w:id="30"/>
      <w:r w:rsidR="00AC6CC7">
        <w:rPr>
          <w:b w:val="0"/>
          <w:sz w:val="16"/>
          <w:szCs w:val="16"/>
        </w:rPr>
        <w:t>be the total profit earned aggregated across all the CSPs.</w:t>
      </w:r>
    </w:p>
    <w:p w:rsidR="00AC6CC7" w:rsidRPr="0031459B" w:rsidRDefault="00AC6CC7" w:rsidP="001076F6">
      <w:pPr>
        <w:pStyle w:val="icsmheading1"/>
        <w:spacing w:before="0" w:after="0" w:line="240" w:lineRule="atLeast"/>
        <w:ind w:left="567"/>
        <w:jc w:val="both"/>
        <w:outlineLvl w:val="0"/>
        <w:rPr>
          <w:b w:val="0"/>
          <w:sz w:val="16"/>
          <w:szCs w:val="16"/>
        </w:rPr>
      </w:pPr>
      <w:r w:rsidRPr="00AC6CC7">
        <w:rPr>
          <w:b w:val="0"/>
          <w:position w:val="-12"/>
          <w:sz w:val="16"/>
          <w:szCs w:val="16"/>
        </w:rPr>
        <w:object w:dxaOrig="1340" w:dyaOrig="340">
          <v:shape id="_x0000_i1072" type="#_x0000_t75" style="width:67.05pt;height:17.1pt" o:ole="">
            <v:imagedata r:id="rId170" o:title=""/>
          </v:shape>
          <o:OLEObject Type="Embed" ProgID="Equation.DSMT4" ShapeID="_x0000_i1072" DrawAspect="Content" ObjectID="_1484414193" r:id="rId171"/>
        </w:object>
      </w:r>
      <w:r>
        <w:rPr>
          <w:b w:val="0"/>
          <w:sz w:val="16"/>
          <w:szCs w:val="16"/>
        </w:rPr>
        <w:t xml:space="preserve">and </w:t>
      </w:r>
      <w:r w:rsidRPr="00AC6CC7">
        <w:rPr>
          <w:i/>
          <w:position w:val="-12"/>
          <w:sz w:val="14"/>
          <w:szCs w:val="14"/>
        </w:rPr>
        <w:object w:dxaOrig="1380" w:dyaOrig="340">
          <v:shape id="_x0000_i1073" type="#_x0000_t75" style="width:68.85pt;height:17.1pt" o:ole="">
            <v:imagedata r:id="rId172" o:title=""/>
          </v:shape>
          <o:OLEObject Type="Embed" ProgID="Equation.DSMT4" ShapeID="_x0000_i1073" DrawAspect="Content" ObjectID="_1484414194" r:id="rId173"/>
        </w:object>
      </w:r>
      <w:r w:rsidR="0031459B">
        <w:rPr>
          <w:b w:val="0"/>
          <w:sz w:val="14"/>
          <w:szCs w:val="14"/>
        </w:rPr>
        <w:t xml:space="preserve"> </w:t>
      </w:r>
      <w:r w:rsidR="0031459B">
        <w:rPr>
          <w:b w:val="0"/>
          <w:sz w:val="16"/>
          <w:szCs w:val="16"/>
        </w:rPr>
        <w:t xml:space="preserve">   (32)</w:t>
      </w:r>
    </w:p>
    <w:p w:rsidR="00AC6CC7" w:rsidRDefault="00AC6CC7" w:rsidP="001076F6">
      <w:pPr>
        <w:pStyle w:val="icsmheading1"/>
        <w:spacing w:before="0" w:after="0" w:line="240" w:lineRule="atLeast"/>
        <w:ind w:left="567"/>
        <w:jc w:val="both"/>
        <w:outlineLvl w:val="0"/>
        <w:rPr>
          <w:b w:val="0"/>
          <w:sz w:val="16"/>
          <w:szCs w:val="16"/>
        </w:rPr>
      </w:pPr>
      <w:r>
        <w:rPr>
          <w:b w:val="0"/>
          <w:sz w:val="16"/>
          <w:szCs w:val="16"/>
        </w:rPr>
        <w:t xml:space="preserve">The benchmark revenue for CSP </w:t>
      </w:r>
      <w:r w:rsidRPr="00AC6CC7">
        <w:rPr>
          <w:b w:val="0"/>
          <w:i/>
          <w:sz w:val="16"/>
          <w:szCs w:val="16"/>
        </w:rPr>
        <w:t>i</w:t>
      </w:r>
      <w:r>
        <w:rPr>
          <w:b w:val="0"/>
          <w:sz w:val="16"/>
          <w:szCs w:val="16"/>
        </w:rPr>
        <w:t xml:space="preserve">, is given by, </w:t>
      </w:r>
      <w:r w:rsidR="000E3640" w:rsidRPr="00B90362">
        <w:rPr>
          <w:b w:val="0"/>
          <w:position w:val="-28"/>
          <w:sz w:val="16"/>
          <w:szCs w:val="16"/>
        </w:rPr>
        <w:object w:dxaOrig="2659" w:dyaOrig="560">
          <v:shape id="_x0000_i1074" type="#_x0000_t75" style="width:132.75pt;height:27.9pt" o:ole="">
            <v:imagedata r:id="rId174" o:title=""/>
          </v:shape>
          <o:OLEObject Type="Embed" ProgID="Equation.DSMT4" ShapeID="_x0000_i1074" DrawAspect="Content" ObjectID="_1484414195" r:id="rId175"/>
        </w:object>
      </w:r>
      <w:r w:rsidR="00B90362">
        <w:rPr>
          <w:b w:val="0"/>
          <w:sz w:val="16"/>
          <w:szCs w:val="16"/>
        </w:rPr>
        <w:t xml:space="preserve">and similarly, the benchmark profit for CSP </w:t>
      </w:r>
      <w:r w:rsidR="00B90362" w:rsidRPr="00B90362">
        <w:rPr>
          <w:b w:val="0"/>
          <w:i/>
          <w:sz w:val="16"/>
          <w:szCs w:val="16"/>
        </w:rPr>
        <w:t>i</w:t>
      </w:r>
      <w:r w:rsidR="00B90362">
        <w:rPr>
          <w:b w:val="0"/>
          <w:sz w:val="16"/>
          <w:szCs w:val="16"/>
        </w:rPr>
        <w:t xml:space="preserve">, is given by, </w:t>
      </w:r>
    </w:p>
    <w:p w:rsidR="00B90362" w:rsidRDefault="000E3640" w:rsidP="001076F6">
      <w:pPr>
        <w:pStyle w:val="icsmheading1"/>
        <w:spacing w:before="0" w:after="0" w:line="240" w:lineRule="atLeast"/>
        <w:ind w:left="567"/>
        <w:jc w:val="both"/>
        <w:outlineLvl w:val="0"/>
        <w:rPr>
          <w:b w:val="0"/>
          <w:sz w:val="16"/>
          <w:szCs w:val="16"/>
        </w:rPr>
      </w:pPr>
      <w:r w:rsidRPr="00B90362">
        <w:rPr>
          <w:b w:val="0"/>
          <w:position w:val="-28"/>
          <w:sz w:val="16"/>
          <w:szCs w:val="16"/>
        </w:rPr>
        <w:object w:dxaOrig="2659" w:dyaOrig="560">
          <v:shape id="_x0000_i1075" type="#_x0000_t75" style="width:132.75pt;height:27.9pt" o:ole="">
            <v:imagedata r:id="rId176" o:title=""/>
          </v:shape>
          <o:OLEObject Type="Embed" ProgID="Equation.DSMT4" ShapeID="_x0000_i1075" DrawAspect="Content" ObjectID="_1484414196" r:id="rId177"/>
        </w:object>
      </w:r>
      <w:r w:rsidR="0031459B">
        <w:rPr>
          <w:b w:val="0"/>
          <w:sz w:val="16"/>
          <w:szCs w:val="16"/>
        </w:rPr>
        <w:t xml:space="preserve">           (33)</w:t>
      </w:r>
    </w:p>
    <w:p w:rsidR="00FF34B0" w:rsidRDefault="0031459B" w:rsidP="001076F6">
      <w:pPr>
        <w:pStyle w:val="icsmheading1"/>
        <w:spacing w:before="0" w:after="0" w:line="240" w:lineRule="atLeast"/>
        <w:ind w:left="567"/>
        <w:jc w:val="both"/>
        <w:outlineLvl w:val="0"/>
        <w:rPr>
          <w:b w:val="0"/>
          <w:sz w:val="16"/>
          <w:szCs w:val="16"/>
        </w:rPr>
      </w:pPr>
      <w:r>
        <w:rPr>
          <w:b w:val="0"/>
          <w:sz w:val="16"/>
          <w:szCs w:val="16"/>
        </w:rPr>
        <w:t xml:space="preserve">The benchmark revenue and profit are the measure of what would have been the revenue and profit earned by CSP </w:t>
      </w:r>
      <w:r w:rsidRPr="0031459B">
        <w:rPr>
          <w:b w:val="0"/>
          <w:i/>
          <w:sz w:val="16"/>
          <w:szCs w:val="16"/>
        </w:rPr>
        <w:t>i</w:t>
      </w:r>
      <w:r>
        <w:rPr>
          <w:b w:val="0"/>
          <w:sz w:val="16"/>
          <w:szCs w:val="16"/>
        </w:rPr>
        <w:t xml:space="preserve">, if there would have been uniform flat pricing, in the market. This pricing scheme is inefficient in terms of energy efficiency or promoting green cloud computing through pricing. </w:t>
      </w:r>
    </w:p>
    <w:p w:rsidR="00FF34B0" w:rsidRDefault="00FF34B0" w:rsidP="001076F6">
      <w:pPr>
        <w:pStyle w:val="icsmheading1"/>
        <w:spacing w:before="0" w:after="0" w:line="240" w:lineRule="atLeast"/>
        <w:ind w:left="567"/>
        <w:jc w:val="both"/>
        <w:outlineLvl w:val="0"/>
        <w:rPr>
          <w:b w:val="0"/>
          <w:sz w:val="16"/>
          <w:szCs w:val="16"/>
        </w:rPr>
        <w:sectPr w:rsidR="00FF34B0" w:rsidSect="00FF34B0">
          <w:headerReference w:type="even" r:id="rId178"/>
          <w:headerReference w:type="default" r:id="rId179"/>
          <w:headerReference w:type="first" r:id="rId180"/>
          <w:footerReference w:type="first" r:id="rId181"/>
          <w:footnotePr>
            <w:numFmt w:val="chicago"/>
          </w:footnotePr>
          <w:type w:val="continuous"/>
          <w:pgSz w:w="11907" w:h="15876" w:code="161"/>
          <w:pgMar w:top="714" w:right="947" w:bottom="879" w:left="1038" w:header="907" w:footer="0" w:gutter="0"/>
          <w:cols w:space="720"/>
          <w:titlePg/>
          <w:docGrid w:linePitch="360"/>
        </w:sectPr>
      </w:pPr>
    </w:p>
    <w:p w:rsidR="00FF34B0" w:rsidRDefault="00FF34B0" w:rsidP="00A15859">
      <w:pPr>
        <w:pStyle w:val="icsmheading1"/>
        <w:spacing w:before="0" w:after="0" w:line="240" w:lineRule="atLeast"/>
        <w:jc w:val="both"/>
        <w:outlineLvl w:val="0"/>
        <w:rPr>
          <w:b w:val="0"/>
          <w:sz w:val="16"/>
          <w:szCs w:val="16"/>
        </w:rPr>
      </w:pPr>
      <w:r>
        <w:rPr>
          <w:noProof/>
          <w:lang w:val="en-SG" w:eastAsia="en-SG"/>
        </w:rPr>
        <w:lastRenderedPageBreak/>
        <w:drawing>
          <wp:inline distT="0" distB="0" distL="0" distR="0" wp14:anchorId="4AEB7351" wp14:editId="45B3C1A4">
            <wp:extent cx="3070800" cy="237960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stretch>
                      <a:fillRect/>
                    </a:stretch>
                  </pic:blipFill>
                  <pic:spPr>
                    <a:xfrm>
                      <a:off x="0" y="0"/>
                      <a:ext cx="3070800" cy="2379600"/>
                    </a:xfrm>
                    <a:prstGeom prst="rect">
                      <a:avLst/>
                    </a:prstGeom>
                  </pic:spPr>
                </pic:pic>
              </a:graphicData>
            </a:graphic>
          </wp:inline>
        </w:drawing>
      </w:r>
    </w:p>
    <w:p w:rsidR="00FF34B0" w:rsidRDefault="001076F6" w:rsidP="00CC7317">
      <w:pPr>
        <w:pStyle w:val="icsmheading1"/>
        <w:spacing w:before="0" w:after="0" w:line="240" w:lineRule="atLeast"/>
        <w:ind w:left="357"/>
        <w:jc w:val="both"/>
        <w:outlineLvl w:val="0"/>
        <w:rPr>
          <w:b w:val="0"/>
          <w:sz w:val="16"/>
          <w:szCs w:val="16"/>
        </w:rPr>
      </w:pPr>
      <w:r>
        <w:rPr>
          <w:noProof/>
          <w:lang w:val="en-SG" w:eastAsia="en-SG"/>
        </w:rPr>
        <w:lastRenderedPageBreak/>
        <w:drawing>
          <wp:inline distT="0" distB="0" distL="0" distR="0" wp14:anchorId="4D48F4AE" wp14:editId="02DF9028">
            <wp:extent cx="3081600" cy="23868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3081600" cy="2386800"/>
                    </a:xfrm>
                    <a:prstGeom prst="rect">
                      <a:avLst/>
                    </a:prstGeom>
                  </pic:spPr>
                </pic:pic>
              </a:graphicData>
            </a:graphic>
          </wp:inline>
        </w:drawing>
      </w:r>
    </w:p>
    <w:p w:rsidR="00D265DC" w:rsidRDefault="00D265DC" w:rsidP="00CC7317">
      <w:pPr>
        <w:pStyle w:val="icsmheading1"/>
        <w:spacing w:before="0" w:after="0" w:line="240" w:lineRule="atLeast"/>
        <w:ind w:left="357"/>
        <w:jc w:val="both"/>
        <w:outlineLvl w:val="0"/>
        <w:rPr>
          <w:b w:val="0"/>
          <w:sz w:val="16"/>
          <w:szCs w:val="16"/>
        </w:rPr>
        <w:sectPr w:rsidR="00D265DC" w:rsidSect="00A15859">
          <w:footnotePr>
            <w:numFmt w:val="chicago"/>
          </w:footnotePr>
          <w:type w:val="continuous"/>
          <w:pgSz w:w="11907" w:h="15876" w:code="161"/>
          <w:pgMar w:top="714" w:right="947" w:bottom="879" w:left="1038" w:header="907" w:footer="0" w:gutter="0"/>
          <w:cols w:num="2" w:space="92"/>
          <w:titlePg/>
          <w:docGrid w:linePitch="360"/>
        </w:sectPr>
      </w:pPr>
    </w:p>
    <w:p w:rsidR="00FF34B0" w:rsidRDefault="00D265DC" w:rsidP="00D265DC">
      <w:pPr>
        <w:pStyle w:val="icsmheading1"/>
        <w:spacing w:before="0" w:after="0" w:line="240" w:lineRule="atLeast"/>
        <w:ind w:left="357"/>
        <w:jc w:val="center"/>
        <w:outlineLvl w:val="0"/>
        <w:rPr>
          <w:b w:val="0"/>
          <w:sz w:val="16"/>
          <w:szCs w:val="16"/>
        </w:rPr>
      </w:pPr>
      <w:r>
        <w:rPr>
          <w:b w:val="0"/>
          <w:sz w:val="16"/>
          <w:szCs w:val="16"/>
        </w:rPr>
        <w:lastRenderedPageBreak/>
        <w:t>Fig.2: a) Electricity price in USD/MWatt hour used in the simulation, b) Renewable energy availability used in the simulation</w:t>
      </w:r>
    </w:p>
    <w:p w:rsidR="00D265DC" w:rsidRDefault="00D265DC" w:rsidP="00CC7317">
      <w:pPr>
        <w:pStyle w:val="icsmheading1"/>
        <w:spacing w:before="0" w:after="0" w:line="240" w:lineRule="atLeast"/>
        <w:ind w:left="357"/>
        <w:jc w:val="both"/>
        <w:outlineLvl w:val="0"/>
        <w:rPr>
          <w:b w:val="0"/>
          <w:sz w:val="16"/>
          <w:szCs w:val="16"/>
        </w:rPr>
      </w:pPr>
    </w:p>
    <w:p w:rsidR="00FF34B0" w:rsidRDefault="00FF34B0" w:rsidP="00FF34B0">
      <w:pPr>
        <w:pStyle w:val="icsmheading1"/>
        <w:spacing w:before="0" w:after="0" w:line="240" w:lineRule="atLeast"/>
        <w:ind w:left="357"/>
        <w:jc w:val="center"/>
        <w:outlineLvl w:val="0"/>
        <w:rPr>
          <w:b w:val="0"/>
          <w:sz w:val="16"/>
          <w:szCs w:val="16"/>
        </w:rPr>
      </w:pPr>
      <w:r>
        <w:rPr>
          <w:noProof/>
          <w:lang w:val="en-SG" w:eastAsia="en-SG"/>
        </w:rPr>
        <w:drawing>
          <wp:inline distT="0" distB="0" distL="0" distR="0" wp14:anchorId="55490C3C" wp14:editId="6E674B76">
            <wp:extent cx="3200400" cy="240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3200400" cy="2401200"/>
                    </a:xfrm>
                    <a:prstGeom prst="rect">
                      <a:avLst/>
                    </a:prstGeom>
                  </pic:spPr>
                </pic:pic>
              </a:graphicData>
            </a:graphic>
          </wp:inline>
        </w:drawing>
      </w:r>
    </w:p>
    <w:p w:rsidR="00D265DC" w:rsidRDefault="00D265DC" w:rsidP="00FF34B0">
      <w:pPr>
        <w:pStyle w:val="icsmheading1"/>
        <w:spacing w:before="0" w:after="0" w:line="240" w:lineRule="atLeast"/>
        <w:ind w:left="357"/>
        <w:jc w:val="center"/>
        <w:outlineLvl w:val="0"/>
        <w:rPr>
          <w:b w:val="0"/>
          <w:sz w:val="16"/>
          <w:szCs w:val="16"/>
        </w:rPr>
      </w:pPr>
      <w:r>
        <w:rPr>
          <w:b w:val="0"/>
          <w:sz w:val="16"/>
          <w:szCs w:val="16"/>
        </w:rPr>
        <w:t xml:space="preserve">Fig.3: </w:t>
      </w:r>
      <w:r w:rsidR="00415BA6">
        <w:rPr>
          <w:b w:val="0"/>
          <w:sz w:val="16"/>
          <w:szCs w:val="16"/>
        </w:rPr>
        <w:t>PUE of the two data centers owned by the CSPs.</w:t>
      </w:r>
    </w:p>
    <w:p w:rsidR="00FF34B0" w:rsidRDefault="00FF34B0" w:rsidP="00CC7317">
      <w:pPr>
        <w:pStyle w:val="icsmheading1"/>
        <w:spacing w:before="0" w:after="0" w:line="240" w:lineRule="atLeast"/>
        <w:ind w:left="357"/>
        <w:jc w:val="both"/>
        <w:outlineLvl w:val="0"/>
        <w:rPr>
          <w:b w:val="0"/>
          <w:sz w:val="16"/>
          <w:szCs w:val="16"/>
        </w:rPr>
      </w:pPr>
    </w:p>
    <w:p w:rsidR="0031459B" w:rsidRDefault="0031459B" w:rsidP="00CC7317">
      <w:pPr>
        <w:pStyle w:val="icsmheading1"/>
        <w:spacing w:before="0" w:after="0" w:line="240" w:lineRule="atLeast"/>
        <w:ind w:left="357"/>
        <w:jc w:val="both"/>
        <w:outlineLvl w:val="0"/>
        <w:rPr>
          <w:b w:val="0"/>
          <w:sz w:val="16"/>
          <w:szCs w:val="16"/>
        </w:rPr>
      </w:pPr>
      <w:r>
        <w:rPr>
          <w:b w:val="0"/>
          <w:sz w:val="16"/>
          <w:szCs w:val="16"/>
        </w:rPr>
        <w:t xml:space="preserve">However, this pricing scheme is quite straight forward, easy to implement and fair in terms of revenue and profit generation from the CSP point of view and fair in terms of service cost incurred by the consumers. So, we compare the economic efficiency of the proposed pricing scheme with the benchmark flat, uniform pricing scheme as in (32) and (33). </w:t>
      </w:r>
      <w:r w:rsidR="008C170E">
        <w:rPr>
          <w:b w:val="0"/>
          <w:sz w:val="16"/>
          <w:szCs w:val="16"/>
        </w:rPr>
        <w:t>The results are presented and discussed below.</w:t>
      </w:r>
      <w:bookmarkStart w:id="31" w:name="_GoBack"/>
      <w:bookmarkEnd w:id="31"/>
    </w:p>
    <w:p w:rsidR="0031459B" w:rsidRDefault="0031459B" w:rsidP="00CC7317">
      <w:pPr>
        <w:pStyle w:val="icsmheading1"/>
        <w:spacing w:before="0" w:after="0" w:line="240" w:lineRule="atLeast"/>
        <w:ind w:left="357"/>
        <w:jc w:val="both"/>
        <w:outlineLvl w:val="0"/>
        <w:rPr>
          <w:b w:val="0"/>
          <w:sz w:val="16"/>
          <w:szCs w:val="16"/>
        </w:rPr>
      </w:pPr>
    </w:p>
    <w:p w:rsidR="00FF34B0" w:rsidRDefault="00FF34B0" w:rsidP="00CC7317">
      <w:pPr>
        <w:pStyle w:val="icsmheading1"/>
        <w:spacing w:before="0" w:after="0" w:line="240" w:lineRule="atLeast"/>
        <w:ind w:left="357"/>
        <w:jc w:val="both"/>
        <w:outlineLvl w:val="0"/>
        <w:rPr>
          <w:b w:val="0"/>
          <w:sz w:val="16"/>
          <w:szCs w:val="16"/>
        </w:rPr>
      </w:pPr>
      <w:r>
        <w:rPr>
          <w:b w:val="0"/>
          <w:sz w:val="16"/>
          <w:szCs w:val="16"/>
        </w:rPr>
        <w:t>Results:</w:t>
      </w:r>
    </w:p>
    <w:p w:rsidR="00FF34B0" w:rsidRDefault="00FF34B0" w:rsidP="00CC7317">
      <w:pPr>
        <w:pStyle w:val="icsmheading1"/>
        <w:spacing w:before="0" w:after="0" w:line="240" w:lineRule="atLeast"/>
        <w:ind w:left="357"/>
        <w:jc w:val="both"/>
        <w:outlineLvl w:val="0"/>
        <w:rPr>
          <w:b w:val="0"/>
          <w:sz w:val="16"/>
          <w:szCs w:val="16"/>
        </w:rPr>
      </w:pPr>
      <w:bookmarkStart w:id="32" w:name="OLE_LINK9"/>
      <w:bookmarkStart w:id="33" w:name="OLE_LINK10"/>
      <w:r>
        <w:rPr>
          <w:b w:val="0"/>
          <w:sz w:val="16"/>
          <w:szCs w:val="16"/>
        </w:rPr>
        <w:t>Slower timescale optimization from financial aspect of the CSPs</w:t>
      </w:r>
    </w:p>
    <w:bookmarkEnd w:id="32"/>
    <w:bookmarkEnd w:id="33"/>
    <w:p w:rsidR="00FF34B0" w:rsidRDefault="00FF34B0" w:rsidP="00CC7317">
      <w:pPr>
        <w:pStyle w:val="icsmheading1"/>
        <w:spacing w:before="0" w:after="0" w:line="240" w:lineRule="atLeast"/>
        <w:ind w:left="357"/>
        <w:jc w:val="both"/>
        <w:outlineLvl w:val="0"/>
        <w:rPr>
          <w:b w:val="0"/>
          <w:sz w:val="16"/>
          <w:szCs w:val="16"/>
        </w:rPr>
        <w:sectPr w:rsidR="00FF34B0" w:rsidSect="00FF34B0">
          <w:footnotePr>
            <w:numFmt w:val="chicago"/>
          </w:footnotePr>
          <w:type w:val="continuous"/>
          <w:pgSz w:w="11907" w:h="15876" w:code="161"/>
          <w:pgMar w:top="714" w:right="947" w:bottom="879" w:left="1038" w:header="907" w:footer="0" w:gutter="0"/>
          <w:cols w:space="720"/>
          <w:titlePg/>
          <w:docGrid w:linePitch="360"/>
        </w:sectPr>
      </w:pPr>
    </w:p>
    <w:p w:rsidR="00FF34B0" w:rsidRDefault="00FF34B0" w:rsidP="00CC7317">
      <w:pPr>
        <w:pStyle w:val="icsmheading1"/>
        <w:spacing w:before="0" w:after="0" w:line="240" w:lineRule="atLeast"/>
        <w:ind w:left="357"/>
        <w:jc w:val="both"/>
        <w:outlineLvl w:val="0"/>
        <w:rPr>
          <w:b w:val="0"/>
          <w:sz w:val="16"/>
          <w:szCs w:val="16"/>
        </w:rPr>
      </w:pPr>
      <w:r>
        <w:rPr>
          <w:noProof/>
          <w:lang w:val="en-SG" w:eastAsia="en-SG"/>
        </w:rPr>
        <w:lastRenderedPageBreak/>
        <w:drawing>
          <wp:inline distT="0" distB="0" distL="0" distR="0" wp14:anchorId="63DDFDC1" wp14:editId="565CC3EE">
            <wp:extent cx="3200400" cy="240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3200400" cy="2401200"/>
                    </a:xfrm>
                    <a:prstGeom prst="rect">
                      <a:avLst/>
                    </a:prstGeom>
                  </pic:spPr>
                </pic:pic>
              </a:graphicData>
            </a:graphic>
          </wp:inline>
        </w:drawing>
      </w:r>
    </w:p>
    <w:p w:rsidR="00FF34B0" w:rsidRDefault="00FF34B0" w:rsidP="00CC7317">
      <w:pPr>
        <w:pStyle w:val="icsmheading1"/>
        <w:spacing w:before="0" w:after="0" w:line="240" w:lineRule="atLeast"/>
        <w:ind w:left="357"/>
        <w:jc w:val="both"/>
        <w:outlineLvl w:val="0"/>
        <w:rPr>
          <w:b w:val="0"/>
          <w:sz w:val="16"/>
          <w:szCs w:val="16"/>
        </w:rPr>
        <w:sectPr w:rsidR="00FF34B0" w:rsidSect="00FF34B0">
          <w:footnotePr>
            <w:numFmt w:val="chicago"/>
          </w:footnotePr>
          <w:type w:val="continuous"/>
          <w:pgSz w:w="11907" w:h="15876" w:code="161"/>
          <w:pgMar w:top="714" w:right="947" w:bottom="879" w:left="1038" w:header="907" w:footer="1253" w:gutter="0"/>
          <w:cols w:num="2" w:space="476"/>
          <w:titlePg/>
          <w:docGrid w:linePitch="360"/>
        </w:sectPr>
      </w:pPr>
      <w:r>
        <w:rPr>
          <w:noProof/>
          <w:lang w:val="en-SG" w:eastAsia="en-SG"/>
        </w:rPr>
        <w:lastRenderedPageBreak/>
        <w:drawing>
          <wp:inline distT="0" distB="0" distL="0" distR="0" wp14:anchorId="3FD5741A" wp14:editId="7AD3DFD6">
            <wp:extent cx="3200400" cy="240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3200400" cy="2401200"/>
                    </a:xfrm>
                    <a:prstGeom prst="rect">
                      <a:avLst/>
                    </a:prstGeom>
                  </pic:spPr>
                </pic:pic>
              </a:graphicData>
            </a:graphic>
          </wp:inline>
        </w:drawing>
      </w:r>
    </w:p>
    <w:p w:rsidR="00FF34B0" w:rsidRDefault="00FF34B0" w:rsidP="00CC7317">
      <w:pPr>
        <w:pStyle w:val="icsmheading1"/>
        <w:spacing w:before="0" w:after="0" w:line="240" w:lineRule="atLeast"/>
        <w:ind w:left="357"/>
        <w:jc w:val="both"/>
        <w:outlineLvl w:val="0"/>
        <w:rPr>
          <w:b w:val="0"/>
          <w:sz w:val="16"/>
          <w:szCs w:val="16"/>
        </w:rPr>
      </w:pPr>
    </w:p>
    <w:p w:rsidR="00CC7317" w:rsidRDefault="00CC7317" w:rsidP="00CC7317">
      <w:pPr>
        <w:pStyle w:val="icsmheading1"/>
        <w:spacing w:before="0" w:after="0" w:line="240" w:lineRule="atLeast"/>
        <w:ind w:left="357"/>
        <w:jc w:val="both"/>
        <w:outlineLvl w:val="0"/>
        <w:rPr>
          <w:b w:val="0"/>
          <w:sz w:val="16"/>
          <w:szCs w:val="16"/>
        </w:rPr>
      </w:pPr>
    </w:p>
    <w:p w:rsidR="00FF34B0" w:rsidRDefault="00FF34B0" w:rsidP="00CC7317">
      <w:pPr>
        <w:pStyle w:val="icsmheading1"/>
        <w:spacing w:before="0" w:after="0" w:line="240" w:lineRule="atLeast"/>
        <w:ind w:left="357"/>
        <w:jc w:val="both"/>
        <w:outlineLvl w:val="0"/>
        <w:rPr>
          <w:b w:val="0"/>
          <w:sz w:val="16"/>
          <w:szCs w:val="16"/>
        </w:rPr>
      </w:pPr>
      <w:r>
        <w:rPr>
          <w:b w:val="0"/>
          <w:sz w:val="16"/>
          <w:szCs w:val="16"/>
        </w:rPr>
        <w:t>Faster timescale optimization- effects of scheduling</w:t>
      </w:r>
    </w:p>
    <w:p w:rsidR="00FF34B0" w:rsidRDefault="00FF34B0" w:rsidP="00CC7317">
      <w:pPr>
        <w:pStyle w:val="icsmheading1"/>
        <w:spacing w:before="0" w:after="0" w:line="240" w:lineRule="atLeast"/>
        <w:ind w:left="357"/>
        <w:jc w:val="both"/>
        <w:outlineLvl w:val="0"/>
        <w:rPr>
          <w:noProof/>
          <w:lang w:val="en-SG" w:eastAsia="en-SG"/>
        </w:rPr>
        <w:sectPr w:rsidR="00FF34B0" w:rsidSect="009A6D87">
          <w:footnotePr>
            <w:numFmt w:val="chicago"/>
          </w:footnotePr>
          <w:type w:val="continuous"/>
          <w:pgSz w:w="11907" w:h="15876" w:code="161"/>
          <w:pgMar w:top="714" w:right="947" w:bottom="879" w:left="1038" w:header="907" w:footer="1253" w:gutter="0"/>
          <w:cols w:space="720"/>
          <w:titlePg/>
          <w:docGrid w:linePitch="360"/>
        </w:sectPr>
      </w:pPr>
    </w:p>
    <w:p w:rsidR="00FF34B0" w:rsidRDefault="00FF34B0" w:rsidP="00CC7317">
      <w:pPr>
        <w:pStyle w:val="icsmheading1"/>
        <w:spacing w:before="0" w:after="0" w:line="240" w:lineRule="atLeast"/>
        <w:ind w:left="357"/>
        <w:jc w:val="both"/>
        <w:outlineLvl w:val="0"/>
        <w:rPr>
          <w:noProof/>
          <w:lang w:val="en-SG" w:eastAsia="en-SG"/>
        </w:rPr>
      </w:pPr>
      <w:r>
        <w:rPr>
          <w:noProof/>
          <w:lang w:val="en-SG" w:eastAsia="en-SG"/>
        </w:rPr>
        <w:lastRenderedPageBreak/>
        <w:drawing>
          <wp:inline distT="0" distB="0" distL="0" distR="0" wp14:anchorId="2C808551" wp14:editId="598739BC">
            <wp:extent cx="3200400" cy="240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3200400" cy="2401200"/>
                    </a:xfrm>
                    <a:prstGeom prst="rect">
                      <a:avLst/>
                    </a:prstGeom>
                  </pic:spPr>
                </pic:pic>
              </a:graphicData>
            </a:graphic>
          </wp:inline>
        </w:drawing>
      </w:r>
      <w:r w:rsidRPr="00FF34B0">
        <w:rPr>
          <w:noProof/>
          <w:lang w:val="en-SG" w:eastAsia="en-SG"/>
        </w:rPr>
        <w:t xml:space="preserve"> </w:t>
      </w:r>
    </w:p>
    <w:p w:rsidR="00FF34B0" w:rsidRDefault="00FF34B0" w:rsidP="00CC7317">
      <w:pPr>
        <w:pStyle w:val="icsmheading1"/>
        <w:spacing w:before="0" w:after="0" w:line="240" w:lineRule="atLeast"/>
        <w:ind w:left="357"/>
        <w:jc w:val="both"/>
        <w:outlineLvl w:val="0"/>
        <w:rPr>
          <w:noProof/>
          <w:lang w:val="en-SG" w:eastAsia="en-SG"/>
        </w:rPr>
      </w:pPr>
      <w:r>
        <w:rPr>
          <w:noProof/>
          <w:lang w:val="en-SG" w:eastAsia="en-SG"/>
        </w:rPr>
        <w:lastRenderedPageBreak/>
        <w:drawing>
          <wp:inline distT="0" distB="0" distL="0" distR="0" wp14:anchorId="0AF89C50" wp14:editId="7E915138">
            <wp:extent cx="3121660" cy="23412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3121660" cy="2341245"/>
                    </a:xfrm>
                    <a:prstGeom prst="rect">
                      <a:avLst/>
                    </a:prstGeom>
                  </pic:spPr>
                </pic:pic>
              </a:graphicData>
            </a:graphic>
          </wp:inline>
        </w:drawing>
      </w:r>
    </w:p>
    <w:p w:rsidR="00FF34B0" w:rsidRDefault="00FF34B0" w:rsidP="00CC7317">
      <w:pPr>
        <w:pStyle w:val="icsmheading1"/>
        <w:spacing w:before="0" w:after="0" w:line="240" w:lineRule="atLeast"/>
        <w:ind w:left="357"/>
        <w:jc w:val="both"/>
        <w:outlineLvl w:val="0"/>
        <w:rPr>
          <w:noProof/>
          <w:lang w:val="en-SG" w:eastAsia="en-SG"/>
        </w:rPr>
        <w:sectPr w:rsidR="00FF34B0" w:rsidSect="00FF34B0">
          <w:footnotePr>
            <w:numFmt w:val="chicago"/>
          </w:footnotePr>
          <w:type w:val="continuous"/>
          <w:pgSz w:w="11907" w:h="15876" w:code="161"/>
          <w:pgMar w:top="714" w:right="947" w:bottom="879" w:left="1038" w:header="907" w:footer="1253" w:gutter="0"/>
          <w:cols w:num="2" w:space="90"/>
          <w:titlePg/>
          <w:docGrid w:linePitch="360"/>
        </w:sectPr>
      </w:pPr>
    </w:p>
    <w:p w:rsidR="00FF34B0" w:rsidRDefault="00FF34B0" w:rsidP="00CC7317">
      <w:pPr>
        <w:pStyle w:val="icsmheading1"/>
        <w:spacing w:before="0" w:after="0" w:line="240" w:lineRule="atLeast"/>
        <w:ind w:left="357"/>
        <w:jc w:val="both"/>
        <w:outlineLvl w:val="0"/>
        <w:rPr>
          <w:noProof/>
          <w:lang w:val="en-SG" w:eastAsia="en-SG"/>
        </w:rPr>
      </w:pPr>
    </w:p>
    <w:p w:rsidR="00862941" w:rsidRDefault="00862941" w:rsidP="00CC7317">
      <w:pPr>
        <w:pStyle w:val="icsmheading1"/>
        <w:spacing w:before="0" w:after="0" w:line="240" w:lineRule="atLeast"/>
        <w:ind w:left="357"/>
        <w:jc w:val="both"/>
        <w:outlineLvl w:val="0"/>
        <w:rPr>
          <w:noProof/>
          <w:lang w:val="en-SG" w:eastAsia="en-SG"/>
        </w:rPr>
      </w:pPr>
    </w:p>
    <w:p w:rsidR="00FF34B0" w:rsidRDefault="00FF34B0" w:rsidP="00CC7317">
      <w:pPr>
        <w:pStyle w:val="icsmheading1"/>
        <w:spacing w:before="0" w:after="0" w:line="240" w:lineRule="atLeast"/>
        <w:ind w:left="357"/>
        <w:jc w:val="both"/>
        <w:outlineLvl w:val="0"/>
        <w:rPr>
          <w:b w:val="0"/>
          <w:sz w:val="16"/>
          <w:szCs w:val="16"/>
        </w:rPr>
        <w:sectPr w:rsidR="00FF34B0" w:rsidSect="00FF34B0">
          <w:footnotePr>
            <w:numFmt w:val="chicago"/>
          </w:footnotePr>
          <w:type w:val="continuous"/>
          <w:pgSz w:w="11907" w:h="15876" w:code="161"/>
          <w:pgMar w:top="714" w:right="947" w:bottom="879" w:left="1038" w:header="907" w:footer="1253" w:gutter="0"/>
          <w:cols w:space="90"/>
          <w:titlePg/>
          <w:docGrid w:linePitch="360"/>
        </w:sectPr>
      </w:pPr>
    </w:p>
    <w:p w:rsidR="00FF34B0" w:rsidRDefault="00FF34B0" w:rsidP="00CC7317">
      <w:pPr>
        <w:pStyle w:val="icsmheading1"/>
        <w:spacing w:before="0" w:after="0" w:line="240" w:lineRule="atLeast"/>
        <w:ind w:left="357"/>
        <w:jc w:val="both"/>
        <w:outlineLvl w:val="0"/>
        <w:rPr>
          <w:b w:val="0"/>
          <w:sz w:val="16"/>
          <w:szCs w:val="16"/>
        </w:rPr>
      </w:pPr>
      <w:r>
        <w:rPr>
          <w:noProof/>
          <w:lang w:val="en-SG" w:eastAsia="en-SG"/>
        </w:rPr>
        <w:lastRenderedPageBreak/>
        <w:drawing>
          <wp:inline distT="0" distB="0" distL="0" distR="0" wp14:anchorId="6F937DD5" wp14:editId="084F3783">
            <wp:extent cx="3200400" cy="240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3200400" cy="2401200"/>
                    </a:xfrm>
                    <a:prstGeom prst="rect">
                      <a:avLst/>
                    </a:prstGeom>
                  </pic:spPr>
                </pic:pic>
              </a:graphicData>
            </a:graphic>
          </wp:inline>
        </w:drawing>
      </w:r>
    </w:p>
    <w:p w:rsidR="00FF34B0" w:rsidRDefault="00FF34B0" w:rsidP="00CC7317">
      <w:pPr>
        <w:pStyle w:val="icsmheading1"/>
        <w:spacing w:before="0" w:after="0" w:line="240" w:lineRule="atLeast"/>
        <w:ind w:left="357"/>
        <w:jc w:val="both"/>
        <w:outlineLvl w:val="0"/>
        <w:rPr>
          <w:b w:val="0"/>
          <w:sz w:val="16"/>
          <w:szCs w:val="16"/>
        </w:rPr>
      </w:pPr>
    </w:p>
    <w:p w:rsidR="00FF34B0" w:rsidRDefault="00FF34B0" w:rsidP="00FF34B0">
      <w:pPr>
        <w:pStyle w:val="icsmheading1"/>
        <w:spacing w:before="0" w:after="0" w:line="240" w:lineRule="atLeast"/>
        <w:ind w:left="357"/>
        <w:outlineLvl w:val="0"/>
        <w:rPr>
          <w:b w:val="0"/>
          <w:sz w:val="16"/>
          <w:szCs w:val="16"/>
        </w:rPr>
        <w:sectPr w:rsidR="00FF34B0" w:rsidSect="00FF34B0">
          <w:footnotePr>
            <w:numFmt w:val="chicago"/>
          </w:footnotePr>
          <w:type w:val="continuous"/>
          <w:pgSz w:w="11907" w:h="15876" w:code="161"/>
          <w:pgMar w:top="714" w:right="947" w:bottom="879" w:left="1038" w:header="907" w:footer="1253" w:gutter="0"/>
          <w:cols w:num="2" w:space="90"/>
          <w:titlePg/>
          <w:docGrid w:linePitch="360"/>
        </w:sectPr>
      </w:pPr>
      <w:r>
        <w:rPr>
          <w:noProof/>
          <w:lang w:val="en-SG" w:eastAsia="en-SG"/>
        </w:rPr>
        <w:lastRenderedPageBreak/>
        <w:drawing>
          <wp:inline distT="0" distB="0" distL="0" distR="0" wp14:anchorId="62115C0D" wp14:editId="4F055928">
            <wp:extent cx="3171600" cy="237960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3171600" cy="2379600"/>
                    </a:xfrm>
                    <a:prstGeom prst="rect">
                      <a:avLst/>
                    </a:prstGeom>
                  </pic:spPr>
                </pic:pic>
              </a:graphicData>
            </a:graphic>
          </wp:inline>
        </w:drawing>
      </w:r>
    </w:p>
    <w:p w:rsidR="00FF34B0" w:rsidRDefault="00FF34B0" w:rsidP="00CC7317">
      <w:pPr>
        <w:pStyle w:val="icsmheading1"/>
        <w:spacing w:before="0" w:after="0" w:line="240" w:lineRule="atLeast"/>
        <w:ind w:left="357"/>
        <w:jc w:val="both"/>
        <w:outlineLvl w:val="0"/>
        <w:rPr>
          <w:b w:val="0"/>
          <w:sz w:val="16"/>
          <w:szCs w:val="16"/>
        </w:rPr>
        <w:sectPr w:rsidR="00FF34B0" w:rsidSect="00FF34B0">
          <w:footnotePr>
            <w:numFmt w:val="chicago"/>
          </w:footnotePr>
          <w:type w:val="continuous"/>
          <w:pgSz w:w="11907" w:h="15876" w:code="161"/>
          <w:pgMar w:top="714" w:right="947" w:bottom="879" w:left="1038" w:header="907" w:footer="1253" w:gutter="0"/>
          <w:cols w:num="2" w:space="720"/>
          <w:titlePg/>
          <w:docGrid w:linePitch="360"/>
        </w:sectPr>
      </w:pPr>
    </w:p>
    <w:p w:rsidR="00FF34B0" w:rsidRDefault="00FF34B0" w:rsidP="00CC7317">
      <w:pPr>
        <w:pStyle w:val="icsmheading1"/>
        <w:spacing w:before="0" w:after="0" w:line="240" w:lineRule="atLeast"/>
        <w:ind w:left="357"/>
        <w:jc w:val="both"/>
        <w:outlineLvl w:val="0"/>
        <w:rPr>
          <w:b w:val="0"/>
          <w:sz w:val="16"/>
          <w:szCs w:val="16"/>
        </w:rPr>
        <w:sectPr w:rsidR="00FF34B0" w:rsidSect="009A6D87">
          <w:footnotePr>
            <w:numFmt w:val="chicago"/>
          </w:footnotePr>
          <w:type w:val="continuous"/>
          <w:pgSz w:w="11907" w:h="15876" w:code="161"/>
          <w:pgMar w:top="714" w:right="947" w:bottom="879" w:left="1038" w:header="907" w:footer="1253" w:gutter="0"/>
          <w:cols w:space="720"/>
          <w:titlePg/>
          <w:docGrid w:linePitch="360"/>
        </w:sectPr>
      </w:pPr>
    </w:p>
    <w:p w:rsidR="00FF34B0" w:rsidRPr="00CC7317" w:rsidRDefault="00FF34B0" w:rsidP="00CC7317">
      <w:pPr>
        <w:pStyle w:val="icsmheading1"/>
        <w:spacing w:before="0" w:after="0" w:line="240" w:lineRule="atLeast"/>
        <w:ind w:left="357"/>
        <w:jc w:val="both"/>
        <w:outlineLvl w:val="0"/>
        <w:rPr>
          <w:b w:val="0"/>
          <w:sz w:val="16"/>
          <w:szCs w:val="16"/>
        </w:rPr>
      </w:pPr>
    </w:p>
    <w:p w:rsidR="00D21C64" w:rsidRDefault="00D21C64" w:rsidP="00D21C64">
      <w:pPr>
        <w:pStyle w:val="icsmheading1"/>
        <w:numPr>
          <w:ilvl w:val="0"/>
          <w:numId w:val="32"/>
        </w:numPr>
        <w:spacing w:before="0"/>
        <w:outlineLvl w:val="0"/>
      </w:pPr>
      <w:r>
        <w:t xml:space="preserve">Conclusions </w:t>
      </w:r>
    </w:p>
    <w:p w:rsidR="00ED07F7" w:rsidRDefault="00F527AC" w:rsidP="00A345D0">
      <w:pPr>
        <w:pStyle w:val="icsmheading1"/>
        <w:spacing w:before="0" w:after="0" w:line="240" w:lineRule="atLeast"/>
        <w:ind w:left="357"/>
        <w:jc w:val="both"/>
        <w:outlineLvl w:val="0"/>
        <w:rPr>
          <w:b w:val="0"/>
          <w:sz w:val="16"/>
          <w:szCs w:val="16"/>
        </w:rPr>
      </w:pPr>
      <w:r>
        <w:rPr>
          <w:b w:val="0"/>
          <w:sz w:val="16"/>
          <w:szCs w:val="16"/>
        </w:rPr>
        <w:t>In this work we have considered the aggregate cloud service market, consisting of multiple CSPs competing with each other, each aiming to maximizing the revenue.</w:t>
      </w:r>
    </w:p>
    <w:p w:rsidR="008A7F08" w:rsidRDefault="008A7F08" w:rsidP="00A345D0">
      <w:pPr>
        <w:pStyle w:val="icsmheading1"/>
        <w:spacing w:before="0" w:after="0" w:line="240" w:lineRule="atLeast"/>
        <w:ind w:left="357"/>
        <w:jc w:val="both"/>
        <w:outlineLvl w:val="0"/>
        <w:rPr>
          <w:b w:val="0"/>
          <w:sz w:val="16"/>
          <w:szCs w:val="16"/>
        </w:rPr>
      </w:pPr>
    </w:p>
    <w:p w:rsidR="00137632" w:rsidRDefault="00137632" w:rsidP="00E966FD">
      <w:pPr>
        <w:rPr>
          <w:lang w:val="en-IN" w:eastAsia="en-IN"/>
        </w:rPr>
      </w:pPr>
    </w:p>
    <w:p w:rsidR="007157B7" w:rsidRDefault="007157B7" w:rsidP="00137632">
      <w:pPr>
        <w:jc w:val="center"/>
        <w:rPr>
          <w:lang w:val="en-IN" w:eastAsia="en-IN"/>
        </w:rPr>
      </w:pPr>
    </w:p>
    <w:p w:rsidR="007157B7" w:rsidRDefault="00954EF9" w:rsidP="00954EF9">
      <w:pPr>
        <w:rPr>
          <w:lang w:val="en-IN" w:eastAsia="en-IN"/>
        </w:rPr>
      </w:pPr>
      <w:r>
        <w:rPr>
          <w:lang w:val="en-IN" w:eastAsia="en-IN"/>
        </w:rPr>
        <w:t>References</w:t>
      </w:r>
    </w:p>
    <w:p w:rsidR="00294A59" w:rsidRPr="00294A59" w:rsidRDefault="007157B7" w:rsidP="00294A59">
      <w:pPr>
        <w:pStyle w:val="EndNoteBibliography"/>
        <w:ind w:left="560" w:hanging="280"/>
      </w:pPr>
      <w:r>
        <w:rPr>
          <w:lang w:val="en-IN" w:eastAsia="en-IN"/>
        </w:rPr>
        <w:fldChar w:fldCharType="begin"/>
      </w:r>
      <w:r>
        <w:rPr>
          <w:lang w:val="en-IN" w:eastAsia="en-IN"/>
        </w:rPr>
        <w:instrText xml:space="preserve"> ADDIN EN.REFLIST </w:instrText>
      </w:r>
      <w:r>
        <w:rPr>
          <w:lang w:val="en-IN" w:eastAsia="en-IN"/>
        </w:rPr>
        <w:fldChar w:fldCharType="separate"/>
      </w:r>
      <w:bookmarkStart w:id="34" w:name="_ENREF_1"/>
      <w:r w:rsidR="00294A59" w:rsidRPr="00294A59">
        <w:t>[1]</w:t>
      </w:r>
      <w:r w:rsidR="00294A59" w:rsidRPr="00294A59">
        <w:tab/>
        <w:t xml:space="preserve">J. Glanz, "Google Details, and Defends, Its Use of Electricity," </w:t>
      </w:r>
      <w:r w:rsidR="00294A59" w:rsidRPr="00294A59">
        <w:rPr>
          <w:i/>
        </w:rPr>
        <w:t xml:space="preserve">The new york times, </w:t>
      </w:r>
      <w:r w:rsidR="00294A59" w:rsidRPr="00294A59">
        <w:t>Sept, 2011.</w:t>
      </w:r>
      <w:bookmarkEnd w:id="34"/>
    </w:p>
    <w:p w:rsidR="00294A59" w:rsidRPr="00294A59" w:rsidRDefault="00294A59" w:rsidP="00294A59">
      <w:pPr>
        <w:pStyle w:val="EndNoteBibliography"/>
        <w:ind w:left="560" w:hanging="280"/>
      </w:pPr>
      <w:bookmarkStart w:id="35" w:name="_ENREF_2"/>
      <w:r w:rsidRPr="00294A59">
        <w:t>[2]</w:t>
      </w:r>
      <w:r w:rsidRPr="00294A59">
        <w:tab/>
        <w:t xml:space="preserve">A. Qureshi, R. Weber, H. Balakrishnan, J. Guttag, and B. Maggs, "Cutting the electric bill for internet-scale systems," </w:t>
      </w:r>
      <w:r w:rsidRPr="00294A59">
        <w:rPr>
          <w:i/>
        </w:rPr>
        <w:t xml:space="preserve">ACM SIGCOMM Computer Communication Review, </w:t>
      </w:r>
      <w:r w:rsidRPr="00294A59">
        <w:t>vol. 39, pp. 123-134, 2009.</w:t>
      </w:r>
      <w:bookmarkEnd w:id="35"/>
    </w:p>
    <w:p w:rsidR="00294A59" w:rsidRPr="00294A59" w:rsidRDefault="00294A59" w:rsidP="00294A59">
      <w:pPr>
        <w:pStyle w:val="EndNoteBibliography"/>
        <w:ind w:left="560" w:hanging="280"/>
      </w:pPr>
      <w:bookmarkStart w:id="36" w:name="_ENREF_3"/>
      <w:r w:rsidRPr="00294A59">
        <w:t>[3]</w:t>
      </w:r>
      <w:r w:rsidRPr="00294A59">
        <w:tab/>
        <w:t>A. W. Z. L. I. Liu and H. Mohsenian-Rad, "Opportunities and Challenges for Data Center Demand Response."</w:t>
      </w:r>
      <w:bookmarkEnd w:id="36"/>
    </w:p>
    <w:p w:rsidR="00294A59" w:rsidRPr="00294A59" w:rsidRDefault="00294A59" w:rsidP="00294A59">
      <w:pPr>
        <w:pStyle w:val="EndNoteBibliography"/>
        <w:ind w:left="560" w:hanging="280"/>
      </w:pPr>
      <w:bookmarkStart w:id="37" w:name="_ENREF_4"/>
      <w:r w:rsidRPr="00294A59">
        <w:t>[4]</w:t>
      </w:r>
      <w:r w:rsidRPr="00294A59">
        <w:tab/>
        <w:t>M. Ghamkhari, H. Mohsenian-Rad, and A. Wierman, "Optimal Risk-aware Power Procurement for Data Centers in Day-Ahead and Real-Time Electricity Markets."</w:t>
      </w:r>
      <w:bookmarkEnd w:id="37"/>
    </w:p>
    <w:p w:rsidR="00294A59" w:rsidRPr="00294A59" w:rsidRDefault="00294A59" w:rsidP="00294A59">
      <w:pPr>
        <w:pStyle w:val="EndNoteBibliography"/>
        <w:ind w:left="560" w:hanging="280"/>
      </w:pPr>
      <w:bookmarkStart w:id="38" w:name="_ENREF_5"/>
      <w:r w:rsidRPr="00294A59">
        <w:t>[5]</w:t>
      </w:r>
      <w:r w:rsidRPr="00294A59">
        <w:tab/>
        <w:t xml:space="preserve">M. H. Albadi and E. El-Saadany, "A summary of demand response in electricity markets," </w:t>
      </w:r>
      <w:r w:rsidRPr="00294A59">
        <w:rPr>
          <w:i/>
        </w:rPr>
        <w:t xml:space="preserve">Electric Power Systems Research, </w:t>
      </w:r>
      <w:r w:rsidRPr="00294A59">
        <w:t>vol. 78, pp. 1989-1996, 2008.</w:t>
      </w:r>
      <w:bookmarkEnd w:id="38"/>
    </w:p>
    <w:p w:rsidR="00294A59" w:rsidRPr="00294A59" w:rsidRDefault="00294A59" w:rsidP="00294A59">
      <w:pPr>
        <w:pStyle w:val="EndNoteBibliography"/>
        <w:ind w:left="560" w:hanging="280"/>
      </w:pPr>
      <w:bookmarkStart w:id="39" w:name="_ENREF_6"/>
      <w:r w:rsidRPr="00294A59">
        <w:t>[6]</w:t>
      </w:r>
      <w:r w:rsidRPr="00294A59">
        <w:tab/>
        <w:t>M. Armbrust, A. Fox, R. Griffith, A. D. Joseph, R. Katz, A. Konwinski</w:t>
      </w:r>
      <w:r w:rsidRPr="00294A59">
        <w:rPr>
          <w:i/>
        </w:rPr>
        <w:t>, et al.</w:t>
      </w:r>
      <w:r w:rsidRPr="00294A59">
        <w:t xml:space="preserve">, "A view of cloud computing," </w:t>
      </w:r>
      <w:r w:rsidRPr="00294A59">
        <w:rPr>
          <w:i/>
        </w:rPr>
        <w:t xml:space="preserve">Communications of the ACM, </w:t>
      </w:r>
      <w:r w:rsidRPr="00294A59">
        <w:t>vol. 53, pp. 50-58, 2010.</w:t>
      </w:r>
      <w:bookmarkEnd w:id="39"/>
    </w:p>
    <w:p w:rsidR="00294A59" w:rsidRPr="00294A59" w:rsidRDefault="00294A59" w:rsidP="00294A59">
      <w:pPr>
        <w:pStyle w:val="EndNoteBibliography"/>
        <w:ind w:left="560" w:hanging="280"/>
      </w:pPr>
      <w:bookmarkStart w:id="40" w:name="_ENREF_7"/>
      <w:r w:rsidRPr="00294A59">
        <w:t>[7]</w:t>
      </w:r>
      <w:r w:rsidRPr="00294A59">
        <w:tab/>
        <w:t xml:space="preserve">L. A. Barroso and U. Hölzle, "The datacenter as a computer: An introduction to the design of warehouse-scale machines," </w:t>
      </w:r>
      <w:r w:rsidRPr="00294A59">
        <w:rPr>
          <w:i/>
        </w:rPr>
        <w:t xml:space="preserve">Synthesis lectures on computer architecture, </w:t>
      </w:r>
      <w:r w:rsidRPr="00294A59">
        <w:t>vol. 4, pp. 1-108, 2009.</w:t>
      </w:r>
      <w:bookmarkEnd w:id="40"/>
    </w:p>
    <w:p w:rsidR="00294A59" w:rsidRPr="00294A59" w:rsidRDefault="00294A59" w:rsidP="00294A59">
      <w:pPr>
        <w:pStyle w:val="EndNoteBibliography"/>
        <w:ind w:left="560" w:hanging="280"/>
      </w:pPr>
      <w:bookmarkStart w:id="41" w:name="_ENREF_8"/>
      <w:r w:rsidRPr="00294A59">
        <w:t>[8]</w:t>
      </w:r>
      <w:r w:rsidRPr="00294A59">
        <w:tab/>
        <w:t xml:space="preserve">B. Jennings and R. Stadler, "Resource management in clouds: Survey and research challenges," </w:t>
      </w:r>
      <w:r w:rsidRPr="00294A59">
        <w:rPr>
          <w:i/>
        </w:rPr>
        <w:t xml:space="preserve">Journal of Network and Systems Management, </w:t>
      </w:r>
      <w:r w:rsidRPr="00294A59">
        <w:t>pp. 1-53, 2014.</w:t>
      </w:r>
      <w:bookmarkEnd w:id="41"/>
    </w:p>
    <w:p w:rsidR="00294A59" w:rsidRPr="00294A59" w:rsidRDefault="00294A59" w:rsidP="00294A59">
      <w:pPr>
        <w:pStyle w:val="EndNoteBibliography"/>
        <w:ind w:left="560" w:hanging="280"/>
      </w:pPr>
      <w:bookmarkStart w:id="42" w:name="_ENREF_9"/>
      <w:r w:rsidRPr="00294A59">
        <w:t>[9]</w:t>
      </w:r>
      <w:r w:rsidRPr="00294A59">
        <w:tab/>
        <w:t xml:space="preserve">Amazon, "Amazon EC2," </w:t>
      </w:r>
      <w:hyperlink r:id="rId191" w:history="1">
        <w:r w:rsidRPr="00294A59">
          <w:rPr>
            <w:rStyle w:val="Hyperlink"/>
            <w:i/>
            <w:sz w:val="14"/>
          </w:rPr>
          <w:t>http://aws.amazon.com/ec2/</w:t>
        </w:r>
      </w:hyperlink>
      <w:r w:rsidRPr="00294A59">
        <w:rPr>
          <w:i/>
        </w:rPr>
        <w:t xml:space="preserve">, </w:t>
      </w:r>
      <w:r w:rsidRPr="00294A59">
        <w:t>2014.</w:t>
      </w:r>
      <w:bookmarkEnd w:id="42"/>
    </w:p>
    <w:p w:rsidR="00294A59" w:rsidRPr="00294A59" w:rsidRDefault="00294A59" w:rsidP="00294A59">
      <w:pPr>
        <w:pStyle w:val="EndNoteBibliography"/>
        <w:ind w:left="560" w:hanging="280"/>
      </w:pPr>
      <w:bookmarkStart w:id="43" w:name="_ENREF_10"/>
      <w:r w:rsidRPr="00294A59">
        <w:t>[10]</w:t>
      </w:r>
      <w:r w:rsidRPr="00294A59">
        <w:tab/>
        <w:t>H. Xu and B. Li, "Dynamic cloud pricing for revenue maximization," 2013.</w:t>
      </w:r>
      <w:bookmarkEnd w:id="43"/>
    </w:p>
    <w:p w:rsidR="00294A59" w:rsidRPr="00294A59" w:rsidRDefault="00294A59" w:rsidP="00294A59">
      <w:pPr>
        <w:pStyle w:val="EndNoteBibliography"/>
        <w:ind w:left="560" w:hanging="280"/>
      </w:pPr>
      <w:bookmarkStart w:id="44" w:name="_ENREF_11"/>
      <w:r w:rsidRPr="00294A59">
        <w:t>[11]</w:t>
      </w:r>
      <w:r w:rsidRPr="00294A59">
        <w:tab/>
        <w:t xml:space="preserve">C. Joe-Wong and S. Sen, "Mathematical frameworks for pricing in the cloud: Revenue, fairness, and resource allocations," </w:t>
      </w:r>
      <w:r w:rsidRPr="00294A59">
        <w:rPr>
          <w:i/>
        </w:rPr>
        <w:t xml:space="preserve">arXiv preprint arXiv:1212.0022, </w:t>
      </w:r>
      <w:r w:rsidRPr="00294A59">
        <w:t>2012.</w:t>
      </w:r>
      <w:bookmarkEnd w:id="44"/>
    </w:p>
    <w:p w:rsidR="00294A59" w:rsidRPr="00294A59" w:rsidRDefault="00294A59" w:rsidP="00294A59">
      <w:pPr>
        <w:pStyle w:val="EndNoteBibliography"/>
        <w:ind w:left="560" w:hanging="280"/>
      </w:pPr>
      <w:bookmarkStart w:id="45" w:name="_ENREF_12"/>
      <w:r w:rsidRPr="00294A59">
        <w:t>[12]</w:t>
      </w:r>
      <w:r w:rsidRPr="00294A59">
        <w:tab/>
        <w:t xml:space="preserve">R. T. Kaushik, P. Sarkar, and A. Gharaibeh, "Greening the compute cloud's pricing plans," in </w:t>
      </w:r>
      <w:r w:rsidRPr="00294A59">
        <w:rPr>
          <w:i/>
        </w:rPr>
        <w:t>Proceedings of the Workshop on Power-Aware Computing and Systems</w:t>
      </w:r>
      <w:r w:rsidRPr="00294A59">
        <w:t>, 2013, p. 6.</w:t>
      </w:r>
      <w:bookmarkEnd w:id="45"/>
    </w:p>
    <w:p w:rsidR="00294A59" w:rsidRPr="00294A59" w:rsidRDefault="00294A59" w:rsidP="00294A59">
      <w:pPr>
        <w:pStyle w:val="EndNoteBibliography"/>
        <w:ind w:left="560" w:hanging="280"/>
      </w:pPr>
      <w:bookmarkStart w:id="46" w:name="_ENREF_13"/>
      <w:r w:rsidRPr="00294A59">
        <w:t>[13]</w:t>
      </w:r>
      <w:r w:rsidRPr="00294A59">
        <w:tab/>
        <w:t>Y. Li, D. Chiu, C. Liu, L. T. Phan, T. Gill, S. Aggarwal</w:t>
      </w:r>
      <w:r w:rsidRPr="00294A59">
        <w:rPr>
          <w:i/>
        </w:rPr>
        <w:t>, et al.</w:t>
      </w:r>
      <w:r w:rsidRPr="00294A59">
        <w:t xml:space="preserve">, "Towards dynamic pricing-based collaborative optimizations for green data centers," in </w:t>
      </w:r>
      <w:r w:rsidRPr="00294A59">
        <w:rPr>
          <w:i/>
        </w:rPr>
        <w:t>Data Engineering Workshops (ICDEW), 2013 IEEE 29th International Conference on</w:t>
      </w:r>
      <w:r w:rsidRPr="00294A59">
        <w:t>, 2013, pp. 272-278.</w:t>
      </w:r>
      <w:bookmarkEnd w:id="46"/>
    </w:p>
    <w:p w:rsidR="00294A59" w:rsidRPr="00294A59" w:rsidRDefault="00294A59" w:rsidP="00294A59">
      <w:pPr>
        <w:pStyle w:val="EndNoteBibliography"/>
        <w:ind w:left="560" w:hanging="280"/>
      </w:pPr>
      <w:bookmarkStart w:id="47" w:name="_ENREF_14"/>
      <w:r w:rsidRPr="00294A59">
        <w:t>[14]</w:t>
      </w:r>
      <w:r w:rsidRPr="00294A59">
        <w:tab/>
        <w:t xml:space="preserve">R. Pal and P. Hui, "Economic models for cloud service markets," in </w:t>
      </w:r>
      <w:r w:rsidRPr="00294A59">
        <w:rPr>
          <w:i/>
        </w:rPr>
        <w:t>Distributed Computing and Networking</w:t>
      </w:r>
      <w:r w:rsidRPr="00294A59">
        <w:t>, ed: Springer, 2012, pp. 382-396.</w:t>
      </w:r>
      <w:bookmarkEnd w:id="47"/>
    </w:p>
    <w:p w:rsidR="00294A59" w:rsidRPr="00294A59" w:rsidRDefault="00294A59" w:rsidP="00294A59">
      <w:pPr>
        <w:pStyle w:val="EndNoteBibliography"/>
        <w:ind w:left="560" w:hanging="280"/>
      </w:pPr>
      <w:bookmarkStart w:id="48" w:name="_ENREF_15"/>
      <w:r w:rsidRPr="00294A59">
        <w:t>[15]</w:t>
      </w:r>
      <w:r w:rsidRPr="00294A59">
        <w:tab/>
        <w:t xml:space="preserve">Z. Liu, M. Lin, A. Wierman, S. H. Low, and L. L. Andrew, "Greening geographical load balancing," in </w:t>
      </w:r>
      <w:r w:rsidRPr="00294A59">
        <w:rPr>
          <w:i/>
        </w:rPr>
        <w:t>Proceedings of the ACM SIGMETRICS joint international conference on Measurement and modeling of computer systems</w:t>
      </w:r>
      <w:r w:rsidRPr="00294A59">
        <w:t>, 2011, pp. 233-244.</w:t>
      </w:r>
      <w:bookmarkEnd w:id="48"/>
    </w:p>
    <w:p w:rsidR="00294A59" w:rsidRPr="00294A59" w:rsidRDefault="00294A59" w:rsidP="00294A59">
      <w:pPr>
        <w:pStyle w:val="EndNoteBibliography"/>
        <w:ind w:left="560" w:hanging="280"/>
      </w:pPr>
      <w:bookmarkStart w:id="49" w:name="_ENREF_16"/>
      <w:r w:rsidRPr="00294A59">
        <w:t>[16]</w:t>
      </w:r>
      <w:r w:rsidRPr="00294A59">
        <w:tab/>
        <w:t xml:space="preserve">Z. Liu, M. Lin, A. Wierman, S. H. Low, and L. L. Andrew, "Geographical load balancing with renewables," </w:t>
      </w:r>
      <w:r w:rsidRPr="00294A59">
        <w:rPr>
          <w:i/>
        </w:rPr>
        <w:t xml:space="preserve">ACM SIGMETRICS Performance Evaluation Review, </w:t>
      </w:r>
      <w:r w:rsidRPr="00294A59">
        <w:t>vol. 39, pp. 62-66, 2011.</w:t>
      </w:r>
      <w:bookmarkEnd w:id="49"/>
    </w:p>
    <w:p w:rsidR="00294A59" w:rsidRPr="00294A59" w:rsidRDefault="00294A59" w:rsidP="00294A59">
      <w:pPr>
        <w:pStyle w:val="EndNoteBibliography"/>
        <w:ind w:left="560" w:hanging="280"/>
      </w:pPr>
      <w:bookmarkStart w:id="50" w:name="_ENREF_17"/>
      <w:r w:rsidRPr="00294A59">
        <w:t>[17]</w:t>
      </w:r>
      <w:r w:rsidRPr="00294A59">
        <w:tab/>
        <w:t xml:space="preserve">A. Krioukov, C. Goebel, S. Alspaugh, Y. Chen, D. E. Culler, and R. H. Katz, "Integrating Renewable Energy Using Data Analytics Systems: Challenges and Opportunities," </w:t>
      </w:r>
      <w:r w:rsidRPr="00294A59">
        <w:rPr>
          <w:i/>
        </w:rPr>
        <w:t xml:space="preserve">IEEE Data Eng. Bull., </w:t>
      </w:r>
      <w:r w:rsidRPr="00294A59">
        <w:t>vol. 34, pp. 3-11, 2011.</w:t>
      </w:r>
      <w:bookmarkEnd w:id="50"/>
    </w:p>
    <w:p w:rsidR="00294A59" w:rsidRPr="00294A59" w:rsidRDefault="00294A59" w:rsidP="00294A59">
      <w:pPr>
        <w:pStyle w:val="EndNoteBibliography"/>
        <w:ind w:left="560" w:hanging="280"/>
      </w:pPr>
      <w:bookmarkStart w:id="51" w:name="_ENREF_18"/>
      <w:r w:rsidRPr="00294A59">
        <w:lastRenderedPageBreak/>
        <w:t>[18]</w:t>
      </w:r>
      <w:r w:rsidRPr="00294A59">
        <w:tab/>
        <w:t xml:space="preserve">W. Deng, F. Liu, H. Jin, B. Li, and D. Li, "Harnessing renewable energy in cloud datacenters: opportunities and challenges," </w:t>
      </w:r>
      <w:r w:rsidRPr="00294A59">
        <w:rPr>
          <w:i/>
        </w:rPr>
        <w:t xml:space="preserve">IEEE Network, </w:t>
      </w:r>
      <w:r w:rsidRPr="00294A59">
        <w:t>vol. 28, pp. 48-55, 2014.</w:t>
      </w:r>
      <w:bookmarkEnd w:id="51"/>
    </w:p>
    <w:p w:rsidR="00294A59" w:rsidRPr="00294A59" w:rsidRDefault="00294A59" w:rsidP="00294A59">
      <w:pPr>
        <w:pStyle w:val="EndNoteBibliography"/>
        <w:ind w:left="560" w:hanging="280"/>
      </w:pPr>
      <w:bookmarkStart w:id="52" w:name="_ENREF_19"/>
      <w:r w:rsidRPr="00294A59">
        <w:t>[19]</w:t>
      </w:r>
      <w:r w:rsidRPr="00294A59">
        <w:tab/>
        <w:t xml:space="preserve">B. Urgaonkar, G. Kesidis, U. V. Shanbhag, and C. Wang, "Pricing of service in clouds: optimal response and strategic interactions," </w:t>
      </w:r>
      <w:r w:rsidRPr="00294A59">
        <w:rPr>
          <w:i/>
        </w:rPr>
        <w:t xml:space="preserve">ACM SIGMETRICS Performance Evaluation Review, </w:t>
      </w:r>
      <w:r w:rsidRPr="00294A59">
        <w:t>vol. 41, pp. 28-30, 2014.</w:t>
      </w:r>
      <w:bookmarkEnd w:id="52"/>
    </w:p>
    <w:p w:rsidR="00294A59" w:rsidRPr="00294A59" w:rsidRDefault="00294A59" w:rsidP="00294A59">
      <w:pPr>
        <w:pStyle w:val="EndNoteBibliography"/>
        <w:ind w:left="560" w:hanging="280"/>
      </w:pPr>
      <w:bookmarkStart w:id="53" w:name="_ENREF_20"/>
      <w:r w:rsidRPr="00294A59">
        <w:t>[20]</w:t>
      </w:r>
      <w:r w:rsidRPr="00294A59">
        <w:tab/>
        <w:t xml:space="preserve">R. Buyya, C. S. Yeo, S. Venugopal, J. Broberg, and I. Brandic, "Cloud computing and emerging IT platforms: Vision, hype, and reality for delivering computing as the 5th utility," </w:t>
      </w:r>
      <w:r w:rsidRPr="00294A59">
        <w:rPr>
          <w:i/>
        </w:rPr>
        <w:t xml:space="preserve">Future Generation computer systems, </w:t>
      </w:r>
      <w:r w:rsidRPr="00294A59">
        <w:t>vol. 25, pp. 599-616, 2009.</w:t>
      </w:r>
      <w:bookmarkEnd w:id="53"/>
    </w:p>
    <w:p w:rsidR="00294A59" w:rsidRPr="00294A59" w:rsidRDefault="00294A59" w:rsidP="00294A59">
      <w:pPr>
        <w:pStyle w:val="EndNoteBibliography"/>
        <w:ind w:left="560" w:hanging="280"/>
      </w:pPr>
      <w:bookmarkStart w:id="54" w:name="_ENREF_21"/>
      <w:r w:rsidRPr="00294A59">
        <w:t>[21]</w:t>
      </w:r>
      <w:r w:rsidRPr="00294A59">
        <w:tab/>
        <w:t xml:space="preserve">L. Rao, X. Liu, M. D. Ilic, and J. Liu, "Distributed coordination of internet data centers under multiregional electricity markets," </w:t>
      </w:r>
      <w:r w:rsidRPr="00294A59">
        <w:rPr>
          <w:i/>
        </w:rPr>
        <w:t xml:space="preserve">Proceedings of the IEEE, </w:t>
      </w:r>
      <w:r w:rsidRPr="00294A59">
        <w:t>vol. 100, pp. 269-282, 2012.</w:t>
      </w:r>
      <w:bookmarkEnd w:id="54"/>
    </w:p>
    <w:p w:rsidR="00294A59" w:rsidRPr="00294A59" w:rsidRDefault="00294A59" w:rsidP="00294A59">
      <w:pPr>
        <w:pStyle w:val="EndNoteBibliography"/>
        <w:ind w:left="560" w:hanging="280"/>
      </w:pPr>
      <w:bookmarkStart w:id="55" w:name="_ENREF_22"/>
      <w:r w:rsidRPr="00294A59">
        <w:t>[22]</w:t>
      </w:r>
      <w:r w:rsidRPr="00294A59">
        <w:tab/>
        <w:t xml:space="preserve">M. Harchol-Balter, </w:t>
      </w:r>
      <w:r w:rsidRPr="00294A59">
        <w:rPr>
          <w:i/>
        </w:rPr>
        <w:t>Performance Modeling and Design of Computer Systems: Queueing Theory in Action</w:t>
      </w:r>
      <w:r w:rsidRPr="00294A59">
        <w:t>: Cambridge University Press, 2013.</w:t>
      </w:r>
      <w:bookmarkEnd w:id="55"/>
    </w:p>
    <w:p w:rsidR="00294A59" w:rsidRPr="00294A59" w:rsidRDefault="00294A59" w:rsidP="00294A59">
      <w:pPr>
        <w:pStyle w:val="EndNoteBibliography"/>
        <w:ind w:left="560" w:hanging="280"/>
      </w:pPr>
      <w:bookmarkStart w:id="56" w:name="_ENREF_23"/>
      <w:r w:rsidRPr="00294A59">
        <w:t>[23]</w:t>
      </w:r>
      <w:r w:rsidRPr="00294A59">
        <w:tab/>
        <w:t xml:space="preserve">G. Cook, "Clicking Clean:How companies are creating the green Internet," </w:t>
      </w:r>
      <w:r w:rsidRPr="00294A59">
        <w:rPr>
          <w:i/>
        </w:rPr>
        <w:t xml:space="preserve">Greenpeace, </w:t>
      </w:r>
      <w:r w:rsidRPr="00294A59">
        <w:t>April, 2014.</w:t>
      </w:r>
      <w:bookmarkEnd w:id="56"/>
    </w:p>
    <w:p w:rsidR="00294A59" w:rsidRPr="00294A59" w:rsidRDefault="00294A59" w:rsidP="00294A59">
      <w:pPr>
        <w:pStyle w:val="EndNoteBibliography"/>
        <w:ind w:left="560" w:hanging="280"/>
      </w:pPr>
      <w:bookmarkStart w:id="57" w:name="_ENREF_24"/>
      <w:r w:rsidRPr="00294A59">
        <w:t>[24]</w:t>
      </w:r>
      <w:r w:rsidRPr="00294A59">
        <w:tab/>
        <w:t xml:space="preserve">S. Boyd and L. Vandenberghe, </w:t>
      </w:r>
      <w:r w:rsidRPr="00294A59">
        <w:rPr>
          <w:i/>
        </w:rPr>
        <w:t>Convex optimization</w:t>
      </w:r>
      <w:r w:rsidRPr="00294A59">
        <w:t>: Cambridge university press, 2004.</w:t>
      </w:r>
      <w:bookmarkEnd w:id="57"/>
    </w:p>
    <w:p w:rsidR="00294A59" w:rsidRPr="00294A59" w:rsidRDefault="00294A59" w:rsidP="00294A59">
      <w:pPr>
        <w:pStyle w:val="EndNoteBibliography"/>
        <w:ind w:left="560" w:hanging="280"/>
      </w:pPr>
      <w:bookmarkStart w:id="58" w:name="_ENREF_25"/>
      <w:r w:rsidRPr="00294A59">
        <w:t>[25]</w:t>
      </w:r>
      <w:r w:rsidRPr="00294A59">
        <w:tab/>
        <w:t xml:space="preserve">A. Krioukov, S. Alspaugh, P. Mohan, S. Dawson-Haggerty, D. E. Culler, and R. H. Katz, "Design and evaluation of an energy agile computing cluster," </w:t>
      </w:r>
      <w:r w:rsidRPr="00294A59">
        <w:rPr>
          <w:i/>
        </w:rPr>
        <w:t xml:space="preserve">EECS Department, University of California, Berkeley, Tech. Rep. UCB/EECS-2012-13, </w:t>
      </w:r>
      <w:r w:rsidRPr="00294A59">
        <w:t>2012.</w:t>
      </w:r>
      <w:bookmarkEnd w:id="58"/>
    </w:p>
    <w:p w:rsidR="00294A59" w:rsidRPr="00294A59" w:rsidRDefault="00294A59" w:rsidP="00294A59">
      <w:pPr>
        <w:pStyle w:val="EndNoteBibliography"/>
        <w:ind w:left="560" w:hanging="280"/>
      </w:pPr>
      <w:bookmarkStart w:id="59" w:name="_ENREF_26"/>
      <w:r w:rsidRPr="00294A59">
        <w:t>[26]</w:t>
      </w:r>
      <w:r w:rsidRPr="00294A59">
        <w:tab/>
        <w:t xml:space="preserve">A. Subramanian, M. Garcia, A. Dominguez-Garcia, D. Callaway, K. Poolla, and P. Varaiya, "Real-time scheduling of deferrable electric loads," in </w:t>
      </w:r>
      <w:r w:rsidRPr="00294A59">
        <w:rPr>
          <w:i/>
        </w:rPr>
        <w:t>American Control Conference (ACC), 2012</w:t>
      </w:r>
      <w:r w:rsidRPr="00294A59">
        <w:t>, 2012, pp. 3643-3650.</w:t>
      </w:r>
      <w:bookmarkEnd w:id="59"/>
    </w:p>
    <w:p w:rsidR="00294A59" w:rsidRPr="00294A59" w:rsidRDefault="00294A59" w:rsidP="00294A59">
      <w:pPr>
        <w:pStyle w:val="EndNoteBibliography"/>
        <w:ind w:left="560" w:hanging="280"/>
      </w:pPr>
      <w:bookmarkStart w:id="60" w:name="_ENREF_27"/>
      <w:r w:rsidRPr="00294A59">
        <w:t>[27]</w:t>
      </w:r>
      <w:r w:rsidRPr="00294A59">
        <w:tab/>
        <w:t xml:space="preserve">A. Papavasiliou and S. S. Oren, "Supplying renewable energy to deferrable loads: Algorithms and economic analysis," in </w:t>
      </w:r>
      <w:r w:rsidRPr="00294A59">
        <w:rPr>
          <w:i/>
        </w:rPr>
        <w:t>Power and Energy Society General Meeting, 2010 IEEE</w:t>
      </w:r>
      <w:r w:rsidRPr="00294A59">
        <w:t>, 2010, pp. 1-8.</w:t>
      </w:r>
      <w:bookmarkEnd w:id="60"/>
    </w:p>
    <w:p w:rsidR="00294A59" w:rsidRPr="00294A59" w:rsidRDefault="00294A59" w:rsidP="00294A59">
      <w:pPr>
        <w:pStyle w:val="EndNoteBibliography"/>
        <w:ind w:left="560" w:hanging="280"/>
      </w:pPr>
      <w:bookmarkStart w:id="61" w:name="_ENREF_28"/>
      <w:r w:rsidRPr="00294A59">
        <w:t>[28]</w:t>
      </w:r>
      <w:r w:rsidRPr="00294A59">
        <w:tab/>
        <w:t>D. E. Bakken, A. Bose, K. M. Chandy, P. P. Khargonekar, A. Kuh, S. H. Low</w:t>
      </w:r>
      <w:r w:rsidRPr="00294A59">
        <w:rPr>
          <w:i/>
        </w:rPr>
        <w:t>, et al.</w:t>
      </w:r>
      <w:r w:rsidRPr="00294A59">
        <w:t xml:space="preserve">, "GRIP-Grids with intelligent periphery: Control architectures for Grid2050π," in </w:t>
      </w:r>
      <w:r w:rsidRPr="00294A59">
        <w:rPr>
          <w:i/>
        </w:rPr>
        <w:t>SmartGridComm</w:t>
      </w:r>
      <w:r w:rsidRPr="00294A59">
        <w:t>, 2011, pp. 7-12.</w:t>
      </w:r>
      <w:bookmarkEnd w:id="61"/>
    </w:p>
    <w:p w:rsidR="00294A59" w:rsidRPr="00294A59" w:rsidRDefault="00294A59" w:rsidP="00294A59">
      <w:pPr>
        <w:pStyle w:val="EndNoteBibliography"/>
        <w:ind w:left="560" w:hanging="280"/>
      </w:pPr>
      <w:bookmarkStart w:id="62" w:name="_ENREF_29"/>
      <w:r w:rsidRPr="00294A59">
        <w:t>[29]</w:t>
      </w:r>
      <w:r w:rsidRPr="00294A59">
        <w:tab/>
        <w:t xml:space="preserve">E. F. Camacho and C. B. Alba, </w:t>
      </w:r>
      <w:r w:rsidRPr="00294A59">
        <w:rPr>
          <w:i/>
        </w:rPr>
        <w:t>Model predictive control</w:t>
      </w:r>
      <w:r w:rsidRPr="00294A59">
        <w:t>: Springer Science &amp; Business Media, 2013.</w:t>
      </w:r>
      <w:bookmarkEnd w:id="62"/>
    </w:p>
    <w:p w:rsidR="00294A59" w:rsidRPr="00294A59" w:rsidRDefault="00294A59" w:rsidP="00294A59">
      <w:pPr>
        <w:pStyle w:val="EndNoteBibliography"/>
        <w:ind w:left="560" w:hanging="280"/>
      </w:pPr>
      <w:bookmarkStart w:id="63" w:name="_ENREF_30"/>
      <w:r w:rsidRPr="00294A59">
        <w:t>[30]</w:t>
      </w:r>
      <w:r w:rsidRPr="00294A59">
        <w:tab/>
        <w:t xml:space="preserve">L. A. Barroso and U. Hölzle, "The case for energy-proportional computing," </w:t>
      </w:r>
      <w:r w:rsidRPr="00294A59">
        <w:rPr>
          <w:i/>
        </w:rPr>
        <w:t xml:space="preserve">IEEE computer, </w:t>
      </w:r>
      <w:r w:rsidRPr="00294A59">
        <w:t>vol. 40, pp. 33-37, 2007.</w:t>
      </w:r>
      <w:bookmarkEnd w:id="63"/>
    </w:p>
    <w:p w:rsidR="00294A59" w:rsidRPr="00294A59" w:rsidRDefault="00294A59" w:rsidP="00294A59">
      <w:pPr>
        <w:pStyle w:val="EndNoteBibliography"/>
        <w:ind w:left="560" w:hanging="280"/>
      </w:pPr>
      <w:bookmarkStart w:id="64" w:name="_ENREF_31"/>
      <w:r w:rsidRPr="00294A59">
        <w:t>[31]</w:t>
      </w:r>
      <w:r w:rsidRPr="00294A59">
        <w:tab/>
        <w:t xml:space="preserve">M. Lin, A. Wierman, L. L. Andrew, and E. Thereska, "Dynamic right-sizing for power-proportional data centers," </w:t>
      </w:r>
      <w:r w:rsidRPr="00294A59">
        <w:rPr>
          <w:i/>
        </w:rPr>
        <w:t xml:space="preserve">IEEE/ACM Transactions on Networking (TON), </w:t>
      </w:r>
      <w:r w:rsidRPr="00294A59">
        <w:t>vol. 21, pp. 1378-1391, 2013.</w:t>
      </w:r>
      <w:bookmarkEnd w:id="64"/>
    </w:p>
    <w:p w:rsidR="00294A59" w:rsidRPr="00294A59" w:rsidRDefault="00294A59" w:rsidP="00294A59">
      <w:pPr>
        <w:pStyle w:val="EndNoteBibliography"/>
        <w:ind w:left="560" w:hanging="280"/>
      </w:pPr>
      <w:bookmarkStart w:id="65" w:name="_ENREF_32"/>
      <w:r w:rsidRPr="00294A59">
        <w:t>[32]</w:t>
      </w:r>
      <w:r w:rsidRPr="00294A59">
        <w:tab/>
        <w:t xml:space="preserve">A. Gandhi, V. Gupta, M. Harchol-Balter, and M. A. Kozuch, "Optimality analysis of energy-performance trade-off for server farm management," </w:t>
      </w:r>
      <w:r w:rsidRPr="00294A59">
        <w:rPr>
          <w:i/>
        </w:rPr>
        <w:t xml:space="preserve">Performance Evaluation, </w:t>
      </w:r>
      <w:r w:rsidRPr="00294A59">
        <w:t>vol. 67, pp. 1155-1171, 2010.</w:t>
      </w:r>
      <w:bookmarkEnd w:id="65"/>
    </w:p>
    <w:p w:rsidR="00294A59" w:rsidRPr="00294A59" w:rsidRDefault="00294A59" w:rsidP="00294A59">
      <w:pPr>
        <w:pStyle w:val="EndNoteBibliography"/>
        <w:ind w:left="560" w:hanging="280"/>
      </w:pPr>
      <w:bookmarkStart w:id="66" w:name="_ENREF_33"/>
      <w:r w:rsidRPr="00294A59">
        <w:t>[33]</w:t>
      </w:r>
      <w:r w:rsidRPr="00294A59">
        <w:tab/>
        <w:t>"</w:t>
      </w:r>
      <w:hyperlink r:id="rId192" w:history="1">
        <w:r w:rsidRPr="00294A59">
          <w:rPr>
            <w:rStyle w:val="Hyperlink"/>
            <w:sz w:val="14"/>
          </w:rPr>
          <w:t>http://www.eia.gov/electricity/wholesale/,</w:t>
        </w:r>
      </w:hyperlink>
      <w:r w:rsidRPr="00294A59">
        <w:t xml:space="preserve">" </w:t>
      </w:r>
      <w:r w:rsidRPr="00294A59">
        <w:rPr>
          <w:i/>
        </w:rPr>
        <w:t>US energy information administration</w:t>
      </w:r>
      <w:r w:rsidRPr="00294A59">
        <w:t>.</w:t>
      </w:r>
      <w:bookmarkEnd w:id="66"/>
    </w:p>
    <w:p w:rsidR="00294A59" w:rsidRPr="00294A59" w:rsidRDefault="00294A59" w:rsidP="00294A59">
      <w:pPr>
        <w:pStyle w:val="EndNoteBibliography"/>
        <w:ind w:left="560" w:hanging="280"/>
      </w:pPr>
      <w:bookmarkStart w:id="67" w:name="_ENREF_34"/>
      <w:r w:rsidRPr="00294A59">
        <w:t>[34]</w:t>
      </w:r>
      <w:r w:rsidRPr="00294A59">
        <w:tab/>
        <w:t xml:space="preserve">Z. Liu, I. Liu, S. Low, and A. Wierman, "Pricing data center demand response," in </w:t>
      </w:r>
      <w:r w:rsidRPr="00294A59">
        <w:rPr>
          <w:i/>
        </w:rPr>
        <w:t>The 2014 ACM international conference on Measurement and modeling of computer systems</w:t>
      </w:r>
      <w:r w:rsidRPr="00294A59">
        <w:t>, 2014, pp. 111-123.</w:t>
      </w:r>
      <w:bookmarkEnd w:id="67"/>
    </w:p>
    <w:p w:rsidR="00A32103" w:rsidRPr="00137632" w:rsidRDefault="007157B7" w:rsidP="007157B7">
      <w:pPr>
        <w:rPr>
          <w:lang w:val="en-IN" w:eastAsia="en-IN"/>
        </w:rPr>
      </w:pPr>
      <w:r>
        <w:rPr>
          <w:lang w:val="en-IN" w:eastAsia="en-IN"/>
        </w:rPr>
        <w:fldChar w:fldCharType="end"/>
      </w:r>
    </w:p>
    <w:sectPr w:rsidR="00A32103" w:rsidRPr="00137632" w:rsidSect="009A6D87">
      <w:footnotePr>
        <w:numFmt w:val="chicago"/>
      </w:footnotePr>
      <w:type w:val="continuous"/>
      <w:pgSz w:w="11907" w:h="15876" w:code="161"/>
      <w:pgMar w:top="714" w:right="947" w:bottom="879" w:left="1038" w:header="907" w:footer="125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6AA5" w:rsidRDefault="00866AA5" w:rsidP="00E966FD">
      <w:r>
        <w:separator/>
      </w:r>
    </w:p>
    <w:p w:rsidR="00866AA5" w:rsidRDefault="00866AA5" w:rsidP="00E966FD"/>
    <w:p w:rsidR="00866AA5" w:rsidRDefault="00866AA5" w:rsidP="00E966FD"/>
  </w:endnote>
  <w:endnote w:type="continuationSeparator" w:id="0">
    <w:p w:rsidR="00866AA5" w:rsidRDefault="00866AA5" w:rsidP="00E966FD">
      <w:r>
        <w:continuationSeparator/>
      </w:r>
    </w:p>
    <w:p w:rsidR="00866AA5" w:rsidRDefault="00866AA5" w:rsidP="00E966FD"/>
    <w:p w:rsidR="00866AA5" w:rsidRDefault="00866AA5" w:rsidP="00E966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embedRegular r:id="rId1" w:fontKey="{19DE154C-6B59-47D7-9EEB-34E3A84521B0}"/>
    <w:embedBold r:id="rId2" w:fontKey="{A9BEC421-482A-4562-97B8-4A3693769BA4}"/>
  </w:font>
  <w:font w:name="Helvetica">
    <w:panose1 w:val="020B0604020202020204"/>
    <w:charset w:val="00"/>
    <w:family w:val="swiss"/>
    <w:pitch w:val="variable"/>
    <w:sig w:usb0="E0002AFF" w:usb1="C0007843" w:usb2="00000009" w:usb3="00000000" w:csb0="000001FF" w:csb1="00000000"/>
    <w:embedBold r:id="rId3" w:fontKey="{C27BB748-E0CA-4F78-954F-898F1A66CD28}"/>
  </w:font>
  <w:font w:name="Univers">
    <w:altName w:val="Arial"/>
    <w:charset w:val="00"/>
    <w:family w:val="auto"/>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4" w:fontKey="{6076BE83-C281-4D7E-9DC7-8EC9C2BA59BA}"/>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embedRegular r:id="rId5" w:fontKey="{E4898578-A6DB-4761-8FF6-5131FDC6538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4D52" w:rsidRDefault="00704D52" w:rsidP="00621A00">
    <w:pPr>
      <w:pStyle w:val="Footer"/>
      <w:spacing w:before="230"/>
      <w:rPr>
        <w:i w:val="0"/>
        <w:sz w:val="15"/>
        <w:szCs w:val="15"/>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6AA5" w:rsidRDefault="00866AA5" w:rsidP="00E966FD"/>
  </w:footnote>
  <w:footnote w:type="continuationSeparator" w:id="0">
    <w:p w:rsidR="00866AA5" w:rsidRDefault="00866AA5" w:rsidP="00E966FD">
      <w:r>
        <w:continuationSeparator/>
      </w:r>
    </w:p>
    <w:p w:rsidR="00866AA5" w:rsidRDefault="00866AA5" w:rsidP="00E966FD"/>
    <w:p w:rsidR="00866AA5" w:rsidRDefault="00866AA5" w:rsidP="00E966F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307233098"/>
      <w:docPartObj>
        <w:docPartGallery w:val="Page Numbers (Top of Page)"/>
        <w:docPartUnique/>
      </w:docPartObj>
    </w:sdtPr>
    <w:sdtEndPr>
      <w:rPr>
        <w:noProof/>
      </w:rPr>
    </w:sdtEndPr>
    <w:sdtContent>
      <w:p w:rsidR="00704D52" w:rsidRDefault="00704D52" w:rsidP="00AD36EF">
        <w:pPr>
          <w:pStyle w:val="Header"/>
        </w:pPr>
        <w:r w:rsidRPr="009D6A20">
          <w:rPr>
            <w:b/>
            <w:noProof w:val="0"/>
            <w:sz w:val="19"/>
            <w:szCs w:val="19"/>
          </w:rPr>
          <w:fldChar w:fldCharType="begin"/>
        </w:r>
        <w:r w:rsidRPr="009D6A20">
          <w:rPr>
            <w:b/>
            <w:sz w:val="19"/>
            <w:szCs w:val="19"/>
          </w:rPr>
          <w:instrText xml:space="preserve"> PAGE   \* MERGEFORMAT </w:instrText>
        </w:r>
        <w:r w:rsidRPr="009D6A20">
          <w:rPr>
            <w:b/>
            <w:noProof w:val="0"/>
            <w:sz w:val="19"/>
            <w:szCs w:val="19"/>
          </w:rPr>
          <w:fldChar w:fldCharType="separate"/>
        </w:r>
        <w:r w:rsidR="0031459B">
          <w:rPr>
            <w:b/>
            <w:sz w:val="19"/>
            <w:szCs w:val="19"/>
          </w:rPr>
          <w:t>8</w:t>
        </w:r>
        <w:r w:rsidRPr="009D6A20">
          <w:rPr>
            <w:b/>
            <w:sz w:val="19"/>
            <w:szCs w:val="19"/>
          </w:rPr>
          <w:fldChar w:fldCharType="end"/>
        </w:r>
        <w:r>
          <w:tab/>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614823736"/>
      <w:docPartObj>
        <w:docPartGallery w:val="Page Numbers (Top of Page)"/>
        <w:docPartUnique/>
      </w:docPartObj>
    </w:sdtPr>
    <w:sdtEndPr>
      <w:rPr>
        <w:noProof/>
      </w:rPr>
    </w:sdtEndPr>
    <w:sdtContent>
      <w:p w:rsidR="00704D52" w:rsidRDefault="00704D52" w:rsidP="00AD36EF">
        <w:pPr>
          <w:pStyle w:val="Header"/>
        </w:pPr>
        <w:r w:rsidRPr="009D6A20">
          <w:rPr>
            <w:b/>
            <w:noProof w:val="0"/>
            <w:sz w:val="19"/>
            <w:szCs w:val="19"/>
          </w:rPr>
          <w:fldChar w:fldCharType="begin"/>
        </w:r>
        <w:r w:rsidRPr="009D6A20">
          <w:rPr>
            <w:b/>
            <w:sz w:val="19"/>
            <w:szCs w:val="19"/>
          </w:rPr>
          <w:instrText xml:space="preserve"> PAGE   \* MERGEFORMAT </w:instrText>
        </w:r>
        <w:r w:rsidRPr="009D6A20">
          <w:rPr>
            <w:b/>
            <w:noProof w:val="0"/>
            <w:sz w:val="19"/>
            <w:szCs w:val="19"/>
          </w:rPr>
          <w:fldChar w:fldCharType="separate"/>
        </w:r>
        <w:r w:rsidR="008C170E">
          <w:rPr>
            <w:b/>
            <w:sz w:val="19"/>
            <w:szCs w:val="19"/>
          </w:rPr>
          <w:t>9</w:t>
        </w:r>
        <w:r w:rsidRPr="009D6A20">
          <w:rPr>
            <w:b/>
            <w:sz w:val="19"/>
            <w:szCs w:val="19"/>
          </w:rPr>
          <w:fldChar w:fldCharType="end"/>
        </w:r>
        <w:r>
          <w:tab/>
        </w:r>
      </w:p>
      <w:p w:rsidR="00704D52" w:rsidRDefault="00704D52" w:rsidP="00AD36EF">
        <w:pPr>
          <w:pStyle w:val="Header"/>
          <w:spacing w:after="210" w:line="240" w:lineRule="auto"/>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4D52" w:rsidRDefault="00704D52" w:rsidP="009A6D87">
    <w:pPr>
      <w:pStyle w:val="Header"/>
      <w:tabs>
        <w:tab w:val="clear" w:pos="4706"/>
        <w:tab w:val="clear" w:pos="9356"/>
        <w:tab w:val="left" w:pos="5785"/>
      </w:tabs>
      <w:spacing w:after="0" w:line="240" w:lineRule="auto"/>
    </w:pPr>
  </w:p>
  <w:p w:rsidR="00704D52" w:rsidRDefault="00704D52" w:rsidP="009A6D87">
    <w:pPr>
      <w:pStyle w:val="Header"/>
      <w:tabs>
        <w:tab w:val="clear" w:pos="4706"/>
        <w:tab w:val="clear" w:pos="9356"/>
        <w:tab w:val="left" w:pos="5785"/>
      </w:tabs>
      <w:spacing w:after="0" w:line="240" w:lineRule="auto"/>
    </w:pPr>
  </w:p>
  <w:p w:rsidR="00704D52" w:rsidRDefault="00704D52" w:rsidP="009A6D87">
    <w:pPr>
      <w:pStyle w:val="Header"/>
      <w:tabs>
        <w:tab w:val="clear" w:pos="4706"/>
        <w:tab w:val="clear" w:pos="9356"/>
        <w:tab w:val="left" w:pos="5785"/>
      </w:tabs>
      <w:spacing w:after="0" w:line="240" w:lineRule="auto"/>
    </w:pPr>
  </w:p>
  <w:p w:rsidR="00704D52" w:rsidRDefault="00704D52" w:rsidP="009A6D87">
    <w:pPr>
      <w:pStyle w:val="Header"/>
      <w:tabs>
        <w:tab w:val="clear" w:pos="4706"/>
        <w:tab w:val="clear" w:pos="9356"/>
        <w:tab w:val="left" w:pos="5785"/>
      </w:tabs>
      <w:spacing w:after="0" w:line="240" w:lineRule="auto"/>
    </w:pPr>
  </w:p>
  <w:p w:rsidR="00704D52" w:rsidRDefault="00704D52" w:rsidP="009A6D87">
    <w:pPr>
      <w:pStyle w:val="Header"/>
      <w:tabs>
        <w:tab w:val="clear" w:pos="4706"/>
        <w:tab w:val="clear" w:pos="9356"/>
        <w:tab w:val="left" w:pos="5785"/>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nsid w:val="104978F9"/>
    <w:multiLevelType w:val="hybridMultilevel"/>
    <w:tmpl w:val="99B88D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3">
    <w:nsid w:val="1B7C2A4F"/>
    <w:multiLevelType w:val="hybridMultilevel"/>
    <w:tmpl w:val="37E8442E"/>
    <w:lvl w:ilvl="0" w:tplc="48090001">
      <w:start w:val="1"/>
      <w:numFmt w:val="bullet"/>
      <w:lvlText w:val=""/>
      <w:lvlJc w:val="left"/>
      <w:pPr>
        <w:ind w:left="1077" w:hanging="360"/>
      </w:pPr>
      <w:rPr>
        <w:rFonts w:ascii="Symbol" w:hAnsi="Symbol" w:hint="default"/>
      </w:rPr>
    </w:lvl>
    <w:lvl w:ilvl="1" w:tplc="48090003" w:tentative="1">
      <w:start w:val="1"/>
      <w:numFmt w:val="bullet"/>
      <w:lvlText w:val="o"/>
      <w:lvlJc w:val="left"/>
      <w:pPr>
        <w:ind w:left="1797" w:hanging="360"/>
      </w:pPr>
      <w:rPr>
        <w:rFonts w:ascii="Courier New" w:hAnsi="Courier New" w:cs="Courier New" w:hint="default"/>
      </w:rPr>
    </w:lvl>
    <w:lvl w:ilvl="2" w:tplc="48090005" w:tentative="1">
      <w:start w:val="1"/>
      <w:numFmt w:val="bullet"/>
      <w:lvlText w:val=""/>
      <w:lvlJc w:val="left"/>
      <w:pPr>
        <w:ind w:left="2517" w:hanging="360"/>
      </w:pPr>
      <w:rPr>
        <w:rFonts w:ascii="Wingdings" w:hAnsi="Wingdings" w:hint="default"/>
      </w:rPr>
    </w:lvl>
    <w:lvl w:ilvl="3" w:tplc="48090001" w:tentative="1">
      <w:start w:val="1"/>
      <w:numFmt w:val="bullet"/>
      <w:lvlText w:val=""/>
      <w:lvlJc w:val="left"/>
      <w:pPr>
        <w:ind w:left="3237" w:hanging="360"/>
      </w:pPr>
      <w:rPr>
        <w:rFonts w:ascii="Symbol" w:hAnsi="Symbol" w:hint="default"/>
      </w:rPr>
    </w:lvl>
    <w:lvl w:ilvl="4" w:tplc="48090003" w:tentative="1">
      <w:start w:val="1"/>
      <w:numFmt w:val="bullet"/>
      <w:lvlText w:val="o"/>
      <w:lvlJc w:val="left"/>
      <w:pPr>
        <w:ind w:left="3957" w:hanging="360"/>
      </w:pPr>
      <w:rPr>
        <w:rFonts w:ascii="Courier New" w:hAnsi="Courier New" w:cs="Courier New" w:hint="default"/>
      </w:rPr>
    </w:lvl>
    <w:lvl w:ilvl="5" w:tplc="48090005" w:tentative="1">
      <w:start w:val="1"/>
      <w:numFmt w:val="bullet"/>
      <w:lvlText w:val=""/>
      <w:lvlJc w:val="left"/>
      <w:pPr>
        <w:ind w:left="4677" w:hanging="360"/>
      </w:pPr>
      <w:rPr>
        <w:rFonts w:ascii="Wingdings" w:hAnsi="Wingdings" w:hint="default"/>
      </w:rPr>
    </w:lvl>
    <w:lvl w:ilvl="6" w:tplc="48090001" w:tentative="1">
      <w:start w:val="1"/>
      <w:numFmt w:val="bullet"/>
      <w:lvlText w:val=""/>
      <w:lvlJc w:val="left"/>
      <w:pPr>
        <w:ind w:left="5397" w:hanging="360"/>
      </w:pPr>
      <w:rPr>
        <w:rFonts w:ascii="Symbol" w:hAnsi="Symbol" w:hint="default"/>
      </w:rPr>
    </w:lvl>
    <w:lvl w:ilvl="7" w:tplc="48090003" w:tentative="1">
      <w:start w:val="1"/>
      <w:numFmt w:val="bullet"/>
      <w:lvlText w:val="o"/>
      <w:lvlJc w:val="left"/>
      <w:pPr>
        <w:ind w:left="6117" w:hanging="360"/>
      </w:pPr>
      <w:rPr>
        <w:rFonts w:ascii="Courier New" w:hAnsi="Courier New" w:cs="Courier New" w:hint="default"/>
      </w:rPr>
    </w:lvl>
    <w:lvl w:ilvl="8" w:tplc="48090005" w:tentative="1">
      <w:start w:val="1"/>
      <w:numFmt w:val="bullet"/>
      <w:lvlText w:val=""/>
      <w:lvlJc w:val="left"/>
      <w:pPr>
        <w:ind w:left="6837" w:hanging="360"/>
      </w:pPr>
      <w:rPr>
        <w:rFonts w:ascii="Wingdings" w:hAnsi="Wingdings" w:hint="default"/>
      </w:rPr>
    </w:lvl>
  </w:abstractNum>
  <w:abstractNum w:abstractNumId="4">
    <w:nsid w:val="1B8042E1"/>
    <w:multiLevelType w:val="multilevel"/>
    <w:tmpl w:val="263E778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b w:val="0"/>
        <w:i/>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5">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6">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8">
    <w:nsid w:val="54F054ED"/>
    <w:multiLevelType w:val="hybridMultilevel"/>
    <w:tmpl w:val="E6443BD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205803"/>
    <w:multiLevelType w:val="multilevel"/>
    <w:tmpl w:val="2366790A"/>
    <w:lvl w:ilvl="0">
      <w:start w:val="1"/>
      <w:numFmt w:val="decimal"/>
      <w:pStyle w:val="Els-1storder-head"/>
      <w:suff w:val="space"/>
      <w:lvlText w:val="%1."/>
      <w:lvlJc w:val="left"/>
      <w:pPr>
        <w:ind w:left="0" w:firstLine="0"/>
      </w:pPr>
      <w:rPr>
        <w:rFonts w:hint="default"/>
      </w:rPr>
    </w:lvl>
    <w:lvl w:ilvl="1">
      <w:start w:val="1"/>
      <w:numFmt w:val="decimal"/>
      <w:pStyle w:val="Els-2ndorder-head"/>
      <w:suff w:val="space"/>
      <w:lvlText w:val="%1.%2."/>
      <w:lvlJc w:val="left"/>
      <w:pPr>
        <w:ind w:left="0" w:firstLine="0"/>
      </w:pPr>
      <w:rPr>
        <w:rFonts w:hint="default"/>
      </w:rPr>
    </w:lvl>
    <w:lvl w:ilvl="2">
      <w:start w:val="1"/>
      <w:numFmt w:val="decimal"/>
      <w:pStyle w:val="Els-3rdorder-head"/>
      <w:suff w:val="space"/>
      <w:lvlText w:val="%1.%2.%3."/>
      <w:lvlJc w:val="left"/>
      <w:pPr>
        <w:ind w:left="0" w:firstLine="0"/>
      </w:pPr>
      <w:rPr>
        <w:rFonts w:hint="default"/>
      </w:rPr>
    </w:lvl>
    <w:lvl w:ilvl="3">
      <w:start w:val="1"/>
      <w:numFmt w:val="decimal"/>
      <w:pStyle w:val="Els-4thorder-head"/>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3.%4.%5.%6.%7.%8.%9."/>
      <w:lvlJc w:val="left"/>
      <w:pPr>
        <w:ind w:left="0" w:firstLine="0"/>
      </w:pPr>
      <w:rPr>
        <w:rFonts w:hint="default"/>
      </w:rPr>
    </w:lvl>
  </w:abstractNum>
  <w:abstractNum w:abstractNumId="11">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2">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3">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6">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7">
    <w:nsid w:val="78231936"/>
    <w:multiLevelType w:val="hybridMultilevel"/>
    <w:tmpl w:val="4DA06A56"/>
    <w:lvl w:ilvl="0" w:tplc="33D607D2">
      <w:numFmt w:val="bullet"/>
      <w:lvlText w:val="•"/>
      <w:lvlJc w:val="left"/>
      <w:pPr>
        <w:ind w:left="1080" w:hanging="720"/>
      </w:pPr>
      <w:rPr>
        <w:rFonts w:ascii="Times New Roman" w:eastAsia="SimSu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10"/>
  </w:num>
  <w:num w:numId="4">
    <w:abstractNumId w:val="10"/>
  </w:num>
  <w:num w:numId="5">
    <w:abstractNumId w:val="0"/>
  </w:num>
  <w:num w:numId="6">
    <w:abstractNumId w:val="5"/>
  </w:num>
  <w:num w:numId="7">
    <w:abstractNumId w:val="11"/>
  </w:num>
  <w:num w:numId="8">
    <w:abstractNumId w:val="2"/>
  </w:num>
  <w:num w:numId="9">
    <w:abstractNumId w:val="7"/>
  </w:num>
  <w:num w:numId="10">
    <w:abstractNumId w:val="16"/>
  </w:num>
  <w:num w:numId="11">
    <w:abstractNumId w:val="15"/>
  </w:num>
  <w:num w:numId="12">
    <w:abstractNumId w:val="10"/>
  </w:num>
  <w:num w:numId="13">
    <w:abstractNumId w:val="10"/>
  </w:num>
  <w:num w:numId="14">
    <w:abstractNumId w:val="10"/>
  </w:num>
  <w:num w:numId="15">
    <w:abstractNumId w:val="10"/>
  </w:num>
  <w:num w:numId="16">
    <w:abstractNumId w:val="0"/>
  </w:num>
  <w:num w:numId="17">
    <w:abstractNumId w:val="5"/>
  </w:num>
  <w:num w:numId="18">
    <w:abstractNumId w:val="11"/>
  </w:num>
  <w:num w:numId="19">
    <w:abstractNumId w:val="2"/>
  </w:num>
  <w:num w:numId="20">
    <w:abstractNumId w:val="7"/>
  </w:num>
  <w:num w:numId="21">
    <w:abstractNumId w:val="0"/>
  </w:num>
  <w:num w:numId="22">
    <w:abstractNumId w:val="10"/>
  </w:num>
  <w:num w:numId="23">
    <w:abstractNumId w:val="10"/>
  </w:num>
  <w:num w:numId="24">
    <w:abstractNumId w:val="10"/>
  </w:num>
  <w:num w:numId="25">
    <w:abstractNumId w:val="10"/>
  </w:num>
  <w:num w:numId="26">
    <w:abstractNumId w:val="13"/>
  </w:num>
  <w:num w:numId="27">
    <w:abstractNumId w:val="14"/>
  </w:num>
  <w:num w:numId="28">
    <w:abstractNumId w:val="6"/>
  </w:num>
  <w:num w:numId="29">
    <w:abstractNumId w:val="9"/>
  </w:num>
  <w:num w:numId="30">
    <w:abstractNumId w:val="12"/>
  </w:num>
  <w:num w:numId="31">
    <w:abstractNumId w:val="2"/>
  </w:num>
  <w:num w:numId="32">
    <w:abstractNumId w:val="4"/>
  </w:num>
  <w:num w:numId="33">
    <w:abstractNumId w:val="8"/>
  </w:num>
  <w:num w:numId="34">
    <w:abstractNumId w:val="17"/>
  </w:num>
  <w:num w:numId="35">
    <w:abstractNumId w:val="1"/>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7"/>
  <w:printPostScriptOverText/>
  <w:embedTrueTypeFonts/>
  <w:mirrorMargins/>
  <w:attachedTemplate r:id="rId1"/>
  <w:defaultTabStop w:val="720"/>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7&lt;/FontSize&gt;&lt;ReflistTitle&gt;&lt;/ReflistTitle&gt;&lt;StartingRefnum&gt;1&lt;/StartingRefnum&gt;&lt;FirstLineIndent&gt;283&lt;/FirstLineIndent&gt;&lt;HangingIndent&gt;566&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0x002zs96tdasre5z0t5e557x0fzp29rew59&quot;&gt;GreeningCloudPricing&lt;record-ids&gt;&lt;item&gt;1&lt;/item&gt;&lt;item&gt;2&lt;/item&gt;&lt;item&gt;3&lt;/item&gt;&lt;item&gt;4&lt;/item&gt;&lt;item&gt;5&lt;/item&gt;&lt;item&gt;6&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6&lt;/item&gt;&lt;/record-ids&gt;&lt;/item&gt;&lt;/Libraries&gt;"/>
  </w:docVars>
  <w:rsids>
    <w:rsidRoot w:val="000C1409"/>
    <w:rsid w:val="00011B4B"/>
    <w:rsid w:val="00011C98"/>
    <w:rsid w:val="00017B85"/>
    <w:rsid w:val="0002466D"/>
    <w:rsid w:val="00024EDB"/>
    <w:rsid w:val="0002766B"/>
    <w:rsid w:val="00033F04"/>
    <w:rsid w:val="00040EC4"/>
    <w:rsid w:val="0004178A"/>
    <w:rsid w:val="0004221E"/>
    <w:rsid w:val="00045121"/>
    <w:rsid w:val="0005501E"/>
    <w:rsid w:val="000568A8"/>
    <w:rsid w:val="00056920"/>
    <w:rsid w:val="00067E37"/>
    <w:rsid w:val="00070BC5"/>
    <w:rsid w:val="00071126"/>
    <w:rsid w:val="00072AAA"/>
    <w:rsid w:val="000815A1"/>
    <w:rsid w:val="0008332E"/>
    <w:rsid w:val="0009166F"/>
    <w:rsid w:val="000929B6"/>
    <w:rsid w:val="000A46C6"/>
    <w:rsid w:val="000A6715"/>
    <w:rsid w:val="000B09D6"/>
    <w:rsid w:val="000B137C"/>
    <w:rsid w:val="000B373B"/>
    <w:rsid w:val="000B5E84"/>
    <w:rsid w:val="000C1409"/>
    <w:rsid w:val="000C3885"/>
    <w:rsid w:val="000C6518"/>
    <w:rsid w:val="000D07A1"/>
    <w:rsid w:val="000D231E"/>
    <w:rsid w:val="000D395C"/>
    <w:rsid w:val="000D4BC7"/>
    <w:rsid w:val="000E1EF3"/>
    <w:rsid w:val="000E212B"/>
    <w:rsid w:val="000E3640"/>
    <w:rsid w:val="000E710B"/>
    <w:rsid w:val="000E76DB"/>
    <w:rsid w:val="000F02B8"/>
    <w:rsid w:val="00105E2E"/>
    <w:rsid w:val="00107063"/>
    <w:rsid w:val="001076F6"/>
    <w:rsid w:val="001100A4"/>
    <w:rsid w:val="0011024F"/>
    <w:rsid w:val="00111DCA"/>
    <w:rsid w:val="001126B6"/>
    <w:rsid w:val="00115C0C"/>
    <w:rsid w:val="00117A48"/>
    <w:rsid w:val="00117E53"/>
    <w:rsid w:val="00122BC1"/>
    <w:rsid w:val="00126824"/>
    <w:rsid w:val="00131A75"/>
    <w:rsid w:val="00136D96"/>
    <w:rsid w:val="00137632"/>
    <w:rsid w:val="001446AE"/>
    <w:rsid w:val="00145B89"/>
    <w:rsid w:val="00145DD1"/>
    <w:rsid w:val="0015016B"/>
    <w:rsid w:val="001512DA"/>
    <w:rsid w:val="0015550D"/>
    <w:rsid w:val="00163A94"/>
    <w:rsid w:val="0017199C"/>
    <w:rsid w:val="00171BF9"/>
    <w:rsid w:val="0017276E"/>
    <w:rsid w:val="0017435C"/>
    <w:rsid w:val="001754D3"/>
    <w:rsid w:val="0017651D"/>
    <w:rsid w:val="00176B85"/>
    <w:rsid w:val="00177268"/>
    <w:rsid w:val="00184CD4"/>
    <w:rsid w:val="001969C3"/>
    <w:rsid w:val="001A1D70"/>
    <w:rsid w:val="001A2E3F"/>
    <w:rsid w:val="001A5010"/>
    <w:rsid w:val="001A58D1"/>
    <w:rsid w:val="001A5F27"/>
    <w:rsid w:val="001A7439"/>
    <w:rsid w:val="001B537D"/>
    <w:rsid w:val="001B6E7B"/>
    <w:rsid w:val="001C368A"/>
    <w:rsid w:val="001C5606"/>
    <w:rsid w:val="001C578C"/>
    <w:rsid w:val="001C60F7"/>
    <w:rsid w:val="001D50F5"/>
    <w:rsid w:val="001D6805"/>
    <w:rsid w:val="001E2115"/>
    <w:rsid w:val="001E3483"/>
    <w:rsid w:val="001E43CD"/>
    <w:rsid w:val="001E4CDB"/>
    <w:rsid w:val="001E57C6"/>
    <w:rsid w:val="001E5DCB"/>
    <w:rsid w:val="001F168C"/>
    <w:rsid w:val="001F4269"/>
    <w:rsid w:val="001F49A0"/>
    <w:rsid w:val="00204175"/>
    <w:rsid w:val="00205238"/>
    <w:rsid w:val="002072AC"/>
    <w:rsid w:val="00212830"/>
    <w:rsid w:val="00214700"/>
    <w:rsid w:val="00215034"/>
    <w:rsid w:val="00224644"/>
    <w:rsid w:val="002302A1"/>
    <w:rsid w:val="00234053"/>
    <w:rsid w:val="0023746A"/>
    <w:rsid w:val="002375F3"/>
    <w:rsid w:val="00237677"/>
    <w:rsid w:val="00247D0B"/>
    <w:rsid w:val="00253BD8"/>
    <w:rsid w:val="00257313"/>
    <w:rsid w:val="002610C9"/>
    <w:rsid w:val="00261CAB"/>
    <w:rsid w:val="0026239E"/>
    <w:rsid w:val="0026465E"/>
    <w:rsid w:val="00266101"/>
    <w:rsid w:val="00272C1D"/>
    <w:rsid w:val="00273B5D"/>
    <w:rsid w:val="0027493A"/>
    <w:rsid w:val="0027654C"/>
    <w:rsid w:val="00284AD4"/>
    <w:rsid w:val="00285925"/>
    <w:rsid w:val="00294A59"/>
    <w:rsid w:val="0029576F"/>
    <w:rsid w:val="002A1F1A"/>
    <w:rsid w:val="002A2D65"/>
    <w:rsid w:val="002A7DC5"/>
    <w:rsid w:val="002B00F2"/>
    <w:rsid w:val="002B2F22"/>
    <w:rsid w:val="002B5397"/>
    <w:rsid w:val="002E206D"/>
    <w:rsid w:val="002E5D93"/>
    <w:rsid w:val="002E6509"/>
    <w:rsid w:val="002E75D5"/>
    <w:rsid w:val="002F1E44"/>
    <w:rsid w:val="002F4711"/>
    <w:rsid w:val="002F4B29"/>
    <w:rsid w:val="003000C6"/>
    <w:rsid w:val="00306A04"/>
    <w:rsid w:val="00306D14"/>
    <w:rsid w:val="0031459B"/>
    <w:rsid w:val="003149DE"/>
    <w:rsid w:val="003150CF"/>
    <w:rsid w:val="00315CB9"/>
    <w:rsid w:val="00315E0D"/>
    <w:rsid w:val="0031626B"/>
    <w:rsid w:val="0031749C"/>
    <w:rsid w:val="003312B7"/>
    <w:rsid w:val="003353FE"/>
    <w:rsid w:val="003400D6"/>
    <w:rsid w:val="00341FD7"/>
    <w:rsid w:val="0034560F"/>
    <w:rsid w:val="00350F62"/>
    <w:rsid w:val="00352799"/>
    <w:rsid w:val="0035341D"/>
    <w:rsid w:val="003560E1"/>
    <w:rsid w:val="00357015"/>
    <w:rsid w:val="00361376"/>
    <w:rsid w:val="00362A15"/>
    <w:rsid w:val="00362B0B"/>
    <w:rsid w:val="003806A4"/>
    <w:rsid w:val="00382C54"/>
    <w:rsid w:val="003830A9"/>
    <w:rsid w:val="00383D53"/>
    <w:rsid w:val="00385F4A"/>
    <w:rsid w:val="003916EC"/>
    <w:rsid w:val="00392143"/>
    <w:rsid w:val="003A5E60"/>
    <w:rsid w:val="003A71EB"/>
    <w:rsid w:val="003B05BB"/>
    <w:rsid w:val="003B5359"/>
    <w:rsid w:val="003B7BA8"/>
    <w:rsid w:val="003C0C7A"/>
    <w:rsid w:val="003D39F3"/>
    <w:rsid w:val="003E2722"/>
    <w:rsid w:val="003E3A49"/>
    <w:rsid w:val="003E3DD5"/>
    <w:rsid w:val="003E677C"/>
    <w:rsid w:val="003F036B"/>
    <w:rsid w:val="003F30B2"/>
    <w:rsid w:val="003F59E7"/>
    <w:rsid w:val="003F6AF3"/>
    <w:rsid w:val="004007A1"/>
    <w:rsid w:val="00402461"/>
    <w:rsid w:val="00402A3B"/>
    <w:rsid w:val="004071AA"/>
    <w:rsid w:val="00415BA6"/>
    <w:rsid w:val="00422082"/>
    <w:rsid w:val="004332E9"/>
    <w:rsid w:val="00436184"/>
    <w:rsid w:val="0043635C"/>
    <w:rsid w:val="004433E1"/>
    <w:rsid w:val="00443668"/>
    <w:rsid w:val="00443D9C"/>
    <w:rsid w:val="00444386"/>
    <w:rsid w:val="00451CEA"/>
    <w:rsid w:val="00465D00"/>
    <w:rsid w:val="00473AA3"/>
    <w:rsid w:val="00473FD3"/>
    <w:rsid w:val="004769AD"/>
    <w:rsid w:val="00482DF5"/>
    <w:rsid w:val="00485C21"/>
    <w:rsid w:val="004A179E"/>
    <w:rsid w:val="004A52CA"/>
    <w:rsid w:val="004A671A"/>
    <w:rsid w:val="004A7992"/>
    <w:rsid w:val="004C3ED5"/>
    <w:rsid w:val="004C47F5"/>
    <w:rsid w:val="004D5087"/>
    <w:rsid w:val="004E18B8"/>
    <w:rsid w:val="004E6929"/>
    <w:rsid w:val="004F5440"/>
    <w:rsid w:val="005001C7"/>
    <w:rsid w:val="00500932"/>
    <w:rsid w:val="00502197"/>
    <w:rsid w:val="0050341A"/>
    <w:rsid w:val="00504D72"/>
    <w:rsid w:val="00507DD9"/>
    <w:rsid w:val="005106FB"/>
    <w:rsid w:val="00510F73"/>
    <w:rsid w:val="005127A0"/>
    <w:rsid w:val="005250D2"/>
    <w:rsid w:val="00531BC0"/>
    <w:rsid w:val="00541DD9"/>
    <w:rsid w:val="00542565"/>
    <w:rsid w:val="005444B5"/>
    <w:rsid w:val="00551CEE"/>
    <w:rsid w:val="00556F36"/>
    <w:rsid w:val="00561748"/>
    <w:rsid w:val="0056302F"/>
    <w:rsid w:val="005652CF"/>
    <w:rsid w:val="005655AE"/>
    <w:rsid w:val="005656F9"/>
    <w:rsid w:val="005666D0"/>
    <w:rsid w:val="00572553"/>
    <w:rsid w:val="00572D8A"/>
    <w:rsid w:val="005808B2"/>
    <w:rsid w:val="005876E7"/>
    <w:rsid w:val="0059035D"/>
    <w:rsid w:val="005968EA"/>
    <w:rsid w:val="00596A62"/>
    <w:rsid w:val="0059703A"/>
    <w:rsid w:val="005A62CD"/>
    <w:rsid w:val="005B0C27"/>
    <w:rsid w:val="005B1F08"/>
    <w:rsid w:val="005B3F90"/>
    <w:rsid w:val="005B4426"/>
    <w:rsid w:val="005B6B1E"/>
    <w:rsid w:val="005B73E7"/>
    <w:rsid w:val="005C0974"/>
    <w:rsid w:val="005C1D7B"/>
    <w:rsid w:val="005C6C20"/>
    <w:rsid w:val="005C6DE5"/>
    <w:rsid w:val="005D0FE0"/>
    <w:rsid w:val="005D2A85"/>
    <w:rsid w:val="005D5B91"/>
    <w:rsid w:val="005D625B"/>
    <w:rsid w:val="005E05CA"/>
    <w:rsid w:val="005E2E71"/>
    <w:rsid w:val="005E6171"/>
    <w:rsid w:val="005E7CE3"/>
    <w:rsid w:val="005F4C31"/>
    <w:rsid w:val="005F5C7E"/>
    <w:rsid w:val="006019C8"/>
    <w:rsid w:val="0060447C"/>
    <w:rsid w:val="0061019C"/>
    <w:rsid w:val="00613265"/>
    <w:rsid w:val="00621A00"/>
    <w:rsid w:val="0062658A"/>
    <w:rsid w:val="00626C0D"/>
    <w:rsid w:val="00630286"/>
    <w:rsid w:val="0063041E"/>
    <w:rsid w:val="00635C68"/>
    <w:rsid w:val="00644F76"/>
    <w:rsid w:val="0065142F"/>
    <w:rsid w:val="0065415A"/>
    <w:rsid w:val="006571D1"/>
    <w:rsid w:val="0066175A"/>
    <w:rsid w:val="00665852"/>
    <w:rsid w:val="00666FF3"/>
    <w:rsid w:val="006672B4"/>
    <w:rsid w:val="00670493"/>
    <w:rsid w:val="006705C2"/>
    <w:rsid w:val="00670C8D"/>
    <w:rsid w:val="00674016"/>
    <w:rsid w:val="00675720"/>
    <w:rsid w:val="00676BCD"/>
    <w:rsid w:val="00676DD4"/>
    <w:rsid w:val="0067766C"/>
    <w:rsid w:val="00682491"/>
    <w:rsid w:val="006905F6"/>
    <w:rsid w:val="006914AE"/>
    <w:rsid w:val="006976F5"/>
    <w:rsid w:val="00697F35"/>
    <w:rsid w:val="006A195C"/>
    <w:rsid w:val="006A2742"/>
    <w:rsid w:val="006A59F3"/>
    <w:rsid w:val="006A63E8"/>
    <w:rsid w:val="006B6EDD"/>
    <w:rsid w:val="006C69D8"/>
    <w:rsid w:val="006D2E27"/>
    <w:rsid w:val="006D5D2E"/>
    <w:rsid w:val="006D66B0"/>
    <w:rsid w:val="006E0456"/>
    <w:rsid w:val="006E0DA3"/>
    <w:rsid w:val="006E1DAF"/>
    <w:rsid w:val="006E5C07"/>
    <w:rsid w:val="006E72D9"/>
    <w:rsid w:val="006E7E64"/>
    <w:rsid w:val="006F5E3A"/>
    <w:rsid w:val="006F7644"/>
    <w:rsid w:val="007039EA"/>
    <w:rsid w:val="0070408A"/>
    <w:rsid w:val="00704CA7"/>
    <w:rsid w:val="00704D52"/>
    <w:rsid w:val="0070630D"/>
    <w:rsid w:val="0070784B"/>
    <w:rsid w:val="007145B3"/>
    <w:rsid w:val="007157B7"/>
    <w:rsid w:val="00715F96"/>
    <w:rsid w:val="007214BE"/>
    <w:rsid w:val="00723227"/>
    <w:rsid w:val="0072368E"/>
    <w:rsid w:val="00724A32"/>
    <w:rsid w:val="00730C6A"/>
    <w:rsid w:val="00731B4B"/>
    <w:rsid w:val="007333E5"/>
    <w:rsid w:val="00736141"/>
    <w:rsid w:val="00736879"/>
    <w:rsid w:val="00737A1B"/>
    <w:rsid w:val="00740AA7"/>
    <w:rsid w:val="007434D9"/>
    <w:rsid w:val="00745FFE"/>
    <w:rsid w:val="00746AF8"/>
    <w:rsid w:val="00747D8F"/>
    <w:rsid w:val="007570E3"/>
    <w:rsid w:val="00757D4F"/>
    <w:rsid w:val="00763CEF"/>
    <w:rsid w:val="00766250"/>
    <w:rsid w:val="007707D5"/>
    <w:rsid w:val="007819CD"/>
    <w:rsid w:val="00783D5B"/>
    <w:rsid w:val="0078544F"/>
    <w:rsid w:val="00785615"/>
    <w:rsid w:val="00787D85"/>
    <w:rsid w:val="00791372"/>
    <w:rsid w:val="007925ED"/>
    <w:rsid w:val="00792A37"/>
    <w:rsid w:val="00792AF3"/>
    <w:rsid w:val="00793E02"/>
    <w:rsid w:val="007970FB"/>
    <w:rsid w:val="007B341C"/>
    <w:rsid w:val="007B4855"/>
    <w:rsid w:val="007B64E7"/>
    <w:rsid w:val="007C4180"/>
    <w:rsid w:val="007C61BA"/>
    <w:rsid w:val="007D2D01"/>
    <w:rsid w:val="007D43FA"/>
    <w:rsid w:val="007D7C84"/>
    <w:rsid w:val="007E2466"/>
    <w:rsid w:val="007E377A"/>
    <w:rsid w:val="007E40A8"/>
    <w:rsid w:val="007E7AF9"/>
    <w:rsid w:val="00802B6B"/>
    <w:rsid w:val="008031B9"/>
    <w:rsid w:val="008038AB"/>
    <w:rsid w:val="00804D84"/>
    <w:rsid w:val="00805098"/>
    <w:rsid w:val="008149F1"/>
    <w:rsid w:val="00816027"/>
    <w:rsid w:val="00822E49"/>
    <w:rsid w:val="0082300C"/>
    <w:rsid w:val="008237E0"/>
    <w:rsid w:val="008361BF"/>
    <w:rsid w:val="00840087"/>
    <w:rsid w:val="00840E5D"/>
    <w:rsid w:val="008411AB"/>
    <w:rsid w:val="00844DBE"/>
    <w:rsid w:val="00853740"/>
    <w:rsid w:val="0085417E"/>
    <w:rsid w:val="00856B95"/>
    <w:rsid w:val="00862941"/>
    <w:rsid w:val="00865FB5"/>
    <w:rsid w:val="00866AA5"/>
    <w:rsid w:val="00870065"/>
    <w:rsid w:val="00870F3D"/>
    <w:rsid w:val="00871018"/>
    <w:rsid w:val="008755B5"/>
    <w:rsid w:val="0087562D"/>
    <w:rsid w:val="008810F0"/>
    <w:rsid w:val="00882420"/>
    <w:rsid w:val="00883C12"/>
    <w:rsid w:val="00885757"/>
    <w:rsid w:val="008969ED"/>
    <w:rsid w:val="008A6729"/>
    <w:rsid w:val="008A6A2A"/>
    <w:rsid w:val="008A7F08"/>
    <w:rsid w:val="008B0304"/>
    <w:rsid w:val="008B4882"/>
    <w:rsid w:val="008B5A9C"/>
    <w:rsid w:val="008C170E"/>
    <w:rsid w:val="008C36A9"/>
    <w:rsid w:val="008C505C"/>
    <w:rsid w:val="008C5867"/>
    <w:rsid w:val="008D198F"/>
    <w:rsid w:val="008D19C0"/>
    <w:rsid w:val="008D46D2"/>
    <w:rsid w:val="008E3A02"/>
    <w:rsid w:val="008E56CF"/>
    <w:rsid w:val="008E5EC7"/>
    <w:rsid w:val="008E7534"/>
    <w:rsid w:val="008F4115"/>
    <w:rsid w:val="008F6676"/>
    <w:rsid w:val="00902534"/>
    <w:rsid w:val="00905FA5"/>
    <w:rsid w:val="00910E68"/>
    <w:rsid w:val="00913271"/>
    <w:rsid w:val="00914A57"/>
    <w:rsid w:val="0091660E"/>
    <w:rsid w:val="00922048"/>
    <w:rsid w:val="00925A11"/>
    <w:rsid w:val="0092602E"/>
    <w:rsid w:val="00927DCF"/>
    <w:rsid w:val="00937286"/>
    <w:rsid w:val="00937A87"/>
    <w:rsid w:val="00940DC3"/>
    <w:rsid w:val="0094163A"/>
    <w:rsid w:val="009443F7"/>
    <w:rsid w:val="0094447A"/>
    <w:rsid w:val="00945E44"/>
    <w:rsid w:val="00950577"/>
    <w:rsid w:val="00953361"/>
    <w:rsid w:val="00954EF9"/>
    <w:rsid w:val="00957AA9"/>
    <w:rsid w:val="009640DC"/>
    <w:rsid w:val="00970955"/>
    <w:rsid w:val="00970BD9"/>
    <w:rsid w:val="00972A7E"/>
    <w:rsid w:val="009752B6"/>
    <w:rsid w:val="0097605A"/>
    <w:rsid w:val="00987C2B"/>
    <w:rsid w:val="009A0B16"/>
    <w:rsid w:val="009A6D87"/>
    <w:rsid w:val="009B1609"/>
    <w:rsid w:val="009B5249"/>
    <w:rsid w:val="009B7CF7"/>
    <w:rsid w:val="009C0B14"/>
    <w:rsid w:val="009C3A2D"/>
    <w:rsid w:val="009C56FB"/>
    <w:rsid w:val="009C6F37"/>
    <w:rsid w:val="009D17C3"/>
    <w:rsid w:val="009D30A3"/>
    <w:rsid w:val="009D3104"/>
    <w:rsid w:val="009D54DC"/>
    <w:rsid w:val="009D5D17"/>
    <w:rsid w:val="009D6593"/>
    <w:rsid w:val="009D6A20"/>
    <w:rsid w:val="009D747E"/>
    <w:rsid w:val="009E05F7"/>
    <w:rsid w:val="009E0B4E"/>
    <w:rsid w:val="009E2D77"/>
    <w:rsid w:val="009E43CC"/>
    <w:rsid w:val="009E58BD"/>
    <w:rsid w:val="00A00E8C"/>
    <w:rsid w:val="00A14646"/>
    <w:rsid w:val="00A15209"/>
    <w:rsid w:val="00A15859"/>
    <w:rsid w:val="00A236AB"/>
    <w:rsid w:val="00A23A7A"/>
    <w:rsid w:val="00A250D5"/>
    <w:rsid w:val="00A255BD"/>
    <w:rsid w:val="00A32103"/>
    <w:rsid w:val="00A33BF4"/>
    <w:rsid w:val="00A345D0"/>
    <w:rsid w:val="00A36009"/>
    <w:rsid w:val="00A4017B"/>
    <w:rsid w:val="00A414DB"/>
    <w:rsid w:val="00A42E05"/>
    <w:rsid w:val="00A509E6"/>
    <w:rsid w:val="00A512A8"/>
    <w:rsid w:val="00A52CFF"/>
    <w:rsid w:val="00A604AF"/>
    <w:rsid w:val="00A6350D"/>
    <w:rsid w:val="00A64BEB"/>
    <w:rsid w:val="00A72B73"/>
    <w:rsid w:val="00A839BB"/>
    <w:rsid w:val="00A92B3C"/>
    <w:rsid w:val="00A974E0"/>
    <w:rsid w:val="00AA0570"/>
    <w:rsid w:val="00AA3C30"/>
    <w:rsid w:val="00AA5B74"/>
    <w:rsid w:val="00AA7987"/>
    <w:rsid w:val="00AC384D"/>
    <w:rsid w:val="00AC6CC7"/>
    <w:rsid w:val="00AD09E3"/>
    <w:rsid w:val="00AD2D1E"/>
    <w:rsid w:val="00AD36EF"/>
    <w:rsid w:val="00AD6A17"/>
    <w:rsid w:val="00AD6F25"/>
    <w:rsid w:val="00AD7C8F"/>
    <w:rsid w:val="00AF0BEC"/>
    <w:rsid w:val="00AF1CB5"/>
    <w:rsid w:val="00AF431D"/>
    <w:rsid w:val="00B0186A"/>
    <w:rsid w:val="00B0437D"/>
    <w:rsid w:val="00B069F0"/>
    <w:rsid w:val="00B10934"/>
    <w:rsid w:val="00B15CAE"/>
    <w:rsid w:val="00B15DC5"/>
    <w:rsid w:val="00B164A6"/>
    <w:rsid w:val="00B24218"/>
    <w:rsid w:val="00B2481F"/>
    <w:rsid w:val="00B25507"/>
    <w:rsid w:val="00B42095"/>
    <w:rsid w:val="00B518D2"/>
    <w:rsid w:val="00B537D6"/>
    <w:rsid w:val="00B56BCD"/>
    <w:rsid w:val="00B575D5"/>
    <w:rsid w:val="00B70036"/>
    <w:rsid w:val="00B734D9"/>
    <w:rsid w:val="00B757AC"/>
    <w:rsid w:val="00B830B1"/>
    <w:rsid w:val="00B90362"/>
    <w:rsid w:val="00B90E52"/>
    <w:rsid w:val="00BA061E"/>
    <w:rsid w:val="00BA0FDB"/>
    <w:rsid w:val="00BA7E80"/>
    <w:rsid w:val="00BB002A"/>
    <w:rsid w:val="00BB03D0"/>
    <w:rsid w:val="00BB2997"/>
    <w:rsid w:val="00BC3F9E"/>
    <w:rsid w:val="00BC4517"/>
    <w:rsid w:val="00BC5278"/>
    <w:rsid w:val="00BC5C53"/>
    <w:rsid w:val="00BC662D"/>
    <w:rsid w:val="00BC6E80"/>
    <w:rsid w:val="00BD43D2"/>
    <w:rsid w:val="00BE1EE8"/>
    <w:rsid w:val="00BF12FF"/>
    <w:rsid w:val="00BF54B5"/>
    <w:rsid w:val="00BF6D43"/>
    <w:rsid w:val="00C042DF"/>
    <w:rsid w:val="00C06256"/>
    <w:rsid w:val="00C078F6"/>
    <w:rsid w:val="00C2594D"/>
    <w:rsid w:val="00C406CD"/>
    <w:rsid w:val="00C45B7F"/>
    <w:rsid w:val="00C520B1"/>
    <w:rsid w:val="00C541CA"/>
    <w:rsid w:val="00C5628F"/>
    <w:rsid w:val="00C63E13"/>
    <w:rsid w:val="00C6559D"/>
    <w:rsid w:val="00C71349"/>
    <w:rsid w:val="00C74308"/>
    <w:rsid w:val="00C76F3E"/>
    <w:rsid w:val="00C8140D"/>
    <w:rsid w:val="00C82B1F"/>
    <w:rsid w:val="00C93779"/>
    <w:rsid w:val="00C9620E"/>
    <w:rsid w:val="00C977EC"/>
    <w:rsid w:val="00CA2FE2"/>
    <w:rsid w:val="00CA3307"/>
    <w:rsid w:val="00CA45B4"/>
    <w:rsid w:val="00CA68E7"/>
    <w:rsid w:val="00CB145A"/>
    <w:rsid w:val="00CB2630"/>
    <w:rsid w:val="00CB50D1"/>
    <w:rsid w:val="00CB72AC"/>
    <w:rsid w:val="00CB7D8D"/>
    <w:rsid w:val="00CC7317"/>
    <w:rsid w:val="00CC7892"/>
    <w:rsid w:val="00CC78E7"/>
    <w:rsid w:val="00CD02DC"/>
    <w:rsid w:val="00CD0E4B"/>
    <w:rsid w:val="00CD1499"/>
    <w:rsid w:val="00CD1915"/>
    <w:rsid w:val="00CD5AD3"/>
    <w:rsid w:val="00CE36BA"/>
    <w:rsid w:val="00CE666F"/>
    <w:rsid w:val="00CE6A55"/>
    <w:rsid w:val="00CE6E5B"/>
    <w:rsid w:val="00CF134A"/>
    <w:rsid w:val="00D019FC"/>
    <w:rsid w:val="00D04CFC"/>
    <w:rsid w:val="00D10177"/>
    <w:rsid w:val="00D21C64"/>
    <w:rsid w:val="00D265DC"/>
    <w:rsid w:val="00D27F3C"/>
    <w:rsid w:val="00D30176"/>
    <w:rsid w:val="00D42F5A"/>
    <w:rsid w:val="00D5547F"/>
    <w:rsid w:val="00D562A7"/>
    <w:rsid w:val="00D63D01"/>
    <w:rsid w:val="00D63E84"/>
    <w:rsid w:val="00D653F0"/>
    <w:rsid w:val="00D66B09"/>
    <w:rsid w:val="00D70719"/>
    <w:rsid w:val="00D709CB"/>
    <w:rsid w:val="00D74151"/>
    <w:rsid w:val="00D76010"/>
    <w:rsid w:val="00D766AC"/>
    <w:rsid w:val="00D77731"/>
    <w:rsid w:val="00D801E1"/>
    <w:rsid w:val="00D80400"/>
    <w:rsid w:val="00D8091F"/>
    <w:rsid w:val="00D81EE6"/>
    <w:rsid w:val="00D831DD"/>
    <w:rsid w:val="00D859FA"/>
    <w:rsid w:val="00D85F25"/>
    <w:rsid w:val="00D91E94"/>
    <w:rsid w:val="00DA67DA"/>
    <w:rsid w:val="00DB53FA"/>
    <w:rsid w:val="00DB56BA"/>
    <w:rsid w:val="00DC3EC2"/>
    <w:rsid w:val="00DC5A5D"/>
    <w:rsid w:val="00DD3693"/>
    <w:rsid w:val="00DD5666"/>
    <w:rsid w:val="00DD74B4"/>
    <w:rsid w:val="00DE072E"/>
    <w:rsid w:val="00DE0BB4"/>
    <w:rsid w:val="00DE240B"/>
    <w:rsid w:val="00DE6E57"/>
    <w:rsid w:val="00DF09A8"/>
    <w:rsid w:val="00DF1E15"/>
    <w:rsid w:val="00DF2DD2"/>
    <w:rsid w:val="00DF3F68"/>
    <w:rsid w:val="00DF3FBE"/>
    <w:rsid w:val="00DF749C"/>
    <w:rsid w:val="00DF7B72"/>
    <w:rsid w:val="00E04312"/>
    <w:rsid w:val="00E0641F"/>
    <w:rsid w:val="00E1142D"/>
    <w:rsid w:val="00E16597"/>
    <w:rsid w:val="00E1795F"/>
    <w:rsid w:val="00E20E3D"/>
    <w:rsid w:val="00E3359C"/>
    <w:rsid w:val="00E36F38"/>
    <w:rsid w:val="00E4473D"/>
    <w:rsid w:val="00E45CE0"/>
    <w:rsid w:val="00E46901"/>
    <w:rsid w:val="00E46DA6"/>
    <w:rsid w:val="00E53493"/>
    <w:rsid w:val="00E541C3"/>
    <w:rsid w:val="00E56E55"/>
    <w:rsid w:val="00E57851"/>
    <w:rsid w:val="00E63C0A"/>
    <w:rsid w:val="00E642D9"/>
    <w:rsid w:val="00E66705"/>
    <w:rsid w:val="00E705D7"/>
    <w:rsid w:val="00E70642"/>
    <w:rsid w:val="00E732E5"/>
    <w:rsid w:val="00E73BCE"/>
    <w:rsid w:val="00E80F73"/>
    <w:rsid w:val="00E814E2"/>
    <w:rsid w:val="00E916C8"/>
    <w:rsid w:val="00E95C90"/>
    <w:rsid w:val="00E96151"/>
    <w:rsid w:val="00E964E5"/>
    <w:rsid w:val="00E966FD"/>
    <w:rsid w:val="00EA4DD1"/>
    <w:rsid w:val="00EA57EF"/>
    <w:rsid w:val="00EA5AF9"/>
    <w:rsid w:val="00EB0047"/>
    <w:rsid w:val="00EB4911"/>
    <w:rsid w:val="00EB5F86"/>
    <w:rsid w:val="00EC6FDC"/>
    <w:rsid w:val="00ED07F7"/>
    <w:rsid w:val="00ED11E9"/>
    <w:rsid w:val="00ED1D4E"/>
    <w:rsid w:val="00ED2457"/>
    <w:rsid w:val="00ED26DA"/>
    <w:rsid w:val="00ED7C7E"/>
    <w:rsid w:val="00EE0E80"/>
    <w:rsid w:val="00EE5FA6"/>
    <w:rsid w:val="00EE646F"/>
    <w:rsid w:val="00EE729D"/>
    <w:rsid w:val="00EF6125"/>
    <w:rsid w:val="00F03CF4"/>
    <w:rsid w:val="00F05F2A"/>
    <w:rsid w:val="00F07702"/>
    <w:rsid w:val="00F07E0A"/>
    <w:rsid w:val="00F1115C"/>
    <w:rsid w:val="00F12081"/>
    <w:rsid w:val="00F129EF"/>
    <w:rsid w:val="00F13616"/>
    <w:rsid w:val="00F17629"/>
    <w:rsid w:val="00F238CA"/>
    <w:rsid w:val="00F24410"/>
    <w:rsid w:val="00F27D84"/>
    <w:rsid w:val="00F35FB5"/>
    <w:rsid w:val="00F36093"/>
    <w:rsid w:val="00F37411"/>
    <w:rsid w:val="00F37BB7"/>
    <w:rsid w:val="00F4061A"/>
    <w:rsid w:val="00F40EC4"/>
    <w:rsid w:val="00F41166"/>
    <w:rsid w:val="00F41EBF"/>
    <w:rsid w:val="00F44320"/>
    <w:rsid w:val="00F46062"/>
    <w:rsid w:val="00F47EAE"/>
    <w:rsid w:val="00F527AC"/>
    <w:rsid w:val="00F61614"/>
    <w:rsid w:val="00F61D71"/>
    <w:rsid w:val="00F62507"/>
    <w:rsid w:val="00F62743"/>
    <w:rsid w:val="00F653CD"/>
    <w:rsid w:val="00F66B69"/>
    <w:rsid w:val="00F725C1"/>
    <w:rsid w:val="00F73425"/>
    <w:rsid w:val="00F7555E"/>
    <w:rsid w:val="00F75DC3"/>
    <w:rsid w:val="00F764BF"/>
    <w:rsid w:val="00F804E2"/>
    <w:rsid w:val="00F81637"/>
    <w:rsid w:val="00F83C02"/>
    <w:rsid w:val="00F848DD"/>
    <w:rsid w:val="00F859B6"/>
    <w:rsid w:val="00F92B47"/>
    <w:rsid w:val="00F94A97"/>
    <w:rsid w:val="00F950BB"/>
    <w:rsid w:val="00F95902"/>
    <w:rsid w:val="00F97369"/>
    <w:rsid w:val="00FA26C0"/>
    <w:rsid w:val="00FA3698"/>
    <w:rsid w:val="00FA6E8D"/>
    <w:rsid w:val="00FA77FB"/>
    <w:rsid w:val="00FB2984"/>
    <w:rsid w:val="00FB2B51"/>
    <w:rsid w:val="00FB6526"/>
    <w:rsid w:val="00FC3F1B"/>
    <w:rsid w:val="00FC512F"/>
    <w:rsid w:val="00FC5427"/>
    <w:rsid w:val="00FC5B81"/>
    <w:rsid w:val="00FC5F07"/>
    <w:rsid w:val="00FD2FE6"/>
    <w:rsid w:val="00FD7869"/>
    <w:rsid w:val="00FE2318"/>
    <w:rsid w:val="00FE3AFA"/>
    <w:rsid w:val="00FE5D51"/>
    <w:rsid w:val="00FE60C7"/>
    <w:rsid w:val="00FE7234"/>
    <w:rsid w:val="00FF34B0"/>
    <w:rsid w:val="00FF3924"/>
    <w:rsid w:val="00FF54B2"/>
    <w:rsid w:val="00FF6672"/>
    <w:rsid w:val="00FF77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9ED"/>
    <w:pPr>
      <w:widowControl w:val="0"/>
      <w:spacing w:line="230" w:lineRule="exact"/>
      <w:jc w:val="both"/>
    </w:pPr>
    <w:rPr>
      <w:sz w:val="16"/>
      <w:lang w:val="en-GB" w:eastAsia="en-US"/>
    </w:rPr>
  </w:style>
  <w:style w:type="paragraph" w:styleId="Heading1">
    <w:name w:val="heading 1"/>
    <w:basedOn w:val="Normal"/>
    <w:next w:val="Normal"/>
    <w:qFormat/>
    <w:rsid w:val="00F05F2A"/>
    <w:pPr>
      <w:keepNext/>
      <w:pBdr>
        <w:top w:val="single" w:sz="4" w:space="1" w:color="auto"/>
        <w:left w:val="single" w:sz="4" w:space="0" w:color="auto"/>
        <w:bottom w:val="single" w:sz="4" w:space="7" w:color="auto"/>
        <w:right w:val="single" w:sz="4" w:space="4" w:color="auto"/>
      </w:pBdr>
      <w:outlineLvl w:val="0"/>
    </w:pPr>
    <w:rPr>
      <w:b/>
      <w:bCs/>
    </w:rPr>
  </w:style>
  <w:style w:type="paragraph" w:styleId="Heading2">
    <w:name w:val="heading 2"/>
    <w:basedOn w:val="Normal"/>
    <w:next w:val="Normal"/>
    <w:link w:val="Heading2Char"/>
    <w:uiPriority w:val="9"/>
    <w:semiHidden/>
    <w:unhideWhenUsed/>
    <w:qFormat/>
    <w:rsid w:val="008B5A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style>
  <w:style w:type="paragraph" w:customStyle="1" w:styleId="Els-1storder-head">
    <w:name w:val="Els-1storder-head"/>
    <w:next w:val="Els-body-text"/>
    <w:rsid w:val="0031626B"/>
    <w:pPr>
      <w:keepNext/>
      <w:numPr>
        <w:numId w:val="22"/>
      </w:numPr>
      <w:pBdr>
        <w:top w:val="single" w:sz="18" w:space="1" w:color="auto"/>
      </w:pBdr>
      <w:suppressAutoHyphens/>
      <w:spacing w:before="230" w:after="230" w:line="230" w:lineRule="exact"/>
    </w:pPr>
    <w:rPr>
      <w:b/>
      <w:sz w:val="19"/>
      <w:lang w:val="en-US" w:eastAsia="en-US"/>
    </w:rPr>
  </w:style>
  <w:style w:type="paragraph" w:customStyle="1" w:styleId="Els-2ndorder-head">
    <w:name w:val="Els-2ndorder-head"/>
    <w:next w:val="Els-body-text"/>
    <w:rsid w:val="00D80400"/>
    <w:pPr>
      <w:keepNext/>
      <w:numPr>
        <w:ilvl w:val="1"/>
        <w:numId w:val="22"/>
      </w:numPr>
      <w:suppressAutoHyphens/>
      <w:spacing w:before="230" w:after="230" w:line="230" w:lineRule="exact"/>
    </w:pPr>
    <w:rPr>
      <w:b/>
      <w:i/>
      <w:sz w:val="17"/>
      <w:lang w:val="en-US" w:eastAsia="en-US"/>
    </w:rPr>
  </w:style>
  <w:style w:type="paragraph" w:customStyle="1" w:styleId="Els-3rdorder-head">
    <w:name w:val="Els-3rdorder-head"/>
    <w:next w:val="Els-body-text"/>
    <w:pPr>
      <w:keepNext/>
      <w:numPr>
        <w:ilvl w:val="2"/>
        <w:numId w:val="22"/>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2"/>
      </w:numPr>
      <w:suppressAutoHyphens/>
      <w:spacing w:before="240" w:line="240" w:lineRule="exact"/>
    </w:pPr>
    <w:rPr>
      <w:i/>
      <w:lang w:val="en-US" w:eastAsia="en-US"/>
    </w:rPr>
  </w:style>
  <w:style w:type="paragraph" w:customStyle="1" w:styleId="Els-Abstract-head">
    <w:name w:val="Els-Abstract-head"/>
    <w:next w:val="Normal"/>
    <w:rsid w:val="003806A4"/>
    <w:pPr>
      <w:keepNext/>
      <w:suppressAutoHyphens/>
      <w:spacing w:before="440" w:after="200"/>
    </w:pPr>
    <w:rPr>
      <w:b/>
      <w:sz w:val="18"/>
      <w:lang w:val="en-US" w:eastAsia="en-US"/>
    </w:rPr>
  </w:style>
  <w:style w:type="paragraph" w:customStyle="1" w:styleId="Els-Abstract-text">
    <w:name w:val="Els-Abstract-text"/>
    <w:next w:val="Normal"/>
    <w:rsid w:val="003400D6"/>
    <w:pPr>
      <w:pBdr>
        <w:top w:val="single" w:sz="4" w:space="1" w:color="auto"/>
      </w:pBdr>
      <w:spacing w:before="200" w:line="220" w:lineRule="exact"/>
      <w:jc w:val="both"/>
    </w:pPr>
    <w:rPr>
      <w:sz w:val="15"/>
      <w:lang w:val="en-US" w:eastAsia="en-US"/>
    </w:rPr>
  </w:style>
  <w:style w:type="paragraph" w:customStyle="1" w:styleId="Els-acknowledgement">
    <w:name w:val="Els-acknowledgement"/>
    <w:next w:val="Normal"/>
    <w:rsid w:val="005B1F08"/>
    <w:pPr>
      <w:keepNext/>
      <w:spacing w:before="230" w:after="230" w:line="230" w:lineRule="exact"/>
    </w:pPr>
    <w:rPr>
      <w:b/>
      <w:sz w:val="19"/>
      <w:lang w:val="en-US" w:eastAsia="en-US"/>
    </w:rPr>
  </w:style>
  <w:style w:type="paragraph" w:customStyle="1" w:styleId="Els-aditional-article-history">
    <w:name w:val="Els-aditional-article-history"/>
    <w:basedOn w:val="Normal"/>
    <w:pPr>
      <w:spacing w:after="400" w:line="200" w:lineRule="exact"/>
      <w:jc w:val="center"/>
    </w:pPr>
    <w:rPr>
      <w:b/>
      <w:noProof/>
      <w:lang w:val="en-US"/>
    </w:rPr>
  </w:style>
  <w:style w:type="paragraph" w:customStyle="1" w:styleId="Els-Affiliation">
    <w:name w:val="Els-Affiliation"/>
    <w:next w:val="Els-Abstract-head"/>
    <w:autoRedefine/>
    <w:rsid w:val="009C6F37"/>
    <w:pPr>
      <w:pBdr>
        <w:bottom w:val="single" w:sz="2" w:space="1" w:color="auto"/>
      </w:pBdr>
      <w:suppressAutoHyphens/>
      <w:spacing w:line="230" w:lineRule="exact"/>
    </w:pPr>
    <w:rPr>
      <w:i/>
      <w:noProof/>
      <w:sz w:val="16"/>
      <w:lang w:val="en-US" w:eastAsia="en-US"/>
    </w:rPr>
  </w:style>
  <w:style w:type="paragraph" w:customStyle="1" w:styleId="Els-appendixhead">
    <w:name w:val="Els-appendixhead"/>
    <w:next w:val="Normal"/>
    <w:rsid w:val="005B1F08"/>
    <w:pPr>
      <w:numPr>
        <w:numId w:val="17"/>
      </w:numPr>
      <w:spacing w:before="230" w:after="230" w:line="230" w:lineRule="exact"/>
    </w:pPr>
    <w:rPr>
      <w:b/>
      <w:sz w:val="19"/>
      <w:lang w:val="en-US" w:eastAsia="en-US"/>
    </w:rPr>
  </w:style>
  <w:style w:type="paragraph" w:customStyle="1" w:styleId="Els-appendixsubhead">
    <w:name w:val="Els-appendixsubhead"/>
    <w:next w:val="Normal"/>
    <w:rsid w:val="005B1F08"/>
    <w:pPr>
      <w:numPr>
        <w:ilvl w:val="1"/>
        <w:numId w:val="18"/>
      </w:numPr>
      <w:spacing w:before="230" w:after="230" w:line="230" w:lineRule="exact"/>
    </w:pPr>
    <w:rPr>
      <w:i/>
      <w:sz w:val="17"/>
      <w:lang w:val="en-US" w:eastAsia="en-US"/>
    </w:rPr>
  </w:style>
  <w:style w:type="paragraph" w:customStyle="1" w:styleId="Els-Author">
    <w:name w:val="Els-Author"/>
    <w:next w:val="Normal"/>
    <w:autoRedefine/>
    <w:rsid w:val="001E43CD"/>
    <w:pPr>
      <w:keepNext/>
      <w:tabs>
        <w:tab w:val="center" w:pos="5189"/>
        <w:tab w:val="left" w:pos="9525"/>
      </w:tabs>
      <w:suppressAutoHyphens/>
      <w:spacing w:after="180" w:line="300" w:lineRule="exact"/>
      <w:jc w:val="both"/>
    </w:pPr>
    <w:rPr>
      <w:noProof/>
      <w:sz w:val="24"/>
      <w:szCs w:val="24"/>
      <w:lang w:val="en-US" w:eastAsia="en-US"/>
    </w:rPr>
  </w:style>
  <w:style w:type="paragraph" w:customStyle="1" w:styleId="Els-body-text">
    <w:name w:val="Els-body-text"/>
    <w:rsid w:val="00D80400"/>
    <w:pPr>
      <w:spacing w:line="230" w:lineRule="exact"/>
      <w:ind w:firstLine="238"/>
      <w:jc w:val="both"/>
    </w:pPr>
    <w:rPr>
      <w:sz w:val="16"/>
      <w:lang w:val="en-US" w:eastAsia="en-US"/>
    </w:rPr>
  </w:style>
  <w:style w:type="paragraph" w:customStyle="1" w:styleId="Els-bulletlist">
    <w:name w:val="Els-bulletlist"/>
    <w:basedOn w:val="Els-body-text"/>
    <w:rsid w:val="0031626B"/>
    <w:pPr>
      <w:numPr>
        <w:numId w:val="19"/>
      </w:numPr>
      <w:tabs>
        <w:tab w:val="left" w:pos="240"/>
      </w:tabs>
      <w:ind w:left="238" w:hanging="238"/>
      <w:jc w:val="left"/>
    </w:pPr>
  </w:style>
  <w:style w:type="paragraph" w:customStyle="1" w:styleId="Els-table-caption">
    <w:name w:val="Els-table-caption"/>
    <w:rsid w:val="005250D2"/>
    <w:pPr>
      <w:keepLines/>
      <w:spacing w:before="230" w:after="230" w:line="200" w:lineRule="exact"/>
    </w:pPr>
    <w:rPr>
      <w:b/>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rsid w:val="00F1115C"/>
    <w:pPr>
      <w:widowControl w:val="0"/>
      <w:tabs>
        <w:tab w:val="right" w:pos="4320"/>
        <w:tab w:val="right" w:pos="9120"/>
      </w:tabs>
      <w:spacing w:before="230" w:after="230" w:line="360" w:lineRule="auto"/>
    </w:pPr>
    <w:rPr>
      <w:i/>
      <w:noProof/>
      <w:sz w:val="16"/>
      <w:lang w:val="en-US" w:eastAsia="en-US"/>
    </w:rPr>
  </w:style>
  <w:style w:type="paragraph" w:customStyle="1" w:styleId="Els-footnote">
    <w:name w:val="Els-footnote"/>
    <w:rsid w:val="004007A1"/>
    <w:pPr>
      <w:keepLines/>
      <w:widowControl w:val="0"/>
      <w:spacing w:after="220" w:line="200" w:lineRule="exact"/>
      <w:ind w:firstLine="113"/>
      <w:jc w:val="both"/>
    </w:pPr>
    <w:rPr>
      <w:sz w:val="15"/>
      <w:lang w:val="en-US" w:eastAsia="en-US"/>
    </w:rPr>
  </w:style>
  <w:style w:type="paragraph" w:customStyle="1" w:styleId="Els-history">
    <w:name w:val="Els-history"/>
    <w:next w:val="Normal"/>
    <w:rsid w:val="00840E5D"/>
    <w:pPr>
      <w:pBdr>
        <w:top w:val="single" w:sz="4" w:space="1" w:color="auto"/>
      </w:pBdr>
      <w:spacing w:line="230" w:lineRule="exact"/>
    </w:pPr>
    <w:rPr>
      <w:noProof/>
      <w:sz w:val="15"/>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autoRedefine/>
    <w:rsid w:val="00F81637"/>
    <w:pPr>
      <w:pBdr>
        <w:top w:val="single" w:sz="4" w:space="1" w:color="auto"/>
      </w:pBdr>
      <w:spacing w:line="230" w:lineRule="exact"/>
    </w:pPr>
    <w:rPr>
      <w:noProof/>
      <w:sz w:val="15"/>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rsid w:val="005B1F08"/>
    <w:pPr>
      <w:tabs>
        <w:tab w:val="left" w:pos="312"/>
      </w:tabs>
      <w:spacing w:line="200" w:lineRule="exact"/>
      <w:ind w:left="240" w:hanging="240"/>
    </w:pPr>
    <w:rPr>
      <w:noProof/>
      <w:sz w:val="15"/>
      <w:lang w:val="en-US" w:eastAsia="en-US"/>
    </w:rPr>
  </w:style>
  <w:style w:type="paragraph" w:customStyle="1" w:styleId="Els-reference-head">
    <w:name w:val="Els-reference-head"/>
    <w:next w:val="Els-reference"/>
    <w:rsid w:val="005B1F08"/>
    <w:pPr>
      <w:keepNext/>
      <w:pBdr>
        <w:bottom w:val="single" w:sz="2" w:space="1" w:color="auto"/>
      </w:pBdr>
      <w:spacing w:before="230" w:after="220" w:line="220" w:lineRule="exact"/>
    </w:pPr>
    <w:rPr>
      <w:smallCaps/>
      <w:sz w:val="18"/>
      <w:lang w:val="en-US" w:eastAsia="en-US"/>
    </w:rPr>
  </w:style>
  <w:style w:type="paragraph" w:customStyle="1" w:styleId="Els-reprint-line">
    <w:name w:val="Els-reprint-line"/>
    <w:basedOn w:val="Normal"/>
    <w:pPr>
      <w:tabs>
        <w:tab w:val="left" w:pos="0"/>
        <w:tab w:val="center" w:pos="5443"/>
      </w:tabs>
      <w:jc w:val="center"/>
    </w:pPr>
  </w:style>
  <w:style w:type="paragraph" w:customStyle="1" w:styleId="Els-table-text">
    <w:name w:val="Els-table-text"/>
    <w:rsid w:val="00011C98"/>
    <w:pPr>
      <w:spacing w:after="80" w:line="200" w:lineRule="exact"/>
    </w:pPr>
    <w:rPr>
      <w:sz w:val="14"/>
      <w:lang w:val="en-US" w:eastAsia="en-US"/>
    </w:rPr>
  </w:style>
  <w:style w:type="paragraph" w:customStyle="1" w:styleId="Els-Title">
    <w:name w:val="Els-Title"/>
    <w:next w:val="Els-Author"/>
    <w:autoRedefine/>
    <w:rsid w:val="00F81637"/>
    <w:pPr>
      <w:suppressAutoHyphens/>
      <w:spacing w:after="340" w:line="440" w:lineRule="exact"/>
      <w:jc w:val="both"/>
    </w:pPr>
    <w:rPr>
      <w:b/>
      <w:sz w:val="32"/>
      <w:lang w:val="en-US" w:eastAsia="en-US"/>
    </w:rPr>
  </w:style>
  <w:style w:type="character" w:styleId="EndnoteReference">
    <w:name w:val="endnote reference"/>
    <w:semiHidden/>
    <w:rPr>
      <w:vertAlign w:val="superscript"/>
    </w:rPr>
  </w:style>
  <w:style w:type="paragraph" w:styleId="Header">
    <w:name w:val="header"/>
    <w:aliases w:val="page-number"/>
    <w:link w:val="HeaderChar"/>
    <w:rsid w:val="00E20E3D"/>
    <w:pPr>
      <w:tabs>
        <w:tab w:val="center" w:pos="4706"/>
        <w:tab w:val="right" w:pos="9356"/>
      </w:tabs>
      <w:spacing w:after="80" w:line="200" w:lineRule="atLeast"/>
    </w:pPr>
    <w:rPr>
      <w:noProof/>
      <w:sz w:val="14"/>
      <w:lang w:val="en-US" w:eastAsia="en-US"/>
    </w:rPr>
  </w:style>
  <w:style w:type="paragraph" w:styleId="Footer">
    <w:name w:val="footer"/>
    <w:basedOn w:val="Header"/>
    <w:link w:val="FooterChar"/>
    <w:uiPriority w:val="99"/>
    <w:pPr>
      <w:tabs>
        <w:tab w:val="right" w:pos="10080"/>
      </w:tabs>
      <w:spacing w:before="240" w:after="0" w:line="200" w:lineRule="exact"/>
    </w:pPr>
    <w:rPr>
      <w:i/>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rsid w:val="00927DCF"/>
    <w:pPr>
      <w:spacing w:before="0" w:line="230" w:lineRule="exact"/>
      <w:jc w:val="right"/>
    </w:pPr>
  </w:style>
  <w:style w:type="paragraph" w:customStyle="1" w:styleId="DocHead">
    <w:name w:val="DocHead"/>
    <w:rsid w:val="00F81637"/>
    <w:pPr>
      <w:spacing w:before="190" w:after="280" w:line="240" w:lineRule="exact"/>
    </w:pPr>
    <w:rPr>
      <w:b/>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semiHidden/>
    <w:pPr>
      <w:widowControl/>
      <w:suppressAutoHyphens/>
      <w:ind w:firstLine="360"/>
    </w:pPr>
    <w:rPr>
      <w:rFonts w:eastAsia="Times New Roman"/>
      <w:kern w:val="14"/>
      <w:lang w:val="en-US"/>
    </w:rPr>
  </w:style>
  <w:style w:type="paragraph" w:customStyle="1" w:styleId="ColorfulList-Accent11">
    <w:name w:val="Colorful List - Accent 11"/>
    <w:basedOn w:val="Normal"/>
    <w:qFormat/>
    <w:rsid w:val="00F07702"/>
    <w:pPr>
      <w:widowControl/>
      <w:spacing w:line="200" w:lineRule="exact"/>
      <w:ind w:left="7524" w:hanging="6804"/>
    </w:pPr>
    <w:rPr>
      <w:rFonts w:ascii="Arial" w:eastAsia="Batang" w:hAnsi="Arial"/>
      <w:sz w:val="15"/>
      <w:szCs w:val="24"/>
      <w:lang w:val="en-US" w:eastAsia="ko-KR"/>
    </w:rPr>
  </w:style>
  <w:style w:type="paragraph" w:styleId="BodyTextIndent2">
    <w:name w:val="Body Text Indent 2"/>
    <w:basedOn w:val="Normal"/>
    <w:semiHidden/>
    <w:pPr>
      <w:ind w:firstLine="240"/>
    </w:pPr>
  </w:style>
  <w:style w:type="paragraph" w:customStyle="1" w:styleId="RefIndent">
    <w:name w:val="RefIndent"/>
    <w:basedOn w:val="BodyTextIndent3"/>
    <w:pPr>
      <w:tabs>
        <w:tab w:val="left" w:pos="-1403"/>
        <w:tab w:val="left" w:pos="-720"/>
        <w:tab w:val="left" w:pos="0"/>
        <w:tab w:val="left" w:pos="324"/>
        <w:tab w:val="left" w:pos="720"/>
        <w:tab w:val="left" w:pos="1080"/>
        <w:tab w:val="left" w:pos="1440"/>
        <w:tab w:val="left" w:pos="1800"/>
        <w:tab w:val="left" w:pos="2160"/>
        <w:tab w:val="left" w:pos="2520"/>
        <w:tab w:val="left" w:pos="2880"/>
        <w:tab w:val="left" w:pos="3276"/>
        <w:tab w:val="left" w:pos="3600"/>
        <w:tab w:val="left" w:pos="3960"/>
        <w:tab w:val="left" w:pos="4320"/>
        <w:tab w:val="left" w:pos="4680"/>
        <w:tab w:val="left" w:pos="5040"/>
        <w:tab w:val="left" w:pos="5760"/>
        <w:tab w:val="left" w:pos="6480"/>
        <w:tab w:val="left" w:pos="7200"/>
        <w:tab w:val="left" w:pos="7920"/>
        <w:tab w:val="left" w:pos="8640"/>
        <w:tab w:val="left" w:pos="9360"/>
        <w:tab w:val="left" w:pos="10205"/>
        <w:tab w:val="left" w:pos="10800"/>
      </w:tabs>
      <w:suppressAutoHyphens/>
      <w:spacing w:after="0"/>
      <w:ind w:left="380" w:hanging="380"/>
    </w:pPr>
    <w:rPr>
      <w:rFonts w:eastAsia="Times New Roman"/>
      <w:snapToGrid w:val="0"/>
      <w:spacing w:val="-2"/>
      <w:sz w:val="22"/>
      <w:szCs w:val="20"/>
      <w:lang w:val="en-US"/>
    </w:rPr>
  </w:style>
  <w:style w:type="paragraph" w:styleId="BodyTextIndent3">
    <w:name w:val="Body Text Indent 3"/>
    <w:basedOn w:val="Normal"/>
    <w:semiHidden/>
    <w:pPr>
      <w:spacing w:after="120"/>
      <w:ind w:left="360"/>
    </w:pPr>
    <w:rPr>
      <w:szCs w:val="16"/>
    </w:rPr>
  </w:style>
  <w:style w:type="character" w:styleId="PlaceholderText">
    <w:name w:val="Placeholder Text"/>
    <w:basedOn w:val="DefaultParagraphFont"/>
    <w:uiPriority w:val="99"/>
    <w:semiHidden/>
    <w:rsid w:val="0017435C"/>
    <w:rPr>
      <w:color w:val="808080"/>
    </w:rPr>
  </w:style>
  <w:style w:type="character" w:customStyle="1" w:styleId="HeaderChar">
    <w:name w:val="Header Char"/>
    <w:aliases w:val="page-number Char"/>
    <w:basedOn w:val="DefaultParagraphFont"/>
    <w:link w:val="Header"/>
    <w:uiPriority w:val="99"/>
    <w:rsid w:val="00E20E3D"/>
    <w:rPr>
      <w:noProof/>
      <w:sz w:val="14"/>
      <w:lang w:val="en-US" w:eastAsia="en-US"/>
    </w:rPr>
  </w:style>
  <w:style w:type="table" w:styleId="TableGrid">
    <w:name w:val="Table Grid"/>
    <w:basedOn w:val="TableNormal"/>
    <w:uiPriority w:val="59"/>
    <w:rsid w:val="00482D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s-history-head">
    <w:name w:val="Els-history-head"/>
    <w:basedOn w:val="Els-history"/>
    <w:qFormat/>
    <w:rsid w:val="00F41166"/>
    <w:rPr>
      <w:i/>
    </w:rPr>
  </w:style>
  <w:style w:type="paragraph" w:customStyle="1" w:styleId="Els-NoIndent">
    <w:name w:val="Els-NoIndent"/>
    <w:basedOn w:val="Els-body-text"/>
    <w:qFormat/>
    <w:rsid w:val="006A63E8"/>
    <w:pPr>
      <w:ind w:firstLine="0"/>
    </w:pPr>
  </w:style>
  <w:style w:type="paragraph" w:customStyle="1" w:styleId="Els-table-col-head">
    <w:name w:val="Els-table-col-head"/>
    <w:basedOn w:val="Els-table-text"/>
    <w:qFormat/>
    <w:rsid w:val="00E4473D"/>
    <w:rPr>
      <w:b/>
      <w:sz w:val="16"/>
    </w:rPr>
  </w:style>
  <w:style w:type="paragraph" w:customStyle="1" w:styleId="Els-figure-caption">
    <w:name w:val="Els-figure-caption"/>
    <w:basedOn w:val="Els-table-caption"/>
    <w:qFormat/>
    <w:rsid w:val="00E4473D"/>
    <w:pPr>
      <w:spacing w:after="240" w:line="230" w:lineRule="exact"/>
      <w:jc w:val="center"/>
    </w:pPr>
  </w:style>
  <w:style w:type="paragraph" w:customStyle="1" w:styleId="Running-head">
    <w:name w:val="Running-head"/>
    <w:basedOn w:val="Header"/>
    <w:qFormat/>
    <w:rsid w:val="00E20E3D"/>
    <w:pPr>
      <w:tabs>
        <w:tab w:val="center" w:pos="4920"/>
      </w:tabs>
      <w:spacing w:line="200" w:lineRule="exact"/>
      <w:jc w:val="center"/>
    </w:pPr>
    <w:rPr>
      <w:smallCaps/>
    </w:rPr>
  </w:style>
  <w:style w:type="character" w:customStyle="1" w:styleId="FooterChar">
    <w:name w:val="Footer Char"/>
    <w:basedOn w:val="DefaultParagraphFont"/>
    <w:link w:val="Footer"/>
    <w:uiPriority w:val="99"/>
    <w:rsid w:val="00A32103"/>
    <w:rPr>
      <w:i/>
      <w:noProof/>
      <w:sz w:val="14"/>
      <w:lang w:val="en-US" w:eastAsia="en-US"/>
    </w:rPr>
  </w:style>
  <w:style w:type="paragraph" w:customStyle="1" w:styleId="EndNoteBibliographyTitle">
    <w:name w:val="EndNote Bibliography Title"/>
    <w:basedOn w:val="Normal"/>
    <w:link w:val="EndNoteBibliographyTitleChar"/>
    <w:rsid w:val="00940DC3"/>
    <w:pPr>
      <w:jc w:val="center"/>
    </w:pPr>
    <w:rPr>
      <w:noProof/>
      <w:sz w:val="14"/>
      <w:lang w:val="en-US"/>
    </w:rPr>
  </w:style>
  <w:style w:type="character" w:customStyle="1" w:styleId="EndNoteBibliographyTitleChar">
    <w:name w:val="EndNote Bibliography Title Char"/>
    <w:basedOn w:val="DefaultParagraphFont"/>
    <w:link w:val="EndNoteBibliographyTitle"/>
    <w:rsid w:val="00940DC3"/>
    <w:rPr>
      <w:noProof/>
      <w:sz w:val="14"/>
      <w:lang w:val="en-US" w:eastAsia="en-US"/>
    </w:rPr>
  </w:style>
  <w:style w:type="paragraph" w:customStyle="1" w:styleId="EndNoteBibliography">
    <w:name w:val="EndNote Bibliography"/>
    <w:basedOn w:val="Normal"/>
    <w:link w:val="EndNoteBibliographyChar"/>
    <w:rsid w:val="00940DC3"/>
    <w:pPr>
      <w:spacing w:line="240" w:lineRule="exact"/>
    </w:pPr>
    <w:rPr>
      <w:noProof/>
      <w:sz w:val="14"/>
      <w:lang w:val="en-US"/>
    </w:rPr>
  </w:style>
  <w:style w:type="character" w:customStyle="1" w:styleId="EndNoteBibliographyChar">
    <w:name w:val="EndNote Bibliography Char"/>
    <w:basedOn w:val="DefaultParagraphFont"/>
    <w:link w:val="EndNoteBibliography"/>
    <w:rsid w:val="00940DC3"/>
    <w:rPr>
      <w:noProof/>
      <w:sz w:val="14"/>
      <w:lang w:val="en-US" w:eastAsia="en-US"/>
    </w:rPr>
  </w:style>
  <w:style w:type="paragraph" w:customStyle="1" w:styleId="icsmheading1">
    <w:name w:val="icsm_heading1"/>
    <w:basedOn w:val="Normal"/>
    <w:rsid w:val="0023746A"/>
    <w:pPr>
      <w:widowControl/>
      <w:spacing w:before="480" w:after="240" w:line="240" w:lineRule="auto"/>
      <w:jc w:val="left"/>
    </w:pPr>
    <w:rPr>
      <w:rFonts w:eastAsia="Times New Roman"/>
      <w:b/>
      <w:sz w:val="20"/>
      <w:lang w:eastAsia="it-IT"/>
    </w:rPr>
  </w:style>
  <w:style w:type="paragraph" w:styleId="ListParagraph">
    <w:name w:val="List Paragraph"/>
    <w:basedOn w:val="Normal"/>
    <w:uiPriority w:val="34"/>
    <w:qFormat/>
    <w:rsid w:val="0023746A"/>
    <w:pPr>
      <w:ind w:left="720"/>
      <w:contextualSpacing/>
    </w:pPr>
  </w:style>
  <w:style w:type="character" w:customStyle="1" w:styleId="Heading2Char">
    <w:name w:val="Heading 2 Char"/>
    <w:basedOn w:val="DefaultParagraphFont"/>
    <w:link w:val="Heading2"/>
    <w:uiPriority w:val="9"/>
    <w:semiHidden/>
    <w:rsid w:val="008B5A9C"/>
    <w:rPr>
      <w:rFonts w:asciiTheme="majorHAnsi" w:eastAsiaTheme="majorEastAsia" w:hAnsiTheme="majorHAnsi" w:cstheme="majorBidi"/>
      <w:b/>
      <w:bCs/>
      <w:color w:val="4F81BD" w:themeColor="accent1"/>
      <w:sz w:val="26"/>
      <w:szCs w:val="26"/>
      <w:lang w:val="en-GB" w:eastAsia="en-US"/>
    </w:rPr>
  </w:style>
  <w:style w:type="paragraph" w:customStyle="1" w:styleId="MTDisplayEquation">
    <w:name w:val="MTDisplayEquation"/>
    <w:basedOn w:val="Normal"/>
    <w:next w:val="Normal"/>
    <w:link w:val="MTDisplayEquationChar"/>
    <w:rsid w:val="00EB4911"/>
    <w:pPr>
      <w:widowControl/>
      <w:tabs>
        <w:tab w:val="center" w:pos="4680"/>
        <w:tab w:val="right" w:pos="9360"/>
      </w:tabs>
      <w:spacing w:line="240" w:lineRule="auto"/>
      <w:jc w:val="left"/>
    </w:pPr>
    <w:rPr>
      <w:rFonts w:eastAsiaTheme="minorEastAsia"/>
      <w:sz w:val="28"/>
      <w:szCs w:val="28"/>
      <w:lang w:val="en-US"/>
    </w:rPr>
  </w:style>
  <w:style w:type="character" w:customStyle="1" w:styleId="MTDisplayEquationChar">
    <w:name w:val="MTDisplayEquation Char"/>
    <w:basedOn w:val="DefaultParagraphFont"/>
    <w:link w:val="MTDisplayEquation"/>
    <w:rsid w:val="00EB4911"/>
    <w:rPr>
      <w:rFonts w:eastAsiaTheme="minorEastAsia"/>
      <w:sz w:val="28"/>
      <w:szCs w:val="28"/>
      <w:lang w:val="en-US" w:eastAsia="en-US"/>
    </w:rPr>
  </w:style>
  <w:style w:type="paragraph" w:customStyle="1" w:styleId="Text">
    <w:name w:val="Text"/>
    <w:basedOn w:val="Normal"/>
    <w:rsid w:val="006F7644"/>
    <w:pPr>
      <w:spacing w:line="252" w:lineRule="auto"/>
      <w:ind w:firstLine="202"/>
    </w:pPr>
    <w:rPr>
      <w:rFonts w:eastAsia="Times New Roman"/>
      <w:sz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9ED"/>
    <w:pPr>
      <w:widowControl w:val="0"/>
      <w:spacing w:line="230" w:lineRule="exact"/>
      <w:jc w:val="both"/>
    </w:pPr>
    <w:rPr>
      <w:sz w:val="16"/>
      <w:lang w:val="en-GB" w:eastAsia="en-US"/>
    </w:rPr>
  </w:style>
  <w:style w:type="paragraph" w:styleId="Heading1">
    <w:name w:val="heading 1"/>
    <w:basedOn w:val="Normal"/>
    <w:next w:val="Normal"/>
    <w:qFormat/>
    <w:rsid w:val="00F05F2A"/>
    <w:pPr>
      <w:keepNext/>
      <w:pBdr>
        <w:top w:val="single" w:sz="4" w:space="1" w:color="auto"/>
        <w:left w:val="single" w:sz="4" w:space="0" w:color="auto"/>
        <w:bottom w:val="single" w:sz="4" w:space="7" w:color="auto"/>
        <w:right w:val="single" w:sz="4" w:space="4" w:color="auto"/>
      </w:pBdr>
      <w:outlineLvl w:val="0"/>
    </w:pPr>
    <w:rPr>
      <w:b/>
      <w:bCs/>
    </w:rPr>
  </w:style>
  <w:style w:type="paragraph" w:styleId="Heading2">
    <w:name w:val="heading 2"/>
    <w:basedOn w:val="Normal"/>
    <w:next w:val="Normal"/>
    <w:link w:val="Heading2Char"/>
    <w:uiPriority w:val="9"/>
    <w:semiHidden/>
    <w:unhideWhenUsed/>
    <w:qFormat/>
    <w:rsid w:val="008B5A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style>
  <w:style w:type="paragraph" w:customStyle="1" w:styleId="Els-1storder-head">
    <w:name w:val="Els-1storder-head"/>
    <w:next w:val="Els-body-text"/>
    <w:rsid w:val="0031626B"/>
    <w:pPr>
      <w:keepNext/>
      <w:numPr>
        <w:numId w:val="22"/>
      </w:numPr>
      <w:pBdr>
        <w:top w:val="single" w:sz="18" w:space="1" w:color="auto"/>
      </w:pBdr>
      <w:suppressAutoHyphens/>
      <w:spacing w:before="230" w:after="230" w:line="230" w:lineRule="exact"/>
    </w:pPr>
    <w:rPr>
      <w:b/>
      <w:sz w:val="19"/>
      <w:lang w:val="en-US" w:eastAsia="en-US"/>
    </w:rPr>
  </w:style>
  <w:style w:type="paragraph" w:customStyle="1" w:styleId="Els-2ndorder-head">
    <w:name w:val="Els-2ndorder-head"/>
    <w:next w:val="Els-body-text"/>
    <w:rsid w:val="00D80400"/>
    <w:pPr>
      <w:keepNext/>
      <w:numPr>
        <w:ilvl w:val="1"/>
        <w:numId w:val="22"/>
      </w:numPr>
      <w:suppressAutoHyphens/>
      <w:spacing w:before="230" w:after="230" w:line="230" w:lineRule="exact"/>
    </w:pPr>
    <w:rPr>
      <w:b/>
      <w:i/>
      <w:sz w:val="17"/>
      <w:lang w:val="en-US" w:eastAsia="en-US"/>
    </w:rPr>
  </w:style>
  <w:style w:type="paragraph" w:customStyle="1" w:styleId="Els-3rdorder-head">
    <w:name w:val="Els-3rdorder-head"/>
    <w:next w:val="Els-body-text"/>
    <w:pPr>
      <w:keepNext/>
      <w:numPr>
        <w:ilvl w:val="2"/>
        <w:numId w:val="22"/>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2"/>
      </w:numPr>
      <w:suppressAutoHyphens/>
      <w:spacing w:before="240" w:line="240" w:lineRule="exact"/>
    </w:pPr>
    <w:rPr>
      <w:i/>
      <w:lang w:val="en-US" w:eastAsia="en-US"/>
    </w:rPr>
  </w:style>
  <w:style w:type="paragraph" w:customStyle="1" w:styleId="Els-Abstract-head">
    <w:name w:val="Els-Abstract-head"/>
    <w:next w:val="Normal"/>
    <w:rsid w:val="003806A4"/>
    <w:pPr>
      <w:keepNext/>
      <w:suppressAutoHyphens/>
      <w:spacing w:before="440" w:after="200"/>
    </w:pPr>
    <w:rPr>
      <w:b/>
      <w:sz w:val="18"/>
      <w:lang w:val="en-US" w:eastAsia="en-US"/>
    </w:rPr>
  </w:style>
  <w:style w:type="paragraph" w:customStyle="1" w:styleId="Els-Abstract-text">
    <w:name w:val="Els-Abstract-text"/>
    <w:next w:val="Normal"/>
    <w:rsid w:val="003400D6"/>
    <w:pPr>
      <w:pBdr>
        <w:top w:val="single" w:sz="4" w:space="1" w:color="auto"/>
      </w:pBdr>
      <w:spacing w:before="200" w:line="220" w:lineRule="exact"/>
      <w:jc w:val="both"/>
    </w:pPr>
    <w:rPr>
      <w:sz w:val="15"/>
      <w:lang w:val="en-US" w:eastAsia="en-US"/>
    </w:rPr>
  </w:style>
  <w:style w:type="paragraph" w:customStyle="1" w:styleId="Els-acknowledgement">
    <w:name w:val="Els-acknowledgement"/>
    <w:next w:val="Normal"/>
    <w:rsid w:val="005B1F08"/>
    <w:pPr>
      <w:keepNext/>
      <w:spacing w:before="230" w:after="230" w:line="230" w:lineRule="exact"/>
    </w:pPr>
    <w:rPr>
      <w:b/>
      <w:sz w:val="19"/>
      <w:lang w:val="en-US" w:eastAsia="en-US"/>
    </w:rPr>
  </w:style>
  <w:style w:type="paragraph" w:customStyle="1" w:styleId="Els-aditional-article-history">
    <w:name w:val="Els-aditional-article-history"/>
    <w:basedOn w:val="Normal"/>
    <w:pPr>
      <w:spacing w:after="400" w:line="200" w:lineRule="exact"/>
      <w:jc w:val="center"/>
    </w:pPr>
    <w:rPr>
      <w:b/>
      <w:noProof/>
      <w:lang w:val="en-US"/>
    </w:rPr>
  </w:style>
  <w:style w:type="paragraph" w:customStyle="1" w:styleId="Els-Affiliation">
    <w:name w:val="Els-Affiliation"/>
    <w:next w:val="Els-Abstract-head"/>
    <w:autoRedefine/>
    <w:rsid w:val="009C6F37"/>
    <w:pPr>
      <w:pBdr>
        <w:bottom w:val="single" w:sz="2" w:space="1" w:color="auto"/>
      </w:pBdr>
      <w:suppressAutoHyphens/>
      <w:spacing w:line="230" w:lineRule="exact"/>
    </w:pPr>
    <w:rPr>
      <w:i/>
      <w:noProof/>
      <w:sz w:val="16"/>
      <w:lang w:val="en-US" w:eastAsia="en-US"/>
    </w:rPr>
  </w:style>
  <w:style w:type="paragraph" w:customStyle="1" w:styleId="Els-appendixhead">
    <w:name w:val="Els-appendixhead"/>
    <w:next w:val="Normal"/>
    <w:rsid w:val="005B1F08"/>
    <w:pPr>
      <w:numPr>
        <w:numId w:val="17"/>
      </w:numPr>
      <w:spacing w:before="230" w:after="230" w:line="230" w:lineRule="exact"/>
    </w:pPr>
    <w:rPr>
      <w:b/>
      <w:sz w:val="19"/>
      <w:lang w:val="en-US" w:eastAsia="en-US"/>
    </w:rPr>
  </w:style>
  <w:style w:type="paragraph" w:customStyle="1" w:styleId="Els-appendixsubhead">
    <w:name w:val="Els-appendixsubhead"/>
    <w:next w:val="Normal"/>
    <w:rsid w:val="005B1F08"/>
    <w:pPr>
      <w:numPr>
        <w:ilvl w:val="1"/>
        <w:numId w:val="18"/>
      </w:numPr>
      <w:spacing w:before="230" w:after="230" w:line="230" w:lineRule="exact"/>
    </w:pPr>
    <w:rPr>
      <w:i/>
      <w:sz w:val="17"/>
      <w:lang w:val="en-US" w:eastAsia="en-US"/>
    </w:rPr>
  </w:style>
  <w:style w:type="paragraph" w:customStyle="1" w:styleId="Els-Author">
    <w:name w:val="Els-Author"/>
    <w:next w:val="Normal"/>
    <w:autoRedefine/>
    <w:rsid w:val="001E43CD"/>
    <w:pPr>
      <w:keepNext/>
      <w:tabs>
        <w:tab w:val="center" w:pos="5189"/>
        <w:tab w:val="left" w:pos="9525"/>
      </w:tabs>
      <w:suppressAutoHyphens/>
      <w:spacing w:after="180" w:line="300" w:lineRule="exact"/>
      <w:jc w:val="both"/>
    </w:pPr>
    <w:rPr>
      <w:noProof/>
      <w:sz w:val="24"/>
      <w:szCs w:val="24"/>
      <w:lang w:val="en-US" w:eastAsia="en-US"/>
    </w:rPr>
  </w:style>
  <w:style w:type="paragraph" w:customStyle="1" w:styleId="Els-body-text">
    <w:name w:val="Els-body-text"/>
    <w:rsid w:val="00D80400"/>
    <w:pPr>
      <w:spacing w:line="230" w:lineRule="exact"/>
      <w:ind w:firstLine="238"/>
      <w:jc w:val="both"/>
    </w:pPr>
    <w:rPr>
      <w:sz w:val="16"/>
      <w:lang w:val="en-US" w:eastAsia="en-US"/>
    </w:rPr>
  </w:style>
  <w:style w:type="paragraph" w:customStyle="1" w:styleId="Els-bulletlist">
    <w:name w:val="Els-bulletlist"/>
    <w:basedOn w:val="Els-body-text"/>
    <w:rsid w:val="0031626B"/>
    <w:pPr>
      <w:numPr>
        <w:numId w:val="19"/>
      </w:numPr>
      <w:tabs>
        <w:tab w:val="left" w:pos="240"/>
      </w:tabs>
      <w:ind w:left="238" w:hanging="238"/>
      <w:jc w:val="left"/>
    </w:pPr>
  </w:style>
  <w:style w:type="paragraph" w:customStyle="1" w:styleId="Els-table-caption">
    <w:name w:val="Els-table-caption"/>
    <w:rsid w:val="005250D2"/>
    <w:pPr>
      <w:keepLines/>
      <w:spacing w:before="230" w:after="230" w:line="200" w:lineRule="exact"/>
    </w:pPr>
    <w:rPr>
      <w:b/>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rsid w:val="00F1115C"/>
    <w:pPr>
      <w:widowControl w:val="0"/>
      <w:tabs>
        <w:tab w:val="right" w:pos="4320"/>
        <w:tab w:val="right" w:pos="9120"/>
      </w:tabs>
      <w:spacing w:before="230" w:after="230" w:line="360" w:lineRule="auto"/>
    </w:pPr>
    <w:rPr>
      <w:i/>
      <w:noProof/>
      <w:sz w:val="16"/>
      <w:lang w:val="en-US" w:eastAsia="en-US"/>
    </w:rPr>
  </w:style>
  <w:style w:type="paragraph" w:customStyle="1" w:styleId="Els-footnote">
    <w:name w:val="Els-footnote"/>
    <w:rsid w:val="004007A1"/>
    <w:pPr>
      <w:keepLines/>
      <w:widowControl w:val="0"/>
      <w:spacing w:after="220" w:line="200" w:lineRule="exact"/>
      <w:ind w:firstLine="113"/>
      <w:jc w:val="both"/>
    </w:pPr>
    <w:rPr>
      <w:sz w:val="15"/>
      <w:lang w:val="en-US" w:eastAsia="en-US"/>
    </w:rPr>
  </w:style>
  <w:style w:type="paragraph" w:customStyle="1" w:styleId="Els-history">
    <w:name w:val="Els-history"/>
    <w:next w:val="Normal"/>
    <w:rsid w:val="00840E5D"/>
    <w:pPr>
      <w:pBdr>
        <w:top w:val="single" w:sz="4" w:space="1" w:color="auto"/>
      </w:pBdr>
      <w:spacing w:line="230" w:lineRule="exact"/>
    </w:pPr>
    <w:rPr>
      <w:noProof/>
      <w:sz w:val="15"/>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autoRedefine/>
    <w:rsid w:val="00F81637"/>
    <w:pPr>
      <w:pBdr>
        <w:top w:val="single" w:sz="4" w:space="1" w:color="auto"/>
      </w:pBdr>
      <w:spacing w:line="230" w:lineRule="exact"/>
    </w:pPr>
    <w:rPr>
      <w:noProof/>
      <w:sz w:val="15"/>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rsid w:val="005B1F08"/>
    <w:pPr>
      <w:tabs>
        <w:tab w:val="left" w:pos="312"/>
      </w:tabs>
      <w:spacing w:line="200" w:lineRule="exact"/>
      <w:ind w:left="240" w:hanging="240"/>
    </w:pPr>
    <w:rPr>
      <w:noProof/>
      <w:sz w:val="15"/>
      <w:lang w:val="en-US" w:eastAsia="en-US"/>
    </w:rPr>
  </w:style>
  <w:style w:type="paragraph" w:customStyle="1" w:styleId="Els-reference-head">
    <w:name w:val="Els-reference-head"/>
    <w:next w:val="Els-reference"/>
    <w:rsid w:val="005B1F08"/>
    <w:pPr>
      <w:keepNext/>
      <w:pBdr>
        <w:bottom w:val="single" w:sz="2" w:space="1" w:color="auto"/>
      </w:pBdr>
      <w:spacing w:before="230" w:after="220" w:line="220" w:lineRule="exact"/>
    </w:pPr>
    <w:rPr>
      <w:smallCaps/>
      <w:sz w:val="18"/>
      <w:lang w:val="en-US" w:eastAsia="en-US"/>
    </w:rPr>
  </w:style>
  <w:style w:type="paragraph" w:customStyle="1" w:styleId="Els-reprint-line">
    <w:name w:val="Els-reprint-line"/>
    <w:basedOn w:val="Normal"/>
    <w:pPr>
      <w:tabs>
        <w:tab w:val="left" w:pos="0"/>
        <w:tab w:val="center" w:pos="5443"/>
      </w:tabs>
      <w:jc w:val="center"/>
    </w:pPr>
  </w:style>
  <w:style w:type="paragraph" w:customStyle="1" w:styleId="Els-table-text">
    <w:name w:val="Els-table-text"/>
    <w:rsid w:val="00011C98"/>
    <w:pPr>
      <w:spacing w:after="80" w:line="200" w:lineRule="exact"/>
    </w:pPr>
    <w:rPr>
      <w:sz w:val="14"/>
      <w:lang w:val="en-US" w:eastAsia="en-US"/>
    </w:rPr>
  </w:style>
  <w:style w:type="paragraph" w:customStyle="1" w:styleId="Els-Title">
    <w:name w:val="Els-Title"/>
    <w:next w:val="Els-Author"/>
    <w:autoRedefine/>
    <w:rsid w:val="00F81637"/>
    <w:pPr>
      <w:suppressAutoHyphens/>
      <w:spacing w:after="340" w:line="440" w:lineRule="exact"/>
      <w:jc w:val="both"/>
    </w:pPr>
    <w:rPr>
      <w:b/>
      <w:sz w:val="32"/>
      <w:lang w:val="en-US" w:eastAsia="en-US"/>
    </w:rPr>
  </w:style>
  <w:style w:type="character" w:styleId="EndnoteReference">
    <w:name w:val="endnote reference"/>
    <w:semiHidden/>
    <w:rPr>
      <w:vertAlign w:val="superscript"/>
    </w:rPr>
  </w:style>
  <w:style w:type="paragraph" w:styleId="Header">
    <w:name w:val="header"/>
    <w:aliases w:val="page-number"/>
    <w:link w:val="HeaderChar"/>
    <w:rsid w:val="00E20E3D"/>
    <w:pPr>
      <w:tabs>
        <w:tab w:val="center" w:pos="4706"/>
        <w:tab w:val="right" w:pos="9356"/>
      </w:tabs>
      <w:spacing w:after="80" w:line="200" w:lineRule="atLeast"/>
    </w:pPr>
    <w:rPr>
      <w:noProof/>
      <w:sz w:val="14"/>
      <w:lang w:val="en-US" w:eastAsia="en-US"/>
    </w:rPr>
  </w:style>
  <w:style w:type="paragraph" w:styleId="Footer">
    <w:name w:val="footer"/>
    <w:basedOn w:val="Header"/>
    <w:link w:val="FooterChar"/>
    <w:uiPriority w:val="99"/>
    <w:pPr>
      <w:tabs>
        <w:tab w:val="right" w:pos="10080"/>
      </w:tabs>
      <w:spacing w:before="240" w:after="0" w:line="200" w:lineRule="exact"/>
    </w:pPr>
    <w:rPr>
      <w:i/>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val="0"/>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rsid w:val="00927DCF"/>
    <w:pPr>
      <w:spacing w:before="0" w:line="230" w:lineRule="exact"/>
      <w:jc w:val="right"/>
    </w:pPr>
  </w:style>
  <w:style w:type="paragraph" w:customStyle="1" w:styleId="DocHead">
    <w:name w:val="DocHead"/>
    <w:rsid w:val="00F81637"/>
    <w:pPr>
      <w:spacing w:before="190" w:after="280" w:line="240" w:lineRule="exact"/>
    </w:pPr>
    <w:rPr>
      <w:b/>
      <w:sz w:val="24"/>
      <w:lang w:val="en-US" w:eastAsia="en-US"/>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rPr>
      <w:rFonts w:ascii="Tahoma" w:hAnsi="Tahoma" w:cs="Tahoma"/>
      <w:szCs w:val="16"/>
    </w:rPr>
  </w:style>
  <w:style w:type="character" w:customStyle="1" w:styleId="BalloonTextChar">
    <w:name w:val="Balloon Text Char"/>
    <w:rPr>
      <w:rFonts w:ascii="Tahoma" w:hAnsi="Tahoma" w:cs="Tahoma"/>
      <w:sz w:val="16"/>
      <w:szCs w:val="16"/>
      <w:lang w:eastAsia="en-US"/>
    </w:rPr>
  </w:style>
  <w:style w:type="paragraph" w:styleId="CommentText">
    <w:name w:val="annotation text"/>
    <w:basedOn w:val="Normal"/>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semiHidden/>
    <w:pPr>
      <w:widowControl/>
      <w:suppressAutoHyphens/>
      <w:ind w:firstLine="360"/>
    </w:pPr>
    <w:rPr>
      <w:rFonts w:eastAsia="Times New Roman"/>
      <w:kern w:val="14"/>
      <w:lang w:val="en-US"/>
    </w:rPr>
  </w:style>
  <w:style w:type="paragraph" w:customStyle="1" w:styleId="ColorfulList-Accent11">
    <w:name w:val="Colorful List - Accent 11"/>
    <w:basedOn w:val="Normal"/>
    <w:qFormat/>
    <w:rsid w:val="00F07702"/>
    <w:pPr>
      <w:widowControl/>
      <w:spacing w:line="200" w:lineRule="exact"/>
      <w:ind w:left="7524" w:hanging="6804"/>
    </w:pPr>
    <w:rPr>
      <w:rFonts w:ascii="Arial" w:eastAsia="Batang" w:hAnsi="Arial"/>
      <w:sz w:val="15"/>
      <w:szCs w:val="24"/>
      <w:lang w:val="en-US" w:eastAsia="ko-KR"/>
    </w:rPr>
  </w:style>
  <w:style w:type="paragraph" w:styleId="BodyTextIndent2">
    <w:name w:val="Body Text Indent 2"/>
    <w:basedOn w:val="Normal"/>
    <w:semiHidden/>
    <w:pPr>
      <w:ind w:firstLine="240"/>
    </w:pPr>
  </w:style>
  <w:style w:type="paragraph" w:customStyle="1" w:styleId="RefIndent">
    <w:name w:val="RefIndent"/>
    <w:basedOn w:val="BodyTextIndent3"/>
    <w:pPr>
      <w:tabs>
        <w:tab w:val="left" w:pos="-1403"/>
        <w:tab w:val="left" w:pos="-720"/>
        <w:tab w:val="left" w:pos="0"/>
        <w:tab w:val="left" w:pos="324"/>
        <w:tab w:val="left" w:pos="720"/>
        <w:tab w:val="left" w:pos="1080"/>
        <w:tab w:val="left" w:pos="1440"/>
        <w:tab w:val="left" w:pos="1800"/>
        <w:tab w:val="left" w:pos="2160"/>
        <w:tab w:val="left" w:pos="2520"/>
        <w:tab w:val="left" w:pos="2880"/>
        <w:tab w:val="left" w:pos="3276"/>
        <w:tab w:val="left" w:pos="3600"/>
        <w:tab w:val="left" w:pos="3960"/>
        <w:tab w:val="left" w:pos="4320"/>
        <w:tab w:val="left" w:pos="4680"/>
        <w:tab w:val="left" w:pos="5040"/>
        <w:tab w:val="left" w:pos="5760"/>
        <w:tab w:val="left" w:pos="6480"/>
        <w:tab w:val="left" w:pos="7200"/>
        <w:tab w:val="left" w:pos="7920"/>
        <w:tab w:val="left" w:pos="8640"/>
        <w:tab w:val="left" w:pos="9360"/>
        <w:tab w:val="left" w:pos="10205"/>
        <w:tab w:val="left" w:pos="10800"/>
      </w:tabs>
      <w:suppressAutoHyphens/>
      <w:spacing w:after="0"/>
      <w:ind w:left="380" w:hanging="380"/>
    </w:pPr>
    <w:rPr>
      <w:rFonts w:eastAsia="Times New Roman"/>
      <w:snapToGrid w:val="0"/>
      <w:spacing w:val="-2"/>
      <w:sz w:val="22"/>
      <w:szCs w:val="20"/>
      <w:lang w:val="en-US"/>
    </w:rPr>
  </w:style>
  <w:style w:type="paragraph" w:styleId="BodyTextIndent3">
    <w:name w:val="Body Text Indent 3"/>
    <w:basedOn w:val="Normal"/>
    <w:semiHidden/>
    <w:pPr>
      <w:spacing w:after="120"/>
      <w:ind w:left="360"/>
    </w:pPr>
    <w:rPr>
      <w:szCs w:val="16"/>
    </w:rPr>
  </w:style>
  <w:style w:type="character" w:styleId="PlaceholderText">
    <w:name w:val="Placeholder Text"/>
    <w:basedOn w:val="DefaultParagraphFont"/>
    <w:uiPriority w:val="99"/>
    <w:semiHidden/>
    <w:rsid w:val="0017435C"/>
    <w:rPr>
      <w:color w:val="808080"/>
    </w:rPr>
  </w:style>
  <w:style w:type="character" w:customStyle="1" w:styleId="HeaderChar">
    <w:name w:val="Header Char"/>
    <w:aliases w:val="page-number Char"/>
    <w:basedOn w:val="DefaultParagraphFont"/>
    <w:link w:val="Header"/>
    <w:uiPriority w:val="99"/>
    <w:rsid w:val="00E20E3D"/>
    <w:rPr>
      <w:noProof/>
      <w:sz w:val="14"/>
      <w:lang w:val="en-US" w:eastAsia="en-US"/>
    </w:rPr>
  </w:style>
  <w:style w:type="table" w:styleId="TableGrid">
    <w:name w:val="Table Grid"/>
    <w:basedOn w:val="TableNormal"/>
    <w:uiPriority w:val="59"/>
    <w:rsid w:val="00482D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ls-history-head">
    <w:name w:val="Els-history-head"/>
    <w:basedOn w:val="Els-history"/>
    <w:qFormat/>
    <w:rsid w:val="00F41166"/>
    <w:rPr>
      <w:i/>
    </w:rPr>
  </w:style>
  <w:style w:type="paragraph" w:customStyle="1" w:styleId="Els-NoIndent">
    <w:name w:val="Els-NoIndent"/>
    <w:basedOn w:val="Els-body-text"/>
    <w:qFormat/>
    <w:rsid w:val="006A63E8"/>
    <w:pPr>
      <w:ind w:firstLine="0"/>
    </w:pPr>
  </w:style>
  <w:style w:type="paragraph" w:customStyle="1" w:styleId="Els-table-col-head">
    <w:name w:val="Els-table-col-head"/>
    <w:basedOn w:val="Els-table-text"/>
    <w:qFormat/>
    <w:rsid w:val="00E4473D"/>
    <w:rPr>
      <w:b/>
      <w:sz w:val="16"/>
    </w:rPr>
  </w:style>
  <w:style w:type="paragraph" w:customStyle="1" w:styleId="Els-figure-caption">
    <w:name w:val="Els-figure-caption"/>
    <w:basedOn w:val="Els-table-caption"/>
    <w:qFormat/>
    <w:rsid w:val="00E4473D"/>
    <w:pPr>
      <w:spacing w:after="240" w:line="230" w:lineRule="exact"/>
      <w:jc w:val="center"/>
    </w:pPr>
  </w:style>
  <w:style w:type="paragraph" w:customStyle="1" w:styleId="Running-head">
    <w:name w:val="Running-head"/>
    <w:basedOn w:val="Header"/>
    <w:qFormat/>
    <w:rsid w:val="00E20E3D"/>
    <w:pPr>
      <w:tabs>
        <w:tab w:val="center" w:pos="4920"/>
      </w:tabs>
      <w:spacing w:line="200" w:lineRule="exact"/>
      <w:jc w:val="center"/>
    </w:pPr>
    <w:rPr>
      <w:smallCaps/>
    </w:rPr>
  </w:style>
  <w:style w:type="character" w:customStyle="1" w:styleId="FooterChar">
    <w:name w:val="Footer Char"/>
    <w:basedOn w:val="DefaultParagraphFont"/>
    <w:link w:val="Footer"/>
    <w:uiPriority w:val="99"/>
    <w:rsid w:val="00A32103"/>
    <w:rPr>
      <w:i/>
      <w:noProof/>
      <w:sz w:val="14"/>
      <w:lang w:val="en-US" w:eastAsia="en-US"/>
    </w:rPr>
  </w:style>
  <w:style w:type="paragraph" w:customStyle="1" w:styleId="EndNoteBibliographyTitle">
    <w:name w:val="EndNote Bibliography Title"/>
    <w:basedOn w:val="Normal"/>
    <w:link w:val="EndNoteBibliographyTitleChar"/>
    <w:rsid w:val="00940DC3"/>
    <w:pPr>
      <w:jc w:val="center"/>
    </w:pPr>
    <w:rPr>
      <w:noProof/>
      <w:sz w:val="14"/>
      <w:lang w:val="en-US"/>
    </w:rPr>
  </w:style>
  <w:style w:type="character" w:customStyle="1" w:styleId="EndNoteBibliographyTitleChar">
    <w:name w:val="EndNote Bibliography Title Char"/>
    <w:basedOn w:val="DefaultParagraphFont"/>
    <w:link w:val="EndNoteBibliographyTitle"/>
    <w:rsid w:val="00940DC3"/>
    <w:rPr>
      <w:noProof/>
      <w:sz w:val="14"/>
      <w:lang w:val="en-US" w:eastAsia="en-US"/>
    </w:rPr>
  </w:style>
  <w:style w:type="paragraph" w:customStyle="1" w:styleId="EndNoteBibliography">
    <w:name w:val="EndNote Bibliography"/>
    <w:basedOn w:val="Normal"/>
    <w:link w:val="EndNoteBibliographyChar"/>
    <w:rsid w:val="00940DC3"/>
    <w:pPr>
      <w:spacing w:line="240" w:lineRule="exact"/>
    </w:pPr>
    <w:rPr>
      <w:noProof/>
      <w:sz w:val="14"/>
      <w:lang w:val="en-US"/>
    </w:rPr>
  </w:style>
  <w:style w:type="character" w:customStyle="1" w:styleId="EndNoteBibliographyChar">
    <w:name w:val="EndNote Bibliography Char"/>
    <w:basedOn w:val="DefaultParagraphFont"/>
    <w:link w:val="EndNoteBibliography"/>
    <w:rsid w:val="00940DC3"/>
    <w:rPr>
      <w:noProof/>
      <w:sz w:val="14"/>
      <w:lang w:val="en-US" w:eastAsia="en-US"/>
    </w:rPr>
  </w:style>
  <w:style w:type="paragraph" w:customStyle="1" w:styleId="icsmheading1">
    <w:name w:val="icsm_heading1"/>
    <w:basedOn w:val="Normal"/>
    <w:rsid w:val="0023746A"/>
    <w:pPr>
      <w:widowControl/>
      <w:spacing w:before="480" w:after="240" w:line="240" w:lineRule="auto"/>
      <w:jc w:val="left"/>
    </w:pPr>
    <w:rPr>
      <w:rFonts w:eastAsia="Times New Roman"/>
      <w:b/>
      <w:sz w:val="20"/>
      <w:lang w:eastAsia="it-IT"/>
    </w:rPr>
  </w:style>
  <w:style w:type="paragraph" w:styleId="ListParagraph">
    <w:name w:val="List Paragraph"/>
    <w:basedOn w:val="Normal"/>
    <w:uiPriority w:val="34"/>
    <w:qFormat/>
    <w:rsid w:val="0023746A"/>
    <w:pPr>
      <w:ind w:left="720"/>
      <w:contextualSpacing/>
    </w:pPr>
  </w:style>
  <w:style w:type="character" w:customStyle="1" w:styleId="Heading2Char">
    <w:name w:val="Heading 2 Char"/>
    <w:basedOn w:val="DefaultParagraphFont"/>
    <w:link w:val="Heading2"/>
    <w:uiPriority w:val="9"/>
    <w:semiHidden/>
    <w:rsid w:val="008B5A9C"/>
    <w:rPr>
      <w:rFonts w:asciiTheme="majorHAnsi" w:eastAsiaTheme="majorEastAsia" w:hAnsiTheme="majorHAnsi" w:cstheme="majorBidi"/>
      <w:b/>
      <w:bCs/>
      <w:color w:val="4F81BD" w:themeColor="accent1"/>
      <w:sz w:val="26"/>
      <w:szCs w:val="26"/>
      <w:lang w:val="en-GB" w:eastAsia="en-US"/>
    </w:rPr>
  </w:style>
  <w:style w:type="paragraph" w:customStyle="1" w:styleId="MTDisplayEquation">
    <w:name w:val="MTDisplayEquation"/>
    <w:basedOn w:val="Normal"/>
    <w:next w:val="Normal"/>
    <w:link w:val="MTDisplayEquationChar"/>
    <w:rsid w:val="00EB4911"/>
    <w:pPr>
      <w:widowControl/>
      <w:tabs>
        <w:tab w:val="center" w:pos="4680"/>
        <w:tab w:val="right" w:pos="9360"/>
      </w:tabs>
      <w:spacing w:line="240" w:lineRule="auto"/>
      <w:jc w:val="left"/>
    </w:pPr>
    <w:rPr>
      <w:rFonts w:eastAsiaTheme="minorEastAsia"/>
      <w:sz w:val="28"/>
      <w:szCs w:val="28"/>
      <w:lang w:val="en-US"/>
    </w:rPr>
  </w:style>
  <w:style w:type="character" w:customStyle="1" w:styleId="MTDisplayEquationChar">
    <w:name w:val="MTDisplayEquation Char"/>
    <w:basedOn w:val="DefaultParagraphFont"/>
    <w:link w:val="MTDisplayEquation"/>
    <w:rsid w:val="00EB4911"/>
    <w:rPr>
      <w:rFonts w:eastAsiaTheme="minorEastAsia"/>
      <w:sz w:val="28"/>
      <w:szCs w:val="28"/>
      <w:lang w:val="en-US" w:eastAsia="en-US"/>
    </w:rPr>
  </w:style>
  <w:style w:type="paragraph" w:customStyle="1" w:styleId="Text">
    <w:name w:val="Text"/>
    <w:basedOn w:val="Normal"/>
    <w:rsid w:val="006F7644"/>
    <w:pPr>
      <w:spacing w:line="252" w:lineRule="auto"/>
      <w:ind w:firstLine="202"/>
    </w:pPr>
    <w:rPr>
      <w:rFonts w:eastAsia="Times New Roman"/>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952408">
      <w:bodyDiv w:val="1"/>
      <w:marLeft w:val="0"/>
      <w:marRight w:val="0"/>
      <w:marTop w:val="0"/>
      <w:marBottom w:val="0"/>
      <w:divBdr>
        <w:top w:val="none" w:sz="0" w:space="0" w:color="auto"/>
        <w:left w:val="none" w:sz="0" w:space="0" w:color="auto"/>
        <w:bottom w:val="none" w:sz="0" w:space="0" w:color="auto"/>
        <w:right w:val="none" w:sz="0" w:space="0" w:color="auto"/>
      </w:divBdr>
    </w:div>
    <w:div w:id="171292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1" Type="http://schemas.openxmlformats.org/officeDocument/2006/relationships/oleObject" Target="embeddings/oleObject6.bin"/><Relationship Id="rId42" Type="http://schemas.openxmlformats.org/officeDocument/2006/relationships/image" Target="media/image17.wmf"/><Relationship Id="rId47" Type="http://schemas.openxmlformats.org/officeDocument/2006/relationships/oleObject" Target="embeddings/oleObject19.bin"/><Relationship Id="rId63" Type="http://schemas.openxmlformats.org/officeDocument/2006/relationships/image" Target="media/image27.wmf"/><Relationship Id="rId68" Type="http://schemas.openxmlformats.org/officeDocument/2006/relationships/oleObject" Target="embeddings/oleObject30.bin"/><Relationship Id="rId84" Type="http://schemas.openxmlformats.org/officeDocument/2006/relationships/oleObject" Target="embeddings/oleObject38.bin"/><Relationship Id="rId89" Type="http://schemas.openxmlformats.org/officeDocument/2006/relationships/image" Target="media/image40.wmf"/><Relationship Id="rId112" Type="http://schemas.openxmlformats.org/officeDocument/2006/relationships/image" Target="media/image51.wmf"/><Relationship Id="rId133" Type="http://schemas.openxmlformats.org/officeDocument/2006/relationships/oleObject" Target="embeddings/oleObject63.bin"/><Relationship Id="rId138" Type="http://schemas.openxmlformats.org/officeDocument/2006/relationships/image" Target="media/image64.wmf"/><Relationship Id="rId154" Type="http://schemas.openxmlformats.org/officeDocument/2006/relationships/image" Target="media/image72.wmf"/><Relationship Id="rId159" Type="http://schemas.openxmlformats.org/officeDocument/2006/relationships/oleObject" Target="embeddings/oleObject76.bin"/><Relationship Id="rId175" Type="http://schemas.openxmlformats.org/officeDocument/2006/relationships/oleObject" Target="embeddings/oleObject84.bin"/><Relationship Id="rId170" Type="http://schemas.openxmlformats.org/officeDocument/2006/relationships/image" Target="media/image80.wmf"/><Relationship Id="rId191" Type="http://schemas.openxmlformats.org/officeDocument/2006/relationships/hyperlink" Target="http://aws.amazon.com/ec2/" TargetMode="External"/><Relationship Id="rId16" Type="http://schemas.openxmlformats.org/officeDocument/2006/relationships/image" Target="media/image4.wmf"/><Relationship Id="rId107" Type="http://schemas.openxmlformats.org/officeDocument/2006/relationships/oleObject" Target="embeddings/oleObject50.bin"/><Relationship Id="rId11" Type="http://schemas.openxmlformats.org/officeDocument/2006/relationships/oleObject" Target="embeddings/oleObject1.bin"/><Relationship Id="rId32" Type="http://schemas.openxmlformats.org/officeDocument/2006/relationships/image" Target="media/image12.wmf"/><Relationship Id="rId37" Type="http://schemas.openxmlformats.org/officeDocument/2006/relationships/oleObject" Target="embeddings/oleObject14.bin"/><Relationship Id="rId53" Type="http://schemas.openxmlformats.org/officeDocument/2006/relationships/image" Target="media/image22.wmf"/><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5.wmf"/><Relationship Id="rId102" Type="http://schemas.openxmlformats.org/officeDocument/2006/relationships/image" Target="media/image46.wmf"/><Relationship Id="rId123" Type="http://schemas.openxmlformats.org/officeDocument/2006/relationships/oleObject" Target="embeddings/oleObject58.bin"/><Relationship Id="rId128" Type="http://schemas.openxmlformats.org/officeDocument/2006/relationships/image" Target="media/image59.wmf"/><Relationship Id="rId144" Type="http://schemas.openxmlformats.org/officeDocument/2006/relationships/image" Target="media/image67.wmf"/><Relationship Id="rId149" Type="http://schemas.openxmlformats.org/officeDocument/2006/relationships/oleObject" Target="embeddings/oleObject71.bin"/><Relationship Id="rId5" Type="http://schemas.microsoft.com/office/2007/relationships/stylesWithEffects" Target="stylesWithEffects.xml"/><Relationship Id="rId90" Type="http://schemas.openxmlformats.org/officeDocument/2006/relationships/oleObject" Target="embeddings/oleObject41.bin"/><Relationship Id="rId95" Type="http://schemas.openxmlformats.org/officeDocument/2006/relationships/image" Target="media/image43.wmf"/><Relationship Id="rId160" Type="http://schemas.openxmlformats.org/officeDocument/2006/relationships/image" Target="media/image75.wmf"/><Relationship Id="rId165" Type="http://schemas.openxmlformats.org/officeDocument/2006/relationships/oleObject" Target="embeddings/oleObject79.bin"/><Relationship Id="rId181" Type="http://schemas.openxmlformats.org/officeDocument/2006/relationships/footer" Target="footer1.xml"/><Relationship Id="rId186" Type="http://schemas.openxmlformats.org/officeDocument/2006/relationships/image" Target="media/image88.png"/><Relationship Id="rId22" Type="http://schemas.openxmlformats.org/officeDocument/2006/relationships/image" Target="media/image7.w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0.wmf"/><Relationship Id="rId64" Type="http://schemas.openxmlformats.org/officeDocument/2006/relationships/oleObject" Target="embeddings/oleObject28.bin"/><Relationship Id="rId69" Type="http://schemas.openxmlformats.org/officeDocument/2006/relationships/image" Target="media/image30.wmf"/><Relationship Id="rId113" Type="http://schemas.openxmlformats.org/officeDocument/2006/relationships/oleObject" Target="embeddings/oleObject53.bin"/><Relationship Id="rId118" Type="http://schemas.openxmlformats.org/officeDocument/2006/relationships/image" Target="media/image54.wmf"/><Relationship Id="rId134" Type="http://schemas.openxmlformats.org/officeDocument/2006/relationships/image" Target="media/image62.wmf"/><Relationship Id="rId139" Type="http://schemas.openxmlformats.org/officeDocument/2006/relationships/oleObject" Target="embeddings/oleObject66.bin"/><Relationship Id="rId80" Type="http://schemas.openxmlformats.org/officeDocument/2006/relationships/oleObject" Target="embeddings/oleObject36.bin"/><Relationship Id="rId85" Type="http://schemas.openxmlformats.org/officeDocument/2006/relationships/image" Target="media/image38.wmf"/><Relationship Id="rId150" Type="http://schemas.openxmlformats.org/officeDocument/2006/relationships/image" Target="media/image70.wmf"/><Relationship Id="rId155" Type="http://schemas.openxmlformats.org/officeDocument/2006/relationships/oleObject" Target="embeddings/oleObject74.bin"/><Relationship Id="rId171" Type="http://schemas.openxmlformats.org/officeDocument/2006/relationships/oleObject" Target="embeddings/oleObject82.bin"/><Relationship Id="rId176" Type="http://schemas.openxmlformats.org/officeDocument/2006/relationships/image" Target="media/image83.wmf"/><Relationship Id="rId192" Type="http://schemas.openxmlformats.org/officeDocument/2006/relationships/hyperlink" Target="http://www.eia.gov/electricity/wholesale/," TargetMode="External"/><Relationship Id="rId12" Type="http://schemas.openxmlformats.org/officeDocument/2006/relationships/image" Target="media/image2.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5.wmf"/><Relationship Id="rId59" Type="http://schemas.openxmlformats.org/officeDocument/2006/relationships/image" Target="media/image25.wmf"/><Relationship Id="rId103" Type="http://schemas.openxmlformats.org/officeDocument/2006/relationships/oleObject" Target="embeddings/oleObject48.bin"/><Relationship Id="rId108" Type="http://schemas.openxmlformats.org/officeDocument/2006/relationships/image" Target="media/image49.wmf"/><Relationship Id="rId124" Type="http://schemas.openxmlformats.org/officeDocument/2006/relationships/image" Target="media/image57.wmf"/><Relationship Id="rId129" Type="http://schemas.openxmlformats.org/officeDocument/2006/relationships/oleObject" Target="embeddings/oleObject61.bin"/><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3.wmf"/><Relationship Id="rId91" Type="http://schemas.openxmlformats.org/officeDocument/2006/relationships/image" Target="media/image41.wmf"/><Relationship Id="rId96" Type="http://schemas.openxmlformats.org/officeDocument/2006/relationships/oleObject" Target="embeddings/oleObject44.bin"/><Relationship Id="rId140" Type="http://schemas.openxmlformats.org/officeDocument/2006/relationships/image" Target="media/image65.wmf"/><Relationship Id="rId145" Type="http://schemas.openxmlformats.org/officeDocument/2006/relationships/oleObject" Target="embeddings/oleObject69.bin"/><Relationship Id="rId161" Type="http://schemas.openxmlformats.org/officeDocument/2006/relationships/oleObject" Target="embeddings/oleObject77.bin"/><Relationship Id="rId166" Type="http://schemas.openxmlformats.org/officeDocument/2006/relationships/image" Target="media/image78.wmf"/><Relationship Id="rId182" Type="http://schemas.openxmlformats.org/officeDocument/2006/relationships/image" Target="media/image84.png"/><Relationship Id="rId187" Type="http://schemas.openxmlformats.org/officeDocument/2006/relationships/image" Target="media/image89.png"/><Relationship Id="rId1" Type="http://schemas.microsoft.com/office/2006/relationships/keyMapCustomizations" Target="customizations.xml"/><Relationship Id="rId6" Type="http://schemas.openxmlformats.org/officeDocument/2006/relationships/settings" Target="settings.xml"/><Relationship Id="rId23" Type="http://schemas.openxmlformats.org/officeDocument/2006/relationships/oleObject" Target="embeddings/oleObject7.bin"/><Relationship Id="rId28" Type="http://schemas.openxmlformats.org/officeDocument/2006/relationships/image" Target="media/image10.wmf"/><Relationship Id="rId49" Type="http://schemas.openxmlformats.org/officeDocument/2006/relationships/oleObject" Target="embeddings/oleObject20.bin"/><Relationship Id="rId114" Type="http://schemas.openxmlformats.org/officeDocument/2006/relationships/image" Target="media/image52.wmf"/><Relationship Id="rId119" Type="http://schemas.openxmlformats.org/officeDocument/2006/relationships/oleObject" Target="embeddings/oleObject56.bin"/><Relationship Id="rId44" Type="http://schemas.openxmlformats.org/officeDocument/2006/relationships/image" Target="media/image18.wmf"/><Relationship Id="rId60" Type="http://schemas.openxmlformats.org/officeDocument/2006/relationships/oleObject" Target="embeddings/oleObject26.bin"/><Relationship Id="rId65" Type="http://schemas.openxmlformats.org/officeDocument/2006/relationships/image" Target="media/image28.wmf"/><Relationship Id="rId81" Type="http://schemas.openxmlformats.org/officeDocument/2006/relationships/image" Target="media/image36.wmf"/><Relationship Id="rId86" Type="http://schemas.openxmlformats.org/officeDocument/2006/relationships/oleObject" Target="embeddings/oleObject39.bin"/><Relationship Id="rId130" Type="http://schemas.openxmlformats.org/officeDocument/2006/relationships/image" Target="media/image60.wmf"/><Relationship Id="rId135" Type="http://schemas.openxmlformats.org/officeDocument/2006/relationships/oleObject" Target="embeddings/oleObject64.bin"/><Relationship Id="rId151" Type="http://schemas.openxmlformats.org/officeDocument/2006/relationships/oleObject" Target="embeddings/oleObject72.bin"/><Relationship Id="rId156" Type="http://schemas.openxmlformats.org/officeDocument/2006/relationships/image" Target="media/image73.wmf"/><Relationship Id="rId177" Type="http://schemas.openxmlformats.org/officeDocument/2006/relationships/oleObject" Target="embeddings/oleObject85.bin"/><Relationship Id="rId172" Type="http://schemas.openxmlformats.org/officeDocument/2006/relationships/image" Target="media/image81.wmf"/><Relationship Id="rId193" Type="http://schemas.openxmlformats.org/officeDocument/2006/relationships/fontTable" Target="fontTable.xml"/><Relationship Id="rId13" Type="http://schemas.openxmlformats.org/officeDocument/2006/relationships/oleObject" Target="embeddings/oleObject2.bin"/><Relationship Id="rId18" Type="http://schemas.openxmlformats.org/officeDocument/2006/relationships/image" Target="media/image5.wmf"/><Relationship Id="rId39" Type="http://schemas.openxmlformats.org/officeDocument/2006/relationships/oleObject" Target="embeddings/oleObject15.bin"/><Relationship Id="rId109" Type="http://schemas.openxmlformats.org/officeDocument/2006/relationships/oleObject" Target="embeddings/oleObject51.bin"/><Relationship Id="rId34" Type="http://schemas.openxmlformats.org/officeDocument/2006/relationships/image" Target="media/image13.wmf"/><Relationship Id="rId50" Type="http://schemas.openxmlformats.org/officeDocument/2006/relationships/oleObject" Target="embeddings/oleObject21.bin"/><Relationship Id="rId55" Type="http://schemas.openxmlformats.org/officeDocument/2006/relationships/image" Target="media/image23.wmf"/><Relationship Id="rId76" Type="http://schemas.openxmlformats.org/officeDocument/2006/relationships/oleObject" Target="embeddings/oleObject34.bin"/><Relationship Id="rId97" Type="http://schemas.openxmlformats.org/officeDocument/2006/relationships/image" Target="media/image44.wmf"/><Relationship Id="rId104" Type="http://schemas.openxmlformats.org/officeDocument/2006/relationships/image" Target="media/image47.wmf"/><Relationship Id="rId120" Type="http://schemas.openxmlformats.org/officeDocument/2006/relationships/image" Target="media/image55.wmf"/><Relationship Id="rId125" Type="http://schemas.openxmlformats.org/officeDocument/2006/relationships/oleObject" Target="embeddings/oleObject59.bin"/><Relationship Id="rId141" Type="http://schemas.openxmlformats.org/officeDocument/2006/relationships/oleObject" Target="embeddings/oleObject67.bin"/><Relationship Id="rId146" Type="http://schemas.openxmlformats.org/officeDocument/2006/relationships/image" Target="media/image68.wmf"/><Relationship Id="rId167" Type="http://schemas.openxmlformats.org/officeDocument/2006/relationships/oleObject" Target="embeddings/oleObject80.bin"/><Relationship Id="rId188" Type="http://schemas.openxmlformats.org/officeDocument/2006/relationships/image" Target="media/image90.png"/><Relationship Id="rId7" Type="http://schemas.openxmlformats.org/officeDocument/2006/relationships/webSettings" Target="webSettings.xml"/><Relationship Id="rId71" Type="http://schemas.openxmlformats.org/officeDocument/2006/relationships/image" Target="media/image31.wmf"/><Relationship Id="rId92" Type="http://schemas.openxmlformats.org/officeDocument/2006/relationships/oleObject" Target="embeddings/oleObject42.bin"/><Relationship Id="rId162" Type="http://schemas.openxmlformats.org/officeDocument/2006/relationships/image" Target="media/image76.wmf"/><Relationship Id="rId183" Type="http://schemas.openxmlformats.org/officeDocument/2006/relationships/image" Target="media/image85.png"/><Relationship Id="rId2" Type="http://schemas.openxmlformats.org/officeDocument/2006/relationships/customXml" Target="../customXml/item1.xml"/><Relationship Id="rId29" Type="http://schemas.openxmlformats.org/officeDocument/2006/relationships/oleObject" Target="embeddings/oleObject10.bin"/><Relationship Id="rId24" Type="http://schemas.openxmlformats.org/officeDocument/2006/relationships/image" Target="media/image8.wmf"/><Relationship Id="rId40" Type="http://schemas.openxmlformats.org/officeDocument/2006/relationships/image" Target="media/image16.wmf"/><Relationship Id="rId45" Type="http://schemas.openxmlformats.org/officeDocument/2006/relationships/oleObject" Target="embeddings/oleObject18.bin"/><Relationship Id="rId66" Type="http://schemas.openxmlformats.org/officeDocument/2006/relationships/oleObject" Target="embeddings/oleObject29.bin"/><Relationship Id="rId87" Type="http://schemas.openxmlformats.org/officeDocument/2006/relationships/image" Target="media/image39.wmf"/><Relationship Id="rId110" Type="http://schemas.openxmlformats.org/officeDocument/2006/relationships/image" Target="media/image50.wmf"/><Relationship Id="rId115" Type="http://schemas.openxmlformats.org/officeDocument/2006/relationships/oleObject" Target="embeddings/oleObject54.bin"/><Relationship Id="rId131" Type="http://schemas.openxmlformats.org/officeDocument/2006/relationships/oleObject" Target="embeddings/oleObject62.bin"/><Relationship Id="rId136" Type="http://schemas.openxmlformats.org/officeDocument/2006/relationships/image" Target="media/image63.wmf"/><Relationship Id="rId157" Type="http://schemas.openxmlformats.org/officeDocument/2006/relationships/oleObject" Target="embeddings/oleObject75.bin"/><Relationship Id="rId178" Type="http://schemas.openxmlformats.org/officeDocument/2006/relationships/header" Target="header1.xml"/><Relationship Id="rId61" Type="http://schemas.openxmlformats.org/officeDocument/2006/relationships/image" Target="media/image26.wmf"/><Relationship Id="rId82" Type="http://schemas.openxmlformats.org/officeDocument/2006/relationships/oleObject" Target="embeddings/oleObject37.bin"/><Relationship Id="rId152" Type="http://schemas.openxmlformats.org/officeDocument/2006/relationships/image" Target="media/image71.wmf"/><Relationship Id="rId173" Type="http://schemas.openxmlformats.org/officeDocument/2006/relationships/oleObject" Target="embeddings/oleObject83.bin"/><Relationship Id="rId194" Type="http://schemas.openxmlformats.org/officeDocument/2006/relationships/theme" Target="theme/theme1.xml"/><Relationship Id="rId19" Type="http://schemas.openxmlformats.org/officeDocument/2006/relationships/oleObject" Target="embeddings/oleObject5.bin"/><Relationship Id="rId14" Type="http://schemas.openxmlformats.org/officeDocument/2006/relationships/image" Target="media/image3.wmf"/><Relationship Id="rId30" Type="http://schemas.openxmlformats.org/officeDocument/2006/relationships/image" Target="media/image11.wmf"/><Relationship Id="rId35" Type="http://schemas.openxmlformats.org/officeDocument/2006/relationships/oleObject" Target="embeddings/oleObject13.bin"/><Relationship Id="rId56" Type="http://schemas.openxmlformats.org/officeDocument/2006/relationships/oleObject" Target="embeddings/oleObject24.bin"/><Relationship Id="rId77" Type="http://schemas.openxmlformats.org/officeDocument/2006/relationships/image" Target="media/image34.wmf"/><Relationship Id="rId100" Type="http://schemas.openxmlformats.org/officeDocument/2006/relationships/oleObject" Target="embeddings/oleObject46.bin"/><Relationship Id="rId105" Type="http://schemas.openxmlformats.org/officeDocument/2006/relationships/oleObject" Target="embeddings/oleObject49.bin"/><Relationship Id="rId126" Type="http://schemas.openxmlformats.org/officeDocument/2006/relationships/image" Target="media/image58.wmf"/><Relationship Id="rId147" Type="http://schemas.openxmlformats.org/officeDocument/2006/relationships/oleObject" Target="embeddings/oleObject70.bin"/><Relationship Id="rId168" Type="http://schemas.openxmlformats.org/officeDocument/2006/relationships/image" Target="media/image79.wmf"/><Relationship Id="rId8" Type="http://schemas.openxmlformats.org/officeDocument/2006/relationships/footnotes" Target="footnotes.xml"/><Relationship Id="rId51" Type="http://schemas.openxmlformats.org/officeDocument/2006/relationships/image" Target="media/image21.wmf"/><Relationship Id="rId72" Type="http://schemas.openxmlformats.org/officeDocument/2006/relationships/oleObject" Target="embeddings/oleObject32.bin"/><Relationship Id="rId93" Type="http://schemas.openxmlformats.org/officeDocument/2006/relationships/image" Target="media/image42.wmf"/><Relationship Id="rId98" Type="http://schemas.openxmlformats.org/officeDocument/2006/relationships/oleObject" Target="embeddings/oleObject45.bin"/><Relationship Id="rId121" Type="http://schemas.openxmlformats.org/officeDocument/2006/relationships/oleObject" Target="embeddings/oleObject57.bin"/><Relationship Id="rId142" Type="http://schemas.openxmlformats.org/officeDocument/2006/relationships/image" Target="media/image66.wmf"/><Relationship Id="rId163" Type="http://schemas.openxmlformats.org/officeDocument/2006/relationships/oleObject" Target="embeddings/oleObject78.bin"/><Relationship Id="rId184" Type="http://schemas.openxmlformats.org/officeDocument/2006/relationships/image" Target="media/image86.png"/><Relationship Id="rId189" Type="http://schemas.openxmlformats.org/officeDocument/2006/relationships/image" Target="media/image91.png"/><Relationship Id="rId3" Type="http://schemas.openxmlformats.org/officeDocument/2006/relationships/numbering" Target="numbering.xml"/><Relationship Id="rId25" Type="http://schemas.openxmlformats.org/officeDocument/2006/relationships/oleObject" Target="embeddings/oleObject8.bin"/><Relationship Id="rId46" Type="http://schemas.openxmlformats.org/officeDocument/2006/relationships/image" Target="media/image19.wmf"/><Relationship Id="rId67" Type="http://schemas.openxmlformats.org/officeDocument/2006/relationships/image" Target="media/image29.wmf"/><Relationship Id="rId116" Type="http://schemas.openxmlformats.org/officeDocument/2006/relationships/image" Target="media/image53.wmf"/><Relationship Id="rId137" Type="http://schemas.openxmlformats.org/officeDocument/2006/relationships/oleObject" Target="embeddings/oleObject65.bin"/><Relationship Id="rId158" Type="http://schemas.openxmlformats.org/officeDocument/2006/relationships/image" Target="media/image74.wmf"/><Relationship Id="rId20" Type="http://schemas.openxmlformats.org/officeDocument/2006/relationships/image" Target="media/image6.wmf"/><Relationship Id="rId41" Type="http://schemas.openxmlformats.org/officeDocument/2006/relationships/oleObject" Target="embeddings/oleObject16.bin"/><Relationship Id="rId62" Type="http://schemas.openxmlformats.org/officeDocument/2006/relationships/oleObject" Target="embeddings/oleObject27.bin"/><Relationship Id="rId83" Type="http://schemas.openxmlformats.org/officeDocument/2006/relationships/image" Target="media/image37.wmf"/><Relationship Id="rId88" Type="http://schemas.openxmlformats.org/officeDocument/2006/relationships/oleObject" Target="embeddings/oleObject40.bin"/><Relationship Id="rId111" Type="http://schemas.openxmlformats.org/officeDocument/2006/relationships/oleObject" Target="embeddings/oleObject52.bin"/><Relationship Id="rId132" Type="http://schemas.openxmlformats.org/officeDocument/2006/relationships/image" Target="media/image61.wmf"/><Relationship Id="rId153" Type="http://schemas.openxmlformats.org/officeDocument/2006/relationships/oleObject" Target="embeddings/oleObject73.bin"/><Relationship Id="rId174" Type="http://schemas.openxmlformats.org/officeDocument/2006/relationships/image" Target="media/image82.wmf"/><Relationship Id="rId179" Type="http://schemas.openxmlformats.org/officeDocument/2006/relationships/header" Target="header2.xml"/><Relationship Id="rId190" Type="http://schemas.openxmlformats.org/officeDocument/2006/relationships/image" Target="media/image92.png"/><Relationship Id="rId15" Type="http://schemas.openxmlformats.org/officeDocument/2006/relationships/oleObject" Target="embeddings/oleObject3.bin"/><Relationship Id="rId36" Type="http://schemas.openxmlformats.org/officeDocument/2006/relationships/image" Target="media/image14.wmf"/><Relationship Id="rId57" Type="http://schemas.openxmlformats.org/officeDocument/2006/relationships/image" Target="media/image24.wmf"/><Relationship Id="rId106" Type="http://schemas.openxmlformats.org/officeDocument/2006/relationships/image" Target="media/image48.wmf"/><Relationship Id="rId127" Type="http://schemas.openxmlformats.org/officeDocument/2006/relationships/oleObject" Target="embeddings/oleObject60.bin"/><Relationship Id="rId10" Type="http://schemas.openxmlformats.org/officeDocument/2006/relationships/image" Target="media/image1.emf"/><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image" Target="media/image32.wmf"/><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image" Target="media/image45.wmf"/><Relationship Id="rId101" Type="http://schemas.openxmlformats.org/officeDocument/2006/relationships/oleObject" Target="embeddings/oleObject47.bin"/><Relationship Id="rId122" Type="http://schemas.openxmlformats.org/officeDocument/2006/relationships/image" Target="media/image56.wmf"/><Relationship Id="rId143" Type="http://schemas.openxmlformats.org/officeDocument/2006/relationships/oleObject" Target="embeddings/oleObject68.bin"/><Relationship Id="rId148" Type="http://schemas.openxmlformats.org/officeDocument/2006/relationships/image" Target="media/image69.wmf"/><Relationship Id="rId164" Type="http://schemas.openxmlformats.org/officeDocument/2006/relationships/image" Target="media/image77.wmf"/><Relationship Id="rId169" Type="http://schemas.openxmlformats.org/officeDocument/2006/relationships/oleObject" Target="embeddings/oleObject81.bin"/><Relationship Id="rId185" Type="http://schemas.openxmlformats.org/officeDocument/2006/relationships/image" Target="media/image87.png"/><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header" Target="header3.xml"/><Relationship Id="rId26" Type="http://schemas.openxmlformats.org/officeDocument/2006/relationships/image" Target="media/image9.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FC1AA-C66B-4605-A847-D97FC785C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9041</TotalTime>
  <Pages>12</Pages>
  <Words>12368</Words>
  <Characters>70504</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82707</CharactersWithSpaces>
  <SharedDoc>false</SharedDoc>
  <HLinks>
    <vt:vector size="30"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4980741</vt:i4>
      </vt:variant>
      <vt:variant>
        <vt:i4>10</vt:i4>
      </vt:variant>
      <vt:variant>
        <vt:i4>0</vt:i4>
      </vt:variant>
      <vt:variant>
        <vt:i4>5</vt:i4>
      </vt:variant>
      <vt:variant>
        <vt:lpwstr>http://www.sciencedirect.com/science/journal/22128271</vt:lpwstr>
      </vt:variant>
      <vt:variant>
        <vt:lpwstr/>
      </vt:variant>
      <vt:variant>
        <vt:i4>7471207</vt:i4>
      </vt:variant>
      <vt:variant>
        <vt:i4>8106</vt:i4>
      </vt:variant>
      <vt:variant>
        <vt:i4>1026</vt:i4>
      </vt:variant>
      <vt:variant>
        <vt:i4>1</vt:i4>
      </vt:variant>
      <vt:variant>
        <vt:lpwstr>gr1</vt:lpwstr>
      </vt:variant>
      <vt:variant>
        <vt:lpwstr/>
      </vt:variant>
      <vt:variant>
        <vt:i4>983056</vt:i4>
      </vt:variant>
      <vt:variant>
        <vt:i4>10404</vt:i4>
      </vt:variant>
      <vt:variant>
        <vt:i4>1030</vt:i4>
      </vt:variant>
      <vt:variant>
        <vt:i4>1</vt:i4>
      </vt:variant>
      <vt:variant>
        <vt:lpwstr>Untitled</vt:lpwstr>
      </vt:variant>
      <vt:variant>
        <vt:lpwstr/>
      </vt:variant>
      <vt:variant>
        <vt:i4>983056</vt:i4>
      </vt:variant>
      <vt:variant>
        <vt:i4>10410</vt:i4>
      </vt:variant>
      <vt:variant>
        <vt:i4>1031</vt:i4>
      </vt:variant>
      <vt:variant>
        <vt:i4>1</vt:i4>
      </vt:variant>
      <vt:variant>
        <vt:lpwstr>Untitled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#DEBDEEP PAUL#</cp:lastModifiedBy>
  <cp:revision>106</cp:revision>
  <cp:lastPrinted>2015-01-18T14:27:00Z</cp:lastPrinted>
  <dcterms:created xsi:type="dcterms:W3CDTF">2015-01-26T17:47:00Z</dcterms:created>
  <dcterms:modified xsi:type="dcterms:W3CDTF">2015-02-02T11:57:00Z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