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AA2" w14:textId="77777777" w:rsidR="00C77B18" w:rsidRPr="005E140C" w:rsidRDefault="00C77B18" w:rsidP="00851A35">
      <w:pPr>
        <w:pStyle w:val="TitleJA"/>
        <w:keepNext w:val="0"/>
      </w:pPr>
      <w:r w:rsidRPr="005E140C">
        <w:rPr>
          <w:rFonts w:hint="eastAsia"/>
        </w:rPr>
        <w:t>表題</w:t>
      </w:r>
      <w:r w:rsidRPr="005E140C">
        <w:t>（</w:t>
      </w:r>
      <w:r w:rsidRPr="005E140C">
        <w:t>Japanese</w:t>
      </w:r>
      <w:r w:rsidRPr="005E140C">
        <w:t>）</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1D25A887" w:rsidR="003554D0" w:rsidRPr="005E140C" w:rsidRDefault="003554D0" w:rsidP="00E45C19">
      <w:pPr>
        <w:pStyle w:val="AuthornameJA"/>
        <w:rPr>
          <w:kern w:val="2"/>
        </w:rPr>
      </w:pPr>
      <w:r w:rsidRPr="005E140C">
        <w:rPr>
          <w:rFonts w:hint="eastAsia"/>
          <w:kern w:val="2"/>
        </w:rPr>
        <w:t>筆頭者名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901D82" w:rsidRPr="005E140C">
        <w:rPr>
          <w:rFonts w:hint="eastAsia"/>
          <w:kern w:val="2"/>
        </w:rPr>
        <w:t>連名者名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Pr="005E140C">
        <w:rPr>
          <w:rFonts w:hint="eastAsia"/>
          <w:kern w:val="2"/>
        </w:rPr>
        <w:t>連名者名</w:t>
      </w:r>
      <w:r w:rsidR="004E1EF2" w:rsidRPr="005E140C">
        <w:rPr>
          <w:rFonts w:hint="eastAsia"/>
          <w:kern w:val="2"/>
        </w:rPr>
        <w:t>*</w:t>
      </w:r>
      <w:r w:rsidR="00F639AF">
        <w:rPr>
          <w:kern w:val="2"/>
        </w:rPr>
        <w:t xml:space="preserve">     </w:t>
      </w:r>
      <w:r w:rsidR="00F639AF" w:rsidRPr="005E140C">
        <w:rPr>
          <w:rFonts w:hint="eastAsia"/>
          <w:kern w:val="2"/>
        </w:rPr>
        <w:t>連名者名*</w:t>
      </w:r>
    </w:p>
    <w:p w14:paraId="6DE51378" w14:textId="50B4D5AE" w:rsidR="003554D0" w:rsidRPr="005E140C" w:rsidRDefault="00C66C95" w:rsidP="00A24972">
      <w:pPr>
        <w:pStyle w:val="AuthornameEN"/>
        <w:spacing w:line="280" w:lineRule="exact"/>
        <w:ind w:leftChars="400" w:left="756" w:rightChars="300" w:right="567"/>
      </w:pPr>
      <w:r>
        <w:rPr>
          <w:rFonts w:eastAsiaTheme="minorEastAsia"/>
        </w:rPr>
        <w:t>Debdeep Paul</w:t>
      </w:r>
      <w:r w:rsidR="005037DD" w:rsidRPr="005E140C">
        <w:t xml:space="preserve"> </w:t>
      </w:r>
      <w:r w:rsidR="00D446CC" w:rsidRPr="005E140C">
        <w:t xml:space="preserve"> </w:t>
      </w:r>
      <w:r w:rsidR="005037DD" w:rsidRPr="005E140C">
        <w:t xml:space="preserve"> </w:t>
      </w:r>
      <w:r>
        <w:t>Yongning Yin</w:t>
      </w:r>
      <w:r w:rsidR="005037DD" w:rsidRPr="005E140C">
        <w:t xml:space="preserve"> </w:t>
      </w:r>
      <w:r w:rsidR="00F949BE" w:rsidRPr="005E140C">
        <w:rPr>
          <w:rFonts w:hint="eastAsia"/>
        </w:rPr>
        <w:t xml:space="preserve">   </w:t>
      </w:r>
      <w:proofErr w:type="spellStart"/>
      <w:r>
        <w:t>Yamaura</w:t>
      </w:r>
      <w:proofErr w:type="spellEnd"/>
      <w:r>
        <w:t xml:space="preserve"> Sahim</w:t>
      </w:r>
      <w:r w:rsidR="00F949BE" w:rsidRPr="005E140C">
        <w:t xml:space="preserve">  </w:t>
      </w:r>
      <w:r>
        <w:t xml:space="preserve"> Koji Miura</w:t>
      </w:r>
      <w:r w:rsidR="00033F16">
        <w:rPr>
          <w:rFonts w:eastAsiaTheme="minorEastAsia" w:hint="eastAsia"/>
        </w:rPr>
        <w:t xml:space="preserve"> </w:t>
      </w:r>
      <w:r w:rsidR="00F949BE" w:rsidRPr="005E140C">
        <w:t xml:space="preserve">  </w:t>
      </w:r>
      <w:r w:rsidR="00B76F8E">
        <w:t xml:space="preserve">Yosuke </w:t>
      </w:r>
      <w:proofErr w:type="gramStart"/>
      <w:r w:rsidR="00B76F8E">
        <w:t>Tajika  Chandra</w:t>
      </w:r>
      <w:proofErr w:type="gramEnd"/>
      <w:r w:rsidR="00B76F8E">
        <w:t xml:space="preserve">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57838D0E" w14:textId="77777777" w:rsidR="003554D0" w:rsidRPr="005E140C" w:rsidRDefault="00BD2813" w:rsidP="00BA4367">
      <w:pPr>
        <w:pStyle w:val="AbstractJA"/>
        <w:spacing w:line="280" w:lineRule="exact"/>
        <w:rPr>
          <w:kern w:val="2"/>
          <w:sz w:val="16"/>
          <w:szCs w:val="16"/>
        </w:rPr>
      </w:pPr>
      <w:r w:rsidRPr="005E140C">
        <w:rPr>
          <w:kern w:val="2"/>
          <w:sz w:val="16"/>
          <w:szCs w:val="16"/>
        </w:rPr>
        <w:t>Copy the submitted Japanese abstract.</w:t>
      </w:r>
      <w:r w:rsidR="00CA0357" w:rsidRPr="005E140C">
        <w:rPr>
          <w:kern w:val="2"/>
          <w:sz w:val="16"/>
          <w:szCs w:val="16"/>
        </w:rPr>
        <w:t xml:space="preserve"> Recommended font: Yu Mincho Regular(</w:t>
      </w:r>
      <w:r w:rsidR="00CA0357" w:rsidRPr="005E140C">
        <w:rPr>
          <w:rFonts w:hint="eastAsia"/>
          <w:kern w:val="2"/>
          <w:sz w:val="16"/>
          <w:szCs w:val="16"/>
        </w:rPr>
        <w:t>游明朝</w:t>
      </w:r>
      <w:r w:rsidR="00CA0357" w:rsidRPr="005E140C">
        <w:rPr>
          <w:kern w:val="2"/>
          <w:sz w:val="16"/>
          <w:szCs w:val="16"/>
        </w:rPr>
        <w:t>), font size: 8pt, line spacing: 14pt.</w:t>
      </w:r>
    </w:p>
    <w:p w14:paraId="6CC73DE8" w14:textId="07F3A6FC" w:rsidR="003554D0" w:rsidRDefault="00BD2813" w:rsidP="00BA4367">
      <w:pPr>
        <w:pStyle w:val="AbstractJA"/>
        <w:spacing w:line="280" w:lineRule="exact"/>
        <w:rPr>
          <w:kern w:val="2"/>
          <w:sz w:val="16"/>
          <w:szCs w:val="16"/>
        </w:rPr>
      </w:pPr>
      <w:r w:rsidRPr="005E140C">
        <w:rPr>
          <w:kern w:val="2"/>
          <w:sz w:val="16"/>
          <w:szCs w:val="16"/>
        </w:rPr>
        <w:t>In case of any revision in the abstract is made, the original application form (Japanese abstract) must be updated to maintain consistency.</w:t>
      </w:r>
    </w:p>
    <w:p w14:paraId="2959CBB1" w14:textId="0A440F28" w:rsidR="00DF29AA" w:rsidRPr="009150B5" w:rsidRDefault="00DF29AA" w:rsidP="00BA4367">
      <w:pPr>
        <w:pStyle w:val="AbstractJA"/>
        <w:spacing w:line="280" w:lineRule="exact"/>
        <w:rPr>
          <w:kern w:val="2"/>
          <w:sz w:val="16"/>
          <w:szCs w:val="16"/>
        </w:rPr>
      </w:pPr>
      <w:r w:rsidRPr="009150B5">
        <w:rPr>
          <w:kern w:val="2"/>
          <w:sz w:val="16"/>
          <w:szCs w:val="16"/>
        </w:rPr>
        <w:t>Describe "what was the purpose, what kind of examination was done, what was the result, and what was found".</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5645F157"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 xml:space="preserve">our approach demonstrates significant improvements over traditional methods. Our method achieves over </w:t>
      </w:r>
      <w:commentRangeStart w:id="0"/>
      <w:r w:rsidRPr="002D6DC3">
        <w:rPr>
          <w:kern w:val="2"/>
        </w:rPr>
        <w:t>10% reduction</w:t>
      </w:r>
      <w:commentRangeEnd w:id="0"/>
      <w:r w:rsidR="00EC6E61">
        <w:rPr>
          <w:rStyle w:val="CommentReference"/>
          <w:rFonts w:ascii="Century" w:hAnsi="Century"/>
          <w:kern w:val="2"/>
        </w:rPr>
        <w:commentReference w:id="0"/>
      </w:r>
      <w:r w:rsidRPr="002D6DC3">
        <w:rPr>
          <w:kern w:val="2"/>
        </w:rPr>
        <w:t xml:space="preserve"> in combined inventory and purchase cost, thereby enhancing overall procurement decision-making and improving cash flow efficiency in the face of market uncertainties.</w:t>
      </w:r>
      <w:r>
        <w:rPr>
          <w:kern w:val="2"/>
        </w:rPr>
        <w:t xml:space="preserve"> </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10"/>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77777777" w:rsidR="009D5CD0" w:rsidRDefault="007F711D" w:rsidP="009A1A90">
      <w:pPr>
        <w:pStyle w:val="14"/>
        <w:ind w:firstLine="90"/>
        <w:rPr>
          <w:kern w:val="2"/>
        </w:rPr>
      </w:pPr>
      <w:commentRangeStart w:id="1"/>
      <w:r>
        <w:rPr>
          <w:kern w:val="2"/>
        </w:rPr>
        <w:t>The issue of procurement management is a key to improve the cashflow</w:t>
      </w:r>
      <w:r w:rsidR="00BD2813" w:rsidRPr="009150B5">
        <w:rPr>
          <w:kern w:val="2"/>
        </w:rPr>
        <w:t>.</w:t>
      </w:r>
      <w:commentRangeEnd w:id="1"/>
      <w:r w:rsidR="00475DEF">
        <w:rPr>
          <w:rStyle w:val="CommentReference"/>
          <w:rFonts w:ascii="Century" w:hAnsi="Century"/>
          <w:kern w:val="2"/>
        </w:rPr>
        <w:commentReference w:id="1"/>
      </w:r>
      <w:r>
        <w:rPr>
          <w:kern w:val="2"/>
        </w:rPr>
        <w:t xml:space="preserve"> T</w:t>
      </w:r>
      <w:r w:rsidRPr="007F711D">
        <w:rPr>
          <w:kern w:val="2"/>
        </w:rPr>
        <w:t>he optimization of procurement, encompassing</w:t>
      </w:r>
      <w:r>
        <w:rPr>
          <w:kern w:val="2"/>
        </w:rPr>
        <w:t xml:space="preserve"> </w:t>
      </w:r>
      <w:r w:rsidRPr="007F711D">
        <w:rPr>
          <w:kern w:val="2"/>
        </w:rPr>
        <w:t>t</w:t>
      </w:r>
      <w:r>
        <w:rPr>
          <w:kern w:val="2"/>
        </w:rPr>
        <w:t>wo</w:t>
      </w:r>
      <w:r w:rsidRPr="007F711D">
        <w:rPr>
          <w:kern w:val="2"/>
        </w:rPr>
        <w:t xml:space="preserve"> key decisions: </w:t>
      </w:r>
      <w:r>
        <w:rPr>
          <w:kern w:val="2"/>
        </w:rPr>
        <w:t>a</w:t>
      </w:r>
      <w:r w:rsidRPr="007F711D">
        <w:rPr>
          <w:kern w:val="2"/>
        </w:rPr>
        <w:t xml:space="preserve">) determining optimal quantities and suppliers, and </w:t>
      </w:r>
      <w:r>
        <w:rPr>
          <w:kern w:val="2"/>
        </w:rPr>
        <w:t>b</w:t>
      </w:r>
      <w:r w:rsidRPr="007F711D">
        <w:rPr>
          <w:kern w:val="2"/>
        </w:rPr>
        <w:t>) scheduling procurement</w:t>
      </w:r>
      <w:r>
        <w:rPr>
          <w:kern w:val="2"/>
        </w:rPr>
        <w:t xml:space="preserve"> </w:t>
      </w:r>
      <w:r w:rsidRPr="007F711D">
        <w:rPr>
          <w:kern w:val="2"/>
        </w:rPr>
        <w:t>periods effectively</w:t>
      </w:r>
      <w:r>
        <w:rPr>
          <w:kern w:val="2"/>
        </w:rPr>
        <w:t xml:space="preserve"> </w:t>
      </w:r>
      <w:r w:rsidR="00266694">
        <w:rPr>
          <w:kern w:val="2"/>
        </w:rPr>
        <w:t>to</w:t>
      </w:r>
      <w:r>
        <w:rPr>
          <w:kern w:val="2"/>
        </w:rPr>
        <w:t xml:space="preserve"> minimize the operational cost including the ordering cost, storage cost and risk of demand backlog. </w:t>
      </w:r>
    </w:p>
    <w:p w14:paraId="3C4C3661" w14:textId="77777777" w:rsidR="009D5CD0" w:rsidRDefault="009D5CD0" w:rsidP="009D5CD0">
      <w:pPr>
        <w:pStyle w:val="14"/>
        <w:spacing w:line="240" w:lineRule="auto"/>
        <w:ind w:firstLine="90"/>
        <w:rPr>
          <w:kern w:val="2"/>
        </w:rPr>
      </w:pPr>
      <w:r w:rsidRPr="009D5CD0">
        <w:rPr>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11"/>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Overview of supply chain process </w:t>
      </w:r>
    </w:p>
    <w:p w14:paraId="6A6C0DCE" w14:textId="77777777" w:rsidR="009D5CD0" w:rsidRDefault="009D5CD0" w:rsidP="009D5CD0">
      <w:pPr>
        <w:pStyle w:val="14"/>
        <w:spacing w:line="240" w:lineRule="auto"/>
        <w:ind w:firstLine="90"/>
        <w:rPr>
          <w:kern w:val="2"/>
        </w:rPr>
      </w:pPr>
    </w:p>
    <w:p w14:paraId="591688DA" w14:textId="52CF0127" w:rsidR="00BD2813" w:rsidRPr="009D5CD0" w:rsidRDefault="007F711D" w:rsidP="009D5CD0">
      <w:pPr>
        <w:pStyle w:val="14"/>
        <w:spacing w:line="240" w:lineRule="auto"/>
        <w:ind w:firstLine="90"/>
        <w:rPr>
          <w:rFonts w:asciiTheme="minorHAnsi" w:hAnsiTheme="minorHAnsi" w:cstheme="minorHAnsi"/>
          <w:kern w:val="2"/>
        </w:rPr>
      </w:pPr>
      <w:commentRangeStart w:id="2"/>
      <w:commentRangeStart w:id="3"/>
      <w:r>
        <w:rPr>
          <w:kern w:val="2"/>
        </w:rPr>
        <w:t xml:space="preserve">In this paper we propose a mathematical framework to optimize the procurement </w:t>
      </w:r>
      <w:r w:rsidRPr="009D5CD0">
        <w:rPr>
          <w:rFonts w:asciiTheme="minorHAnsi" w:hAnsiTheme="minorHAnsi" w:cstheme="minorHAnsi"/>
          <w:kern w:val="2"/>
        </w:rPr>
        <w:t>of semifinished silver paste whose cost varies as per the price of silver in the commodity market</w:t>
      </w:r>
      <w:commentRangeEnd w:id="2"/>
      <w:commentRangeEnd w:id="3"/>
      <w:r w:rsidR="00053C1A" w:rsidRPr="009D5CD0">
        <w:rPr>
          <w:rStyle w:val="CommentReference"/>
          <w:rFonts w:asciiTheme="minorHAnsi" w:hAnsiTheme="minorHAnsi" w:cstheme="minorHAnsi"/>
          <w:kern w:val="2"/>
        </w:rPr>
        <w:commentReference w:id="2"/>
      </w:r>
      <w:r w:rsidR="00EC6E61" w:rsidRPr="009D5CD0">
        <w:rPr>
          <w:rStyle w:val="CommentReference"/>
          <w:rFonts w:asciiTheme="minorHAnsi" w:hAnsiTheme="minorHAnsi" w:cstheme="minorHAnsi"/>
          <w:kern w:val="2"/>
        </w:rPr>
        <w:commentReference w:id="3"/>
      </w:r>
      <w:r w:rsidRPr="009D5CD0">
        <w:rPr>
          <w:rFonts w:asciiTheme="minorHAnsi" w:hAnsiTheme="minorHAnsi" w:cstheme="minorHAnsi"/>
          <w:kern w:val="2"/>
        </w:rPr>
        <w:t>, when the factory is experiencing uncertain demand</w:t>
      </w:r>
      <w:r w:rsidR="00266694" w:rsidRPr="009D5CD0">
        <w:rPr>
          <w:rFonts w:asciiTheme="minorHAnsi" w:hAnsiTheme="minorHAnsi" w:cstheme="minorHAnsi"/>
          <w:kern w:val="2"/>
        </w:rPr>
        <w:t xml:space="preserve"> in a multiperiod setting</w:t>
      </w:r>
      <w:r w:rsidRPr="009D5CD0">
        <w:rPr>
          <w:rFonts w:asciiTheme="minorHAnsi" w:hAnsiTheme="minorHAnsi" w:cstheme="minorHAnsi"/>
          <w:kern w:val="2"/>
        </w:rPr>
        <w:t xml:space="preserve">. </w:t>
      </w:r>
      <w:r w:rsidR="00913D75" w:rsidRPr="009D5CD0">
        <w:rPr>
          <w:rFonts w:asciiTheme="minorHAnsi" w:hAnsiTheme="minorHAnsi" w:cstheme="minorHAnsi"/>
          <w:kern w:val="2"/>
        </w:rPr>
        <w:t xml:space="preserve">The reasons for choosing silver as the target use case is, </w:t>
      </w:r>
      <w:proofErr w:type="spellStart"/>
      <w:r w:rsidR="00913D75" w:rsidRPr="009D5CD0">
        <w:rPr>
          <w:rFonts w:asciiTheme="minorHAnsi" w:hAnsiTheme="minorHAnsi" w:cstheme="minorHAnsi"/>
          <w:kern w:val="2"/>
        </w:rPr>
        <w:t>i</w:t>
      </w:r>
      <w:proofErr w:type="spellEnd"/>
      <w:r w:rsidR="00913D75" w:rsidRPr="009D5CD0">
        <w:rPr>
          <w:rFonts w:asciiTheme="minorHAnsi" w:hAnsiTheme="minorHAnsi" w:cstheme="minorHAnsi"/>
          <w:kern w:val="2"/>
        </w:rPr>
        <w:t xml:space="preserve">) silver is expensive (thereby significant effect due to price fluctuation in the commodity market), </w:t>
      </w:r>
      <w:proofErr w:type="gramStart"/>
      <w:r w:rsidR="00913D75" w:rsidRPr="009D5CD0">
        <w:rPr>
          <w:rFonts w:asciiTheme="minorHAnsi" w:hAnsiTheme="minorHAnsi" w:cstheme="minorHAnsi"/>
          <w:kern w:val="2"/>
        </w:rPr>
        <w:t>and,</w:t>
      </w:r>
      <w:proofErr w:type="gramEnd"/>
      <w:r w:rsidR="00913D75" w:rsidRPr="009D5CD0">
        <w:rPr>
          <w:rFonts w:asciiTheme="minorHAnsi" w:hAnsiTheme="minorHAnsi" w:cstheme="minorHAnsi"/>
          <w:kern w:val="2"/>
        </w:rPr>
        <w:t xml:space="preserve"> ii) silver procurement cost contributes to a large fraction of the total cost.</w:t>
      </w:r>
      <w:r w:rsidR="00171E9A" w:rsidRPr="009D5CD0">
        <w:rPr>
          <w:rFonts w:asciiTheme="minorHAnsi" w:hAnsiTheme="minorHAnsi" w:cstheme="minorHAnsi"/>
          <w:kern w:val="2"/>
        </w:rPr>
        <w:t xml:space="preserve"> In practice the procurement managers tend to maintain inventory levels through manual gut feel that often leads to inefficient cashflow management and unquantified risk of backlog or demand miss.  </w:t>
      </w:r>
      <w:r w:rsidRPr="009D5CD0">
        <w:rPr>
          <w:rFonts w:asciiTheme="minorHAnsi" w:hAnsiTheme="minorHAnsi" w:cstheme="minorHAnsi"/>
          <w:kern w:val="2"/>
        </w:rPr>
        <w:t xml:space="preserve"> </w:t>
      </w:r>
    </w:p>
    <w:p w14:paraId="11D62521" w14:textId="2B2FF764" w:rsidR="004C185E" w:rsidRDefault="00913D75" w:rsidP="009A1A90">
      <w:pPr>
        <w:pStyle w:val="14"/>
        <w:ind w:firstLine="90"/>
        <w:rPr>
          <w:kern w:val="2"/>
        </w:rPr>
      </w:pPr>
      <w:r w:rsidRPr="009D5CD0">
        <w:rPr>
          <w:rFonts w:asciiTheme="minorHAnsi" w:hAnsiTheme="minorHAnsi" w:cstheme="minorHAnsi"/>
          <w:kern w:val="2"/>
        </w:rPr>
        <w:t>We make three major contributions in this research. Firstly,</w:t>
      </w:r>
      <w:r>
        <w:rPr>
          <w:kern w:val="2"/>
        </w:rPr>
        <w:t xml:space="preserve"> </w:t>
      </w:r>
      <w:r w:rsidR="00171E9A">
        <w:rPr>
          <w:kern w:val="2"/>
        </w:rPr>
        <w:t xml:space="preserve">we formulate a mathematical framework to optimize the procurement management in a multi supplier, multi period scenario to minimize the operational cost considering </w:t>
      </w:r>
      <w:commentRangeStart w:id="4"/>
      <w:r w:rsidR="00171E9A">
        <w:rPr>
          <w:kern w:val="2"/>
        </w:rPr>
        <w:t>unknown demand with known price and lead time</w:t>
      </w:r>
      <w:commentRangeEnd w:id="4"/>
      <w:r w:rsidR="008450FF">
        <w:rPr>
          <w:rStyle w:val="CommentReference"/>
          <w:rFonts w:ascii="Century" w:hAnsi="Century"/>
          <w:kern w:val="2"/>
        </w:rPr>
        <w:commentReference w:id="4"/>
      </w:r>
      <w:r w:rsidR="00171E9A">
        <w:rPr>
          <w:kern w:val="2"/>
        </w:rPr>
        <w:t xml:space="preserve">. Secondly, we consider the appropriate notion of risk to provide the optimal recommendation on </w:t>
      </w:r>
      <w:r w:rsidR="00171E9A" w:rsidRPr="00171E9A">
        <w:rPr>
          <w:i/>
          <w:iCs/>
          <w:kern w:val="2"/>
        </w:rPr>
        <w:t>how much</w:t>
      </w:r>
      <w:r w:rsidR="00171E9A">
        <w:rPr>
          <w:kern w:val="2"/>
        </w:rPr>
        <w:t xml:space="preserve"> to procure </w:t>
      </w:r>
      <w:r w:rsidR="00171E9A" w:rsidRPr="00171E9A">
        <w:rPr>
          <w:i/>
          <w:iCs/>
          <w:kern w:val="2"/>
        </w:rPr>
        <w:t>when</w:t>
      </w:r>
      <w:r w:rsidR="00171E9A">
        <w:rPr>
          <w:kern w:val="2"/>
        </w:rPr>
        <w:t xml:space="preserve"> (per month) </w:t>
      </w:r>
      <w:r w:rsidR="00171E9A" w:rsidRPr="00171E9A">
        <w:rPr>
          <w:i/>
          <w:iCs/>
          <w:kern w:val="2"/>
        </w:rPr>
        <w:t>from which</w:t>
      </w:r>
      <w:r w:rsidR="00171E9A">
        <w:rPr>
          <w:kern w:val="2"/>
        </w:rPr>
        <w:t xml:space="preserve"> supplier to strike an optimal tradeoff between overstocking (inefficient cashflow management) and understocking</w:t>
      </w:r>
      <w:r w:rsidR="0082230E">
        <w:rPr>
          <w:kern w:val="2"/>
        </w:rPr>
        <w:t xml:space="preserve"> (demand backlog (risk)). Thirdly, 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We discuss the technology roadmap that would implement advanced data driven risk adjusted procurement management policy to improve the cashflow performance.</w:t>
      </w:r>
      <w:r w:rsidR="008105DC">
        <w:rPr>
          <w:kern w:val="2"/>
        </w:rPr>
        <w:t xml:space="preserve"> </w:t>
      </w:r>
      <w:r w:rsidR="0082230E">
        <w:rPr>
          <w:kern w:val="2"/>
        </w:rPr>
        <w:t xml:space="preserve">  </w:t>
      </w:r>
    </w:p>
    <w:p w14:paraId="5AF99063" w14:textId="77777777" w:rsidR="00913D75" w:rsidRDefault="00913D75"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31265C2A" w14:textId="77777777" w:rsidR="00913D75" w:rsidRPr="009150B5" w:rsidRDefault="00913D75" w:rsidP="004C185E">
      <w:pPr>
        <w:pStyle w:val="14"/>
        <w:ind w:firstLine="90"/>
        <w:rPr>
          <w:kern w:val="2"/>
        </w:rPr>
      </w:pP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1862541A"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w:t>
      </w:r>
      <w:r>
        <w:rPr>
          <w:kern w:val="2"/>
        </w:rPr>
        <w:lastRenderedPageBreak/>
        <w:t xml:space="preserve">realistic. </w:t>
      </w:r>
      <w:r w:rsidR="00386700">
        <w:rPr>
          <w:kern w:val="2"/>
        </w:rPr>
        <w:t>In this research we present a moderately elementary model to achieve the end objective and briefly discuss the technology roadmap to develop an advanced technology that can be deployed to other business divisions across PID companies</w:t>
      </w:r>
      <w:r w:rsidR="009A1A90">
        <w:rPr>
          <w:kern w:val="2"/>
        </w:rPr>
        <w:t>.</w:t>
      </w:r>
      <w:r w:rsidR="00034F56">
        <w:rPr>
          <w:kern w:val="2"/>
        </w:rPr>
        <w:t xml:space="preserve">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094CD376" w14:textId="77777777" w:rsidR="009A1A90" w:rsidRDefault="009A1A90" w:rsidP="009A1A90">
      <w:pPr>
        <w:pStyle w:val="14"/>
        <w:spacing w:line="240" w:lineRule="auto"/>
        <w:ind w:firstLine="90"/>
        <w:rPr>
          <w:kern w:val="2"/>
        </w:rPr>
      </w:pP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w:t>
      </w:r>
      <w:proofErr w:type="gramStart"/>
      <w:r w:rsidR="0079624B">
        <w:t>are</w:t>
      </w:r>
      <w:proofErr w:type="gramEnd"/>
      <w:r w:rsidR="0079624B">
        <w:t xml:space="preserv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D4774F3"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 xml:space="preserve">of order quantity. </w:t>
      </w:r>
      <w:r w:rsidR="00BA38E9">
        <w:rPr>
          <w:kern w:val="2"/>
        </w:rPr>
        <w:t>It also</w:t>
      </w:r>
      <w:r w:rsidR="00566DF4" w:rsidRPr="00566DF4">
        <w:rPr>
          <w:kern w:val="2"/>
        </w:rPr>
        <w:t xml:space="preserve"> set the lower bound for total order quantity.</w:t>
      </w:r>
      <w:r w:rsidR="00566DF4">
        <w:rPr>
          <w:kern w:val="2"/>
        </w:rPr>
        <w:t xml:space="preserve"> </w:t>
      </w:r>
      <w:r w:rsidR="00566DF4" w:rsidRPr="00566DF4">
        <w:rPr>
          <w:kern w:val="2"/>
        </w:rPr>
        <w:t>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w:t>
      </w:r>
      <w:r w:rsidR="002A68DD">
        <w:rPr>
          <w:kern w:val="2"/>
        </w:rPr>
        <w:t xml:space="preserve">perfectly known in advance. It is to be noted that this is an ideal scenario and serves only as a starting point </w:t>
      </w:r>
      <w:r w:rsidR="009D68E2">
        <w:rPr>
          <w:kern w:val="2"/>
        </w:rPr>
        <w:t xml:space="preserve">for building up more sophisticated formulations.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9D68E2">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9D68E2">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2C135458" w14:textId="77777777" w:rsidR="00F81FAF" w:rsidRPr="0099006E" w:rsidRDefault="00F81FAF" w:rsidP="00F81FAF">
      <w:pPr>
        <w:pStyle w:val="14"/>
        <w:spacing w:line="240" w:lineRule="auto"/>
        <w:ind w:firstLine="90"/>
        <w:rPr>
          <w:lang w:val="en-SG"/>
        </w:rPr>
      </w:pPr>
    </w:p>
    <w:p w14:paraId="469F1950" w14:textId="634A10F4" w:rsidR="006B7E75" w:rsidRPr="009150B5" w:rsidRDefault="006412B7" w:rsidP="00516935">
      <w:pPr>
        <w:pStyle w:val="14"/>
        <w:ind w:firstLine="90"/>
        <w:rPr>
          <w:kern w:val="2"/>
        </w:rPr>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Although this method simplifies the problem and makes it more manageable, it can be computationally expensive due to the need for large sample sizes. Despite this, SAA is widely applicable in fields like supply chain management, financial planning, and energy </w:t>
      </w:r>
      <w:r w:rsidR="00F639AF">
        <w:lastRenderedPageBreak/>
        <w:t>systems, where it helps in making informed decisions under uncertainty by leveraging the power of random sampling.</w:t>
      </w:r>
    </w:p>
    <w:p w14:paraId="609AF6FD" w14:textId="77777777" w:rsidR="009E2729" w:rsidRPr="009150B5" w:rsidRDefault="009E2729" w:rsidP="006B7E7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09467A5F" w:rsidR="00BD2813" w:rsidRPr="009150B5"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272DC18B" w14:textId="77777777" w:rsidR="006B7E75" w:rsidRPr="009150B5" w:rsidRDefault="006B7E75"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5ABD45FF"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r w:rsidR="00BD2813" w:rsidRPr="009150B5">
        <w:rPr>
          <w:kern w:val="2"/>
        </w:rPr>
        <w:t>Include around five figures or tables for one quarter of the total space. The figure/table must be referred from the main body by its number.</w:t>
      </w:r>
    </w:p>
    <w:p w14:paraId="298EB644" w14:textId="77777777" w:rsidR="00266694" w:rsidRDefault="00266694" w:rsidP="0073116A">
      <w:pPr>
        <w:pStyle w:val="14"/>
        <w:ind w:firstLine="90"/>
        <w:rPr>
          <w:kern w:val="2"/>
        </w:rPr>
      </w:pP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72CA8420" w:rsidR="00515840" w:rsidRDefault="00764DE1" w:rsidP="00066243">
      <w:pPr>
        <w:pStyle w:val="14"/>
        <w:spacing w:line="240" w:lineRule="auto"/>
        <w:ind w:firstLineChars="0" w:firstLine="0"/>
        <w:jc w:val="center"/>
        <w:rPr>
          <w:noProof/>
          <w:kern w:val="2"/>
        </w:rPr>
      </w:pPr>
      <w:r>
        <w:rPr>
          <w:noProof/>
          <w:kern w:val="2"/>
        </w:rPr>
        <w:drawing>
          <wp:inline distT="0" distB="0" distL="0" distR="0" wp14:anchorId="5E3BA7B3" wp14:editId="5D3F0D92">
            <wp:extent cx="2785213" cy="1794163"/>
            <wp:effectExtent l="0" t="0" r="0" b="0"/>
            <wp:docPr id="314596586" name="Picture 4" descr="A graph of a graph of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6586" name="Picture 4" descr="A graph of a graph of cos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8250" cy="1796119"/>
                    </a:xfrm>
                    <a:prstGeom prst="rect">
                      <a:avLst/>
                    </a:prstGeom>
                  </pic:spPr>
                </pic:pic>
              </a:graphicData>
            </a:graphic>
          </wp:inline>
        </w:drawing>
      </w:r>
    </w:p>
    <w:p w14:paraId="2762387F" w14:textId="38E503E6" w:rsidR="00D248AA" w:rsidRDefault="00515840" w:rsidP="00D248AA">
      <w:pPr>
        <w:pStyle w:val="14"/>
        <w:spacing w:line="240" w:lineRule="auto"/>
        <w:ind w:firstLine="80"/>
        <w:jc w:val="center"/>
        <w:rPr>
          <w:noProof/>
          <w:kern w:val="2"/>
          <w:sz w:val="16"/>
          <w:szCs w:val="16"/>
        </w:rPr>
      </w:pPr>
      <w:r>
        <w:rPr>
          <w:noProof/>
          <w:kern w:val="2"/>
          <w:sz w:val="16"/>
          <w:szCs w:val="16"/>
        </w:rPr>
        <w:t>Fig.1: Total cost incurred by detrministic optimization with in-sample and out-sample evaluation</w:t>
      </w:r>
      <w:r w:rsidRPr="00F81FAF">
        <w:rPr>
          <w:noProof/>
          <w:kern w:val="2"/>
          <w:sz w:val="16"/>
          <w:szCs w:val="16"/>
        </w:rPr>
        <w:t xml:space="preserve"> </w:t>
      </w:r>
    </w:p>
    <w:p w14:paraId="2CCE965F" w14:textId="2BEED37D" w:rsidR="00D248AA" w:rsidRDefault="00CA5926" w:rsidP="00D248AA">
      <w:pPr>
        <w:pStyle w:val="14"/>
        <w:spacing w:line="240" w:lineRule="auto"/>
        <w:ind w:firstLine="80"/>
        <w:jc w:val="center"/>
        <w:rPr>
          <w:noProof/>
          <w:kern w:val="2"/>
          <w:sz w:val="16"/>
          <w:szCs w:val="16"/>
        </w:rPr>
      </w:pPr>
      <w:r>
        <w:rPr>
          <w:noProof/>
          <w:kern w:val="2"/>
          <w:sz w:val="16"/>
          <w:szCs w:val="16"/>
        </w:rPr>
        <w:drawing>
          <wp:inline distT="0" distB="0" distL="0" distR="0" wp14:anchorId="04343DD4" wp14:editId="4B963A15">
            <wp:extent cx="2763982" cy="1806873"/>
            <wp:effectExtent l="0" t="0" r="0" b="3175"/>
            <wp:docPr id="1739714742"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4742" name="Picture 5" descr="A graph of blue and orange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823" cy="1809384"/>
                    </a:xfrm>
                    <a:prstGeom prst="rect">
                      <a:avLst/>
                    </a:prstGeom>
                  </pic:spPr>
                </pic:pic>
              </a:graphicData>
            </a:graphic>
          </wp:inline>
        </w:drawing>
      </w:r>
    </w:p>
    <w:p w14:paraId="58658262" w14:textId="41C46613" w:rsidR="00F81FAF" w:rsidRDefault="00F81FAF" w:rsidP="00C702C9">
      <w:pPr>
        <w:pStyle w:val="14"/>
        <w:spacing w:line="240" w:lineRule="auto"/>
        <w:ind w:firstLine="80"/>
        <w:jc w:val="center"/>
        <w:rPr>
          <w:noProof/>
          <w:kern w:val="2"/>
          <w:sz w:val="16"/>
          <w:szCs w:val="16"/>
        </w:rPr>
      </w:pPr>
      <w:r w:rsidRPr="00F81FAF">
        <w:rPr>
          <w:noProof/>
          <w:kern w:val="2"/>
          <w:sz w:val="16"/>
          <w:szCs w:val="16"/>
        </w:rPr>
        <w:t xml:space="preserve">Fig. </w:t>
      </w:r>
      <w:r w:rsidR="00515840">
        <w:rPr>
          <w:noProof/>
          <w:kern w:val="2"/>
          <w:sz w:val="16"/>
          <w:szCs w:val="16"/>
        </w:rPr>
        <w:t>2</w:t>
      </w:r>
      <w:r w:rsidRPr="00F81FAF">
        <w:rPr>
          <w:noProof/>
          <w:kern w:val="2"/>
          <w:sz w:val="16"/>
          <w:szCs w:val="16"/>
        </w:rPr>
        <w:t>:</w:t>
      </w:r>
      <w:r>
        <w:rPr>
          <w:noProof/>
          <w:kern w:val="2"/>
          <w:sz w:val="16"/>
          <w:szCs w:val="16"/>
        </w:rPr>
        <w:t xml:space="preserve"> Total cost incurred by SAA with in-sample and out-sample evaluation</w:t>
      </w:r>
      <w:r w:rsidRPr="00F81FAF">
        <w:rPr>
          <w:noProof/>
          <w:kern w:val="2"/>
          <w:sz w:val="16"/>
          <w:szCs w:val="16"/>
        </w:rPr>
        <w:t xml:space="preserve"> </w:t>
      </w:r>
    </w:p>
    <w:p w14:paraId="0A972BDE" w14:textId="49502D4E" w:rsidR="00E5542C" w:rsidRDefault="00DF43D8" w:rsidP="00D6046E">
      <w:pPr>
        <w:pStyle w:val="14"/>
        <w:ind w:firstLine="90"/>
        <w:rPr>
          <w:noProof/>
          <w:kern w:val="2"/>
        </w:rPr>
      </w:pPr>
      <w:r>
        <w:rPr>
          <w:noProof/>
          <w:kern w:val="2"/>
        </w:rPr>
        <w:t xml:space="preserve">We </w:t>
      </w:r>
      <w:r w:rsidR="009D5CD0">
        <w:rPr>
          <w:noProof/>
          <w:kern w:val="2"/>
        </w:rPr>
        <w:t>consider</w:t>
      </w:r>
      <w:r>
        <w:rPr>
          <w:noProof/>
          <w:kern w:val="2"/>
        </w:rPr>
        <w:t xml:space="preserve"> three suppliers with cost varying as per the silver price in the commodity price of silver that is known in advance. We consider lead time corresponding to each suppliers that is inversely proportional to the ratio of the mean price </w:t>
      </w:r>
      <w:r w:rsidR="0051387A">
        <w:rPr>
          <w:noProof/>
          <w:kern w:val="2"/>
        </w:rPr>
        <w:t>charged by</w:t>
      </w:r>
      <w:r>
        <w:rPr>
          <w:noProof/>
          <w:kern w:val="2"/>
        </w:rPr>
        <w:t xml:space="preserve"> the respective suppliers.</w:t>
      </w:r>
      <w:r w:rsidR="00E5542C">
        <w:rPr>
          <w:noProof/>
          <w:kern w:val="2"/>
        </w:rPr>
        <w:t xml:space="preserve"> In the experiement we</w:t>
      </w:r>
      <w:r w:rsidR="00E5542C" w:rsidRPr="00313FE9">
        <w:rPr>
          <w:noProof/>
          <w:kern w:val="2"/>
        </w:rPr>
        <w:t xml:space="preserve"> generate 100 instances of demand from XX to XX</w:t>
      </w:r>
      <w:r w:rsidR="00E5542C">
        <w:rPr>
          <w:noProof/>
          <w:kern w:val="2"/>
        </w:rPr>
        <w:t xml:space="preserve"> following the same mean and variance of the actual historical demand experienced by the factory. </w:t>
      </w:r>
    </w:p>
    <w:p w14:paraId="3780C4B0" w14:textId="56D60A9E" w:rsidR="003B2324" w:rsidRDefault="003B2324" w:rsidP="00DF43D8">
      <w:pPr>
        <w:pStyle w:val="14"/>
        <w:ind w:firstLineChars="27" w:firstLine="49"/>
        <w:rPr>
          <w:noProof/>
          <w:kern w:val="2"/>
        </w:rPr>
      </w:pPr>
      <w:r>
        <w:rPr>
          <w:noProof/>
          <w:kern w:val="2"/>
        </w:rPr>
        <w:t>There are two important performance attributes, namely, i) average performance and, ii) risk. Average performance corresponds to the notion of cost incurred under the respective strategy in a nominal case where risk is associated with the worst case performance and closely related to the robustness of the objective function with respect to the decision variables. We evaluate the strategies with</w:t>
      </w:r>
      <w:r w:rsidR="007F3740">
        <w:rPr>
          <w:noProof/>
          <w:kern w:val="2"/>
        </w:rPr>
        <w:t xml:space="preserve">, i) insample and ii) outsample inputs to effectiveness on similar inputs and </w:t>
      </w:r>
      <w:r w:rsidR="007F3740">
        <w:t xml:space="preserve">test the model's generalizability to new data. </w:t>
      </w:r>
      <w:proofErr w:type="spellStart"/>
      <w:r w:rsidR="007F3740">
        <w:t>Insample</w:t>
      </w:r>
      <w:proofErr w:type="spellEnd"/>
      <w:r w:rsidR="007F3740">
        <w:t xml:space="preserve"> evaluation </w:t>
      </w:r>
      <w:r w:rsidR="007F3740" w:rsidRPr="007F3740">
        <w:t>measures the model's performance on the same dataset used to train or develop the optimization model</w:t>
      </w:r>
      <w:r w:rsidR="007F3740">
        <w:t xml:space="preserve">, </w:t>
      </w:r>
      <w:proofErr w:type="spellStart"/>
      <w:r w:rsidR="007F3740">
        <w:t>i.e</w:t>
      </w:r>
      <w:proofErr w:type="spellEnd"/>
      <w:r w:rsidR="007F3740">
        <w:t>, measures the objective function in the same instant</w:t>
      </w:r>
      <w:r w:rsidR="007F3740" w:rsidRPr="007F3740">
        <w:t>.</w:t>
      </w:r>
      <w:r w:rsidR="007F3740">
        <w:t xml:space="preserve"> On the other hand, </w:t>
      </w:r>
      <w:proofErr w:type="spellStart"/>
      <w:r w:rsidR="007F3740">
        <w:t>outsample</w:t>
      </w:r>
      <w:proofErr w:type="spellEnd"/>
      <w:r w:rsidR="007F3740">
        <w:t xml:space="preserve"> evaluation measures the model's performance on a separate, unseen dataset not used during the model's training phase, </w:t>
      </w:r>
      <w:proofErr w:type="spellStart"/>
      <w:r w:rsidR="007F3740">
        <w:t>i.e</w:t>
      </w:r>
      <w:proofErr w:type="spellEnd"/>
      <w:r w:rsidR="007F3740">
        <w:t xml:space="preserve"> measures the objective function with another set of input data. More specifically in this, the optimization problem is solved with one of inputs and optimal order is computed. Now this solution is applied on 100 other instances of input data and the objective function is computed. </w:t>
      </w:r>
    </w:p>
    <w:p w14:paraId="0427D507" w14:textId="68832A7C" w:rsidR="00A704F6" w:rsidRDefault="00CA5926" w:rsidP="00A704F6">
      <w:pPr>
        <w:pStyle w:val="14"/>
        <w:spacing w:line="240" w:lineRule="auto"/>
        <w:ind w:firstLine="90"/>
        <w:jc w:val="center"/>
        <w:rPr>
          <w:noProof/>
          <w:kern w:val="2"/>
        </w:rPr>
      </w:pPr>
      <w:r>
        <w:rPr>
          <w:noProof/>
          <w:kern w:val="2"/>
        </w:rPr>
        <w:drawing>
          <wp:inline distT="0" distB="0" distL="0" distR="0" wp14:anchorId="0B01BA7B" wp14:editId="1063468D">
            <wp:extent cx="2734178" cy="1738745"/>
            <wp:effectExtent l="0" t="0" r="9525" b="0"/>
            <wp:docPr id="1914648693" name="Picture 6"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8693" name="Picture 6" descr="A graph of a cos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7260" cy="1740705"/>
                    </a:xfrm>
                    <a:prstGeom prst="rect">
                      <a:avLst/>
                    </a:prstGeom>
                  </pic:spPr>
                </pic:pic>
              </a:graphicData>
            </a:graphic>
          </wp:inline>
        </w:drawing>
      </w:r>
    </w:p>
    <w:p w14:paraId="1EF9F2E2" w14:textId="7F91B8CA" w:rsidR="00F81FAF" w:rsidRPr="00F81FAF" w:rsidRDefault="00F81FAF" w:rsidP="00201A4A">
      <w:pPr>
        <w:pStyle w:val="14"/>
        <w:ind w:firstLine="80"/>
        <w:jc w:val="center"/>
        <w:rPr>
          <w:noProof/>
          <w:kern w:val="2"/>
          <w:sz w:val="16"/>
          <w:szCs w:val="16"/>
        </w:rPr>
      </w:pPr>
      <w:r w:rsidRPr="00F81FAF">
        <w:rPr>
          <w:noProof/>
          <w:kern w:val="2"/>
          <w:sz w:val="16"/>
          <w:szCs w:val="16"/>
        </w:rPr>
        <w:t xml:space="preserve">Fig. </w:t>
      </w:r>
      <w:r w:rsidR="00515840">
        <w:rPr>
          <w:noProof/>
          <w:kern w:val="2"/>
          <w:sz w:val="16"/>
          <w:szCs w:val="16"/>
        </w:rPr>
        <w:t>3</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63DA46CC" w14:textId="32AAF42A" w:rsidR="00C65578" w:rsidRDefault="00C3595F" w:rsidP="00C65578">
      <w:pPr>
        <w:pStyle w:val="14"/>
        <w:spacing w:line="240" w:lineRule="auto"/>
        <w:ind w:firstLine="90"/>
        <w:rPr>
          <w:noProof/>
          <w:kern w:val="2"/>
        </w:rPr>
      </w:pPr>
      <w:r>
        <w:rPr>
          <w:noProof/>
          <w:kern w:val="2"/>
        </w:rPr>
        <w:drawing>
          <wp:inline distT="0" distB="0" distL="0" distR="0" wp14:anchorId="6365B10B" wp14:editId="4EA7A49F">
            <wp:extent cx="2778280" cy="1717964"/>
            <wp:effectExtent l="0" t="0" r="3175" b="0"/>
            <wp:docPr id="146698617" name="Picture 8" descr="A chart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8617" name="Picture 8" descr="A chart with lines and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3292" cy="1727247"/>
                    </a:xfrm>
                    <a:prstGeom prst="rect">
                      <a:avLst/>
                    </a:prstGeom>
                  </pic:spPr>
                </pic:pic>
              </a:graphicData>
            </a:graphic>
          </wp:inline>
        </w:drawing>
      </w:r>
    </w:p>
    <w:p w14:paraId="2D240587" w14:textId="32F4BF78"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Pr>
          <w:noProof/>
          <w:kern w:val="2"/>
          <w:sz w:val="16"/>
          <w:szCs w:val="16"/>
        </w:rPr>
        <w:t>4</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4098A0" w:rsidR="00E76447" w:rsidRPr="00F81FAF" w:rsidRDefault="0079624B" w:rsidP="00826AA1">
      <w:pPr>
        <w:pStyle w:val="14"/>
        <w:spacing w:line="240" w:lineRule="auto"/>
        <w:ind w:firstLine="90"/>
        <w:jc w:val="center"/>
        <w:rPr>
          <w:noProof/>
          <w:kern w:val="2"/>
          <w:sz w:val="16"/>
          <w:szCs w:val="16"/>
        </w:rPr>
      </w:pPr>
      <w:r w:rsidRPr="00826AA1">
        <w:rPr>
          <w:noProof/>
          <w:kern w:val="2"/>
        </w:rPr>
        <w:lastRenderedPageBreak/>
        <w:drawing>
          <wp:inline distT="0" distB="0" distL="0" distR="0" wp14:anchorId="202C1C87" wp14:editId="574F17D2">
            <wp:extent cx="2274287" cy="899160"/>
            <wp:effectExtent l="0" t="0" r="0" b="2540"/>
            <wp:docPr id="323801444" name="Picture 1" descr="A table of numbers and a standard dev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1444" name="Picture 1" descr="A table of numbers and a standard deviation&#10;&#10;Description automatically generated"/>
                    <pic:cNvPicPr/>
                  </pic:nvPicPr>
                  <pic:blipFill>
                    <a:blip r:embed="rId16"/>
                    <a:stretch>
                      <a:fillRect/>
                    </a:stretch>
                  </pic:blipFill>
                  <pic:spPr>
                    <a:xfrm>
                      <a:off x="0" y="0"/>
                      <a:ext cx="2376649" cy="939630"/>
                    </a:xfrm>
                    <a:prstGeom prst="rect">
                      <a:avLst/>
                    </a:prstGeom>
                  </pic:spPr>
                </pic:pic>
              </a:graphicData>
            </a:graphic>
          </wp:inline>
        </w:drawing>
      </w:r>
    </w:p>
    <w:p w14:paraId="093CDFF5" w14:textId="02673617" w:rsidR="00C3595F" w:rsidRDefault="00C3595F" w:rsidP="00826AA1">
      <w:pPr>
        <w:pStyle w:val="14"/>
        <w:ind w:firstLineChars="0" w:firstLine="0"/>
        <w:jc w:val="center"/>
        <w:rPr>
          <w:noProof/>
          <w:kern w:val="2"/>
        </w:rPr>
      </w:pPr>
    </w:p>
    <w:p w14:paraId="724E1B6C" w14:textId="25CA7342" w:rsidR="00C702C9" w:rsidRDefault="00C702C9" w:rsidP="00826AA1">
      <w:pPr>
        <w:pStyle w:val="14"/>
        <w:ind w:firstLine="90"/>
        <w:rPr>
          <w:kern w:val="2"/>
        </w:rPr>
      </w:pPr>
      <w:r>
        <w:rPr>
          <w:kern w:val="2"/>
        </w:rPr>
        <w:t xml:space="preserve">Table </w:t>
      </w:r>
      <w:r w:rsidR="0079624B">
        <w:rPr>
          <w:kern w:val="2"/>
        </w:rPr>
        <w:t>1</w:t>
      </w:r>
      <w:r>
        <w:rPr>
          <w:kern w:val="2"/>
        </w:rPr>
        <w:t xml:space="preserve"> given above provides the summary statistics of the evaluations we perform. </w:t>
      </w:r>
    </w:p>
    <w:p w14:paraId="6AB14EF0" w14:textId="2CF3EE44" w:rsidR="003109B9" w:rsidRDefault="00E5542C" w:rsidP="00D6046E">
      <w:pPr>
        <w:pStyle w:val="14"/>
        <w:ind w:firstLine="90"/>
        <w:rPr>
          <w:kern w:val="2"/>
        </w:rPr>
      </w:pPr>
      <w:r>
        <w:rPr>
          <w:kern w:val="2"/>
        </w:rPr>
        <w:t xml:space="preserve">Fig.1, 2 and 3 shows the cost incurred under baseline, </w:t>
      </w:r>
      <w:r w:rsidR="0079624B">
        <w:rPr>
          <w:kern w:val="2"/>
        </w:rPr>
        <w:t>SAA</w:t>
      </w:r>
      <w:r>
        <w:rPr>
          <w:kern w:val="2"/>
        </w:rPr>
        <w:t xml:space="preserve"> and deterministic strategies, respectively. 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Pr>
          <w:kern w:val="2"/>
        </w:rPr>
        <w:t>outsample</w:t>
      </w:r>
      <w:proofErr w:type="spellEnd"/>
      <w:r>
        <w:rPr>
          <w:kern w:val="2"/>
        </w:rPr>
        <w:t xml:space="preserve"> performance of deterministic strategy is still better than </w:t>
      </w:r>
      <w:proofErr w:type="spellStart"/>
      <w:r>
        <w:rPr>
          <w:kern w:val="2"/>
        </w:rPr>
        <w:t>insample</w:t>
      </w:r>
      <w:proofErr w:type="spellEnd"/>
      <w:r>
        <w:rPr>
          <w:kern w:val="2"/>
        </w:rPr>
        <w:t xml:space="preserve"> performance of baseline. This highlights the great potential of mathematical </w:t>
      </w:r>
      <w:proofErr w:type="gramStart"/>
      <w:r>
        <w:rPr>
          <w:kern w:val="2"/>
        </w:rPr>
        <w:t>optimization based</w:t>
      </w:r>
      <w:proofErr w:type="gramEnd"/>
      <w:r>
        <w:rPr>
          <w:kern w:val="2"/>
        </w:rPr>
        <w:t xml:space="preserve"> procurement management.</w:t>
      </w:r>
      <w:r w:rsidR="0076228C">
        <w:rPr>
          <w:kern w:val="2"/>
        </w:rPr>
        <w:t xml:space="preserve"> As observed in demand forecast </w:t>
      </w:r>
      <w:proofErr w:type="gramStart"/>
      <w:r w:rsidR="0076228C">
        <w:rPr>
          <w:kern w:val="2"/>
        </w:rPr>
        <w:t>project</w:t>
      </w:r>
      <w:proofErr w:type="gramEnd"/>
      <w:r w:rsidR="0076228C">
        <w:rPr>
          <w:kern w:val="2"/>
        </w:rPr>
        <w:t xml:space="preserve"> we observe for some product the forecast error is very high </w:t>
      </w:r>
      <w:r w:rsidR="001A1B9B">
        <w:rPr>
          <w:kern w:val="2"/>
        </w:rPr>
        <w:t>while</w:t>
      </w:r>
      <w:r w:rsidR="0076228C">
        <w:rPr>
          <w:kern w:val="2"/>
        </w:rPr>
        <w:t xml:space="preserve"> for some products it is very low. The </w:t>
      </w:r>
      <w:proofErr w:type="spellStart"/>
      <w:r w:rsidR="0076228C">
        <w:rPr>
          <w:kern w:val="2"/>
        </w:rPr>
        <w:t>insample</w:t>
      </w:r>
      <w:proofErr w:type="spellEnd"/>
      <w:r w:rsidR="0076228C">
        <w:rPr>
          <w:kern w:val="2"/>
        </w:rPr>
        <w:t xml:space="preserve"> cost is more representative in the low demand forecast arena whereas </w:t>
      </w:r>
      <w:proofErr w:type="spellStart"/>
      <w:r w:rsidR="0076228C">
        <w:rPr>
          <w:kern w:val="2"/>
        </w:rPr>
        <w:t>outsample</w:t>
      </w:r>
      <w:proofErr w:type="spellEnd"/>
      <w:r w:rsidR="0076228C">
        <w:rPr>
          <w:kern w:val="2"/>
        </w:rPr>
        <w:t xml:space="preserve"> cost is more representative in the high demand forecast error arena.</w:t>
      </w:r>
    </w:p>
    <w:p w14:paraId="7A915C87" w14:textId="77777777" w:rsidR="003241E0" w:rsidRDefault="003241E0" w:rsidP="003241E0">
      <w:pPr>
        <w:pStyle w:val="14"/>
        <w:spacing w:line="240" w:lineRule="auto"/>
        <w:ind w:firstLine="90"/>
        <w:rPr>
          <w:kern w:val="2"/>
        </w:rPr>
      </w:pPr>
      <w:r>
        <w:rPr>
          <w:kern w:val="2"/>
        </w:rPr>
        <w:t>To standardize the variance around the mean we report the coefficient of variance (</w:t>
      </w:r>
      <w:proofErr w:type="spellStart"/>
      <w:r>
        <w:rPr>
          <w:kern w:val="2"/>
        </w:rPr>
        <w:t>CoV</w:t>
      </w:r>
      <w:proofErr w:type="spellEnd"/>
      <w:r>
        <w:rPr>
          <w:kern w:val="2"/>
        </w:rPr>
        <w:t xml:space="preserve">), which is defined as </w:t>
      </w:r>
    </w:p>
    <w:p w14:paraId="359791D1" w14:textId="77777777" w:rsidR="003241E0" w:rsidRDefault="003241E0" w:rsidP="003241E0">
      <w:pPr>
        <w:pStyle w:val="14"/>
        <w:spacing w:line="240" w:lineRule="auto"/>
        <w:ind w:firstLine="90"/>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p>
    <w:p w14:paraId="3F354B2A" w14:textId="1B25CA37" w:rsidR="003241E0" w:rsidRDefault="003241E0" w:rsidP="00D6046E">
      <w:pPr>
        <w:pStyle w:val="14"/>
        <w:ind w:firstLine="90"/>
        <w:rPr>
          <w:kern w:val="2"/>
        </w:rPr>
      </w:pPr>
      <w:proofErr w:type="spellStart"/>
      <w:r w:rsidRPr="00A239D1">
        <w:rPr>
          <w:i/>
          <w:iCs/>
        </w:rPr>
        <w:t>CoV</w:t>
      </w:r>
      <w:proofErr w:type="spellEnd"/>
      <w:r>
        <w:t xml:space="preserve"> provides a standardized measure of variability regardless of the unit of measurement, making it useful for comparing the relative variability of different distributions. </w:t>
      </w: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
    <w:p w14:paraId="2A814F3D" w14:textId="6221093F" w:rsidR="003109B9" w:rsidRDefault="003241E0" w:rsidP="003241E0">
      <w:pPr>
        <w:pStyle w:val="14"/>
        <w:ind w:firstLine="90"/>
        <w:rPr>
          <w:noProof/>
          <w:kern w:val="2"/>
        </w:rPr>
      </w:pPr>
      <w:proofErr w:type="gramStart"/>
      <w:r>
        <w:rPr>
          <w:kern w:val="2"/>
        </w:rPr>
        <w:t>Fig.(</w:t>
      </w:r>
      <w:proofErr w:type="gramEnd"/>
      <w:r w:rsidR="0079624B">
        <w:rPr>
          <w:kern w:val="2"/>
        </w:rPr>
        <w:t>4</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 xml:space="preserve">Experiments show that compared between SAA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 emulating the essential statistical properties of the actual demand.</w:t>
      </w:r>
      <w:r>
        <w:rPr>
          <w:kern w:val="2"/>
        </w:rPr>
        <w:t xml:space="preserve"> In the context of </w:t>
      </w:r>
      <w:proofErr w:type="spellStart"/>
      <w:r>
        <w:rPr>
          <w:kern w:val="2"/>
        </w:rPr>
        <w:t>CoV</w:t>
      </w:r>
      <w:proofErr w:type="spellEnd"/>
      <w:r>
        <w:rPr>
          <w:kern w:val="2"/>
        </w:rPr>
        <w:t xml:space="preserve"> there is a decrease of 79.6% in SAA over the Baseline strategy for procurement management. This empirically demonstrates the value of leveraging mathematical optimization in reducing the cost and risk associated with the procurement management.  </w:t>
      </w:r>
      <w:r w:rsidR="003109B9">
        <w:rPr>
          <w:kern w:val="2"/>
        </w:rPr>
        <w:t xml:space="preserve"> </w:t>
      </w:r>
    </w:p>
    <w:p w14:paraId="28B2D2EE" w14:textId="7093A1C1" w:rsidR="00E5542C" w:rsidRDefault="0076228C" w:rsidP="00D6046E">
      <w:pPr>
        <w:pStyle w:val="14"/>
        <w:ind w:firstLine="90"/>
        <w:rPr>
          <w:kern w:val="2"/>
        </w:rPr>
      </w:pPr>
      <w:r>
        <w:rPr>
          <w:kern w:val="2"/>
        </w:rPr>
        <w:t xml:space="preserve"> </w:t>
      </w:r>
      <w:r w:rsidR="00E5542C">
        <w:rPr>
          <w:kern w:val="2"/>
        </w:rPr>
        <w:t xml:space="preserve">  </w:t>
      </w:r>
    </w:p>
    <w:p w14:paraId="58BFF753" w14:textId="0C44BFCA" w:rsidR="00C702C9" w:rsidRDefault="00CA5926" w:rsidP="00940063">
      <w:pPr>
        <w:pStyle w:val="14"/>
        <w:spacing w:line="240" w:lineRule="auto"/>
        <w:ind w:firstLine="90"/>
        <w:rPr>
          <w:noProof/>
          <w:kern w:val="2"/>
        </w:rPr>
      </w:pPr>
      <w:r>
        <w:rPr>
          <w:noProof/>
          <w:kern w:val="2"/>
        </w:rPr>
        <w:drawing>
          <wp:inline distT="0" distB="0" distL="0" distR="0" wp14:anchorId="447E593C" wp14:editId="5EDC4143">
            <wp:extent cx="2926715" cy="1596390"/>
            <wp:effectExtent l="0" t="0" r="0" b="3810"/>
            <wp:docPr id="20817784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841" name="Picture 7" descr="A screen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6715" cy="1596390"/>
                    </a:xfrm>
                    <a:prstGeom prst="rect">
                      <a:avLst/>
                    </a:prstGeom>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76E21E4A" w14:textId="5BEAEC65" w:rsidR="006B7E75" w:rsidRPr="009150B5" w:rsidRDefault="00D608B3" w:rsidP="00A239D1">
      <w:pPr>
        <w:pStyle w:val="SubsctionHeading2"/>
        <w:spacing w:line="240" w:lineRule="auto"/>
        <w:rPr>
          <w:kern w:val="2"/>
        </w:rPr>
      </w:pPr>
      <w:proofErr w:type="gramStart"/>
      <w:r w:rsidRPr="009150B5">
        <w:rPr>
          <w:kern w:val="2"/>
        </w:rPr>
        <w:t>2.2.1</w:t>
      </w:r>
      <w:r w:rsidR="006B7E75" w:rsidRPr="009150B5">
        <w:rPr>
          <w:kern w:val="2"/>
        </w:rPr>
        <w:t xml:space="preserve">  </w:t>
      </w:r>
      <w:r w:rsidR="00716F83">
        <w:rPr>
          <w:kern w:val="2"/>
        </w:rPr>
        <w:t>Technology</w:t>
      </w:r>
      <w:proofErr w:type="gramEnd"/>
      <w:r w:rsidR="00716F83">
        <w:rPr>
          <w:kern w:val="2"/>
        </w:rPr>
        <w:t xml:space="preserve"> roadmap</w:t>
      </w:r>
    </w:p>
    <w:p w14:paraId="5BB0E329" w14:textId="40367548" w:rsidR="008E30BC" w:rsidRPr="009150B5" w:rsidRDefault="00BD2813" w:rsidP="001A1B9B">
      <w:pPr>
        <w:pStyle w:val="SubsctionHeading2"/>
        <w:rPr>
          <w:rStyle w:val="Normal0"/>
          <w:kern w:val="2"/>
        </w:rPr>
      </w:pPr>
      <w:r w:rsidRPr="009150B5">
        <w:rPr>
          <w:rStyle w:val="Normal0"/>
          <w:kern w:val="2"/>
        </w:rPr>
        <w:t xml:space="preserve"> </w:t>
      </w:r>
      <w:r w:rsidR="00397BCE" w:rsidRPr="00397BCE">
        <w:rPr>
          <w:rStyle w:val="Normal0"/>
          <w:kern w:val="2"/>
        </w:rPr>
        <w:t>The theme of data driven risk averse multiperiod robust optimization is a new theme in PID company and the results presented in this paper is just middle</w:t>
      </w:r>
      <w:r w:rsidR="00266694">
        <w:rPr>
          <w:rStyle w:val="Normal0"/>
          <w:kern w:val="2"/>
        </w:rPr>
        <w:t xml:space="preserve"> </w:t>
      </w:r>
      <w:r w:rsidR="00397BCE" w:rsidRPr="00397BCE">
        <w:rPr>
          <w:rStyle w:val="Normal0"/>
          <w:kern w:val="2"/>
        </w:rPr>
        <w:t>fruit.</w:t>
      </w:r>
      <w:r w:rsidR="0076228C">
        <w:rPr>
          <w:rStyle w:val="Normal0"/>
          <w:kern w:val="2"/>
        </w:rPr>
        <w:t xml:space="preserve"> In our company the process of inventory management </w:t>
      </w:r>
      <w:r w:rsidR="001A1B9B">
        <w:rPr>
          <w:rStyle w:val="Normal0"/>
          <w:kern w:val="2"/>
        </w:rPr>
        <w:t xml:space="preserve">is well established. With ongoing digital transformation </w:t>
      </w:r>
      <w:r w:rsidR="00BA38E9">
        <w:rPr>
          <w:rStyle w:val="Normal0"/>
          <w:kern w:val="2"/>
        </w:rPr>
        <w:t>initiatives,</w:t>
      </w:r>
      <w:r w:rsidR="001A1B9B">
        <w:rPr>
          <w:rStyle w:val="Normal0"/>
          <w:kern w:val="2"/>
        </w:rPr>
        <w:t xml:space="preserve"> we are likely to have transition to AI powered inventory management of which procurement management is an instrumental component. The SAA model presented in this paper is a starting point for stochastic optimization and we wish to develop advanced robust optimization based techniques to address this issue</w:t>
      </w:r>
      <w:r w:rsidR="00730DBD">
        <w:rPr>
          <w:rStyle w:val="Normal0"/>
          <w:kern w:val="2"/>
        </w:rPr>
        <w:t xml:space="preserve">, </w:t>
      </w:r>
      <w:commentRangeStart w:id="5"/>
      <w:r w:rsidR="00730DBD">
        <w:rPr>
          <w:rStyle w:val="Normal0"/>
          <w:kern w:val="2"/>
        </w:rPr>
        <w:t xml:space="preserve">As per the initial studies conducted with our open innovation partners at Nanyang Technological University, Singapore </w:t>
      </w:r>
      <w:commentRangeEnd w:id="5"/>
      <w:r w:rsidR="00283921">
        <w:rPr>
          <w:rStyle w:val="CommentReference"/>
          <w:rFonts w:ascii="Century" w:eastAsia="Arial" w:hAnsi="Century"/>
          <w:kern w:val="2"/>
        </w:rPr>
        <w:commentReference w:id="5"/>
      </w:r>
      <w:r w:rsidR="00730DBD">
        <w:rPr>
          <w:rStyle w:val="Normal0"/>
          <w:kern w:val="2"/>
        </w:rPr>
        <w:t>we found some advanced and customized variant of distributionally robust optimization as the probability distributions of the input parameters are not known in advance</w:t>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F24412">
        <w:rPr>
          <w:rStyle w:val="Normal0"/>
          <w:kern w:val="2"/>
        </w:rPr>
        <w:fldChar w:fldCharType="separate"/>
      </w:r>
      <w:r w:rsidR="00F24412">
        <w:rPr>
          <w:rStyle w:val="Normal0"/>
          <w:noProof/>
          <w:kern w:val="2"/>
        </w:rPr>
        <w:t>[4]</w:t>
      </w:r>
      <w:r w:rsidR="00F24412">
        <w:rPr>
          <w:rStyle w:val="Normal0"/>
          <w:kern w:val="2"/>
        </w:rPr>
        <w:fldChar w:fldCharType="end"/>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F24412">
        <w:rPr>
          <w:rStyle w:val="Normal0"/>
          <w:kern w:val="2"/>
        </w:rPr>
        <w:fldChar w:fldCharType="separate"/>
      </w:r>
      <w:r w:rsidR="00F24412">
        <w:rPr>
          <w:rStyle w:val="Normal0"/>
          <w:noProof/>
          <w:kern w:val="2"/>
        </w:rPr>
        <w:t>[5]</w:t>
      </w:r>
      <w:r w:rsidR="00F24412">
        <w:rPr>
          <w:rStyle w:val="Normal0"/>
          <w:kern w:val="2"/>
        </w:rPr>
        <w:fldChar w:fldCharType="end"/>
      </w:r>
      <w:r w:rsidR="00730DBD">
        <w:rPr>
          <w:rStyle w:val="Normal0"/>
          <w:kern w:val="2"/>
        </w:rPr>
        <w:t>.</w:t>
      </w:r>
      <w:r w:rsidR="002D2522">
        <w:rPr>
          <w:rStyle w:val="Normal0"/>
          <w:kern w:val="2"/>
        </w:rPr>
        <w:t xml:space="preserve"> </w:t>
      </w:r>
      <w:r w:rsidR="00E63DD5">
        <w:rPr>
          <w:rStyle w:val="Normal0"/>
          <w:kern w:val="2"/>
        </w:rPr>
        <w:t>Additionally,</w:t>
      </w:r>
      <w:r w:rsidR="00730DBD">
        <w:rPr>
          <w:rStyle w:val="Normal0"/>
          <w:kern w:val="2"/>
        </w:rPr>
        <w:t xml:space="preserve"> we</w:t>
      </w:r>
      <w:r w:rsidR="002D2522">
        <w:rPr>
          <w:rStyle w:val="Normal0"/>
          <w:kern w:val="2"/>
        </w:rPr>
        <w:t xml:space="preserve"> only </w:t>
      </w:r>
      <w:r w:rsidR="00730DBD">
        <w:rPr>
          <w:rStyle w:val="Normal0"/>
          <w:kern w:val="2"/>
        </w:rPr>
        <w:t xml:space="preserve">observe </w:t>
      </w:r>
      <w:r w:rsidR="002D2522">
        <w:rPr>
          <w:rStyle w:val="Normal0"/>
          <w:kern w:val="2"/>
        </w:rPr>
        <w:t>one realization of the historical parameters that serve as inputs to the optimization problem</w:t>
      </w:r>
      <w:r w:rsidR="00730DBD">
        <w:rPr>
          <w:rStyle w:val="Normal0"/>
          <w:kern w:val="2"/>
        </w:rPr>
        <w:t xml:space="preserve">, so distributional assumptions with parametric family of models may be restrictive. </w:t>
      </w:r>
      <w:r w:rsidR="002D2522">
        <w:rPr>
          <w:rStyle w:val="Normal0"/>
          <w:kern w:val="2"/>
        </w:rPr>
        <w:t xml:space="preserve">  </w:t>
      </w:r>
      <w:r w:rsidR="001A1B9B">
        <w:rPr>
          <w:rStyle w:val="Normal0"/>
          <w:kern w:val="2"/>
        </w:rPr>
        <w:t xml:space="preserve">    </w:t>
      </w:r>
    </w:p>
    <w:p w14:paraId="2C07737D" w14:textId="77777777" w:rsidR="000061A6" w:rsidRPr="009150B5" w:rsidRDefault="000061A6" w:rsidP="006B7E75">
      <w:pPr>
        <w:pStyle w:val="SubsctionHeading2"/>
        <w:rPr>
          <w:rStyle w:val="Normal0"/>
          <w:kern w:val="2"/>
        </w:rPr>
      </w:pPr>
    </w:p>
    <w:p w14:paraId="31F3E9FC" w14:textId="77777777" w:rsidR="00824D9E" w:rsidRPr="009150B5" w:rsidRDefault="00824D9E" w:rsidP="0073116A">
      <w:pPr>
        <w:pStyle w:val="14"/>
        <w:ind w:firstLine="90"/>
        <w:rPr>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568590F8" w:rsidR="00C61238" w:rsidRPr="009150B5" w:rsidRDefault="00F24412" w:rsidP="000061A6">
      <w:pPr>
        <w:pStyle w:val="14"/>
        <w:ind w:firstLine="90"/>
        <w:rPr>
          <w:kern w:val="2"/>
        </w:rPr>
      </w:pPr>
      <w:r>
        <w:rPr>
          <w:kern w:val="2"/>
        </w:rPr>
        <w:t xml:space="preserve">This paper presented a mathematical optimization framework for multiperiod procurement optimization with uncertain demand. We performed a real case study with data from a </w:t>
      </w:r>
      <w:r w:rsidR="008F0C78">
        <w:rPr>
          <w:kern w:val="2"/>
        </w:rPr>
        <w:t xml:space="preserve">capacitor factory with </w:t>
      </w:r>
      <w:r w:rsidR="0079624B">
        <w:rPr>
          <w:kern w:val="2"/>
        </w:rPr>
        <w:t>silver</w:t>
      </w:r>
      <w:r w:rsidR="008F0C78">
        <w:rPr>
          <w:kern w:val="2"/>
        </w:rPr>
        <w:t xml:space="preserve"> paste and demonstrated that the proposed strategy achieves 43.3% improvement over </w:t>
      </w:r>
      <w:commentRangeStart w:id="6"/>
      <w:r w:rsidR="008F0C78">
        <w:rPr>
          <w:kern w:val="2"/>
        </w:rPr>
        <w:t>a simple baseline strategy.</w:t>
      </w:r>
      <w:commentRangeEnd w:id="6"/>
      <w:r w:rsidR="00283921">
        <w:rPr>
          <w:rStyle w:val="CommentReference"/>
          <w:rFonts w:ascii="Century" w:hAnsi="Century"/>
          <w:kern w:val="2"/>
        </w:rPr>
        <w:commentReference w:id="6"/>
      </w:r>
      <w:r w:rsidR="008F0C78">
        <w:rPr>
          <w:kern w:val="2"/>
        </w:rPr>
        <w:t xml:space="preserve"> </w:t>
      </w:r>
      <w:r w:rsidR="0079624B">
        <w:rPr>
          <w:kern w:val="2"/>
        </w:rPr>
        <w:t>We choose to quantify the risk through the coefficient of variance (</w:t>
      </w:r>
      <w:proofErr w:type="spellStart"/>
      <w:r w:rsidR="0079624B">
        <w:rPr>
          <w:kern w:val="2"/>
        </w:rPr>
        <w:t>CoV</w:t>
      </w:r>
      <w:proofErr w:type="spellEnd"/>
      <w:r w:rsidR="0079624B">
        <w:rPr>
          <w:kern w:val="2"/>
        </w:rPr>
        <w:t xml:space="preserve">) and observe the </w:t>
      </w:r>
      <w:proofErr w:type="spellStart"/>
      <w:r w:rsidR="0079624B">
        <w:rPr>
          <w:kern w:val="2"/>
        </w:rPr>
        <w:t>CoV</w:t>
      </w:r>
      <w:proofErr w:type="spellEnd"/>
      <w:r w:rsidR="0079624B">
        <w:rPr>
          <w:kern w:val="2"/>
        </w:rPr>
        <w:t xml:space="preserve"> under baseline and SAA strategy to be 6.3 and 1.3, respectively. This demonstrate that there is a substantial reduction in risk after implementation of SAA. </w:t>
      </w:r>
      <w:r w:rsidR="008F0C78">
        <w:rPr>
          <w:kern w:val="2"/>
        </w:rPr>
        <w:t xml:space="preserve">We also provide analysis under a hypothetical setting where is perfectly known in advance to present some additional insights. This project is a steppingstone towards the broader theme of supply chain digitalization </w:t>
      </w:r>
      <w:r w:rsidR="0079624B">
        <w:rPr>
          <w:kern w:val="2"/>
        </w:rPr>
        <w:t>initiative,</w:t>
      </w:r>
      <w:r w:rsidR="00E76447">
        <w:rPr>
          <w:kern w:val="2"/>
        </w:rPr>
        <w:t xml:space="preserve"> and we discuss the technology roadmap that leverages advanced variants of distributionally robust optimization. </w:t>
      </w:r>
      <w:r w:rsidR="0079624B">
        <w:rPr>
          <w:kern w:val="2"/>
        </w:rPr>
        <w:t xml:space="preserve">We hope this will serve as an incredibly valuable strategy for procurement management augmenting in term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B742AAE" w14:textId="77777777" w:rsidR="002E1335" w:rsidRPr="009150B5" w:rsidRDefault="002E1335"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E76447">
      <w:pPr>
        <w:pStyle w:val="EndNoteBibliography"/>
        <w:spacing w:line="230" w:lineRule="exact"/>
        <w:ind w:left="720" w:hanging="720"/>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E76447">
      <w:pPr>
        <w:pStyle w:val="EndNoteBibliography"/>
        <w:spacing w:line="230" w:lineRule="exact"/>
        <w:ind w:left="720" w:hanging="720"/>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E76447">
      <w:pPr>
        <w:pStyle w:val="EndNoteBibliography"/>
        <w:spacing w:line="230" w:lineRule="exact"/>
        <w:ind w:left="720" w:hanging="720"/>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E76447">
      <w:pPr>
        <w:pStyle w:val="EndNoteBibliography"/>
        <w:spacing w:line="230" w:lineRule="exact"/>
        <w:ind w:left="720" w:hanging="720"/>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lastRenderedPageBreak/>
        <w:t>vol. 25, no. 5, pp. 1779-1795, 2023.</w:t>
      </w:r>
    </w:p>
    <w:p w14:paraId="65BC9263" w14:textId="77777777" w:rsidR="00F24412" w:rsidRPr="00F24412" w:rsidRDefault="00F24412" w:rsidP="00E76447">
      <w:pPr>
        <w:pStyle w:val="EndNoteBibliography"/>
        <w:spacing w:line="230" w:lineRule="exact"/>
        <w:ind w:left="720" w:hanging="720"/>
        <w:jc w:val="both"/>
        <w:rPr>
          <w:noProof/>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p>
    <w:p w14:paraId="17545541" w14:textId="4CD6C125" w:rsidR="00BC37D0" w:rsidRDefault="00F24412" w:rsidP="00E76447">
      <w:pPr>
        <w:pStyle w:val="References"/>
        <w:numPr>
          <w:ilvl w:val="0"/>
          <w:numId w:val="0"/>
        </w:numPr>
        <w:rPr>
          <w:rFonts w:ascii="Yu Mincho" w:eastAsia="Yu Mincho" w:hAnsi="Yu Mincho" w:cstheme="majorHAnsi"/>
        </w:rPr>
      </w:pPr>
      <w:r>
        <w:rPr>
          <w:rFonts w:ascii="Yu Mincho" w:eastAsia="Yu Mincho" w:hAnsi="Yu Mincho" w:cstheme="majorHAnsi"/>
        </w:rPr>
        <w:fldChar w:fldCharType="end"/>
      </w:r>
    </w:p>
    <w:sectPr w:rsidR="00BC37D0" w:rsidSect="00C3595F">
      <w:headerReference w:type="even" r:id="rId19"/>
      <w:footnotePr>
        <w:pos w:val="beneathText"/>
        <w:numRestart w:val="eachSect"/>
      </w:footnotePr>
      <w:type w:val="continuous"/>
      <w:pgSz w:w="11906" w:h="16838" w:code="9"/>
      <w:pgMar w:top="1701" w:right="1134" w:bottom="1134" w:left="1134" w:header="964" w:footer="850" w:gutter="0"/>
      <w:cols w:num="2" w:space="416"/>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20FB8F7" w14:textId="77777777" w:rsidR="00EC6E61" w:rsidRDefault="00EC6E61" w:rsidP="00EC6E61">
      <w:pPr>
        <w:pStyle w:val="CommentText"/>
      </w:pPr>
      <w:r>
        <w:rPr>
          <w:rStyle w:val="CommentReference"/>
        </w:rPr>
        <w:annotationRef/>
      </w:r>
      <w:r>
        <w:t>Need to revise it according to the content.</w:t>
      </w:r>
    </w:p>
  </w:comment>
  <w:comment w:id="1" w:author="Author" w:initials="A">
    <w:p w14:paraId="55E7DF91" w14:textId="77777777" w:rsidR="00053C1A" w:rsidRDefault="00475DEF" w:rsidP="00053C1A">
      <w:pPr>
        <w:pStyle w:val="CommentText"/>
      </w:pPr>
      <w:r>
        <w:rPr>
          <w:rStyle w:val="CommentReference"/>
        </w:rPr>
        <w:annotationRef/>
      </w:r>
      <w:r w:rsidR="00053C1A">
        <w:t>Reviewers don’t know the actual procurement process and flow. If you explain the detail of the process, the reviewers would be able to understand the rest of the description well. A figure is also helpful.</w:t>
      </w:r>
    </w:p>
  </w:comment>
  <w:comment w:id="2" w:author="Author" w:initials="A">
    <w:p w14:paraId="20634835" w14:textId="77777777" w:rsidR="00053C1A" w:rsidRDefault="00053C1A" w:rsidP="00053C1A">
      <w:pPr>
        <w:pStyle w:val="CommentText"/>
      </w:pPr>
      <w:r>
        <w:rPr>
          <w:rStyle w:val="CommentReference"/>
        </w:rPr>
        <w:annotationRef/>
      </w:r>
      <w:r>
        <w:t>In order to appeal business contribution, the two things should be described in detail.</w:t>
      </w:r>
    </w:p>
    <w:p w14:paraId="1BD5E0E3" w14:textId="77777777" w:rsidR="00053C1A" w:rsidRDefault="00053C1A" w:rsidP="00053C1A">
      <w:pPr>
        <w:pStyle w:val="CommentText"/>
        <w:numPr>
          <w:ilvl w:val="0"/>
          <w:numId w:val="49"/>
        </w:numPr>
      </w:pPr>
      <w:r>
        <w:t>Procurement strategy is very important (if the strategy is not good, it causes bad condition)</w:t>
      </w:r>
    </w:p>
    <w:p w14:paraId="2C9A27C6" w14:textId="77777777" w:rsidR="00053C1A" w:rsidRDefault="00053C1A" w:rsidP="00053C1A">
      <w:pPr>
        <w:pStyle w:val="CommentText"/>
        <w:numPr>
          <w:ilvl w:val="0"/>
          <w:numId w:val="49"/>
        </w:numPr>
      </w:pPr>
      <w:r>
        <w:t>Our technology is crucial to achieve the good strategy ( to solve the issue effectively)</w:t>
      </w:r>
    </w:p>
  </w:comment>
  <w:comment w:id="3" w:author="Author" w:initials="A">
    <w:p w14:paraId="08919770" w14:textId="4F5A9F49" w:rsidR="00EC6E61" w:rsidRDefault="00EC6E61" w:rsidP="00EC6E61">
      <w:pPr>
        <w:pStyle w:val="CommentText"/>
      </w:pPr>
      <w:r>
        <w:rPr>
          <w:rStyle w:val="CommentReference"/>
        </w:rPr>
        <w:annotationRef/>
      </w:r>
      <w:r>
        <w:t>Despite the fact that there is a word "portfolio" in the title, it does not appear at all in the content. Put it somewhere.</w:t>
      </w:r>
    </w:p>
  </w:comment>
  <w:comment w:id="4" w:author="Author" w:initials="A">
    <w:p w14:paraId="0A49A279" w14:textId="59224D7E" w:rsidR="008450FF" w:rsidRDefault="008450FF" w:rsidP="008450FF">
      <w:pPr>
        <w:pStyle w:val="CommentText"/>
      </w:pPr>
      <w:r>
        <w:rPr>
          <w:rStyle w:val="CommentReference"/>
        </w:rPr>
        <w:annotationRef/>
      </w:r>
      <w:r>
        <w:t>Reviews may not understand this condition (why demand is unknow and price and lead time are known). The reason should be explained.</w:t>
      </w:r>
    </w:p>
  </w:comment>
  <w:comment w:id="5" w:author="Author" w:initials="A">
    <w:p w14:paraId="630E1E3D" w14:textId="77777777" w:rsidR="00283921" w:rsidRDefault="00283921" w:rsidP="00283921">
      <w:pPr>
        <w:pStyle w:val="CommentText"/>
      </w:pPr>
      <w:r>
        <w:rPr>
          <w:rStyle w:val="CommentReference"/>
        </w:rPr>
        <w:annotationRef/>
      </w:r>
      <w:r>
        <w:t>We don’t need to appeal our open innovation activity here.</w:t>
      </w:r>
    </w:p>
  </w:comment>
  <w:comment w:id="6" w:author="Author" w:initials="A">
    <w:p w14:paraId="3EB5F9C4" w14:textId="77777777" w:rsidR="00EC6E61" w:rsidRDefault="00283921" w:rsidP="00EC6E61">
      <w:pPr>
        <w:pStyle w:val="CommentText"/>
      </w:pPr>
      <w:r>
        <w:rPr>
          <w:rStyle w:val="CommentReference"/>
        </w:rPr>
        <w:annotationRef/>
      </w:r>
      <w:r w:rsidR="00EC6E61">
        <w:t>In order to appeal to the business contribution, it is necessary to show the improvement of the current procurement strategy. It's an idea to label and describe the baseline as the procurement division's current strategy if it's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FB8F7" w15:done="0"/>
  <w15:commentEx w15:paraId="55E7DF91" w15:done="0"/>
  <w15:commentEx w15:paraId="2C9A27C6" w15:done="0"/>
  <w15:commentEx w15:paraId="08919770" w15:done="0"/>
  <w15:commentEx w15:paraId="0A49A279" w15:done="0"/>
  <w15:commentEx w15:paraId="630E1E3D" w15:done="0"/>
  <w15:commentEx w15:paraId="3EB5F9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FB8F7" w16cid:durableId="6F08F106"/>
  <w16cid:commentId w16cid:paraId="55E7DF91" w16cid:durableId="07BFFD56"/>
  <w16cid:commentId w16cid:paraId="2C9A27C6" w16cid:durableId="318ADBEA"/>
  <w16cid:commentId w16cid:paraId="08919770" w16cid:durableId="60FF5EE9"/>
  <w16cid:commentId w16cid:paraId="0A49A279" w16cid:durableId="117B3A33"/>
  <w16cid:commentId w16cid:paraId="630E1E3D" w16cid:durableId="0D42B8BB"/>
  <w16cid:commentId w16cid:paraId="3EB5F9C4" w16cid:durableId="289EB3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6324" w14:textId="77777777" w:rsidR="0019484F" w:rsidRDefault="0019484F">
      <w:r>
        <w:separator/>
      </w:r>
    </w:p>
  </w:endnote>
  <w:endnote w:type="continuationSeparator" w:id="0">
    <w:p w14:paraId="3D748B39" w14:textId="77777777" w:rsidR="0019484F" w:rsidRDefault="0019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97E2" w14:textId="77777777" w:rsidR="0019484F" w:rsidRDefault="0019484F">
      <w:r>
        <w:separator/>
      </w:r>
    </w:p>
  </w:footnote>
  <w:footnote w:type="continuationSeparator" w:id="0">
    <w:p w14:paraId="4B7F8E7D" w14:textId="77777777" w:rsidR="0019484F" w:rsidRDefault="00194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&#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2175B"/>
    <w:rsid w:val="0002241E"/>
    <w:rsid w:val="00022586"/>
    <w:rsid w:val="000271FD"/>
    <w:rsid w:val="00031B21"/>
    <w:rsid w:val="00033F16"/>
    <w:rsid w:val="00034F56"/>
    <w:rsid w:val="00046EFD"/>
    <w:rsid w:val="0005244E"/>
    <w:rsid w:val="00053C1A"/>
    <w:rsid w:val="00054552"/>
    <w:rsid w:val="00066243"/>
    <w:rsid w:val="000732DC"/>
    <w:rsid w:val="00084FD9"/>
    <w:rsid w:val="00097C14"/>
    <w:rsid w:val="000A51B3"/>
    <w:rsid w:val="000B5A38"/>
    <w:rsid w:val="000C2207"/>
    <w:rsid w:val="000C47B4"/>
    <w:rsid w:val="000D182F"/>
    <w:rsid w:val="000D5F5D"/>
    <w:rsid w:val="000E4770"/>
    <w:rsid w:val="000F7F82"/>
    <w:rsid w:val="001557E7"/>
    <w:rsid w:val="00156C70"/>
    <w:rsid w:val="001640B4"/>
    <w:rsid w:val="00171E9A"/>
    <w:rsid w:val="00173851"/>
    <w:rsid w:val="00173974"/>
    <w:rsid w:val="00186B6F"/>
    <w:rsid w:val="00187E0B"/>
    <w:rsid w:val="0019484F"/>
    <w:rsid w:val="00197FC5"/>
    <w:rsid w:val="001A1B9B"/>
    <w:rsid w:val="001A3B22"/>
    <w:rsid w:val="001B7EE8"/>
    <w:rsid w:val="001C090B"/>
    <w:rsid w:val="001C766B"/>
    <w:rsid w:val="001F17B0"/>
    <w:rsid w:val="001F459D"/>
    <w:rsid w:val="00201A4A"/>
    <w:rsid w:val="002024E4"/>
    <w:rsid w:val="00214705"/>
    <w:rsid w:val="0022267D"/>
    <w:rsid w:val="00233900"/>
    <w:rsid w:val="00255301"/>
    <w:rsid w:val="00265A58"/>
    <w:rsid w:val="00266694"/>
    <w:rsid w:val="0027529F"/>
    <w:rsid w:val="00275721"/>
    <w:rsid w:val="00283554"/>
    <w:rsid w:val="00283921"/>
    <w:rsid w:val="0029098E"/>
    <w:rsid w:val="002A15BE"/>
    <w:rsid w:val="002A68DD"/>
    <w:rsid w:val="002D2522"/>
    <w:rsid w:val="002D47A5"/>
    <w:rsid w:val="002D6DC3"/>
    <w:rsid w:val="002E1284"/>
    <w:rsid w:val="002E1335"/>
    <w:rsid w:val="002E5BDC"/>
    <w:rsid w:val="002F2811"/>
    <w:rsid w:val="002F6B83"/>
    <w:rsid w:val="003109B9"/>
    <w:rsid w:val="00313FE9"/>
    <w:rsid w:val="003168FC"/>
    <w:rsid w:val="00321ECA"/>
    <w:rsid w:val="003241E0"/>
    <w:rsid w:val="00326AD1"/>
    <w:rsid w:val="00327B00"/>
    <w:rsid w:val="0034561C"/>
    <w:rsid w:val="003540FD"/>
    <w:rsid w:val="003554D0"/>
    <w:rsid w:val="00360C50"/>
    <w:rsid w:val="00363414"/>
    <w:rsid w:val="00365D03"/>
    <w:rsid w:val="00366E5F"/>
    <w:rsid w:val="00374E0B"/>
    <w:rsid w:val="0038402A"/>
    <w:rsid w:val="00386700"/>
    <w:rsid w:val="00393B36"/>
    <w:rsid w:val="00397BCE"/>
    <w:rsid w:val="003B17D5"/>
    <w:rsid w:val="003B2324"/>
    <w:rsid w:val="003B575B"/>
    <w:rsid w:val="003B79C0"/>
    <w:rsid w:val="003C07D0"/>
    <w:rsid w:val="003C41D4"/>
    <w:rsid w:val="003D1687"/>
    <w:rsid w:val="003E4504"/>
    <w:rsid w:val="003E4D0E"/>
    <w:rsid w:val="003E5B3D"/>
    <w:rsid w:val="003F1D08"/>
    <w:rsid w:val="00402B51"/>
    <w:rsid w:val="0041329C"/>
    <w:rsid w:val="00451382"/>
    <w:rsid w:val="004638C2"/>
    <w:rsid w:val="00475DEF"/>
    <w:rsid w:val="00480D20"/>
    <w:rsid w:val="0048150A"/>
    <w:rsid w:val="00491462"/>
    <w:rsid w:val="004A6F94"/>
    <w:rsid w:val="004B3F7C"/>
    <w:rsid w:val="004B6C7A"/>
    <w:rsid w:val="004C185E"/>
    <w:rsid w:val="004C1AD5"/>
    <w:rsid w:val="004C219F"/>
    <w:rsid w:val="004C45AE"/>
    <w:rsid w:val="004D0D6D"/>
    <w:rsid w:val="004D4870"/>
    <w:rsid w:val="004D72DF"/>
    <w:rsid w:val="004E1EF2"/>
    <w:rsid w:val="004F20B9"/>
    <w:rsid w:val="004F4CFB"/>
    <w:rsid w:val="00500206"/>
    <w:rsid w:val="005037DD"/>
    <w:rsid w:val="0051387A"/>
    <w:rsid w:val="00515840"/>
    <w:rsid w:val="00516935"/>
    <w:rsid w:val="0052704A"/>
    <w:rsid w:val="00532111"/>
    <w:rsid w:val="005335AD"/>
    <w:rsid w:val="00566DF4"/>
    <w:rsid w:val="00576B23"/>
    <w:rsid w:val="00582946"/>
    <w:rsid w:val="0059786D"/>
    <w:rsid w:val="005A1D45"/>
    <w:rsid w:val="005B105E"/>
    <w:rsid w:val="005B2E93"/>
    <w:rsid w:val="005C4A44"/>
    <w:rsid w:val="005C5C85"/>
    <w:rsid w:val="005D02EE"/>
    <w:rsid w:val="005E140C"/>
    <w:rsid w:val="005E16D2"/>
    <w:rsid w:val="005E30B0"/>
    <w:rsid w:val="005E5D03"/>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7E75"/>
    <w:rsid w:val="006C178E"/>
    <w:rsid w:val="006C2619"/>
    <w:rsid w:val="006C7F03"/>
    <w:rsid w:val="006D1C5F"/>
    <w:rsid w:val="006F3F67"/>
    <w:rsid w:val="006F5961"/>
    <w:rsid w:val="0070337A"/>
    <w:rsid w:val="007155D1"/>
    <w:rsid w:val="00715B44"/>
    <w:rsid w:val="00716F83"/>
    <w:rsid w:val="00722B1A"/>
    <w:rsid w:val="00726FE7"/>
    <w:rsid w:val="00730DBD"/>
    <w:rsid w:val="0073116A"/>
    <w:rsid w:val="00732364"/>
    <w:rsid w:val="00733E60"/>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E16C1"/>
    <w:rsid w:val="007E6B18"/>
    <w:rsid w:val="007F3740"/>
    <w:rsid w:val="007F3B36"/>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71CB8"/>
    <w:rsid w:val="00875233"/>
    <w:rsid w:val="00886698"/>
    <w:rsid w:val="00890D1D"/>
    <w:rsid w:val="008A1E02"/>
    <w:rsid w:val="008A4007"/>
    <w:rsid w:val="008A6D93"/>
    <w:rsid w:val="008C6AD6"/>
    <w:rsid w:val="008C767E"/>
    <w:rsid w:val="008D7075"/>
    <w:rsid w:val="008E30BC"/>
    <w:rsid w:val="008F0C78"/>
    <w:rsid w:val="00901D82"/>
    <w:rsid w:val="00903DA0"/>
    <w:rsid w:val="0090414B"/>
    <w:rsid w:val="00913A63"/>
    <w:rsid w:val="00913D75"/>
    <w:rsid w:val="00913F3D"/>
    <w:rsid w:val="009150B5"/>
    <w:rsid w:val="0092618F"/>
    <w:rsid w:val="00940063"/>
    <w:rsid w:val="00944CD3"/>
    <w:rsid w:val="00951DDF"/>
    <w:rsid w:val="0096028E"/>
    <w:rsid w:val="0096406E"/>
    <w:rsid w:val="0098036B"/>
    <w:rsid w:val="00982EDB"/>
    <w:rsid w:val="0099006E"/>
    <w:rsid w:val="00992E64"/>
    <w:rsid w:val="00995516"/>
    <w:rsid w:val="00996694"/>
    <w:rsid w:val="009A1A90"/>
    <w:rsid w:val="009A24E7"/>
    <w:rsid w:val="009B024D"/>
    <w:rsid w:val="009B3C31"/>
    <w:rsid w:val="009C2A6E"/>
    <w:rsid w:val="009C3E80"/>
    <w:rsid w:val="009D5CD0"/>
    <w:rsid w:val="009D68E2"/>
    <w:rsid w:val="009E2729"/>
    <w:rsid w:val="00A10BF3"/>
    <w:rsid w:val="00A1708B"/>
    <w:rsid w:val="00A1709C"/>
    <w:rsid w:val="00A239D1"/>
    <w:rsid w:val="00A24972"/>
    <w:rsid w:val="00A33CF2"/>
    <w:rsid w:val="00A5087F"/>
    <w:rsid w:val="00A53559"/>
    <w:rsid w:val="00A5405F"/>
    <w:rsid w:val="00A54B9B"/>
    <w:rsid w:val="00A554EE"/>
    <w:rsid w:val="00A70411"/>
    <w:rsid w:val="00A704F6"/>
    <w:rsid w:val="00A70670"/>
    <w:rsid w:val="00A7778B"/>
    <w:rsid w:val="00A77A5F"/>
    <w:rsid w:val="00A9219F"/>
    <w:rsid w:val="00A92A2B"/>
    <w:rsid w:val="00AA1835"/>
    <w:rsid w:val="00AD08B9"/>
    <w:rsid w:val="00AD39A7"/>
    <w:rsid w:val="00AD3B52"/>
    <w:rsid w:val="00AD68DA"/>
    <w:rsid w:val="00B0245A"/>
    <w:rsid w:val="00B25735"/>
    <w:rsid w:val="00B27E05"/>
    <w:rsid w:val="00B3738D"/>
    <w:rsid w:val="00B51F13"/>
    <w:rsid w:val="00B53BC8"/>
    <w:rsid w:val="00B5700E"/>
    <w:rsid w:val="00B613C9"/>
    <w:rsid w:val="00B63094"/>
    <w:rsid w:val="00B72BD5"/>
    <w:rsid w:val="00B76AF6"/>
    <w:rsid w:val="00B76F8E"/>
    <w:rsid w:val="00B81FF6"/>
    <w:rsid w:val="00B90A60"/>
    <w:rsid w:val="00B913F2"/>
    <w:rsid w:val="00B92CEA"/>
    <w:rsid w:val="00BA2C03"/>
    <w:rsid w:val="00BA38E9"/>
    <w:rsid w:val="00BA4367"/>
    <w:rsid w:val="00BB704F"/>
    <w:rsid w:val="00BB7CB9"/>
    <w:rsid w:val="00BC37D0"/>
    <w:rsid w:val="00BD2813"/>
    <w:rsid w:val="00BF4E16"/>
    <w:rsid w:val="00BF53BC"/>
    <w:rsid w:val="00C02C23"/>
    <w:rsid w:val="00C06B9B"/>
    <w:rsid w:val="00C10B6B"/>
    <w:rsid w:val="00C14715"/>
    <w:rsid w:val="00C210DF"/>
    <w:rsid w:val="00C32CB5"/>
    <w:rsid w:val="00C350FB"/>
    <w:rsid w:val="00C3595F"/>
    <w:rsid w:val="00C54734"/>
    <w:rsid w:val="00C57DD2"/>
    <w:rsid w:val="00C61238"/>
    <w:rsid w:val="00C61F8B"/>
    <w:rsid w:val="00C65578"/>
    <w:rsid w:val="00C66C95"/>
    <w:rsid w:val="00C702C9"/>
    <w:rsid w:val="00C718BE"/>
    <w:rsid w:val="00C72E3E"/>
    <w:rsid w:val="00C745EB"/>
    <w:rsid w:val="00C7632F"/>
    <w:rsid w:val="00C77384"/>
    <w:rsid w:val="00C77B18"/>
    <w:rsid w:val="00C973E4"/>
    <w:rsid w:val="00CA0357"/>
    <w:rsid w:val="00CA445D"/>
    <w:rsid w:val="00CA5926"/>
    <w:rsid w:val="00CA5E8F"/>
    <w:rsid w:val="00CA657C"/>
    <w:rsid w:val="00CB2DAA"/>
    <w:rsid w:val="00CB7434"/>
    <w:rsid w:val="00CC0385"/>
    <w:rsid w:val="00CC34CC"/>
    <w:rsid w:val="00CC45DA"/>
    <w:rsid w:val="00CD4787"/>
    <w:rsid w:val="00CD484E"/>
    <w:rsid w:val="00CD587D"/>
    <w:rsid w:val="00CE6883"/>
    <w:rsid w:val="00CF3F7F"/>
    <w:rsid w:val="00D14C5D"/>
    <w:rsid w:val="00D248AA"/>
    <w:rsid w:val="00D304BB"/>
    <w:rsid w:val="00D3099F"/>
    <w:rsid w:val="00D3753C"/>
    <w:rsid w:val="00D446CC"/>
    <w:rsid w:val="00D450EE"/>
    <w:rsid w:val="00D54240"/>
    <w:rsid w:val="00D6046E"/>
    <w:rsid w:val="00D608B3"/>
    <w:rsid w:val="00D70866"/>
    <w:rsid w:val="00D81C0D"/>
    <w:rsid w:val="00D85062"/>
    <w:rsid w:val="00D921AC"/>
    <w:rsid w:val="00D948B9"/>
    <w:rsid w:val="00DA0458"/>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478"/>
    <w:rsid w:val="00E07A3E"/>
    <w:rsid w:val="00E14531"/>
    <w:rsid w:val="00E1502E"/>
    <w:rsid w:val="00E272BC"/>
    <w:rsid w:val="00E3095F"/>
    <w:rsid w:val="00E32F65"/>
    <w:rsid w:val="00E330DB"/>
    <w:rsid w:val="00E45C19"/>
    <w:rsid w:val="00E5542C"/>
    <w:rsid w:val="00E55E4D"/>
    <w:rsid w:val="00E622A6"/>
    <w:rsid w:val="00E63DD5"/>
    <w:rsid w:val="00E75F8D"/>
    <w:rsid w:val="00E76447"/>
    <w:rsid w:val="00E845FE"/>
    <w:rsid w:val="00E84764"/>
    <w:rsid w:val="00E95EE5"/>
    <w:rsid w:val="00EA3767"/>
    <w:rsid w:val="00EA39EB"/>
    <w:rsid w:val="00EA4EED"/>
    <w:rsid w:val="00EB2F1D"/>
    <w:rsid w:val="00EC6E61"/>
    <w:rsid w:val="00ED4E40"/>
    <w:rsid w:val="00ED7DCB"/>
    <w:rsid w:val="00EF4DE5"/>
    <w:rsid w:val="00EF4FF6"/>
    <w:rsid w:val="00EF768B"/>
    <w:rsid w:val="00EF7DDA"/>
    <w:rsid w:val="00F0474A"/>
    <w:rsid w:val="00F06767"/>
    <w:rsid w:val="00F12FEE"/>
    <w:rsid w:val="00F150BF"/>
    <w:rsid w:val="00F24412"/>
    <w:rsid w:val="00F31480"/>
    <w:rsid w:val="00F419A0"/>
    <w:rsid w:val="00F45110"/>
    <w:rsid w:val="00F638C0"/>
    <w:rsid w:val="00F639AF"/>
    <w:rsid w:val="00F7305E"/>
    <w:rsid w:val="00F740A3"/>
    <w:rsid w:val="00F81FAF"/>
    <w:rsid w:val="00F949BE"/>
    <w:rsid w:val="00FA0678"/>
    <w:rsid w:val="00FB5EF3"/>
    <w:rsid w:val="00FB7203"/>
    <w:rsid w:val="00FC266B"/>
    <w:rsid w:val="00FD586E"/>
    <w:rsid w:val="00FD5CFA"/>
    <w:rsid w:val="00FD6E25"/>
    <w:rsid w:val="00FE13D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3546</Words>
  <Characters>20213</Characters>
  <Application>Microsoft Office Word</Application>
  <DocSecurity>0</DocSecurity>
  <Lines>168</Lines>
  <Paragraphs>47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2024-07-25T08:32:00Z</dcterms:created>
  <dcterms:modified xsi:type="dcterms:W3CDTF">2024-07-26T08:21:00Z</dcterms:modified>
</cp:coreProperties>
</file>