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38AA2" w14:textId="77777777" w:rsidR="00C77B18" w:rsidRPr="005E140C" w:rsidRDefault="00C77B18" w:rsidP="00851A35">
      <w:pPr>
        <w:pStyle w:val="TitleJA"/>
        <w:keepNext w:val="0"/>
      </w:pPr>
      <w:r w:rsidRPr="005E140C">
        <w:rPr>
          <w:rFonts w:hint="eastAsia"/>
        </w:rPr>
        <w:t>表題</w:t>
      </w:r>
      <w:r w:rsidRPr="005E140C">
        <w:t>（</w:t>
      </w:r>
      <w:r w:rsidRPr="005E140C">
        <w:t>Japanese</w:t>
      </w:r>
      <w:r w:rsidRPr="005E140C">
        <w:t>）</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1D25A887" w:rsidR="003554D0" w:rsidRPr="005E140C" w:rsidRDefault="003554D0" w:rsidP="00E45C19">
      <w:pPr>
        <w:pStyle w:val="AuthornameJA"/>
        <w:rPr>
          <w:kern w:val="2"/>
        </w:rPr>
      </w:pPr>
      <w:r w:rsidRPr="005E140C">
        <w:rPr>
          <w:rFonts w:hint="eastAsia"/>
          <w:kern w:val="2"/>
        </w:rPr>
        <w:t>筆頭者名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901D82" w:rsidRPr="005E140C">
        <w:rPr>
          <w:rFonts w:hint="eastAsia"/>
          <w:kern w:val="2"/>
        </w:rPr>
        <w:t>連名者名</w:t>
      </w:r>
      <w:r w:rsidR="004E1EF2" w:rsidRPr="005E140C">
        <w:rPr>
          <w:rFonts w:hint="eastAsia"/>
          <w:kern w:val="2"/>
        </w:rPr>
        <w:t>*</w:t>
      </w:r>
      <w:r w:rsidR="00D446CC" w:rsidRPr="005E140C">
        <w:rPr>
          <w:rFonts w:hint="eastAsia"/>
          <w:kern w:val="2"/>
        </w:rPr>
        <w:t xml:space="preserve">　　　</w:t>
      </w:r>
      <w:r w:rsidR="00197FC5" w:rsidRPr="005E140C">
        <w:rPr>
          <w:rFonts w:hint="eastAsia"/>
          <w:kern w:val="2"/>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00901D82" w:rsidRPr="005E140C">
        <w:rPr>
          <w:rFonts w:hint="eastAsia"/>
          <w:kern w:val="2"/>
        </w:rPr>
        <w:t>連名者名</w:t>
      </w:r>
      <w:r w:rsidR="004E1EF2" w:rsidRPr="005E140C">
        <w:rPr>
          <w:rFonts w:hint="eastAsia"/>
          <w:kern w:val="2"/>
          <w:szCs w:val="16"/>
        </w:rPr>
        <w:t>**</w:t>
      </w:r>
      <w:r w:rsidR="00033F16">
        <w:rPr>
          <w:rFonts w:hint="eastAsia"/>
          <w:kern w:val="2"/>
          <w:szCs w:val="16"/>
        </w:rPr>
        <w:t xml:space="preserve"> </w:t>
      </w:r>
      <w:r w:rsidR="00D446CC" w:rsidRPr="005E140C">
        <w:rPr>
          <w:rFonts w:hint="eastAsia"/>
          <w:kern w:val="2"/>
        </w:rPr>
        <w:t xml:space="preserve">　　</w:t>
      </w:r>
      <w:r w:rsidRPr="005E140C">
        <w:rPr>
          <w:rFonts w:hint="eastAsia"/>
          <w:kern w:val="2"/>
        </w:rPr>
        <w:t>連名者名</w:t>
      </w:r>
      <w:r w:rsidR="004E1EF2" w:rsidRPr="005E140C">
        <w:rPr>
          <w:rFonts w:hint="eastAsia"/>
          <w:kern w:val="2"/>
        </w:rPr>
        <w:t>*</w:t>
      </w:r>
      <w:r w:rsidR="00F639AF">
        <w:rPr>
          <w:kern w:val="2"/>
        </w:rPr>
        <w:t xml:space="preserve">     </w:t>
      </w:r>
      <w:r w:rsidR="00F639AF" w:rsidRPr="005E140C">
        <w:rPr>
          <w:rFonts w:hint="eastAsia"/>
          <w:kern w:val="2"/>
        </w:rPr>
        <w:t>連名者名*</w:t>
      </w:r>
    </w:p>
    <w:p w14:paraId="6DE51378" w14:textId="50B4D5AE" w:rsidR="003554D0" w:rsidRPr="005E140C" w:rsidRDefault="00C66C95" w:rsidP="00A24972">
      <w:pPr>
        <w:pStyle w:val="AuthornameEN"/>
        <w:spacing w:line="280" w:lineRule="exact"/>
        <w:ind w:leftChars="400" w:left="756" w:rightChars="300" w:right="567"/>
      </w:pPr>
      <w:proofErr w:type="spellStart"/>
      <w:r>
        <w:rPr>
          <w:rFonts w:eastAsiaTheme="minorEastAsia"/>
        </w:rPr>
        <w:t>Debdeep</w:t>
      </w:r>
      <w:proofErr w:type="spellEnd"/>
      <w:r>
        <w:rPr>
          <w:rFonts w:eastAsiaTheme="minorEastAsia"/>
        </w:rPr>
        <w:t xml:space="preserve"> Paul</w:t>
      </w:r>
      <w:r w:rsidR="005037DD" w:rsidRPr="005E140C">
        <w:t xml:space="preserve"> </w:t>
      </w:r>
      <w:r w:rsidR="00D446CC" w:rsidRPr="005E140C">
        <w:t xml:space="preserve"> </w:t>
      </w:r>
      <w:r w:rsidR="005037DD" w:rsidRPr="005E140C">
        <w:t xml:space="preserve"> </w:t>
      </w:r>
      <w:proofErr w:type="spellStart"/>
      <w:r>
        <w:t>Yongning</w:t>
      </w:r>
      <w:proofErr w:type="spellEnd"/>
      <w:r>
        <w:t xml:space="preserve"> Yin</w:t>
      </w:r>
      <w:r w:rsidR="005037DD" w:rsidRPr="005E140C">
        <w:t xml:space="preserve"> </w:t>
      </w:r>
      <w:r w:rsidR="00F949BE" w:rsidRPr="005E140C">
        <w:rPr>
          <w:rFonts w:hint="eastAsia"/>
        </w:rPr>
        <w:t xml:space="preserve">   </w:t>
      </w:r>
      <w:proofErr w:type="spellStart"/>
      <w:r>
        <w:t>Yamaura</w:t>
      </w:r>
      <w:proofErr w:type="spellEnd"/>
      <w:r>
        <w:t xml:space="preserve"> </w:t>
      </w:r>
      <w:proofErr w:type="spellStart"/>
      <w:r>
        <w:t>Sahim</w:t>
      </w:r>
      <w:proofErr w:type="spellEnd"/>
      <w:r w:rsidR="00F949BE" w:rsidRPr="005E140C">
        <w:t xml:space="preserve">  </w:t>
      </w:r>
      <w:r>
        <w:t xml:space="preserve"> Koji Miura</w:t>
      </w:r>
      <w:r w:rsidR="00033F16">
        <w:rPr>
          <w:rFonts w:eastAsiaTheme="minorEastAsia" w:hint="eastAsia"/>
        </w:rPr>
        <w:t xml:space="preserve"> </w:t>
      </w:r>
      <w:r w:rsidR="00F949BE" w:rsidRPr="005E140C">
        <w:t xml:space="preserve">  </w:t>
      </w:r>
      <w:r w:rsidR="00B76F8E">
        <w:t xml:space="preserve">Yosuke </w:t>
      </w:r>
      <w:proofErr w:type="gramStart"/>
      <w:r w:rsidR="00B76F8E">
        <w:t>Tajika  Chandra</w:t>
      </w:r>
      <w:proofErr w:type="gramEnd"/>
      <w:r w:rsidR="00B76F8E">
        <w:t xml:space="preserve">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57838D0E" w14:textId="77777777" w:rsidR="003554D0" w:rsidRPr="005E140C" w:rsidRDefault="00BD2813" w:rsidP="00BA4367">
      <w:pPr>
        <w:pStyle w:val="AbstractJA"/>
        <w:spacing w:line="280" w:lineRule="exact"/>
        <w:rPr>
          <w:kern w:val="2"/>
          <w:sz w:val="16"/>
          <w:szCs w:val="16"/>
        </w:rPr>
      </w:pPr>
      <w:r w:rsidRPr="005E140C">
        <w:rPr>
          <w:kern w:val="2"/>
          <w:sz w:val="16"/>
          <w:szCs w:val="16"/>
        </w:rPr>
        <w:t>Copy the submitted Japanese abstract.</w:t>
      </w:r>
      <w:r w:rsidR="00CA0357" w:rsidRPr="005E140C">
        <w:rPr>
          <w:kern w:val="2"/>
          <w:sz w:val="16"/>
          <w:szCs w:val="16"/>
        </w:rPr>
        <w:t xml:space="preserve"> Recommended font: Yu Mincho Regular(</w:t>
      </w:r>
      <w:r w:rsidR="00CA0357" w:rsidRPr="005E140C">
        <w:rPr>
          <w:rFonts w:hint="eastAsia"/>
          <w:kern w:val="2"/>
          <w:sz w:val="16"/>
          <w:szCs w:val="16"/>
        </w:rPr>
        <w:t>游明朝</w:t>
      </w:r>
      <w:r w:rsidR="00CA0357" w:rsidRPr="005E140C">
        <w:rPr>
          <w:kern w:val="2"/>
          <w:sz w:val="16"/>
          <w:szCs w:val="16"/>
        </w:rPr>
        <w:t>), font size: 8pt, line spacing: 14pt.</w:t>
      </w:r>
    </w:p>
    <w:p w14:paraId="6CC73DE8" w14:textId="07F3A6FC" w:rsidR="003554D0" w:rsidRDefault="00BD2813" w:rsidP="00BA4367">
      <w:pPr>
        <w:pStyle w:val="AbstractJA"/>
        <w:spacing w:line="280" w:lineRule="exact"/>
        <w:rPr>
          <w:kern w:val="2"/>
          <w:sz w:val="16"/>
          <w:szCs w:val="16"/>
        </w:rPr>
      </w:pPr>
      <w:r w:rsidRPr="005E140C">
        <w:rPr>
          <w:kern w:val="2"/>
          <w:sz w:val="16"/>
          <w:szCs w:val="16"/>
        </w:rPr>
        <w:t>In case of any revision in the abstract is made, the original application form (Japanese abstract) must be updated to maintain consistency.</w:t>
      </w:r>
    </w:p>
    <w:p w14:paraId="2959CBB1" w14:textId="0A440F28" w:rsidR="00DF29AA" w:rsidRPr="009150B5" w:rsidRDefault="00DF29AA" w:rsidP="00BA4367">
      <w:pPr>
        <w:pStyle w:val="AbstractJA"/>
        <w:spacing w:line="280" w:lineRule="exact"/>
        <w:rPr>
          <w:kern w:val="2"/>
          <w:sz w:val="16"/>
          <w:szCs w:val="16"/>
        </w:rPr>
      </w:pPr>
      <w:r w:rsidRPr="009150B5">
        <w:rPr>
          <w:kern w:val="2"/>
          <w:sz w:val="16"/>
          <w:szCs w:val="16"/>
        </w:rPr>
        <w:t>Describe "what was the purpose, what kind of examination was done, what was the result, and what was found".</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2F7C0649"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Pr="002D6DC3">
        <w:rPr>
          <w:kern w:val="2"/>
        </w:rPr>
        <w:t>This paper introduces an innovative Multi-Period Robust Optimization technology to address these challenges, providing optimized recommendations on order timing, supplier selection, and order quantities with cost modelling of inventory and demand backlog risk. Utilizing synthetic and real factory data</w:t>
      </w:r>
      <w:r>
        <w:rPr>
          <w:kern w:val="2"/>
        </w:rPr>
        <w:t xml:space="preserve"> </w:t>
      </w:r>
      <w:r w:rsidRPr="002D6DC3">
        <w:rPr>
          <w:kern w:val="2"/>
        </w:rPr>
        <w:t xml:space="preserve">our approach demonstrates significant improvements over traditional methods. </w:t>
      </w:r>
      <w:r w:rsidRPr="0008607A">
        <w:rPr>
          <w:kern w:val="2"/>
          <w:highlight w:val="yellow"/>
        </w:rPr>
        <w:t xml:space="preserve">Our method achieves </w:t>
      </w:r>
      <w:r w:rsidR="00520E64" w:rsidRPr="0008607A">
        <w:rPr>
          <w:kern w:val="2"/>
          <w:highlight w:val="yellow"/>
        </w:rPr>
        <w:t>43.3%</w:t>
      </w:r>
      <w:r w:rsidRPr="0008607A">
        <w:rPr>
          <w:kern w:val="2"/>
          <w:highlight w:val="yellow"/>
        </w:rPr>
        <w:t xml:space="preserve"> reduction in combined inventory and purchase cost, thereby enhancing overall procurement decision-making and improving cash flow efficiency in the face of market uncertainties.</w:t>
      </w:r>
      <w:r w:rsidR="004949DF" w:rsidRPr="0008607A">
        <w:rPr>
          <w:kern w:val="2"/>
          <w:highlight w:val="yellow"/>
        </w:rPr>
        <w:t xml:space="preserve"> </w:t>
      </w:r>
      <w:r w:rsidR="00DA2ACA" w:rsidRPr="0008607A">
        <w:rPr>
          <w:highlight w:val="yellow"/>
        </w:rPr>
        <w:t xml:space="preserve">We propose a metric to measure the risk and demonstrate that implementing the proposed strategy results in a dramatic reduction in risk. </w:t>
      </w:r>
      <w:r w:rsidR="00DA2ACA" w:rsidRPr="0008607A">
        <w:rPr>
          <w:kern w:val="2"/>
          <w:highlight w:val="yellow"/>
        </w:rPr>
        <w:t>This proves the significant potential of the proposed technology to reduce operational costs while providing measured control over demand backlog risk</w:t>
      </w:r>
      <w:r w:rsidR="00DA2ACA" w:rsidRPr="00DA2ACA">
        <w:rPr>
          <w:kern w:val="2"/>
        </w:rPr>
        <w:t>.</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629F26FB" w14:textId="033F1D3B" w:rsidR="009D5CD0" w:rsidRDefault="00582CF0" w:rsidP="00520E64">
      <w:pPr>
        <w:pStyle w:val="14"/>
        <w:ind w:firstLine="90"/>
        <w:rPr>
          <w:kern w:val="2"/>
        </w:rPr>
      </w:pPr>
      <w:r>
        <w:t xml:space="preserve">Procurement of raw materials for production involves key performance indicators such as inventory days, cash flow, and purchase costs. </w:t>
      </w:r>
      <w:r w:rsidR="009E1C87">
        <w:rPr>
          <w:kern w:val="2"/>
        </w:rPr>
        <w:t>This</w:t>
      </w:r>
      <w:commentRangeStart w:id="0"/>
      <w:r w:rsidR="007F711D">
        <w:rPr>
          <w:kern w:val="2"/>
        </w:rPr>
        <w:t xml:space="preserve"> issue of procurement management is a key to improve the cashflow</w:t>
      </w:r>
      <w:r w:rsidR="00BD2813" w:rsidRPr="009150B5">
        <w:rPr>
          <w:kern w:val="2"/>
        </w:rPr>
        <w:t>.</w:t>
      </w:r>
      <w:commentRangeEnd w:id="0"/>
      <w:r w:rsidR="00475DEF">
        <w:rPr>
          <w:rStyle w:val="CommentReference"/>
          <w:rFonts w:ascii="Century" w:hAnsi="Century"/>
          <w:kern w:val="2"/>
        </w:rPr>
        <w:commentReference w:id="0"/>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CD4EA4">
        <w:rPr>
          <w:kern w:val="2"/>
        </w:rPr>
        <w:t xml:space="preserve"> </w:t>
      </w:r>
      <w:r w:rsidR="00CD4EA4" w:rsidRPr="0008607A">
        <w:rPr>
          <w:rFonts w:asciiTheme="minorHAnsi" w:hAnsiTheme="minorHAnsi" w:cstheme="minorHAnsi"/>
          <w:kern w:val="2"/>
          <w:highlight w:val="yellow"/>
        </w:rPr>
        <w:t>A major issue faced by the production planning is the demand is known in advance</w:t>
      </w:r>
      <w:r w:rsidR="00520E64" w:rsidRPr="0008607A">
        <w:rPr>
          <w:rFonts w:asciiTheme="minorHAnsi" w:hAnsiTheme="minorHAnsi" w:cstheme="minorHAnsi"/>
          <w:kern w:val="2"/>
          <w:highlight w:val="yellow"/>
        </w:rPr>
        <w:t xml:space="preserve">. </w:t>
      </w:r>
      <w:r w:rsidR="00520E64" w:rsidRPr="0008607A">
        <w:rPr>
          <w:highlight w:val="yellow"/>
        </w:rPr>
        <w:t xml:space="preserve">Even a small inaccuracy in forecasts can lead to very high inefficiencies in cash flow if inventory levels are too high or </w:t>
      </w:r>
      <w:r w:rsidR="004C1B7F" w:rsidRPr="0008607A">
        <w:rPr>
          <w:highlight w:val="yellow"/>
        </w:rPr>
        <w:t xml:space="preserve">exposes </w:t>
      </w:r>
      <w:r w:rsidR="00520E64" w:rsidRPr="0008607A">
        <w:rPr>
          <w:highlight w:val="yellow"/>
        </w:rPr>
        <w:t>to significant risks and financial losses if inventory levels are too low.</w:t>
      </w:r>
      <w:r w:rsidR="00520E64">
        <w:t xml:space="preserve"> </w:t>
      </w:r>
      <w:r w:rsidR="00520E64" w:rsidRPr="00724BC7">
        <w:rPr>
          <w:highlight w:val="yellow"/>
        </w:rPr>
        <w:t>The uncertainty in demand makes procurement optimization inherently difficult, even though it is critical for financial performance.</w:t>
      </w:r>
      <w:r w:rsidR="00CD4EA4">
        <w:rPr>
          <w:rFonts w:asciiTheme="minorHAnsi" w:hAnsiTheme="minorHAnsi" w:cstheme="minorHAnsi"/>
          <w:kern w:val="2"/>
        </w:rPr>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11"/>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08607A">
        <w:rPr>
          <w:kern w:val="2"/>
          <w:highlight w:val="yellow"/>
        </w:rPr>
        <w:t>Overview of supply chain process</w:t>
      </w:r>
      <w:r>
        <w:rPr>
          <w:kern w:val="2"/>
        </w:rPr>
        <w:t xml:space="preserve"> </w:t>
      </w:r>
    </w:p>
    <w:p w14:paraId="591688DA" w14:textId="6C03B547" w:rsidR="00BD2813" w:rsidRPr="009D5CD0" w:rsidRDefault="00CD4EA4" w:rsidP="00CD4EA4">
      <w:pPr>
        <w:pStyle w:val="14"/>
        <w:ind w:firstLine="90"/>
        <w:rPr>
          <w:rFonts w:asciiTheme="minorHAnsi" w:hAnsiTheme="minorHAnsi" w:cstheme="minorHAnsi"/>
          <w:kern w:val="2"/>
        </w:rPr>
      </w:pPr>
      <w:r>
        <w:rPr>
          <w:kern w:val="2"/>
        </w:rPr>
        <w:t>Fig:1 presents the process flow o</w:t>
      </w:r>
      <w:r w:rsidR="00520E64">
        <w:rPr>
          <w:kern w:val="2"/>
        </w:rPr>
        <w:t>f</w:t>
      </w:r>
      <w:r>
        <w:rPr>
          <w:kern w:val="2"/>
        </w:rPr>
        <w:t xml:space="preserve"> the supply chain. </w:t>
      </w:r>
      <w:commentRangeStart w:id="1"/>
      <w:commentRangeStart w:id="2"/>
      <w:r w:rsidR="007F711D">
        <w:rPr>
          <w:kern w:val="2"/>
        </w:rPr>
        <w:t xml:space="preserve">In this paper we propose a mathematical framework to optimize the procurement </w:t>
      </w:r>
      <w:r w:rsidR="007F711D" w:rsidRPr="009D5CD0">
        <w:rPr>
          <w:rFonts w:asciiTheme="minorHAnsi" w:hAnsiTheme="minorHAnsi" w:cstheme="minorHAnsi"/>
          <w:kern w:val="2"/>
        </w:rPr>
        <w:t>of semifinished silver paste whose cost varies as per the price of silver in the commodity market</w:t>
      </w:r>
      <w:commentRangeEnd w:id="1"/>
      <w:commentRangeEnd w:id="2"/>
      <w:r w:rsidR="00053C1A" w:rsidRPr="009D5CD0">
        <w:rPr>
          <w:rStyle w:val="CommentReference"/>
          <w:rFonts w:asciiTheme="minorHAnsi" w:hAnsiTheme="minorHAnsi" w:cstheme="minorHAnsi"/>
          <w:kern w:val="2"/>
        </w:rPr>
        <w:commentReference w:id="1"/>
      </w:r>
      <w:r w:rsidR="00EC6E61" w:rsidRPr="009D5CD0">
        <w:rPr>
          <w:rStyle w:val="CommentReference"/>
          <w:rFonts w:asciiTheme="minorHAnsi" w:hAnsiTheme="minorHAnsi" w:cstheme="minorHAnsi"/>
          <w:kern w:val="2"/>
        </w:rPr>
        <w:commentReference w:id="2"/>
      </w:r>
      <w:r w:rsidR="007F711D" w:rsidRPr="009D5CD0">
        <w:rPr>
          <w:rFonts w:asciiTheme="minorHAnsi" w:hAnsiTheme="minorHAnsi" w:cstheme="minorHAnsi"/>
          <w:kern w:val="2"/>
        </w:rPr>
        <w:t>, when the factory is experiencing uncertain demand</w:t>
      </w:r>
      <w:r w:rsidR="00266694" w:rsidRPr="009D5CD0">
        <w:rPr>
          <w:rFonts w:asciiTheme="minorHAnsi" w:hAnsiTheme="minorHAnsi" w:cstheme="minorHAnsi"/>
          <w:kern w:val="2"/>
        </w:rPr>
        <w:t xml:space="preserve"> in a multiperiod setting</w:t>
      </w:r>
      <w:r w:rsidR="007F711D" w:rsidRPr="009D5CD0">
        <w:rPr>
          <w:rFonts w:asciiTheme="minorHAnsi" w:hAnsiTheme="minorHAnsi" w:cstheme="minorHAnsi"/>
          <w:kern w:val="2"/>
        </w:rPr>
        <w:t xml:space="preserve">. </w:t>
      </w:r>
      <w:r>
        <w:rPr>
          <w:kern w:val="2"/>
        </w:rPr>
        <w:t xml:space="preserve">The </w:t>
      </w:r>
      <w:r w:rsidRPr="0008607A">
        <w:rPr>
          <w:kern w:val="2"/>
          <w:highlight w:val="yellow"/>
        </w:rPr>
        <w:t>framework considers multiple suppliers and outputs the optimal quantity to be procured across the planning horizon that minimizes the operational cost. In that sense we are optimizing the supplier portfolio.</w:t>
      </w:r>
      <w:r>
        <w:rPr>
          <w:kern w:val="2"/>
        </w:rPr>
        <w:t xml:space="preserve"> </w:t>
      </w:r>
      <w:r w:rsidR="00913D75" w:rsidRPr="009D5CD0">
        <w:rPr>
          <w:rFonts w:asciiTheme="minorHAnsi" w:hAnsiTheme="minorHAnsi" w:cstheme="minorHAnsi"/>
          <w:kern w:val="2"/>
        </w:rPr>
        <w:t xml:space="preserve">The reasons for choosing silver as the target use case is, </w:t>
      </w:r>
      <w:proofErr w:type="spellStart"/>
      <w:r w:rsidR="00913D75" w:rsidRPr="009D5CD0">
        <w:rPr>
          <w:rFonts w:asciiTheme="minorHAnsi" w:hAnsiTheme="minorHAnsi" w:cstheme="minorHAnsi"/>
          <w:kern w:val="2"/>
        </w:rPr>
        <w:t>i</w:t>
      </w:r>
      <w:proofErr w:type="spellEnd"/>
      <w:r w:rsidR="00913D75" w:rsidRPr="009D5CD0">
        <w:rPr>
          <w:rFonts w:asciiTheme="minorHAnsi" w:hAnsiTheme="minorHAnsi" w:cstheme="minorHAnsi"/>
          <w:kern w:val="2"/>
        </w:rPr>
        <w:t xml:space="preserve">) silver is expensive (thereby significant effect due to price fluctuation in the commodity market), </w:t>
      </w:r>
      <w:proofErr w:type="gramStart"/>
      <w:r w:rsidR="00913D75" w:rsidRPr="009D5CD0">
        <w:rPr>
          <w:rFonts w:asciiTheme="minorHAnsi" w:hAnsiTheme="minorHAnsi" w:cstheme="minorHAnsi"/>
          <w:kern w:val="2"/>
        </w:rPr>
        <w:t>and,</w:t>
      </w:r>
      <w:proofErr w:type="gramEnd"/>
      <w:r w:rsidR="00913D75" w:rsidRPr="009D5CD0">
        <w:rPr>
          <w:rFonts w:asciiTheme="minorHAnsi" w:hAnsiTheme="minorHAnsi" w:cstheme="minorHAnsi"/>
          <w:kern w:val="2"/>
        </w:rPr>
        <w:t xml:space="preserve"> ii) silver procurement cost contributes to a large fraction of the total cost.</w:t>
      </w:r>
      <w:r w:rsidR="00171E9A" w:rsidRPr="009D5CD0">
        <w:rPr>
          <w:rFonts w:asciiTheme="minorHAnsi" w:hAnsiTheme="minorHAnsi" w:cstheme="minorHAnsi"/>
          <w:kern w:val="2"/>
        </w:rPr>
        <w:t xml:space="preserve"> </w:t>
      </w:r>
      <w:r w:rsidR="00520E64">
        <w:rPr>
          <w:rFonts w:asciiTheme="minorHAnsi" w:hAnsiTheme="minorHAnsi" w:cstheme="minorHAnsi"/>
          <w:kern w:val="2"/>
        </w:rPr>
        <w:t>As per current practices</w:t>
      </w:r>
      <w:r w:rsidR="00171E9A" w:rsidRPr="009D5CD0">
        <w:rPr>
          <w:rFonts w:asciiTheme="minorHAnsi" w:hAnsiTheme="minorHAnsi" w:cstheme="minorHAnsi"/>
          <w:kern w:val="2"/>
        </w:rPr>
        <w:t xml:space="preserve"> the procurement managers tend to maintain inventory levels through manual gut feel that often leads to inefficient cashflow management and unquantified risk of backlog or demand miss.  </w:t>
      </w:r>
      <w:r w:rsidR="007F711D" w:rsidRPr="009D5CD0">
        <w:rPr>
          <w:rFonts w:asciiTheme="minorHAnsi" w:hAnsiTheme="minorHAnsi" w:cstheme="minorHAnsi"/>
          <w:kern w:val="2"/>
        </w:rPr>
        <w:t xml:space="preserve"> </w:t>
      </w:r>
    </w:p>
    <w:p w14:paraId="5AF99063" w14:textId="5928C241"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research. </w:t>
      </w:r>
      <w:r w:rsidR="00913D75" w:rsidRPr="009D5CD0">
        <w:rPr>
          <w:rFonts w:asciiTheme="minorHAnsi" w:hAnsiTheme="minorHAnsi" w:cstheme="minorHAnsi"/>
          <w:kern w:val="2"/>
        </w:rPr>
        <w:t>Firstly,</w:t>
      </w:r>
      <w:r w:rsidR="00913D75">
        <w:rPr>
          <w:kern w:val="2"/>
        </w:rPr>
        <w:t xml:space="preserve"> </w:t>
      </w:r>
      <w:r w:rsidR="00171E9A">
        <w:rPr>
          <w:kern w:val="2"/>
        </w:rPr>
        <w:t xml:space="preserve">we formulate a mathematical framework to optimize the procurement management in a multi supplier, multi period scenario to minimize the operational cost considering </w:t>
      </w:r>
      <w:commentRangeStart w:id="3"/>
      <w:r w:rsidR="00171E9A">
        <w:rPr>
          <w:kern w:val="2"/>
        </w:rPr>
        <w:t>unknown demand with known price and lead time</w:t>
      </w:r>
      <w:commentRangeEnd w:id="3"/>
      <w:r w:rsidR="008450FF">
        <w:rPr>
          <w:rStyle w:val="CommentReference"/>
          <w:rFonts w:ascii="Century" w:hAnsi="Century"/>
          <w:kern w:val="2"/>
        </w:rPr>
        <w:commentReference w:id="3"/>
      </w:r>
      <w:r w:rsidR="00171E9A">
        <w:rPr>
          <w:kern w:val="2"/>
        </w:rPr>
        <w:t xml:space="preserve">. Secondly, we consider the appropriate notion of risk to provide the optimal recommendation on </w:t>
      </w:r>
      <w:r w:rsidR="00171E9A" w:rsidRPr="00171E9A">
        <w:rPr>
          <w:i/>
          <w:iCs/>
          <w:kern w:val="2"/>
        </w:rPr>
        <w:t>how much</w:t>
      </w:r>
      <w:r w:rsidR="00171E9A">
        <w:rPr>
          <w:kern w:val="2"/>
        </w:rPr>
        <w:t xml:space="preserve"> to procure </w:t>
      </w:r>
      <w:r w:rsidR="00171E9A" w:rsidRPr="00171E9A">
        <w:rPr>
          <w:i/>
          <w:iCs/>
          <w:kern w:val="2"/>
        </w:rPr>
        <w:t>when</w:t>
      </w:r>
      <w:r w:rsidR="00171E9A">
        <w:rPr>
          <w:kern w:val="2"/>
        </w:rPr>
        <w:t xml:space="preserve"> (per month) </w:t>
      </w:r>
      <w:r w:rsidR="00171E9A" w:rsidRPr="00171E9A">
        <w:rPr>
          <w:i/>
          <w:iCs/>
          <w:kern w:val="2"/>
        </w:rPr>
        <w:t>from which</w:t>
      </w:r>
      <w:r w:rsidR="00171E9A">
        <w:rPr>
          <w:kern w:val="2"/>
        </w:rPr>
        <w:t xml:space="preserve"> supplier to strike an optimal tradeoff between overstocking (inefficient cashflow management) and understocking</w:t>
      </w:r>
      <w:r w:rsidR="0082230E">
        <w:rPr>
          <w:kern w:val="2"/>
        </w:rPr>
        <w:t xml:space="preserve"> (demand backlog (risk)). Thirdly, 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lastRenderedPageBreak/>
        <w:t>2.1</w:t>
      </w:r>
      <w:r w:rsidR="000B5A38" w:rsidRPr="009150B5">
        <w:rPr>
          <w:rFonts w:hint="eastAsia"/>
          <w:kern w:val="2"/>
        </w:rPr>
        <w:t xml:space="preserve">   </w:t>
      </w:r>
      <w:r w:rsidR="00A5405F">
        <w:rPr>
          <w:kern w:val="2"/>
        </w:rPr>
        <w:t>Optimization with known demand (deterministic case)</w:t>
      </w:r>
    </w:p>
    <w:p w14:paraId="780B7A02" w14:textId="1862541A"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386700">
        <w:rPr>
          <w:kern w:val="2"/>
        </w:rPr>
        <w:t>In this research we present a moderately elementary model to achieve the end objective and briefly discuss the technology roadmap to develop an advanced technology that can be deployed to other business divisions across PID companies</w:t>
      </w:r>
      <w:r w:rsidR="009A1A90">
        <w:rPr>
          <w:kern w:val="2"/>
        </w:rPr>
        <w:t>.</w:t>
      </w:r>
      <w:r w:rsidR="00034F56">
        <w:rPr>
          <w:kern w:val="2"/>
        </w:rPr>
        <w:t xml:space="preserve">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7023165"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m:rPr>
                      <m:sty m:val="p"/>
                    </m:rPr>
                    <w:rPr>
                      <w:rFonts w:ascii="Cambria Math" w:hAnsi="Cambria Math"/>
                      <w:sz w:val="16"/>
                      <w:szCs w:val="16"/>
                    </w:rPr>
                    <m:t>h 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w:t>
      </w:r>
      <w:proofErr w:type="gramStart"/>
      <w:r w:rsidR="0079624B">
        <w:t>are</w:t>
      </w:r>
      <w:proofErr w:type="gramEnd"/>
      <w:r w:rsidR="0079624B">
        <w:t xml:space="preserv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4D4774F3"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together defines the 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 xml:space="preserve">of order quantity. </w:t>
      </w:r>
      <w:r w:rsidR="00BA38E9">
        <w:rPr>
          <w:kern w:val="2"/>
        </w:rPr>
        <w:t>It also</w:t>
      </w:r>
      <w:r w:rsidR="00566DF4" w:rsidRPr="00566DF4">
        <w:rPr>
          <w:kern w:val="2"/>
        </w:rPr>
        <w:t xml:space="preserve"> set the lower bound for total order quantity.</w:t>
      </w:r>
      <w:r w:rsidR="00566DF4">
        <w:rPr>
          <w:kern w:val="2"/>
        </w:rPr>
        <w:t xml:space="preserve"> </w:t>
      </w:r>
      <w:r w:rsidR="00566DF4" w:rsidRPr="00566DF4">
        <w:rPr>
          <w:kern w:val="2"/>
        </w:rPr>
        <w:t>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xml:space="preserve">) are the integer </w:t>
      </w:r>
      <w:r w:rsidR="00566DF4" w:rsidRPr="00566DF4">
        <w:rPr>
          <w:kern w:val="2"/>
        </w:rPr>
        <w:t>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It is to be noted that this is an ideal scenario and serves only as a starting point </w:t>
      </w:r>
      <w:r w:rsidR="009D68E2">
        <w:rPr>
          <w:kern w:val="2"/>
        </w:rPr>
        <w:t xml:space="preserve">for building up more sophisticated formulations. </w:t>
      </w:r>
      <w:r w:rsidR="00DE6E89">
        <w:rPr>
          <w:kern w:val="2"/>
        </w:rPr>
        <w:t xml:space="preserve">This gives an upper bound of the performance of the optimization framework in this context. </w:t>
      </w:r>
      <w:r w:rsidR="002A68DD">
        <w:rPr>
          <w:kern w:val="2"/>
        </w:rPr>
        <w:t xml:space="preserve">In the following section we translate this deterministic optimization problem to a stochastic optimization problem where the demand is not perfectly known in advance.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550DFC13"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F24412">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Forecasting&lt;/title&gt;&lt;secondary-title&gt;IECON 2023-49th Annual Conference of the IEEE Industrial Electronics Society&lt;/secondary-title&gt;&lt;/titles&gt;&lt;pages&gt;1-7&lt;/pages&gt;&lt;dates&gt;&lt;year&gt;2023&lt;/year&gt;&lt;/dates&gt;&lt;publisher&gt;IEEE&lt;/publisher&gt;&lt;isbn&gt;9798350331820&lt;/isbn&gt;&lt;urls&gt;&lt;/urls&gt;&lt;/record&gt;&lt;/Cite&gt;&lt;/EndNote&gt;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33FF7C2D" w14:textId="77777777" w:rsidR="007C17C9" w:rsidRDefault="007C17C9" w:rsidP="00516935">
      <w:pPr>
        <w:pStyle w:val="14"/>
        <w:ind w:firstLine="90"/>
      </w:pPr>
      <w:r>
        <w:t>By substituting the expectation with the sample average, the original stochastic problem is transformed into a deterministic optimization problem. This new problem can be solved using standard deterministic optimization techniques. The solution obtained from this deterministic problem approximates the solution of the original stochastic problem.</w:t>
      </w:r>
    </w:p>
    <w:p w14:paraId="08521AFA" w14:textId="4481B28F" w:rsidR="007C17C9" w:rsidRDefault="007C17C9" w:rsidP="00516935">
      <w:pPr>
        <w:pStyle w:val="14"/>
        <w:ind w:firstLine="90"/>
      </w:pP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2C135458" w14:textId="77777777" w:rsidR="00F81FAF" w:rsidRPr="0099006E" w:rsidRDefault="00F81FAF" w:rsidP="00F81FAF">
      <w:pPr>
        <w:pStyle w:val="14"/>
        <w:spacing w:line="240" w:lineRule="auto"/>
        <w:ind w:firstLine="90"/>
        <w:rPr>
          <w:lang w:val="en-SG"/>
        </w:rPr>
      </w:pPr>
    </w:p>
    <w:p w14:paraId="469F1950" w14:textId="634A10F4" w:rsidR="006B7E75" w:rsidRPr="009150B5" w:rsidRDefault="006412B7" w:rsidP="00516935">
      <w:pPr>
        <w:pStyle w:val="14"/>
        <w:ind w:firstLine="90"/>
        <w:rPr>
          <w:kern w:val="2"/>
        </w:rPr>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converges to the true optimal solution of the stochastic problem with high probability. Although this method simplifies the problem and makes it more manageable, it can be computationally expensive due to the need for large sample sizes. Despite this, SAA is widely applicable in fields like supply chain </w:t>
      </w:r>
      <w:r w:rsidR="00F639AF">
        <w:lastRenderedPageBreak/>
        <w:t>management, financial planning, and energy systems, where it helps in making informed decisions under uncertainty by leveraging the power of random sampling.</w:t>
      </w: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09467A5F" w:rsidR="00BD2813" w:rsidRPr="009150B5"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in each period, order from the next cheapest supplier, up to a limit of 200 units</w:t>
      </w:r>
      <w:r w:rsidR="00716F83">
        <w:rPr>
          <w:kern w:val="2"/>
        </w:rPr>
        <w:t xml:space="preserve"> </w:t>
      </w:r>
      <w:r w:rsidR="00716F83" w:rsidRPr="00716F83">
        <w:rPr>
          <w:kern w:val="2"/>
        </w:rPr>
        <w:t>and their capacity constraint. Finally, fulfil remaining demand: if demand exceeds</w:t>
      </w:r>
      <w:r w:rsidR="00716F83">
        <w:rPr>
          <w:kern w:val="2"/>
        </w:rPr>
        <w:t xml:space="preserve"> </w:t>
      </w:r>
      <w:r w:rsidR="00716F83" w:rsidRPr="00716F83">
        <w:rPr>
          <w:kern w:val="2"/>
        </w:rPr>
        <w:t>these sources, procure additional supplies from other suppliers follow</w:t>
      </w:r>
      <w:r w:rsidR="00716F83">
        <w:rPr>
          <w:kern w:val="2"/>
        </w:rPr>
        <w:t xml:space="preserve"> </w:t>
      </w:r>
      <w:r w:rsidR="00716F83" w:rsidRPr="00716F83">
        <w:rPr>
          <w:kern w:val="2"/>
        </w:rPr>
        <w:t>the same 200 units upper limit and capacity constraint, until all the order is</w:t>
      </w:r>
      <w:r w:rsidR="00716F83">
        <w:rPr>
          <w:kern w:val="2"/>
        </w:rPr>
        <w:t xml:space="preserve"> </w:t>
      </w:r>
      <w:r w:rsidR="00716F83" w:rsidRPr="00716F83">
        <w:rPr>
          <w:kern w:val="2"/>
        </w:rPr>
        <w:t>fulfilled</w:t>
      </w:r>
      <w:r w:rsidR="00716F83">
        <w:rPr>
          <w:kern w:val="2"/>
        </w:rPr>
        <w:t xml:space="preserve">. 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272DC18B" w14:textId="77777777" w:rsidR="006B7E75" w:rsidRPr="009150B5" w:rsidRDefault="006B7E75" w:rsidP="00C702C9">
      <w:pPr>
        <w:pStyle w:val="14"/>
        <w:ind w:firstLine="90"/>
        <w:rPr>
          <w:kern w:val="2"/>
        </w:rPr>
      </w:pPr>
    </w:p>
    <w:p w14:paraId="2166BB9A" w14:textId="38DD7087" w:rsidR="002D47A5" w:rsidRPr="009150B5" w:rsidRDefault="00D608B3" w:rsidP="006B7E75">
      <w:pPr>
        <w:pStyle w:val="SubsctionHeading2"/>
        <w:rPr>
          <w:kern w:val="2"/>
        </w:rPr>
      </w:pPr>
      <w:r w:rsidRPr="009150B5">
        <w:rPr>
          <w:kern w:val="2"/>
        </w:rPr>
        <w:t>2.</w:t>
      </w:r>
      <w:r w:rsidR="00397BCE">
        <w:rPr>
          <w:kern w:val="2"/>
        </w:rPr>
        <w:t>4</w:t>
      </w:r>
      <w:r w:rsidR="005E30B0" w:rsidRPr="009150B5">
        <w:rPr>
          <w:kern w:val="2"/>
        </w:rPr>
        <w:t xml:space="preserve">   </w:t>
      </w:r>
      <w:r w:rsidR="00397BCE">
        <w:rPr>
          <w:kern w:val="2"/>
        </w:rPr>
        <w:t>Performance evaluation: Experiments and results</w:t>
      </w:r>
    </w:p>
    <w:p w14:paraId="7D37CF12" w14:textId="5ABD45FF"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r w:rsidR="00BD2813" w:rsidRPr="009150B5">
        <w:rPr>
          <w:kern w:val="2"/>
        </w:rPr>
        <w:t>Include around five figures or tables for one quarter of the total space. The figure/table must be referred from the main body by its number.</w:t>
      </w:r>
    </w:p>
    <w:p w14:paraId="298EB644" w14:textId="77777777" w:rsidR="00266694" w:rsidRDefault="00266694" w:rsidP="0073116A">
      <w:pPr>
        <w:pStyle w:val="14"/>
        <w:ind w:firstLine="90"/>
        <w:rPr>
          <w:kern w:val="2"/>
        </w:rPr>
      </w:pPr>
    </w:p>
    <w:p w14:paraId="384A71FB" w14:textId="630F6039" w:rsidR="00266694" w:rsidRPr="009150B5" w:rsidRDefault="00266694" w:rsidP="00266694">
      <w:pPr>
        <w:pStyle w:val="SubsctionHeading2"/>
        <w:rPr>
          <w:kern w:val="2"/>
        </w:rPr>
      </w:pPr>
      <w:proofErr w:type="gramStart"/>
      <w:r w:rsidRPr="009150B5">
        <w:rPr>
          <w:kern w:val="2"/>
        </w:rPr>
        <w:t>2.</w:t>
      </w:r>
      <w:r>
        <w:rPr>
          <w:kern w:val="2"/>
        </w:rPr>
        <w:t xml:space="preserve">4.1 </w:t>
      </w:r>
      <w:r w:rsidRPr="009150B5">
        <w:rPr>
          <w:kern w:val="2"/>
        </w:rPr>
        <w:t xml:space="preserve"> </w:t>
      </w:r>
      <w:r>
        <w:rPr>
          <w:kern w:val="2"/>
        </w:rPr>
        <w:t>Experimental</w:t>
      </w:r>
      <w:proofErr w:type="gramEnd"/>
      <w:r>
        <w:rPr>
          <w:kern w:val="2"/>
        </w:rPr>
        <w:t xml:space="preserve"> setup</w:t>
      </w:r>
      <w:r w:rsidR="00E63DD5">
        <w:rPr>
          <w:kern w:val="2"/>
        </w:rPr>
        <w:t xml:space="preserve"> and results</w:t>
      </w:r>
    </w:p>
    <w:p w14:paraId="20FD80FF" w14:textId="4B0F0376" w:rsidR="00266694" w:rsidRDefault="00266694" w:rsidP="0073116A">
      <w:pPr>
        <w:pStyle w:val="14"/>
        <w:ind w:firstLine="90"/>
        <w:rPr>
          <w:kern w:val="2"/>
        </w:rPr>
      </w:pPr>
      <w:r>
        <w:rPr>
          <w:kern w:val="2"/>
        </w:rPr>
        <w:t>To appreciate the business contribution of this research initiative we conduct the performance evaluation in a realistic setting with real demand experienced in</w:t>
      </w:r>
      <w:r w:rsidR="00313FE9">
        <w:rPr>
          <w:kern w:val="2"/>
        </w:rPr>
        <w:t xml:space="preserve"> the factory of a </w:t>
      </w:r>
      <w:r w:rsidR="00DF43D8">
        <w:rPr>
          <w:kern w:val="2"/>
        </w:rPr>
        <w:t>business-to-business</w:t>
      </w:r>
      <w:r w:rsidR="00313FE9">
        <w:rPr>
          <w:kern w:val="2"/>
        </w:rPr>
        <w:t xml:space="preserve"> industrial electronic product</w:t>
      </w:r>
      <w:r w:rsidR="009D5CD0">
        <w:rPr>
          <w:kern w:val="2"/>
        </w:rPr>
        <w:t xml:space="preserve">. </w:t>
      </w:r>
      <w:r w:rsidR="00313FE9">
        <w:rPr>
          <w:kern w:val="2"/>
        </w:rPr>
        <w:t xml:space="preserve">Each timeslot corresponds to a month. </w:t>
      </w:r>
    </w:p>
    <w:p w14:paraId="4ED7713F" w14:textId="72CA8420" w:rsidR="00515840" w:rsidRDefault="00764DE1" w:rsidP="00066243">
      <w:pPr>
        <w:pStyle w:val="14"/>
        <w:spacing w:line="240" w:lineRule="auto"/>
        <w:ind w:firstLineChars="0" w:firstLine="0"/>
        <w:jc w:val="center"/>
        <w:rPr>
          <w:noProof/>
          <w:kern w:val="2"/>
        </w:rPr>
      </w:pPr>
      <w:r>
        <w:rPr>
          <w:noProof/>
          <w:kern w:val="2"/>
        </w:rPr>
        <w:drawing>
          <wp:inline distT="0" distB="0" distL="0" distR="0" wp14:anchorId="5E3BA7B3" wp14:editId="76D0D50C">
            <wp:extent cx="2785213" cy="1794163"/>
            <wp:effectExtent l="0" t="0" r="0" b="0"/>
            <wp:docPr id="314596586" name="Picture 4" descr="A graph of a graph of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6586" name="Picture 4" descr="A graph of a graph of cos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8250" cy="1796119"/>
                    </a:xfrm>
                    <a:prstGeom prst="rect">
                      <a:avLst/>
                    </a:prstGeom>
                  </pic:spPr>
                </pic:pic>
              </a:graphicData>
            </a:graphic>
          </wp:inline>
        </w:drawing>
      </w:r>
    </w:p>
    <w:p w14:paraId="2762387F" w14:textId="3D8CE37C" w:rsidR="00D248AA" w:rsidRDefault="00515840" w:rsidP="00D248AA">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Total cost incurred by detrministic optimization with in-sample and out-sample evaluation</w:t>
      </w:r>
      <w:r w:rsidRPr="00F81FAF">
        <w:rPr>
          <w:noProof/>
          <w:kern w:val="2"/>
          <w:sz w:val="16"/>
          <w:szCs w:val="16"/>
        </w:rPr>
        <w:t xml:space="preserve"> </w:t>
      </w:r>
    </w:p>
    <w:p w14:paraId="5B99F5FA" w14:textId="0B8B7FB8" w:rsidR="00520E64" w:rsidRDefault="00520E64" w:rsidP="0089064A">
      <w:pPr>
        <w:pStyle w:val="14"/>
        <w:ind w:firstLine="90"/>
        <w:rPr>
          <w:noProof/>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XX to XX</w:t>
      </w:r>
      <w:r>
        <w:rPr>
          <w:noProof/>
          <w:kern w:val="2"/>
        </w:rPr>
        <w:t xml:space="preserve"> following the same mean and variance of the actual historical demand experienced by the factory. There are two important performance attributes, namely, i) average performance and, ii) risk. Average performance corresponds to the notion of cost incurred under the respective strategy in a nominal case where risk is associated with the worst case performance and closely related to the robustness of the </w:t>
      </w:r>
      <w:r>
        <w:rPr>
          <w:noProof/>
          <w:kern w:val="2"/>
        </w:rPr>
        <w:t>objective function with respect to the decision variables</w:t>
      </w:r>
      <w:r w:rsidR="0089064A">
        <w:rPr>
          <w:noProof/>
          <w:kern w:val="2"/>
        </w:rPr>
        <w:t xml:space="preserve">. We evaluate the strategies with, i) insample and ii) outsample inputs to effectiveness on similar inputs and </w:t>
      </w:r>
      <w:r w:rsidR="0089064A">
        <w:t xml:space="preserve">test the model's generalizability to new data. </w:t>
      </w:r>
      <w:proofErr w:type="spellStart"/>
      <w:r w:rsidR="0089064A">
        <w:t>Insample</w:t>
      </w:r>
      <w:proofErr w:type="spellEnd"/>
      <w:r w:rsidR="0089064A">
        <w:t xml:space="preserve"> evaluation </w:t>
      </w:r>
      <w:r w:rsidR="0089064A" w:rsidRPr="007F3740">
        <w:t>measures the model's performance on the same dataset used to train or develop the optimization model</w:t>
      </w:r>
      <w:r w:rsidR="0089064A">
        <w:t xml:space="preserve">, </w:t>
      </w:r>
      <w:proofErr w:type="spellStart"/>
      <w:r w:rsidR="0089064A">
        <w:t>i.e</w:t>
      </w:r>
      <w:proofErr w:type="spellEnd"/>
      <w:r w:rsidR="0089064A">
        <w:t>, measures the objective function in the same instant</w:t>
      </w:r>
      <w:r w:rsidR="0089064A" w:rsidRPr="007F3740">
        <w:t>.</w:t>
      </w:r>
    </w:p>
    <w:p w14:paraId="2CCE965F" w14:textId="2BEED37D" w:rsidR="00D248AA" w:rsidRDefault="00CA5926" w:rsidP="00D248AA">
      <w:pPr>
        <w:pStyle w:val="14"/>
        <w:spacing w:line="240" w:lineRule="auto"/>
        <w:ind w:firstLine="80"/>
        <w:jc w:val="center"/>
        <w:rPr>
          <w:noProof/>
          <w:kern w:val="2"/>
          <w:sz w:val="16"/>
          <w:szCs w:val="16"/>
        </w:rPr>
      </w:pPr>
      <w:r>
        <w:rPr>
          <w:noProof/>
          <w:kern w:val="2"/>
          <w:sz w:val="16"/>
          <w:szCs w:val="16"/>
        </w:rPr>
        <w:drawing>
          <wp:inline distT="0" distB="0" distL="0" distR="0" wp14:anchorId="04343DD4" wp14:editId="55C161C6">
            <wp:extent cx="2763982" cy="1806873"/>
            <wp:effectExtent l="0" t="0" r="0" b="3175"/>
            <wp:docPr id="1739714742"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4742" name="Picture 5" descr="A graph of blue and orange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67823" cy="1809384"/>
                    </a:xfrm>
                    <a:prstGeom prst="rect">
                      <a:avLst/>
                    </a:prstGeom>
                  </pic:spPr>
                </pic:pic>
              </a:graphicData>
            </a:graphic>
          </wp:inline>
        </w:drawing>
      </w:r>
    </w:p>
    <w:p w14:paraId="58658262" w14:textId="50C4ADEF" w:rsidR="00F81FAF" w:rsidRDefault="00F81FAF" w:rsidP="00C702C9">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 with in-sample and out-sample evaluation</w:t>
      </w:r>
      <w:r w:rsidRPr="00F81FAF">
        <w:rPr>
          <w:noProof/>
          <w:kern w:val="2"/>
          <w:sz w:val="16"/>
          <w:szCs w:val="16"/>
        </w:rPr>
        <w:t xml:space="preserve"> </w:t>
      </w:r>
    </w:p>
    <w:p w14:paraId="3780C4B0" w14:textId="30DD0CE4" w:rsidR="003B2324" w:rsidRDefault="003B2324" w:rsidP="00DF43D8">
      <w:pPr>
        <w:pStyle w:val="14"/>
        <w:ind w:firstLineChars="27" w:firstLine="49"/>
        <w:rPr>
          <w:noProof/>
          <w:kern w:val="2"/>
        </w:rPr>
      </w:pPr>
      <w:r>
        <w:rPr>
          <w:noProof/>
          <w:kern w:val="2"/>
        </w:rPr>
        <w:t xml:space="preserve"> </w:t>
      </w:r>
      <w:r w:rsidR="007F3740">
        <w:t xml:space="preserve">On the other hand, </w:t>
      </w:r>
      <w:proofErr w:type="spellStart"/>
      <w:r w:rsidR="007F3740">
        <w:t>outsample</w:t>
      </w:r>
      <w:proofErr w:type="spellEnd"/>
      <w:r w:rsidR="007F3740">
        <w:t xml:space="preserve"> evaluation measures the model's performance on a separate, unseen dataset not used during the model's training phase, </w:t>
      </w:r>
      <w:proofErr w:type="spellStart"/>
      <w:r w:rsidR="007F3740">
        <w:t>i.e</w:t>
      </w:r>
      <w:proofErr w:type="spellEnd"/>
      <w:r w:rsidR="007F3740">
        <w:t xml:space="preserve"> measures the objective function with another set of input data. More specifically in this, the optimization problem is solved with one of inputs and optimal order is computed. Now this solution is applied on 100 other instances of input data and the objective function is computed. </w:t>
      </w:r>
    </w:p>
    <w:p w14:paraId="0427D507" w14:textId="68832A7C" w:rsidR="00A704F6" w:rsidRDefault="00CA5926" w:rsidP="00A704F6">
      <w:pPr>
        <w:pStyle w:val="14"/>
        <w:spacing w:line="240" w:lineRule="auto"/>
        <w:ind w:firstLine="90"/>
        <w:jc w:val="center"/>
        <w:rPr>
          <w:noProof/>
          <w:kern w:val="2"/>
        </w:rPr>
      </w:pPr>
      <w:r>
        <w:rPr>
          <w:noProof/>
          <w:kern w:val="2"/>
        </w:rPr>
        <w:drawing>
          <wp:inline distT="0" distB="0" distL="0" distR="0" wp14:anchorId="0B01BA7B" wp14:editId="7B03A442">
            <wp:extent cx="2486850" cy="1581462"/>
            <wp:effectExtent l="0" t="0" r="2540" b="6350"/>
            <wp:docPr id="1914648693" name="Picture 6"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48693" name="Picture 6" descr="A graph of a cos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3783" cy="1592230"/>
                    </a:xfrm>
                    <a:prstGeom prst="rect">
                      <a:avLst/>
                    </a:prstGeom>
                  </pic:spPr>
                </pic:pic>
              </a:graphicData>
            </a:graphic>
          </wp:inline>
        </w:drawing>
      </w:r>
    </w:p>
    <w:p w14:paraId="1EF9F2E2" w14:textId="67711434" w:rsidR="00F81FAF" w:rsidRP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63DA46CC" w14:textId="32AAF42A" w:rsidR="00C65578" w:rsidRDefault="00C3595F" w:rsidP="00520E64">
      <w:pPr>
        <w:pStyle w:val="14"/>
        <w:spacing w:line="240" w:lineRule="auto"/>
        <w:ind w:firstLine="90"/>
        <w:jc w:val="center"/>
        <w:rPr>
          <w:noProof/>
          <w:kern w:val="2"/>
        </w:rPr>
      </w:pPr>
      <w:r>
        <w:rPr>
          <w:noProof/>
          <w:kern w:val="2"/>
        </w:rPr>
        <w:drawing>
          <wp:inline distT="0" distB="0" distL="0" distR="0" wp14:anchorId="6365B10B" wp14:editId="37BA23FE">
            <wp:extent cx="2563318" cy="1585041"/>
            <wp:effectExtent l="0" t="0" r="2540" b="2540"/>
            <wp:docPr id="146698617" name="Picture 8" descr="A chart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8617" name="Picture 8" descr="A chart with lines and 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7338" cy="1599894"/>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4098A0" w:rsidR="00E76447" w:rsidRPr="00F81FAF" w:rsidRDefault="0079624B" w:rsidP="00826AA1">
      <w:pPr>
        <w:pStyle w:val="14"/>
        <w:spacing w:line="240" w:lineRule="auto"/>
        <w:ind w:firstLine="90"/>
        <w:jc w:val="center"/>
        <w:rPr>
          <w:noProof/>
          <w:kern w:val="2"/>
          <w:sz w:val="16"/>
          <w:szCs w:val="16"/>
        </w:rPr>
      </w:pPr>
      <w:r w:rsidRPr="00826AA1">
        <w:rPr>
          <w:noProof/>
          <w:kern w:val="2"/>
        </w:rPr>
        <w:lastRenderedPageBreak/>
        <w:drawing>
          <wp:inline distT="0" distB="0" distL="0" distR="0" wp14:anchorId="202C1C87" wp14:editId="574F17D2">
            <wp:extent cx="2274287" cy="899160"/>
            <wp:effectExtent l="0" t="0" r="0" b="2540"/>
            <wp:docPr id="323801444" name="Picture 1" descr="A table of numbers and a standard devi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1444" name="Picture 1" descr="A table of numbers and a standard deviation&#10;&#10;Description automatically generated"/>
                    <pic:cNvPicPr/>
                  </pic:nvPicPr>
                  <pic:blipFill>
                    <a:blip r:embed="rId16"/>
                    <a:stretch>
                      <a:fillRect/>
                    </a:stretch>
                  </pic:blipFill>
                  <pic:spPr>
                    <a:xfrm>
                      <a:off x="0" y="0"/>
                      <a:ext cx="2376649" cy="939630"/>
                    </a:xfrm>
                    <a:prstGeom prst="rect">
                      <a:avLst/>
                    </a:prstGeom>
                  </pic:spPr>
                </pic:pic>
              </a:graphicData>
            </a:graphic>
          </wp:inline>
        </w:drawing>
      </w:r>
    </w:p>
    <w:p w14:paraId="093CDFF5" w14:textId="02673617" w:rsidR="00C3595F" w:rsidRDefault="00C3595F" w:rsidP="00826AA1">
      <w:pPr>
        <w:pStyle w:val="14"/>
        <w:ind w:firstLineChars="0" w:firstLine="0"/>
        <w:jc w:val="center"/>
        <w:rPr>
          <w:noProof/>
          <w:kern w:val="2"/>
        </w:rPr>
      </w:pPr>
    </w:p>
    <w:p w14:paraId="6AB14EF0" w14:textId="028C84BD" w:rsidR="003109B9" w:rsidRDefault="00C702C9" w:rsidP="00D6046E">
      <w:pPr>
        <w:pStyle w:val="14"/>
        <w:ind w:firstLine="90"/>
        <w:rPr>
          <w:kern w:val="2"/>
        </w:rPr>
      </w:pPr>
      <w:r>
        <w:rPr>
          <w:kern w:val="2"/>
        </w:rPr>
        <w:t xml:space="preserve">Table </w:t>
      </w:r>
      <w:r w:rsidR="0079624B">
        <w:rPr>
          <w:kern w:val="2"/>
        </w:rPr>
        <w:t>1</w:t>
      </w:r>
      <w:r>
        <w:rPr>
          <w:kern w:val="2"/>
        </w:rPr>
        <w:t xml:space="preserve"> given above provides the summary statistics of the evaluations we perform.</w:t>
      </w:r>
      <w:r w:rsidR="0089064A">
        <w:rPr>
          <w:kern w:val="2"/>
        </w:rPr>
        <w:t xml:space="preserve"> </w:t>
      </w:r>
      <w:r w:rsidR="00E5542C">
        <w:rPr>
          <w:kern w:val="2"/>
        </w:rPr>
        <w:t xml:space="preserve">Fig.1, 2 and 3 shows the cost incurred under baseline, </w:t>
      </w:r>
      <w:proofErr w:type="gramStart"/>
      <w:r w:rsidR="0079624B">
        <w:rPr>
          <w:kern w:val="2"/>
        </w:rPr>
        <w:t>SAA</w:t>
      </w:r>
      <w:proofErr w:type="gramEnd"/>
      <w:r w:rsidR="00E5542C">
        <w:rPr>
          <w:kern w:val="2"/>
        </w:rPr>
        <w:t xml:space="preserve"> and deterministic strategies, respectively. 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w:t>
      </w:r>
      <w:proofErr w:type="spellStart"/>
      <w:r w:rsidR="00E5542C">
        <w:rPr>
          <w:kern w:val="2"/>
        </w:rPr>
        <w:t>outsample</w:t>
      </w:r>
      <w:proofErr w:type="spellEnd"/>
      <w:r w:rsidR="00E5542C">
        <w:rPr>
          <w:kern w:val="2"/>
        </w:rPr>
        <w:t xml:space="preserve"> performance of deterministic strategy is still better than </w:t>
      </w:r>
      <w:proofErr w:type="spellStart"/>
      <w:r w:rsidR="00E5542C">
        <w:rPr>
          <w:kern w:val="2"/>
        </w:rPr>
        <w:t>insample</w:t>
      </w:r>
      <w:proofErr w:type="spellEnd"/>
      <w:r w:rsidR="00E5542C">
        <w:rPr>
          <w:kern w:val="2"/>
        </w:rPr>
        <w:t xml:space="preserve"> performance of baseline. This highlights the great potential of mathematical </w:t>
      </w:r>
      <w:proofErr w:type="gramStart"/>
      <w:r w:rsidR="00E5542C">
        <w:rPr>
          <w:kern w:val="2"/>
        </w:rPr>
        <w:t>optimization based</w:t>
      </w:r>
      <w:proofErr w:type="gramEnd"/>
      <w:r w:rsidR="00E5542C">
        <w:rPr>
          <w:kern w:val="2"/>
        </w:rPr>
        <w:t xml:space="preserve"> procurement management.</w:t>
      </w:r>
      <w:r w:rsidR="0076228C">
        <w:rPr>
          <w:kern w:val="2"/>
        </w:rPr>
        <w:t xml:space="preserve"> As observed in demand forecast </w:t>
      </w:r>
      <w:proofErr w:type="gramStart"/>
      <w:r w:rsidR="0076228C">
        <w:rPr>
          <w:kern w:val="2"/>
        </w:rPr>
        <w:t>project</w:t>
      </w:r>
      <w:proofErr w:type="gramEnd"/>
      <w:r w:rsidR="0076228C">
        <w:rPr>
          <w:kern w:val="2"/>
        </w:rPr>
        <w:t xml:space="preserve"> we observe for some product the forecast error is very high </w:t>
      </w:r>
      <w:r w:rsidR="001A1B9B">
        <w:rPr>
          <w:kern w:val="2"/>
        </w:rPr>
        <w:t>while</w:t>
      </w:r>
      <w:r w:rsidR="0076228C">
        <w:rPr>
          <w:kern w:val="2"/>
        </w:rPr>
        <w:t xml:space="preserve"> for some products it is very low. The </w:t>
      </w:r>
      <w:proofErr w:type="spellStart"/>
      <w:r w:rsidR="0076228C">
        <w:rPr>
          <w:kern w:val="2"/>
        </w:rPr>
        <w:t>insample</w:t>
      </w:r>
      <w:proofErr w:type="spellEnd"/>
      <w:r w:rsidR="0076228C">
        <w:rPr>
          <w:kern w:val="2"/>
        </w:rPr>
        <w:t xml:space="preserve"> cost is more representative in the low demand forecast arena whereas </w:t>
      </w:r>
      <w:proofErr w:type="spellStart"/>
      <w:r w:rsidR="0076228C">
        <w:rPr>
          <w:kern w:val="2"/>
        </w:rPr>
        <w:t>outsample</w:t>
      </w:r>
      <w:proofErr w:type="spellEnd"/>
      <w:r w:rsidR="0076228C">
        <w:rPr>
          <w:kern w:val="2"/>
        </w:rPr>
        <w:t xml:space="preserve"> cost is more representative in the high demand forecast error arena.</w:t>
      </w:r>
    </w:p>
    <w:p w14:paraId="7A915C87" w14:textId="77777777" w:rsidR="003241E0" w:rsidRDefault="003241E0" w:rsidP="003241E0">
      <w:pPr>
        <w:pStyle w:val="14"/>
        <w:spacing w:line="240" w:lineRule="auto"/>
        <w:ind w:firstLine="90"/>
        <w:rPr>
          <w:kern w:val="2"/>
        </w:rPr>
      </w:pPr>
      <w:r>
        <w:rPr>
          <w:kern w:val="2"/>
        </w:rPr>
        <w:t>To standardize the variance around the mean we report the coefficient of variance (</w:t>
      </w:r>
      <w:proofErr w:type="spellStart"/>
      <w:r>
        <w:rPr>
          <w:kern w:val="2"/>
        </w:rPr>
        <w:t>CoV</w:t>
      </w:r>
      <w:proofErr w:type="spellEnd"/>
      <w:r>
        <w:rPr>
          <w:kern w:val="2"/>
        </w:rPr>
        <w:t xml:space="preserve">), which is defined as </w:t>
      </w:r>
    </w:p>
    <w:p w14:paraId="359791D1" w14:textId="77777777" w:rsidR="003241E0" w:rsidRDefault="003241E0" w:rsidP="003241E0">
      <w:pPr>
        <w:pStyle w:val="14"/>
        <w:spacing w:line="240" w:lineRule="auto"/>
        <w:ind w:firstLine="90"/>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p>
    <w:p w14:paraId="3F354B2A" w14:textId="1B25CA37" w:rsidR="003241E0" w:rsidRDefault="003241E0" w:rsidP="00D6046E">
      <w:pPr>
        <w:pStyle w:val="14"/>
        <w:ind w:firstLine="90"/>
        <w:rPr>
          <w:kern w:val="2"/>
        </w:rPr>
      </w:pPr>
      <w:proofErr w:type="spellStart"/>
      <w:r w:rsidRPr="00A239D1">
        <w:rPr>
          <w:i/>
          <w:iCs/>
        </w:rPr>
        <w:t>CoV</w:t>
      </w:r>
      <w:proofErr w:type="spellEnd"/>
      <w:r>
        <w:t xml:space="preserve"> provides a standardized measure of variability regardless of the unit of measurement, making it useful for comparing the relative variability of different distributions. </w:t>
      </w: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
    <w:p w14:paraId="2A814F3D" w14:textId="6221093F" w:rsidR="003109B9" w:rsidRDefault="003241E0" w:rsidP="003241E0">
      <w:pPr>
        <w:pStyle w:val="14"/>
        <w:ind w:firstLine="90"/>
        <w:rPr>
          <w:noProof/>
          <w:kern w:val="2"/>
        </w:rPr>
      </w:pPr>
      <w:proofErr w:type="gramStart"/>
      <w:r>
        <w:rPr>
          <w:kern w:val="2"/>
        </w:rPr>
        <w:t>Fig.(</w:t>
      </w:r>
      <w:proofErr w:type="gramEnd"/>
      <w:r w:rsidR="0079624B">
        <w:rPr>
          <w:kern w:val="2"/>
        </w:rPr>
        <w:t>4</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 xml:space="preserve">Experiments show that compared between SAA with </w:t>
      </w:r>
      <w:r>
        <w:rPr>
          <w:kern w:val="2"/>
        </w:rPr>
        <w:t xml:space="preserve">baseline (both </w:t>
      </w:r>
      <w:proofErr w:type="spellStart"/>
      <w:r>
        <w:rPr>
          <w:kern w:val="2"/>
        </w:rPr>
        <w:t>outsample</w:t>
      </w:r>
      <w:proofErr w:type="spellEnd"/>
      <w:r>
        <w:rPr>
          <w:kern w:val="2"/>
        </w:rPr>
        <w:t xml:space="preserve">) </w:t>
      </w:r>
      <w:r w:rsidR="003109B9">
        <w:rPr>
          <w:kern w:val="2"/>
        </w:rPr>
        <w:t>there is 43.3% decrease in average cost computed across 100 instances of synthetic demand emulating the essential statistical properties of the actual demand.</w:t>
      </w:r>
      <w:r>
        <w:rPr>
          <w:kern w:val="2"/>
        </w:rPr>
        <w:t xml:space="preserve"> In the context of </w:t>
      </w:r>
      <w:proofErr w:type="spellStart"/>
      <w:r>
        <w:rPr>
          <w:kern w:val="2"/>
        </w:rPr>
        <w:t>CoV</w:t>
      </w:r>
      <w:proofErr w:type="spellEnd"/>
      <w:r>
        <w:rPr>
          <w:kern w:val="2"/>
        </w:rPr>
        <w:t xml:space="preserve"> there is a decrease of 79.6% in SAA over the Baseline strategy for procurement management. This empirically demonstrates the value of leveraging mathematical optimization in reducing the cost and risk associated with the procurement management.  </w:t>
      </w:r>
      <w:r w:rsidR="003109B9">
        <w:rPr>
          <w:kern w:val="2"/>
        </w:rPr>
        <w:t xml:space="preserve"> </w:t>
      </w:r>
    </w:p>
    <w:p w14:paraId="28B2D2EE" w14:textId="7093A1C1" w:rsidR="00E5542C" w:rsidRDefault="0076228C" w:rsidP="00D6046E">
      <w:pPr>
        <w:pStyle w:val="14"/>
        <w:ind w:firstLine="90"/>
        <w:rPr>
          <w:kern w:val="2"/>
        </w:rPr>
      </w:pPr>
      <w:r>
        <w:rPr>
          <w:kern w:val="2"/>
        </w:rPr>
        <w:t xml:space="preserve"> </w:t>
      </w:r>
      <w:r w:rsidR="00E5542C">
        <w:rPr>
          <w:kern w:val="2"/>
        </w:rPr>
        <w:t xml:space="preserve">  </w:t>
      </w:r>
    </w:p>
    <w:p w14:paraId="58BFF753" w14:textId="0C44BFCA" w:rsidR="00C702C9" w:rsidRDefault="00CA5926" w:rsidP="00940063">
      <w:pPr>
        <w:pStyle w:val="14"/>
        <w:spacing w:line="240" w:lineRule="auto"/>
        <w:ind w:firstLine="90"/>
        <w:rPr>
          <w:noProof/>
          <w:kern w:val="2"/>
        </w:rPr>
      </w:pPr>
      <w:r>
        <w:rPr>
          <w:noProof/>
          <w:kern w:val="2"/>
        </w:rPr>
        <w:drawing>
          <wp:inline distT="0" distB="0" distL="0" distR="0" wp14:anchorId="447E593C" wp14:editId="5EDC4143">
            <wp:extent cx="2926715" cy="1596390"/>
            <wp:effectExtent l="0" t="0" r="0" b="3810"/>
            <wp:docPr id="20817784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7841" name="Picture 7" descr="A screenshot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6715" cy="1596390"/>
                    </a:xfrm>
                    <a:prstGeom prst="rect">
                      <a:avLst/>
                    </a:prstGeom>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76E21E4A" w14:textId="5BEAEC65" w:rsidR="006B7E75" w:rsidRPr="009150B5" w:rsidRDefault="00D608B3" w:rsidP="00A239D1">
      <w:pPr>
        <w:pStyle w:val="SubsctionHeading2"/>
        <w:spacing w:line="240" w:lineRule="auto"/>
        <w:rPr>
          <w:kern w:val="2"/>
        </w:rPr>
      </w:pPr>
      <w:proofErr w:type="gramStart"/>
      <w:r w:rsidRPr="009150B5">
        <w:rPr>
          <w:kern w:val="2"/>
        </w:rPr>
        <w:t>2.2.1</w:t>
      </w:r>
      <w:r w:rsidR="006B7E75" w:rsidRPr="009150B5">
        <w:rPr>
          <w:kern w:val="2"/>
        </w:rPr>
        <w:t xml:space="preserve">  </w:t>
      </w:r>
      <w:r w:rsidR="00716F83">
        <w:rPr>
          <w:kern w:val="2"/>
        </w:rPr>
        <w:t>Technology</w:t>
      </w:r>
      <w:proofErr w:type="gramEnd"/>
      <w:r w:rsidR="00716F83">
        <w:rPr>
          <w:kern w:val="2"/>
        </w:rPr>
        <w:t xml:space="preserve"> roadmap</w:t>
      </w:r>
    </w:p>
    <w:p w14:paraId="5BB0E329" w14:textId="54B10AE2" w:rsidR="008E30BC" w:rsidRPr="009150B5" w:rsidRDefault="00BD2813" w:rsidP="001A1B9B">
      <w:pPr>
        <w:pStyle w:val="SubsctionHeading2"/>
        <w:rPr>
          <w:rStyle w:val="Normal0"/>
          <w:kern w:val="2"/>
        </w:rPr>
      </w:pPr>
      <w:r w:rsidRPr="009150B5">
        <w:rPr>
          <w:rStyle w:val="Normal0"/>
          <w:kern w:val="2"/>
        </w:rPr>
        <w:t xml:space="preserve"> </w:t>
      </w:r>
      <w:r w:rsidR="00397BCE" w:rsidRPr="00397BCE">
        <w:rPr>
          <w:rStyle w:val="Normal0"/>
          <w:kern w:val="2"/>
        </w:rPr>
        <w:t>The theme of data driven risk averse multiperiod robust optimization is a new theme in PID company and the results presented in this paper is just middle</w:t>
      </w:r>
      <w:r w:rsidR="00266694">
        <w:rPr>
          <w:rStyle w:val="Normal0"/>
          <w:kern w:val="2"/>
        </w:rPr>
        <w:t xml:space="preserve"> </w:t>
      </w:r>
      <w:r w:rsidR="00397BCE" w:rsidRPr="00397BCE">
        <w:rPr>
          <w:rStyle w:val="Normal0"/>
          <w:kern w:val="2"/>
        </w:rPr>
        <w:t>fruit.</w:t>
      </w:r>
      <w:r w:rsidR="0076228C">
        <w:rPr>
          <w:rStyle w:val="Normal0"/>
          <w:kern w:val="2"/>
        </w:rPr>
        <w:t xml:space="preserve"> In our company the process of inventory management </w:t>
      </w:r>
      <w:r w:rsidR="001A1B9B">
        <w:rPr>
          <w:rStyle w:val="Normal0"/>
          <w:kern w:val="2"/>
        </w:rPr>
        <w:t xml:space="preserve">is well established. With ongoing digital transformation </w:t>
      </w:r>
      <w:r w:rsidR="00BA38E9">
        <w:rPr>
          <w:rStyle w:val="Normal0"/>
          <w:kern w:val="2"/>
        </w:rPr>
        <w:t>initiatives,</w:t>
      </w:r>
      <w:r w:rsidR="001A1B9B">
        <w:rPr>
          <w:rStyle w:val="Normal0"/>
          <w:kern w:val="2"/>
        </w:rPr>
        <w:t xml:space="preserve"> we are likely to have transition to AI powered inventory management of which procurement management is an instrumental component. The SAA model presented in this paper is a starting point for stochastic optimization and we wish to develop advanced robust </w:t>
      </w:r>
      <w:proofErr w:type="gramStart"/>
      <w:r w:rsidR="001A1B9B">
        <w:rPr>
          <w:rStyle w:val="Normal0"/>
          <w:kern w:val="2"/>
        </w:rPr>
        <w:t>optimization based</w:t>
      </w:r>
      <w:proofErr w:type="gramEnd"/>
      <w:r w:rsidR="001A1B9B">
        <w:rPr>
          <w:rStyle w:val="Normal0"/>
          <w:kern w:val="2"/>
        </w:rPr>
        <w:t xml:space="preserve"> techniques to address this issue</w:t>
      </w:r>
      <w:r w:rsidR="00F23531">
        <w:rPr>
          <w:rStyle w:val="Normal0"/>
          <w:kern w:val="2"/>
        </w:rPr>
        <w:t>. W</w:t>
      </w:r>
      <w:r w:rsidR="00730DBD">
        <w:rPr>
          <w:rStyle w:val="Normal0"/>
          <w:kern w:val="2"/>
        </w:rPr>
        <w:t>e found some advanced and customized variant of distributionally robust optimization as the probability distributions of the input parameters are not known in advance</w:t>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F24412">
        <w:rPr>
          <w:rStyle w:val="Normal0"/>
          <w:kern w:val="2"/>
        </w:rPr>
        <w:fldChar w:fldCharType="separate"/>
      </w:r>
      <w:r w:rsidR="00F24412">
        <w:rPr>
          <w:rStyle w:val="Normal0"/>
          <w:noProof/>
          <w:kern w:val="2"/>
        </w:rPr>
        <w:t>[4]</w:t>
      </w:r>
      <w:r w:rsidR="00F24412">
        <w:rPr>
          <w:rStyle w:val="Normal0"/>
          <w:kern w:val="2"/>
        </w:rPr>
        <w:fldChar w:fldCharType="end"/>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&lt;EndNote&gt;&lt;Cite&gt;&lt;Author&gt;Bertsimas&lt;/Author&gt;&lt;Year&gt;2006&lt;/Year&gt;&lt;RecNum&gt;4&lt;/RecNum&gt;&lt;DisplayText&gt;[5]&lt;/DisplayText&gt;&lt;record&gt;&lt;rec-number&gt;4&lt;/rec-number&gt;&lt;foreign-keys&gt;&lt;key app="EN" db-id="fzterxse5w0epfesfwsp0xx505xxf0pasaa9" timestamp="1721562772"&gt;4&lt;/key&gt;&lt;/foreign-keys&gt;&lt;ref-type name="Journal Article"&gt;17&lt;/ref-type&gt;&lt;contributors&gt;&lt;authors&gt;&lt;author&gt;Bertsimas, Dimitris&lt;/author&gt;&lt;author&gt;Thiele, Aurélie&lt;/author&gt;&lt;/authors&gt;&lt;/contributors&gt;&lt;titles&gt;&lt;title&gt;A robust optimization approach to inventory theory&lt;/title&gt;&lt;secondary-title&gt;Operations research&lt;/secondary-title&gt;&lt;/titles&gt;&lt;periodical&gt;&lt;full-title&gt;Operations research&lt;/full-title&gt;&lt;/periodical&gt;&lt;pages&gt;150-168&lt;/pages&gt;&lt;volume&gt;54&lt;/volume&gt;&lt;number&gt;1&lt;/number&gt;&lt;dates&gt;&lt;year&gt;2006&lt;/year&gt;&lt;/dates&gt;&lt;isbn&gt;0030-364X&lt;/isbn&gt;&lt;urls&gt;&lt;/urls&gt;&lt;/record&gt;&lt;/Cite&gt;&lt;/EndNote&gt;</w:instrText>
      </w:r>
      <w:r w:rsidR="00F24412">
        <w:rPr>
          <w:rStyle w:val="Normal0"/>
          <w:kern w:val="2"/>
        </w:rPr>
        <w:fldChar w:fldCharType="separate"/>
      </w:r>
      <w:r w:rsidR="00F24412">
        <w:rPr>
          <w:rStyle w:val="Normal0"/>
          <w:noProof/>
          <w:kern w:val="2"/>
        </w:rPr>
        <w:t>[5]</w:t>
      </w:r>
      <w:r w:rsidR="00F24412">
        <w:rPr>
          <w:rStyle w:val="Normal0"/>
          <w:kern w:val="2"/>
        </w:rPr>
        <w:fldChar w:fldCharType="end"/>
      </w:r>
      <w:r w:rsidR="00730DBD">
        <w:rPr>
          <w:rStyle w:val="Normal0"/>
          <w:kern w:val="2"/>
        </w:rPr>
        <w:t>.</w:t>
      </w:r>
      <w:r w:rsidR="002D2522">
        <w:rPr>
          <w:rStyle w:val="Normal0"/>
          <w:kern w:val="2"/>
        </w:rPr>
        <w:t xml:space="preserve"> </w:t>
      </w:r>
      <w:r w:rsidR="00E63DD5">
        <w:rPr>
          <w:rStyle w:val="Normal0"/>
          <w:kern w:val="2"/>
        </w:rPr>
        <w:t>Additionally,</w:t>
      </w:r>
      <w:r w:rsidR="00730DBD">
        <w:rPr>
          <w:rStyle w:val="Normal0"/>
          <w:kern w:val="2"/>
        </w:rPr>
        <w:t xml:space="preserve"> we</w:t>
      </w:r>
      <w:r w:rsidR="002D2522">
        <w:rPr>
          <w:rStyle w:val="Normal0"/>
          <w:kern w:val="2"/>
        </w:rPr>
        <w:t xml:space="preserve"> only </w:t>
      </w:r>
      <w:r w:rsidR="00730DBD">
        <w:rPr>
          <w:rStyle w:val="Normal0"/>
          <w:kern w:val="2"/>
        </w:rPr>
        <w:t xml:space="preserve">observe </w:t>
      </w:r>
      <w:r w:rsidR="002D2522">
        <w:rPr>
          <w:rStyle w:val="Normal0"/>
          <w:kern w:val="2"/>
        </w:rPr>
        <w:t>one realization of the historical parameters that serve as inputs to the optimization problem</w:t>
      </w:r>
      <w:r w:rsidR="00730DBD">
        <w:rPr>
          <w:rStyle w:val="Normal0"/>
          <w:kern w:val="2"/>
        </w:rPr>
        <w:t xml:space="preserve">, so distributional assumptions with parametric family of models may be restrictive. </w:t>
      </w:r>
      <w:r w:rsidR="002D2522">
        <w:rPr>
          <w:rStyle w:val="Normal0"/>
          <w:kern w:val="2"/>
        </w:rPr>
        <w:t xml:space="preserve">  </w:t>
      </w:r>
      <w:r w:rsidR="001A1B9B">
        <w:rPr>
          <w:rStyle w:val="Normal0"/>
          <w:kern w:val="2"/>
        </w:rPr>
        <w:t xml:space="preserve">    </w:t>
      </w:r>
    </w:p>
    <w:p w14:paraId="2C07737D" w14:textId="77777777" w:rsidR="000061A6" w:rsidRPr="009150B5" w:rsidRDefault="000061A6" w:rsidP="006B7E75">
      <w:pPr>
        <w:pStyle w:val="SubsctionHeading2"/>
        <w:rPr>
          <w:rStyle w:val="Normal0"/>
          <w:kern w:val="2"/>
        </w:rPr>
      </w:pPr>
    </w:p>
    <w:p w14:paraId="31F3E9FC" w14:textId="77777777" w:rsidR="00824D9E" w:rsidRPr="009150B5" w:rsidRDefault="00824D9E" w:rsidP="0073116A">
      <w:pPr>
        <w:pStyle w:val="14"/>
        <w:ind w:firstLine="90"/>
        <w:rPr>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r w:rsidR="00BD2813" w:rsidRPr="009150B5">
        <w:rPr>
          <w:rStyle w:val="SectionHeading-20"/>
          <w:szCs w:val="22"/>
        </w:rPr>
        <w:t>Conclusions</w:t>
      </w:r>
      <w:proofErr w:type="gramEnd"/>
    </w:p>
    <w:p w14:paraId="14A604B1" w14:textId="3D7E0A9F" w:rsidR="00C61238" w:rsidRPr="009150B5" w:rsidRDefault="00F24412" w:rsidP="000061A6">
      <w:pPr>
        <w:pStyle w:val="14"/>
        <w:ind w:firstLine="90"/>
        <w:rPr>
          <w:kern w:val="2"/>
        </w:rPr>
      </w:pPr>
      <w:r>
        <w:rPr>
          <w:kern w:val="2"/>
        </w:rPr>
        <w:t xml:space="preserve">This paper presented a mathematical optimization framework for multiperiod procurement optimization with uncertain demand. </w:t>
      </w:r>
      <w:r w:rsidRPr="0008607A">
        <w:rPr>
          <w:kern w:val="2"/>
          <w:highlight w:val="yellow"/>
        </w:rPr>
        <w:t xml:space="preserve">We performed a real case study with data from a </w:t>
      </w:r>
      <w:r w:rsidR="008F0C78" w:rsidRPr="0008607A">
        <w:rPr>
          <w:kern w:val="2"/>
          <w:highlight w:val="yellow"/>
        </w:rPr>
        <w:t xml:space="preserve">capacitor factory with </w:t>
      </w:r>
      <w:r w:rsidR="0079624B" w:rsidRPr="0008607A">
        <w:rPr>
          <w:kern w:val="2"/>
          <w:highlight w:val="yellow"/>
        </w:rPr>
        <w:t>silver</w:t>
      </w:r>
      <w:r w:rsidR="008F0C78" w:rsidRPr="0008607A">
        <w:rPr>
          <w:kern w:val="2"/>
          <w:highlight w:val="yellow"/>
        </w:rPr>
        <w:t xml:space="preserve"> paste and demonstrated that the proposed strategy achieves 43.3%</w:t>
      </w:r>
      <w:r w:rsidR="008F0C78">
        <w:rPr>
          <w:kern w:val="2"/>
        </w:rPr>
        <w:t xml:space="preserve"> improvement over </w:t>
      </w:r>
      <w:r w:rsidR="004C1B7F">
        <w:rPr>
          <w:kern w:val="2"/>
        </w:rPr>
        <w:t>the existing strategy</w:t>
      </w:r>
      <w:commentRangeStart w:id="4"/>
      <w:r w:rsidR="008F0C78">
        <w:rPr>
          <w:kern w:val="2"/>
        </w:rPr>
        <w:t>.</w:t>
      </w:r>
      <w:commentRangeEnd w:id="4"/>
      <w:r w:rsidR="00283921">
        <w:rPr>
          <w:rStyle w:val="CommentReference"/>
          <w:rFonts w:ascii="Century" w:hAnsi="Century"/>
          <w:kern w:val="2"/>
        </w:rPr>
        <w:commentReference w:id="4"/>
      </w:r>
      <w:r w:rsidR="004C1B7F">
        <w:rPr>
          <w:kern w:val="2"/>
        </w:rPr>
        <w:t xml:space="preserve"> </w:t>
      </w:r>
      <w:r w:rsidR="0079624B">
        <w:rPr>
          <w:kern w:val="2"/>
        </w:rPr>
        <w:t>We choose to quantify the risk through the coefficient of variance (</w:t>
      </w:r>
      <w:proofErr w:type="spellStart"/>
      <w:r w:rsidR="0079624B">
        <w:rPr>
          <w:kern w:val="2"/>
        </w:rPr>
        <w:t>CoV</w:t>
      </w:r>
      <w:proofErr w:type="spellEnd"/>
      <w:r w:rsidR="0079624B">
        <w:rPr>
          <w:kern w:val="2"/>
        </w:rPr>
        <w:t xml:space="preserve">) and observe the </w:t>
      </w:r>
      <w:proofErr w:type="spellStart"/>
      <w:r w:rsidR="0079624B">
        <w:rPr>
          <w:kern w:val="2"/>
        </w:rPr>
        <w:t>CoV</w:t>
      </w:r>
      <w:proofErr w:type="spellEnd"/>
      <w:r w:rsidR="0079624B">
        <w:rPr>
          <w:kern w:val="2"/>
        </w:rPr>
        <w:t xml:space="preserve"> under baseline and SAA strategy to be 6.3 and 1.3, respectively. This demonstrate that there is a substantial reduction in risk after implementation of SAA. </w:t>
      </w:r>
      <w:r w:rsidR="008F0C78">
        <w:rPr>
          <w:kern w:val="2"/>
        </w:rPr>
        <w:t xml:space="preserve">We also provide analysis under a hypothetical setting where is perfectly known in advance to present some additional insights. This project is a steppingstone towards the broader theme of supply chain digitalization </w:t>
      </w:r>
      <w:r w:rsidR="0079624B">
        <w:rPr>
          <w:kern w:val="2"/>
        </w:rPr>
        <w:t>initiative,</w:t>
      </w:r>
      <w:r w:rsidR="00E76447">
        <w:rPr>
          <w:kern w:val="2"/>
        </w:rPr>
        <w:t xml:space="preserve"> and we discuss the technology roadmap that leverages advanced variants of distributionally robust optimization. </w:t>
      </w:r>
      <w:r w:rsidR="0079624B">
        <w:rPr>
          <w:kern w:val="2"/>
        </w:rPr>
        <w:t>We hope this will serve as an incredibly valuable strategy for procurement management augmenting in term</w:t>
      </w:r>
      <w:r w:rsidR="00520E64">
        <w:rPr>
          <w:kern w:val="2"/>
        </w:rPr>
        <w:t>s</w:t>
      </w:r>
      <w:r w:rsidR="0079624B">
        <w:rPr>
          <w:kern w:val="2"/>
        </w:rPr>
        <w:t xml:space="preserve"> of cost reduction with adequate control of operational risk.   </w:t>
      </w:r>
      <w:r w:rsidR="008F0C78">
        <w:rPr>
          <w:kern w:val="2"/>
        </w:rPr>
        <w:t xml:space="preserve">  </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B742AAE" w14:textId="77777777" w:rsidR="002E1335" w:rsidRPr="009150B5" w:rsidRDefault="002E1335"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515C32E2" w14:textId="77777777" w:rsidR="00F24412" w:rsidRPr="00F24412" w:rsidRDefault="00F24412" w:rsidP="00E76447">
      <w:pPr>
        <w:pStyle w:val="EndNoteBibliography"/>
        <w:spacing w:line="230" w:lineRule="exact"/>
        <w:ind w:left="720" w:hanging="720"/>
        <w:jc w:val="both"/>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Pr="00F24412">
        <w:rPr>
          <w:noProof/>
        </w:rPr>
        <w:t>[1]</w:t>
      </w:r>
      <w:r w:rsidRPr="00F24412">
        <w:rPr>
          <w:noProof/>
        </w:rPr>
        <w:tab/>
        <w:t xml:space="preserve">S. Boyd and L. Vandenberghe, </w:t>
      </w:r>
      <w:r w:rsidRPr="00F24412">
        <w:rPr>
          <w:i/>
          <w:noProof/>
        </w:rPr>
        <w:t>Convex optimization</w:t>
      </w:r>
      <w:r w:rsidRPr="00F24412">
        <w:rPr>
          <w:noProof/>
        </w:rPr>
        <w:t>. Cambridge university press, 2004.</w:t>
      </w:r>
    </w:p>
    <w:p w14:paraId="14D95326" w14:textId="77777777" w:rsidR="00F24412" w:rsidRPr="00F24412" w:rsidRDefault="00F24412" w:rsidP="00E76447">
      <w:pPr>
        <w:pStyle w:val="EndNoteBibliography"/>
        <w:spacing w:line="230" w:lineRule="exact"/>
        <w:ind w:left="720" w:hanging="720"/>
        <w:jc w:val="both"/>
        <w:rPr>
          <w:noProof/>
        </w:rPr>
      </w:pPr>
      <w:r w:rsidRPr="00F24412">
        <w:rPr>
          <w:noProof/>
        </w:rPr>
        <w:t>[2]</w:t>
      </w:r>
      <w:r w:rsidRPr="00F24412">
        <w:rPr>
          <w:noProof/>
        </w:rPr>
        <w:tab/>
        <w:t xml:space="preserve">D. Paul, C. Wijaya, S. Yamaura, K. Miura, and Y. Tajika, "Markov Chain Based Explainable Pattern Forecasting," in </w:t>
      </w:r>
      <w:r w:rsidRPr="00F24412">
        <w:rPr>
          <w:i/>
          <w:noProof/>
        </w:rPr>
        <w:t>IECON 2023-49th Annual Conference of the IEEE Industrial Electronics Society</w:t>
      </w:r>
      <w:r w:rsidRPr="00F24412">
        <w:rPr>
          <w:noProof/>
        </w:rPr>
        <w:t xml:space="preserve">, 2023: IEEE, pp. 1-7. </w:t>
      </w:r>
    </w:p>
    <w:p w14:paraId="6A1AB2E9" w14:textId="77777777" w:rsidR="00F24412" w:rsidRPr="00F24412" w:rsidRDefault="00F24412" w:rsidP="00E76447">
      <w:pPr>
        <w:pStyle w:val="EndNoteBibliography"/>
        <w:spacing w:line="230" w:lineRule="exact"/>
        <w:ind w:left="720" w:hanging="720"/>
        <w:jc w:val="both"/>
        <w:rPr>
          <w:noProof/>
        </w:rPr>
      </w:pPr>
      <w:r w:rsidRPr="00F24412">
        <w:rPr>
          <w:noProof/>
        </w:rPr>
        <w:t>[3]</w:t>
      </w:r>
      <w:r w:rsidRPr="00F24412">
        <w:rPr>
          <w:noProof/>
        </w:rPr>
        <w:tab/>
        <w:t xml:space="preserve">S. Kim, R. Pasupathy, and S. G. Henderson, "A guide to sample average approximation," </w:t>
      </w:r>
      <w:r w:rsidRPr="00F24412">
        <w:rPr>
          <w:i/>
          <w:noProof/>
        </w:rPr>
        <w:t xml:space="preserve">Handbook of simulation optimization, </w:t>
      </w:r>
      <w:r w:rsidRPr="00F24412">
        <w:rPr>
          <w:noProof/>
        </w:rPr>
        <w:t>pp. 207-243, 2015.</w:t>
      </w:r>
    </w:p>
    <w:p w14:paraId="7A1EC57F" w14:textId="77777777" w:rsidR="00F24412" w:rsidRPr="00F24412" w:rsidRDefault="00F24412" w:rsidP="00E76447">
      <w:pPr>
        <w:pStyle w:val="EndNoteBibliography"/>
        <w:spacing w:line="230" w:lineRule="exact"/>
        <w:ind w:left="720" w:hanging="720"/>
        <w:jc w:val="both"/>
        <w:rPr>
          <w:noProof/>
        </w:rPr>
      </w:pPr>
      <w:r w:rsidRPr="00F24412">
        <w:rPr>
          <w:noProof/>
        </w:rPr>
        <w:t>[4]</w:t>
      </w:r>
      <w:r w:rsidRPr="00F24412">
        <w:rPr>
          <w:noProof/>
        </w:rPr>
        <w:tab/>
        <w:t xml:space="preserve">C. S. Pun, T. Wang, and Z. Yan, "Data-Driven Distributionally Robust CVaR Portfolio Optimization Under A Regime-Switching Ambiguity Set," </w:t>
      </w:r>
      <w:r w:rsidRPr="00F24412">
        <w:rPr>
          <w:i/>
          <w:noProof/>
        </w:rPr>
        <w:t xml:space="preserve">Manufacturing &amp; Service Operations Management, </w:t>
      </w:r>
      <w:r w:rsidRPr="00F24412">
        <w:rPr>
          <w:noProof/>
        </w:rPr>
        <w:t>vol. 25, no. 5, pp. 1779-1795, 2023.</w:t>
      </w:r>
    </w:p>
    <w:p w14:paraId="65BC9263" w14:textId="77777777" w:rsidR="00F24412" w:rsidRPr="00F24412" w:rsidRDefault="00F24412" w:rsidP="00E76447">
      <w:pPr>
        <w:pStyle w:val="EndNoteBibliography"/>
        <w:spacing w:line="230" w:lineRule="exact"/>
        <w:ind w:left="720" w:hanging="720"/>
        <w:jc w:val="both"/>
        <w:rPr>
          <w:noProof/>
        </w:rPr>
      </w:pPr>
      <w:r w:rsidRPr="00F24412">
        <w:rPr>
          <w:noProof/>
        </w:rPr>
        <w:t>[5]</w:t>
      </w:r>
      <w:r w:rsidRPr="00F24412">
        <w:rPr>
          <w:noProof/>
        </w:rPr>
        <w:tab/>
        <w:t xml:space="preserve">D. Bertsimas and A. Thiele, "A robust optimization approach to inventory theory," </w:t>
      </w:r>
      <w:r w:rsidRPr="00F24412">
        <w:rPr>
          <w:i/>
          <w:noProof/>
        </w:rPr>
        <w:t xml:space="preserve">Operations research, </w:t>
      </w:r>
      <w:r w:rsidRPr="00F24412">
        <w:rPr>
          <w:noProof/>
        </w:rPr>
        <w:t>vol. 54, no. 1, pp. 150-168, 2006.</w:t>
      </w:r>
    </w:p>
    <w:p w14:paraId="17545541" w14:textId="4CD6C125" w:rsidR="00BC37D0" w:rsidRDefault="00F24412" w:rsidP="00E76447">
      <w:pPr>
        <w:pStyle w:val="References"/>
        <w:numPr>
          <w:ilvl w:val="0"/>
          <w:numId w:val="0"/>
        </w:numPr>
        <w:rPr>
          <w:rFonts w:ascii="Yu Mincho" w:eastAsia="Yu Mincho" w:hAnsi="Yu Mincho" w:cstheme="majorHAnsi"/>
        </w:rPr>
      </w:pPr>
      <w:r>
        <w:rPr>
          <w:rFonts w:ascii="Yu Mincho" w:eastAsia="Yu Mincho" w:hAnsi="Yu Mincho" w:cstheme="majorHAnsi"/>
        </w:rPr>
        <w:fldChar w:fldCharType="end"/>
      </w:r>
    </w:p>
    <w:sectPr w:rsidR="00BC37D0" w:rsidSect="00520E64">
      <w:headerReference w:type="even" r:id="rId19"/>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55E7DF91" w14:textId="77777777" w:rsidR="00053C1A" w:rsidRDefault="00475DEF" w:rsidP="00053C1A">
      <w:pPr>
        <w:pStyle w:val="CommentText"/>
      </w:pPr>
      <w:r>
        <w:rPr>
          <w:rStyle w:val="CommentReference"/>
        </w:rPr>
        <w:annotationRef/>
      </w:r>
      <w:r w:rsidR="00053C1A">
        <w:t>Reviewers don’t know the actual procurement process and flow. If you explain the detail of the process, the reviewers would be able to understand the rest of the description well. A figure is also helpful.</w:t>
      </w:r>
    </w:p>
  </w:comment>
  <w:comment w:id="1" w:author="Author" w:initials="A">
    <w:p w14:paraId="20634835" w14:textId="77777777" w:rsidR="00053C1A" w:rsidRDefault="00053C1A" w:rsidP="00053C1A">
      <w:pPr>
        <w:pStyle w:val="CommentText"/>
      </w:pPr>
      <w:r>
        <w:rPr>
          <w:rStyle w:val="CommentReference"/>
        </w:rPr>
        <w:annotationRef/>
      </w:r>
      <w:r>
        <w:t>In order to appeal business contribution, the two things should be described in detail.</w:t>
      </w:r>
    </w:p>
    <w:p w14:paraId="1BD5E0E3" w14:textId="77777777" w:rsidR="00053C1A" w:rsidRDefault="00053C1A" w:rsidP="00053C1A">
      <w:pPr>
        <w:pStyle w:val="CommentText"/>
        <w:numPr>
          <w:ilvl w:val="0"/>
          <w:numId w:val="49"/>
        </w:numPr>
      </w:pPr>
      <w:r>
        <w:t>Procurement strategy is very important (if the strategy is not good, it causes bad condition)</w:t>
      </w:r>
    </w:p>
    <w:p w14:paraId="2C9A27C6" w14:textId="77777777" w:rsidR="00053C1A" w:rsidRDefault="00053C1A" w:rsidP="00053C1A">
      <w:pPr>
        <w:pStyle w:val="CommentText"/>
        <w:numPr>
          <w:ilvl w:val="0"/>
          <w:numId w:val="49"/>
        </w:numPr>
      </w:pPr>
      <w:r>
        <w:t>Our technology is crucial to achieve the good strategy ( to solve the issue effectively)</w:t>
      </w:r>
    </w:p>
  </w:comment>
  <w:comment w:id="2" w:author="Author" w:initials="A">
    <w:p w14:paraId="08919770" w14:textId="4F5A9F49" w:rsidR="00EC6E61" w:rsidRDefault="00EC6E61" w:rsidP="00EC6E61">
      <w:pPr>
        <w:pStyle w:val="CommentText"/>
      </w:pPr>
      <w:r>
        <w:rPr>
          <w:rStyle w:val="CommentReference"/>
        </w:rPr>
        <w:annotationRef/>
      </w:r>
      <w:r>
        <w:t>Despite the fact that there is a word "portfolio" in the title, it does not appear at all in the content. Put it somewhere.</w:t>
      </w:r>
    </w:p>
  </w:comment>
  <w:comment w:id="3" w:author="Author" w:initials="A">
    <w:p w14:paraId="0A49A279" w14:textId="59224D7E" w:rsidR="008450FF" w:rsidRDefault="008450FF" w:rsidP="008450FF">
      <w:pPr>
        <w:pStyle w:val="CommentText"/>
      </w:pPr>
      <w:r>
        <w:rPr>
          <w:rStyle w:val="CommentReference"/>
        </w:rPr>
        <w:annotationRef/>
      </w:r>
      <w:r>
        <w:t>Reviews may not understand this condition (why demand is unknow and price and lead time are known). The reason should be explained.</w:t>
      </w:r>
    </w:p>
  </w:comment>
  <w:comment w:id="4" w:author="Author" w:initials="A">
    <w:p w14:paraId="3EB5F9C4" w14:textId="59660692" w:rsidR="00EC6E61" w:rsidRDefault="00283921" w:rsidP="00EC6E61">
      <w:pPr>
        <w:pStyle w:val="CommentText"/>
      </w:pPr>
      <w:r>
        <w:rPr>
          <w:rStyle w:val="CommentReference"/>
        </w:rPr>
        <w:annotationRef/>
      </w:r>
      <w:r w:rsidR="00EC6E61">
        <w:t>In order to appeal to the business contribution, it is necessary to show the improvement of the current procurement strategy. It's an idea to label and describe the baseline as the procurement division's current strategy if it's true.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E7DF91" w15:done="0"/>
  <w15:commentEx w15:paraId="2C9A27C6" w15:done="0"/>
  <w15:commentEx w15:paraId="08919770" w15:done="0"/>
  <w15:commentEx w15:paraId="0A49A279" w15:done="0"/>
  <w15:commentEx w15:paraId="3EB5F9C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E7DF91" w16cid:durableId="07BFFD56"/>
  <w16cid:commentId w16cid:paraId="2C9A27C6" w16cid:durableId="318ADBEA"/>
  <w16cid:commentId w16cid:paraId="08919770" w16cid:durableId="60FF5EE9"/>
  <w16cid:commentId w16cid:paraId="0A49A279" w16cid:durableId="117B3A33"/>
  <w16cid:commentId w16cid:paraId="3EB5F9C4" w16cid:durableId="289EB3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E0421" w14:textId="77777777" w:rsidR="001F433E" w:rsidRDefault="001F433E">
      <w:r>
        <w:separator/>
      </w:r>
    </w:p>
  </w:endnote>
  <w:endnote w:type="continuationSeparator" w:id="0">
    <w:p w14:paraId="5418779E" w14:textId="77777777" w:rsidR="001F433E" w:rsidRDefault="001F4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3556D" w14:textId="77777777" w:rsidR="001F433E" w:rsidRDefault="001F433E">
      <w:r>
        <w:separator/>
      </w:r>
    </w:p>
  </w:footnote>
  <w:footnote w:type="continuationSeparator" w:id="0">
    <w:p w14:paraId="4562C7B3" w14:textId="77777777" w:rsidR="001F433E" w:rsidRDefault="001F43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6"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&#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4&lt;/item&gt;&lt;item&gt;6&lt;/item&gt;&lt;item&gt;10&lt;/item&gt;&lt;/record-ids&gt;&lt;/item&gt;&lt;/Libraries&gt;"/>
  </w:docVars>
  <w:rsids>
    <w:rsidRoot w:val="000C2207"/>
    <w:rsid w:val="00000726"/>
    <w:rsid w:val="000061A6"/>
    <w:rsid w:val="0001067B"/>
    <w:rsid w:val="0002175B"/>
    <w:rsid w:val="0002241E"/>
    <w:rsid w:val="00022586"/>
    <w:rsid w:val="000271FD"/>
    <w:rsid w:val="00031B21"/>
    <w:rsid w:val="00033F16"/>
    <w:rsid w:val="00034F56"/>
    <w:rsid w:val="00046EFD"/>
    <w:rsid w:val="0005244E"/>
    <w:rsid w:val="00053C1A"/>
    <w:rsid w:val="00054552"/>
    <w:rsid w:val="00066243"/>
    <w:rsid w:val="000732DC"/>
    <w:rsid w:val="00084FD9"/>
    <w:rsid w:val="0008607A"/>
    <w:rsid w:val="00086747"/>
    <w:rsid w:val="00097C14"/>
    <w:rsid w:val="000A51B3"/>
    <w:rsid w:val="000B5A38"/>
    <w:rsid w:val="000C2207"/>
    <w:rsid w:val="000C47B4"/>
    <w:rsid w:val="000D182F"/>
    <w:rsid w:val="000D5F5D"/>
    <w:rsid w:val="000E4770"/>
    <w:rsid w:val="000F7F82"/>
    <w:rsid w:val="001557E7"/>
    <w:rsid w:val="00156C70"/>
    <w:rsid w:val="001640B4"/>
    <w:rsid w:val="00171E9A"/>
    <w:rsid w:val="00173851"/>
    <w:rsid w:val="00173974"/>
    <w:rsid w:val="00186B6F"/>
    <w:rsid w:val="00187E0B"/>
    <w:rsid w:val="0019484F"/>
    <w:rsid w:val="00197FC5"/>
    <w:rsid w:val="001A1B9B"/>
    <w:rsid w:val="001A3B22"/>
    <w:rsid w:val="001B7EE8"/>
    <w:rsid w:val="001C090B"/>
    <w:rsid w:val="001C766B"/>
    <w:rsid w:val="001F17B0"/>
    <w:rsid w:val="001F433E"/>
    <w:rsid w:val="001F459D"/>
    <w:rsid w:val="00201A4A"/>
    <w:rsid w:val="002024E4"/>
    <w:rsid w:val="00214705"/>
    <w:rsid w:val="0022267D"/>
    <w:rsid w:val="00233900"/>
    <w:rsid w:val="00255301"/>
    <w:rsid w:val="00265A58"/>
    <w:rsid w:val="00266694"/>
    <w:rsid w:val="0027529F"/>
    <w:rsid w:val="00275721"/>
    <w:rsid w:val="00283554"/>
    <w:rsid w:val="00283921"/>
    <w:rsid w:val="0029098E"/>
    <w:rsid w:val="002A15BE"/>
    <w:rsid w:val="002A68DD"/>
    <w:rsid w:val="002D2522"/>
    <w:rsid w:val="002D47A5"/>
    <w:rsid w:val="002D6DC3"/>
    <w:rsid w:val="002E1284"/>
    <w:rsid w:val="002E1335"/>
    <w:rsid w:val="002E5BDC"/>
    <w:rsid w:val="002F2811"/>
    <w:rsid w:val="002F6B83"/>
    <w:rsid w:val="0030545D"/>
    <w:rsid w:val="003109B9"/>
    <w:rsid w:val="00313FE9"/>
    <w:rsid w:val="003168FC"/>
    <w:rsid w:val="00321ECA"/>
    <w:rsid w:val="003241E0"/>
    <w:rsid w:val="00326AD1"/>
    <w:rsid w:val="00327B00"/>
    <w:rsid w:val="0034561C"/>
    <w:rsid w:val="003540FD"/>
    <w:rsid w:val="003554D0"/>
    <w:rsid w:val="00360C50"/>
    <w:rsid w:val="00363414"/>
    <w:rsid w:val="00365D03"/>
    <w:rsid w:val="00366E5F"/>
    <w:rsid w:val="00374E0B"/>
    <w:rsid w:val="0038402A"/>
    <w:rsid w:val="00386700"/>
    <w:rsid w:val="00393B36"/>
    <w:rsid w:val="00397BCE"/>
    <w:rsid w:val="003B17D5"/>
    <w:rsid w:val="003B2324"/>
    <w:rsid w:val="003B575B"/>
    <w:rsid w:val="003B79C0"/>
    <w:rsid w:val="003C07D0"/>
    <w:rsid w:val="003C41D4"/>
    <w:rsid w:val="003D1687"/>
    <w:rsid w:val="003E3E58"/>
    <w:rsid w:val="003E4504"/>
    <w:rsid w:val="003E4D0E"/>
    <w:rsid w:val="003E5B3D"/>
    <w:rsid w:val="003F1D08"/>
    <w:rsid w:val="00402B51"/>
    <w:rsid w:val="0041329C"/>
    <w:rsid w:val="00451382"/>
    <w:rsid w:val="004638C2"/>
    <w:rsid w:val="00475DEF"/>
    <w:rsid w:val="00480D20"/>
    <w:rsid w:val="0048150A"/>
    <w:rsid w:val="00491462"/>
    <w:rsid w:val="004949DF"/>
    <w:rsid w:val="004A6F94"/>
    <w:rsid w:val="004B3F7C"/>
    <w:rsid w:val="004B6C7A"/>
    <w:rsid w:val="004C185E"/>
    <w:rsid w:val="004C1AD5"/>
    <w:rsid w:val="004C1B7F"/>
    <w:rsid w:val="004C219F"/>
    <w:rsid w:val="004C45AE"/>
    <w:rsid w:val="004D0D6D"/>
    <w:rsid w:val="004D4870"/>
    <w:rsid w:val="004D72DF"/>
    <w:rsid w:val="004E1EF2"/>
    <w:rsid w:val="004F20B9"/>
    <w:rsid w:val="004F4CFB"/>
    <w:rsid w:val="00500206"/>
    <w:rsid w:val="005037DD"/>
    <w:rsid w:val="0051387A"/>
    <w:rsid w:val="00515840"/>
    <w:rsid w:val="00516935"/>
    <w:rsid w:val="00520E64"/>
    <w:rsid w:val="0052704A"/>
    <w:rsid w:val="00532111"/>
    <w:rsid w:val="005335AD"/>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B5029"/>
    <w:rsid w:val="006B6320"/>
    <w:rsid w:val="006B7E75"/>
    <w:rsid w:val="006C178E"/>
    <w:rsid w:val="006C2619"/>
    <w:rsid w:val="006C7F03"/>
    <w:rsid w:val="006D1C5F"/>
    <w:rsid w:val="006F3F67"/>
    <w:rsid w:val="006F5961"/>
    <w:rsid w:val="0070337A"/>
    <w:rsid w:val="007155D1"/>
    <w:rsid w:val="00715B44"/>
    <w:rsid w:val="00716F83"/>
    <w:rsid w:val="00722B1A"/>
    <w:rsid w:val="00724BC7"/>
    <w:rsid w:val="00726FE7"/>
    <w:rsid w:val="00730DBD"/>
    <w:rsid w:val="0073116A"/>
    <w:rsid w:val="00732364"/>
    <w:rsid w:val="00733E60"/>
    <w:rsid w:val="0076228C"/>
    <w:rsid w:val="00764DE1"/>
    <w:rsid w:val="00765DCC"/>
    <w:rsid w:val="0077501E"/>
    <w:rsid w:val="00781E78"/>
    <w:rsid w:val="0079624B"/>
    <w:rsid w:val="007A1AF0"/>
    <w:rsid w:val="007A31F7"/>
    <w:rsid w:val="007A37C6"/>
    <w:rsid w:val="007A5283"/>
    <w:rsid w:val="007B0919"/>
    <w:rsid w:val="007B5BA1"/>
    <w:rsid w:val="007C17C9"/>
    <w:rsid w:val="007C4E93"/>
    <w:rsid w:val="007C5C9B"/>
    <w:rsid w:val="007E16C1"/>
    <w:rsid w:val="007E6B18"/>
    <w:rsid w:val="007F3740"/>
    <w:rsid w:val="007F3B36"/>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71CB8"/>
    <w:rsid w:val="00875233"/>
    <w:rsid w:val="00886698"/>
    <w:rsid w:val="0089064A"/>
    <w:rsid w:val="00890D1D"/>
    <w:rsid w:val="008A1E02"/>
    <w:rsid w:val="008A4007"/>
    <w:rsid w:val="008A6D93"/>
    <w:rsid w:val="008C6AD6"/>
    <w:rsid w:val="008C767E"/>
    <w:rsid w:val="008D7075"/>
    <w:rsid w:val="008E30BC"/>
    <w:rsid w:val="008F0C78"/>
    <w:rsid w:val="00901D82"/>
    <w:rsid w:val="00903DA0"/>
    <w:rsid w:val="0090414B"/>
    <w:rsid w:val="00913A63"/>
    <w:rsid w:val="00913D75"/>
    <w:rsid w:val="00913F3D"/>
    <w:rsid w:val="009150B5"/>
    <w:rsid w:val="0092618F"/>
    <w:rsid w:val="00940063"/>
    <w:rsid w:val="00944CD3"/>
    <w:rsid w:val="00951DDF"/>
    <w:rsid w:val="0096028E"/>
    <w:rsid w:val="0096406E"/>
    <w:rsid w:val="0098036B"/>
    <w:rsid w:val="00982EDB"/>
    <w:rsid w:val="0099006E"/>
    <w:rsid w:val="00992E64"/>
    <w:rsid w:val="00995516"/>
    <w:rsid w:val="00996694"/>
    <w:rsid w:val="009A0605"/>
    <w:rsid w:val="009A1A90"/>
    <w:rsid w:val="009A24E7"/>
    <w:rsid w:val="009B024D"/>
    <w:rsid w:val="009B3C31"/>
    <w:rsid w:val="009C2A6E"/>
    <w:rsid w:val="009C3E80"/>
    <w:rsid w:val="009D5CD0"/>
    <w:rsid w:val="009D68E2"/>
    <w:rsid w:val="009E1C87"/>
    <w:rsid w:val="009E2729"/>
    <w:rsid w:val="00A10BF3"/>
    <w:rsid w:val="00A1708B"/>
    <w:rsid w:val="00A1709C"/>
    <w:rsid w:val="00A239D1"/>
    <w:rsid w:val="00A24972"/>
    <w:rsid w:val="00A33CF2"/>
    <w:rsid w:val="00A5087F"/>
    <w:rsid w:val="00A53559"/>
    <w:rsid w:val="00A5405F"/>
    <w:rsid w:val="00A54B9B"/>
    <w:rsid w:val="00A554EE"/>
    <w:rsid w:val="00A70411"/>
    <w:rsid w:val="00A704F6"/>
    <w:rsid w:val="00A70670"/>
    <w:rsid w:val="00A7778B"/>
    <w:rsid w:val="00A77A5F"/>
    <w:rsid w:val="00A9219F"/>
    <w:rsid w:val="00A92A2B"/>
    <w:rsid w:val="00AA1835"/>
    <w:rsid w:val="00AD08B9"/>
    <w:rsid w:val="00AD39A7"/>
    <w:rsid w:val="00AD3B52"/>
    <w:rsid w:val="00AD68DA"/>
    <w:rsid w:val="00B0245A"/>
    <w:rsid w:val="00B25735"/>
    <w:rsid w:val="00B27E05"/>
    <w:rsid w:val="00B3738D"/>
    <w:rsid w:val="00B447AE"/>
    <w:rsid w:val="00B51F13"/>
    <w:rsid w:val="00B53BC8"/>
    <w:rsid w:val="00B5700E"/>
    <w:rsid w:val="00B613C9"/>
    <w:rsid w:val="00B63094"/>
    <w:rsid w:val="00B72BD5"/>
    <w:rsid w:val="00B76AF6"/>
    <w:rsid w:val="00B76F8E"/>
    <w:rsid w:val="00B81FF6"/>
    <w:rsid w:val="00B90A60"/>
    <w:rsid w:val="00B913F2"/>
    <w:rsid w:val="00B92CEA"/>
    <w:rsid w:val="00BA2C03"/>
    <w:rsid w:val="00BA38E9"/>
    <w:rsid w:val="00BA4367"/>
    <w:rsid w:val="00BB704F"/>
    <w:rsid w:val="00BB7CB9"/>
    <w:rsid w:val="00BC37D0"/>
    <w:rsid w:val="00BD2813"/>
    <w:rsid w:val="00BF4E16"/>
    <w:rsid w:val="00BF53BC"/>
    <w:rsid w:val="00C02C23"/>
    <w:rsid w:val="00C06B9B"/>
    <w:rsid w:val="00C10B6B"/>
    <w:rsid w:val="00C14715"/>
    <w:rsid w:val="00C210DF"/>
    <w:rsid w:val="00C32CB5"/>
    <w:rsid w:val="00C350FB"/>
    <w:rsid w:val="00C3595F"/>
    <w:rsid w:val="00C54734"/>
    <w:rsid w:val="00C57DD2"/>
    <w:rsid w:val="00C61238"/>
    <w:rsid w:val="00C61F8B"/>
    <w:rsid w:val="00C65578"/>
    <w:rsid w:val="00C66C95"/>
    <w:rsid w:val="00C702C9"/>
    <w:rsid w:val="00C718BE"/>
    <w:rsid w:val="00C72E3E"/>
    <w:rsid w:val="00C745EB"/>
    <w:rsid w:val="00C7632F"/>
    <w:rsid w:val="00C77384"/>
    <w:rsid w:val="00C77B18"/>
    <w:rsid w:val="00C973E4"/>
    <w:rsid w:val="00CA0357"/>
    <w:rsid w:val="00CA445D"/>
    <w:rsid w:val="00CA5926"/>
    <w:rsid w:val="00CA5E8F"/>
    <w:rsid w:val="00CA657C"/>
    <w:rsid w:val="00CB2DAA"/>
    <w:rsid w:val="00CB7434"/>
    <w:rsid w:val="00CC0385"/>
    <w:rsid w:val="00CC34CC"/>
    <w:rsid w:val="00CC45DA"/>
    <w:rsid w:val="00CD4787"/>
    <w:rsid w:val="00CD484E"/>
    <w:rsid w:val="00CD4EA4"/>
    <w:rsid w:val="00CD587D"/>
    <w:rsid w:val="00CE6883"/>
    <w:rsid w:val="00CF3F7F"/>
    <w:rsid w:val="00D14C5D"/>
    <w:rsid w:val="00D248AA"/>
    <w:rsid w:val="00D304BB"/>
    <w:rsid w:val="00D3099F"/>
    <w:rsid w:val="00D3753C"/>
    <w:rsid w:val="00D446CC"/>
    <w:rsid w:val="00D450EE"/>
    <w:rsid w:val="00D54240"/>
    <w:rsid w:val="00D6046E"/>
    <w:rsid w:val="00D608B3"/>
    <w:rsid w:val="00D70866"/>
    <w:rsid w:val="00D81C0D"/>
    <w:rsid w:val="00D85062"/>
    <w:rsid w:val="00D921AC"/>
    <w:rsid w:val="00D948B9"/>
    <w:rsid w:val="00DA0458"/>
    <w:rsid w:val="00DA2ACA"/>
    <w:rsid w:val="00DA388A"/>
    <w:rsid w:val="00DA5491"/>
    <w:rsid w:val="00DB0E59"/>
    <w:rsid w:val="00DB78F0"/>
    <w:rsid w:val="00DD1294"/>
    <w:rsid w:val="00DD6F33"/>
    <w:rsid w:val="00DD7978"/>
    <w:rsid w:val="00DE3EEB"/>
    <w:rsid w:val="00DE477A"/>
    <w:rsid w:val="00DE6E81"/>
    <w:rsid w:val="00DE6E89"/>
    <w:rsid w:val="00DF29AA"/>
    <w:rsid w:val="00DF3A8A"/>
    <w:rsid w:val="00DF43D8"/>
    <w:rsid w:val="00E05101"/>
    <w:rsid w:val="00E05348"/>
    <w:rsid w:val="00E05478"/>
    <w:rsid w:val="00E07A3E"/>
    <w:rsid w:val="00E14531"/>
    <w:rsid w:val="00E1502E"/>
    <w:rsid w:val="00E272BC"/>
    <w:rsid w:val="00E3095F"/>
    <w:rsid w:val="00E32F65"/>
    <w:rsid w:val="00E330DB"/>
    <w:rsid w:val="00E45C19"/>
    <w:rsid w:val="00E5542C"/>
    <w:rsid w:val="00E55E4D"/>
    <w:rsid w:val="00E622A6"/>
    <w:rsid w:val="00E63DD5"/>
    <w:rsid w:val="00E75F8D"/>
    <w:rsid w:val="00E76447"/>
    <w:rsid w:val="00E845FE"/>
    <w:rsid w:val="00E84764"/>
    <w:rsid w:val="00E95EE5"/>
    <w:rsid w:val="00EA3767"/>
    <w:rsid w:val="00EA39EB"/>
    <w:rsid w:val="00EA4EED"/>
    <w:rsid w:val="00EB2F1D"/>
    <w:rsid w:val="00EC6E61"/>
    <w:rsid w:val="00ED4E40"/>
    <w:rsid w:val="00ED7DCB"/>
    <w:rsid w:val="00EF4DE5"/>
    <w:rsid w:val="00EF4FF6"/>
    <w:rsid w:val="00EF768B"/>
    <w:rsid w:val="00EF7DDA"/>
    <w:rsid w:val="00F0474A"/>
    <w:rsid w:val="00F06767"/>
    <w:rsid w:val="00F12FEE"/>
    <w:rsid w:val="00F150BF"/>
    <w:rsid w:val="00F23531"/>
    <w:rsid w:val="00F24412"/>
    <w:rsid w:val="00F31480"/>
    <w:rsid w:val="00F419A0"/>
    <w:rsid w:val="00F45110"/>
    <w:rsid w:val="00F638C0"/>
    <w:rsid w:val="00F639AF"/>
    <w:rsid w:val="00F7305E"/>
    <w:rsid w:val="00F740A3"/>
    <w:rsid w:val="00F81FAF"/>
    <w:rsid w:val="00F949BE"/>
    <w:rsid w:val="00FA0678"/>
    <w:rsid w:val="00FB5EF3"/>
    <w:rsid w:val="00FB7203"/>
    <w:rsid w:val="00FC266B"/>
    <w:rsid w:val="00FD586E"/>
    <w:rsid w:val="00FD5CFA"/>
    <w:rsid w:val="00FD6E25"/>
    <w:rsid w:val="00FE13D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8"/>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8"/>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8"/>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8"/>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3670</Words>
  <Characters>20921</Characters>
  <Application>Microsoft Office Word</Application>
  <DocSecurity>0</DocSecurity>
  <Lines>174</Lines>
  <Paragraphs>49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2024-07-25T08:32:00Z</dcterms:created>
  <dcterms:modified xsi:type="dcterms:W3CDTF">2024-07-29T04:40:00Z</dcterms:modified>
</cp:coreProperties>
</file>