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Daanish Husain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Steve Lai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Anjani Mallampati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 Diaz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187: Software Quality Engineering Team 09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#3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Part I Progress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Progress Bar: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ProgressBar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System.out.println("(0, 0, 0)    : " + (solveProgressBar(0, 0, 0)? "black" :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"white"));</w:t>
      </w:r>
    </w:p>
    <w:p w:rsidR="00000000" w:rsidDel="00000000" w:rsidP="00000000" w:rsidRDefault="00000000" w:rsidRPr="00000000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System.out.println("(12, 55, 55) : " + (solveProgressBar(12, 55, 55)?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"black" : "white")); </w:t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System.out.println("(13, 55, 55) : " + (solveProgressBar(13, 55, 55)?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"black" : "white")); </w:t>
        <w:tab/>
        <w:tab/>
        <w:tab/>
      </w:r>
    </w:p>
    <w:p w:rsidR="00000000" w:rsidDel="00000000" w:rsidP="00000000" w:rsidRDefault="00000000" w:rsidRPr="00000000">
      <w:pPr>
        <w:spacing w:line="480" w:lineRule="auto"/>
        <w:ind w:left="144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System.out.println("(60, 90, 90) : " + (solveProgressBar(60, 90, 90)?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"black" : "white")); </w:t>
        <w:tab/>
        <w:tab/>
      </w:r>
    </w:p>
    <w:p w:rsidR="00000000" w:rsidDel="00000000" w:rsidP="00000000" w:rsidRDefault="00000000" w:rsidRPr="00000000">
      <w:pPr>
        <w:spacing w:line="480" w:lineRule="auto"/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System.out.println("(26, 54, 19) : " + (solveProgressBar(26, 54, 19)? </w:t>
      </w:r>
    </w:p>
    <w:p w:rsidR="00000000" w:rsidDel="00000000" w:rsidP="00000000" w:rsidRDefault="00000000" w:rsidRPr="00000000">
      <w:pPr>
        <w:spacing w:line="48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"black" : "white"));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boolean solveProgressBar(double P, double X, double Y)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(P == 0) {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xVal = X - 50;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yVal = Y - 50;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powX = Math.pow(xVal, 2);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powY = Math.pow(yVal, 2);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pyth = Math.sqrt(powX + powY); //pythagorean theorem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(pyth &gt; 50)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(xVal == 0 &amp;&amp; yVal == 0) {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theta = Math.atan2(yVal, xVal);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double twoPi = 2 * Math.PI;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(theta &lt; 0)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theta += twoPi;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double percent = (twoPi - theta) / (twoPi);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ab/>
        <w:t xml:space="preserve">percent += 0.25;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if (percent &gt;= 1) { 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ab/>
        <w:tab/>
        <w:tab/>
        <w:t xml:space="preserve">percent -= 1;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ab/>
        <w:t xml:space="preserve">return percent &lt;= P;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Progress Bar: Control Flow Graph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5395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Bar: Test Cases &amp;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48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Input: (0,0,0)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Output</w:t>
        <w:tab/>
        <w:t xml:space="preserve">: white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Generated Path: 1, 2(T),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Statement Coverage: 1, 2,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Branch Coverage: a, c, 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48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Input: (12,55,55)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Output</w:t>
        <w:tab/>
        <w:t xml:space="preserve">: black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Generated Path: 1, 2(F), 3, 4(F), 5(F), 6, 7(F), 9, 10(T), 11, 12,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Statement Coverage: 1, 2, 3, 4, 5, 6, 7, 9, 10, 11, 12,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Branch Coverage: a, b, d, e, g, i, j, m, o, p, q, 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Input: (13,55,55)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Output</w:t>
        <w:tab/>
        <w:t xml:space="preserve">: black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Generated Path: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1, 2(F), 3, 4(F), 5(F), 6, 7(F), 9, 10(T), 11, 12,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Statement Coverage: 1, 2, 3, 4, 5, 6, 7, 9, 10, 11, 12,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Branch Coverage: a, b, d, e, g, i, j, m, o, p, q, 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(60,90,90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Output</w:t>
        <w:tab/>
        <w:t xml:space="preserve">: white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Generated Path: 1, 2(F), 3, 4(T),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Statement Coverage: 1, 2, 3, 4,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Branch Coverage: a, b, d, f, 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before="180" w:line="480" w:lineRule="auto"/>
        <w:ind w:left="1440" w:hanging="36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Input: (26,54,19)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Output</w:t>
        <w:tab/>
        <w:t xml:space="preserve">: black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Generated Path: 1, 2(F), 3, 4(F), 5(F), 6, 7(T), 8, 9, 10(F), 12(T),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Statement Coverage: 1, 2, 3, 4, 5, 6, 7, 8, 9, 10, 12, 13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Branch Coverage: a, b, d, e, g, i, k, l, m, n, q, r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48038" cy="119001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11524" l="0" r="0" t="30483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19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Progress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Bar: Coverage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the test cases do not achieve 100% statement and branch coverage. There needs to be a test case that follows the path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1, 2(F), 3, 4(F), 5(F), 6, 7(T), 8, 9, 10(T), 11, 12, 13 in order for 100% statement coverage. Also, there needs to be another test case that covers h in order to achieve 100% branch coverage. The path that the additional test case must go through to cover h is 1, 2(F), 3, 4(F), 5(F), 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48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single"/>
          <w:rtl w:val="0"/>
        </w:rPr>
        <w:t xml:space="preserve">Part II Tower of Hanoi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80" w:before="180" w:line="48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Tower of Hanoi: Pseudocode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There are three poles: start, middle, and end.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there is only one disk at start (num = 1), move it to end.</w:t>
      </w:r>
    </w:p>
    <w:p w:rsidR="00000000" w:rsidDel="00000000" w:rsidP="00000000" w:rsidRDefault="00000000" w:rsidRPr="00000000">
      <w:pPr>
        <w:spacing w:after="180" w:before="180" w:line="480" w:lineRule="auto"/>
        <w:ind w:left="720" w:firstLine="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If there is more than one disk at start,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80" w:before="180" w:line="48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Move the top (n-1) disk from start to middle.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80" w:before="180" w:line="48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Move the next disk from start to end.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80" w:before="180" w:line="480" w:lineRule="auto"/>
        <w:ind w:left="1440" w:hanging="360"/>
        <w:contextualSpacing w:val="1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  <w:rtl w:val="0"/>
        </w:rPr>
        <w:t xml:space="preserve">Move the (n-1) disk at middle to end.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80" w:before="180" w:line="480" w:lineRule="auto"/>
        <w:ind w:left="720" w:hanging="360"/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Tower of Hanoi: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80" w:before="180" w:line="48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//precondition: num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towerOfHanoi(int num, String start, String middle, String end)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if(num == 1)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System.out.println(start + “ goes to” + end);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towerOfHanoi(num-1, start, end, middle);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System.out.println(start + “goes to” + end);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towerOfHanoi(num-1, middle, start, end);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spacing w:after="180" w:before="180" w:line="480" w:lineRule="auto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highlight w:val="white"/>
          <w:rtl w:val="0"/>
        </w:rPr>
        <w:t xml:space="preserve">Tower of Hanoi: Control Flow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480" w:lineRule="auto"/>
        <w:ind w:firstLine="720"/>
        <w:contextualSpacing w:val="0"/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938713" cy="519248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51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