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962" w:rsidRDefault="005D003D">
      <w:bookmarkStart w:id="0" w:name="_GoBack"/>
      <w:bookmarkEnd w:id="0"/>
      <w:r>
        <w:t xml:space="preserve">This paper presents a system of authentication where authentication information is communicated by touch using the human body as the communication channel via Body Coupled Communication (BCC) The authentication information is stored in a wearable device for later authentication attempts.  </w:t>
      </w:r>
      <w:r w:rsidR="00745E48">
        <w:t>The use of complex passwords for authentication makes systems more secure that the use of simpler passwords.  However, the implementation of complex password requirements is often met with resistance in the real world</w:t>
      </w:r>
      <w:r w:rsidR="002C0830">
        <w:t xml:space="preserve">.  This resistance is </w:t>
      </w:r>
      <w:r w:rsidR="00745E48">
        <w:t>due</w:t>
      </w:r>
      <w:r w:rsidR="002C0830">
        <w:t>,</w:t>
      </w:r>
      <w:r w:rsidR="00745E48">
        <w:t xml:space="preserve"> in part</w:t>
      </w:r>
      <w:r w:rsidR="002C0830">
        <w:t>,</w:t>
      </w:r>
      <w:r w:rsidR="00745E48">
        <w:t xml:space="preserve"> to the difficulty of entering </w:t>
      </w:r>
      <w:r w:rsidR="002C0830">
        <w:t>complex passwords</w:t>
      </w:r>
      <w:r w:rsidR="00745E48">
        <w:t xml:space="preserve"> and the time spent entering them a second or third time if they are entered incorrectly on previous attempts.  This is particularly true in the clinical space where time may be a critical factor.  This system attempts to make the use of complex passwords less painful to the user by prompting them for their password only once, then storing authentication information in a wearable device.  The System uses BCC to further increase security by requiring physical presence and keeping radio frequency emission</w:t>
      </w:r>
      <w:r w:rsidR="002C0830">
        <w:t xml:space="preserve">s to a minimum.  </w:t>
      </w:r>
      <w:r>
        <w:t>The system described here consists of a wearable device, an authentication module, a workstation computer, a software client, a network, and a Kerberos server.  However the system could be expanded to include other items such as some service that also requires authentication.</w:t>
      </w:r>
    </w:p>
    <w:sectPr w:rsidR="00ED1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0B1"/>
    <w:rsid w:val="002C0830"/>
    <w:rsid w:val="005D003D"/>
    <w:rsid w:val="00745E48"/>
    <w:rsid w:val="007B2433"/>
    <w:rsid w:val="00BB50B1"/>
    <w:rsid w:val="00ED1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E302E2-0B38-4815-85F0-29444A976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2</cp:revision>
  <dcterms:created xsi:type="dcterms:W3CDTF">2015-09-17T16:24:00Z</dcterms:created>
  <dcterms:modified xsi:type="dcterms:W3CDTF">2015-09-17T16:24:00Z</dcterms:modified>
</cp:coreProperties>
</file>