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 xml:space="preserve">Лабораторная работа </w:t>
      </w:r>
      <w:r>
        <w:rPr>
          <w:b/>
          <w:bCs/>
        </w:rPr>
        <w:t>4</w:t>
      </w:r>
      <w:r>
        <w:rPr>
          <w:b/>
          <w:bCs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Дубняков Павел, Б22-544, вариант 6.</w:t>
      </w:r>
    </w:p>
    <w:p>
      <w:pPr>
        <w:pStyle w:val="Normal"/>
        <w:rPr/>
      </w:pPr>
      <w:r>
        <w:rPr>
          <w:b/>
          <w:bCs/>
        </w:rPr>
        <w:t>Задача:</w:t>
      </w:r>
      <w:r>
        <w:rPr/>
        <w:t xml:space="preserve"> Умножение матрицы на вектор.</w:t>
      </w:r>
    </w:p>
    <w:p>
      <w:pPr>
        <w:pStyle w:val="Normal"/>
        <w:rPr/>
      </w:pPr>
      <w:r>
        <w:rPr>
          <w:b/>
          <w:bCs/>
        </w:rPr>
        <w:t>Вариант исполнения:</w:t>
      </w:r>
      <w:r>
        <w:rPr/>
        <w:t xml:space="preserve"> </w:t>
      </w:r>
      <w:r>
        <w:rPr/>
        <w:t>CUDA</w:t>
      </w:r>
      <w:r>
        <w:rPr/>
        <w:t>.</w:t>
      </w:r>
    </w:p>
    <w:p>
      <w:pPr>
        <w:pStyle w:val="Normal"/>
        <w:rPr>
          <w:b/>
          <w:bCs/>
        </w:rPr>
      </w:pPr>
      <w:r>
        <w:rPr>
          <w:b/>
          <w:bCs/>
        </w:rPr>
        <w:t>Описание:</w:t>
      </w:r>
    </w:p>
    <w:p>
      <w:pPr>
        <w:pStyle w:val="Normal"/>
        <w:rPr/>
      </w:pPr>
      <w:r>
        <w:rPr>
          <w:b w:val="false"/>
          <w:bCs w:val="false"/>
        </w:rPr>
        <w:t xml:space="preserve">Сначала данные копируются в память девайса. </w:t>
      </w:r>
      <w:r>
        <w:rPr/>
        <w:t>Фиксируется количество потоков внутри блока и по нему вычисляется количество блоков в решетке. Затем вызывается код ядра. После выполнения результат копируется обратно в память хоста.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>__global__ void matrix_vector_multiply(int* d_matrix, int* d_vector, int* d_result, int rows, int cols) {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int row = blockIdx.x * blockDim.x + threadIdx.x;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if (row &lt; rows) {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int sum = 0;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for (int j = 0; j &lt; cols; ++j) {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        </w:t>
      </w:r>
      <w:r>
        <w:rPr>
          <w:rFonts w:ascii="Consolas" w:hAnsi="Consolas"/>
          <w:color w:val="2A6099"/>
          <w:sz w:val="18"/>
          <w:szCs w:val="18"/>
        </w:rPr>
        <w:t>sum += d_matrix[row * cols + j] * d_vector[j];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    </w:t>
      </w:r>
      <w:r>
        <w:rPr>
          <w:rFonts w:ascii="Consolas" w:hAnsi="Consolas"/>
          <w:color w:val="2A6099"/>
          <w:sz w:val="18"/>
          <w:szCs w:val="18"/>
        </w:rPr>
        <w:t>d_result[row] = sum;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color w:val="2A6099"/>
        </w:rPr>
      </w:pPr>
      <w:r>
        <w:rPr>
          <w:rFonts w:ascii="Consolas" w:hAnsi="Consolas"/>
          <w:color w:val="2A6099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void checkCudaError(cudaError_t err, const char* message)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if (err != cudaSuccess)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fprintf(stderr, "CUDA error: %s: %s\n", message, cudaGetErrorString(err));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    </w:t>
      </w:r>
      <w:r>
        <w:rPr>
          <w:rFonts w:ascii="Consolas" w:hAnsi="Consolas"/>
          <w:color w:val="808080"/>
          <w:sz w:val="18"/>
          <w:szCs w:val="18"/>
        </w:rPr>
        <w:t>exit(EXIT_FAILURE);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void compute_cuda(int rows, int cols, const std::vector&lt;int&gt;&amp; flat_matrix, const std::vector&lt;int&gt;&amp; vector, std::vector&lt;int&gt;&amp; result) {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int* d_matrix;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int* d_vector;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int* d_result;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cudaError_t err = cudaSuccess;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cudaMalloc((void**)&amp;d_matrix, flat_matrix.size() * sizeof(int));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"cudaMalloc d_matrix");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cudaMalloc((void**)&amp;d_vector, vector.size() * sizeof(int));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"cudaMalloc d_vector");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cudaMalloc((void**)&amp;d_result, rows * sizeof(int));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"cudaMalloc d_result");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cudaMemcpy(d_matrix, flat_matrix.data(), flat_matrix.size() * sizeof(int), cudaMemcpyHostToDevice);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"cudaMemcpy d_matrix");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cudaMemcpy(d_vector, vector.data(), vector.size() * sizeof(int), cudaMemcpyHostToDevice);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"cudaMemcpy d_vector");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 threadsPerBlock = 256;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int blocksPerGrid = (rows + threadsPerBlock - 1) / threadsPerBlock;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start = std::chrono::high_resolution_clock::now();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matrix_vector_multiply&lt;&lt;&lt;blocksPerGrid, threadsPerBlock&gt;&gt;&gt;(d_matrix, d_vector, d_result, rows, cols);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cudaDeviceSynchronize();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end = std::chrono::high_resolution_clock::now();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err = cudaGetLastError();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"kernel launch");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2A6099"/>
          <w:sz w:val="18"/>
          <w:szCs w:val="18"/>
        </w:rPr>
        <w:t>err = cudaMemcpy(result.data(), d_result, rows * sizeof(int), cudaMemcpyDeviceToHost);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checkCudaError(err, "cudaMemcpy result");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/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cudaFree(d_matrix);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cudaFree(d_vector);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 xml:space="preserve">    </w:t>
      </w:r>
      <w:r>
        <w:rPr>
          <w:rFonts w:ascii="Consolas" w:hAnsi="Consolas"/>
          <w:color w:val="808080"/>
          <w:sz w:val="18"/>
          <w:szCs w:val="18"/>
        </w:rPr>
        <w:t>cudaFree(d_result);</w:t>
      </w:r>
    </w:p>
    <w:p>
      <w:pPr>
        <w:pStyle w:val="Normal"/>
        <w:spacing w:before="0" w:after="0"/>
        <w:ind w:hanging="0"/>
        <w:rPr>
          <w:rFonts w:ascii="Consolas" w:hAnsi="Consolas"/>
          <w:color w:val="808080"/>
          <w:sz w:val="18"/>
          <w:szCs w:val="18"/>
        </w:rPr>
      </w:pPr>
      <w:r>
        <w:rPr>
          <w:rFonts w:ascii="Consolas" w:hAnsi="Consolas"/>
          <w:color w:val="808080"/>
          <w:sz w:val="18"/>
          <w:szCs w:val="18"/>
        </w:rPr>
        <w:t>}</w:t>
      </w:r>
    </w:p>
    <w:p>
      <w:pPr>
        <w:pStyle w:val="Normal"/>
        <w:spacing w:before="0" w:after="0"/>
        <w:ind w:hanging="0"/>
        <w:rPr>
          <w:rFonts w:ascii="Consolas" w:hAnsi="Consolas"/>
          <w:sz w:val="24"/>
          <w:szCs w:val="24"/>
        </w:rPr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Результат тестирования:</w:t>
      </w:r>
    </w:p>
    <w:p>
      <w:pPr>
        <w:pStyle w:val="Normal"/>
        <w:rPr/>
      </w:pPr>
      <w:r>
        <w:rPr/>
        <w:t xml:space="preserve">Представлено сравнение первой версии программы (без оптимизаций), версии с </w:t>
      </w:r>
      <w:r>
        <w:rPr/>
        <w:t>MPI</w:t>
      </w:r>
      <w:r>
        <w:rPr/>
        <w:t xml:space="preserve"> и новой версии с </w:t>
      </w:r>
      <w:r>
        <w:rPr/>
        <w:t>CUDA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-679450</wp:posOffset>
            </wp:positionH>
            <wp:positionV relativeFrom="paragraph">
              <wp:posOffset>-65405</wp:posOffset>
            </wp:positionV>
            <wp:extent cx="6803390" cy="3825875"/>
            <wp:effectExtent l="0" t="0" r="0" b="0"/>
            <wp:wrapSquare wrapText="largest"/>
            <wp:docPr id="1" name="Object1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>В итоге, оказалось, что происходит сильное улучшение производительности на большом наборе данных.</w:t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t>Также отдельно приведено сравнение для разных количеств потоков в блоке.</w:t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40" w:before="0" w:after="16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416165" cy="4170680"/>
            <wp:effectExtent l="0" t="0" r="0" b="0"/>
            <wp:wrapSquare wrapText="largest"/>
            <wp:docPr id="2" name="Object2" descr="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anchor>
        </w:drawing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lineRule="auto" w:line="240" w:before="0" w:after="16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8"/>
      <w:szCs w:val="22"/>
      <w:lang w:val="ru-RU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простая версия</c:v>
                </c:pt>
              </c:strCache>
            </c:strRef>
          </c:tx>
          <c:spPr>
            <a:solidFill>
              <a:srgbClr val="004586"/>
            </a:solidFill>
            <a:ln w="28800">
              <a:solidFill>
                <a:srgbClr val="004586"/>
              </a:solidFill>
              <a:round/>
            </a:ln>
          </c:spPr>
          <c:marker>
            <c:symbol val="square"/>
            <c:size val="8"/>
            <c:spPr>
              <a:solidFill>
                <a:srgbClr val="004586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2.805</c:v>
                </c:pt>
                <c:pt idx="1">
                  <c:v>14.017</c:v>
                </c:pt>
                <c:pt idx="2">
                  <c:v>28.395</c:v>
                </c:pt>
                <c:pt idx="3">
                  <c:v>140.866</c:v>
                </c:pt>
                <c:pt idx="4">
                  <c:v>270.393</c:v>
                </c:pt>
                <c:pt idx="5">
                  <c:v>1469.01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MPI (2 процесса)</c:v>
                </c:pt>
              </c:strCache>
            </c:strRef>
          </c:tx>
          <c:spPr>
            <a:solidFill>
              <a:srgbClr val="ff420e"/>
            </a:solidFill>
            <a:ln w="28800">
              <a:solidFill>
                <a:srgbClr val="ff420e"/>
              </a:solidFill>
              <a:round/>
            </a:ln>
          </c:spPr>
          <c:marker>
            <c:symbol val="diamond"/>
            <c:size val="8"/>
            <c:spPr>
              <a:solidFill>
                <a:srgbClr val="ff420e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1.389</c:v>
                </c:pt>
                <c:pt idx="1">
                  <c:v>7.078</c:v>
                </c:pt>
                <c:pt idx="2">
                  <c:v>14.504</c:v>
                </c:pt>
                <c:pt idx="3">
                  <c:v>70.374</c:v>
                </c:pt>
                <c:pt idx="4">
                  <c:v>136.639</c:v>
                </c:pt>
                <c:pt idx="5">
                  <c:v>710.833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CUDA (64 threadsPerBlock)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6"/>
                <c:pt idx="0">
                  <c:v>0.328</c:v>
                </c:pt>
                <c:pt idx="1">
                  <c:v>0.686</c:v>
                </c:pt>
                <c:pt idx="2">
                  <c:v>0.945</c:v>
                </c:pt>
                <c:pt idx="3">
                  <c:v>4.22</c:v>
                </c:pt>
                <c:pt idx="4">
                  <c:v>6.028</c:v>
                </c:pt>
                <c:pt idx="5">
                  <c:v>31.556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CUDA (128 threadsPerBlock)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6"/>
                <c:pt idx="0">
                  <c:v>0.324</c:v>
                </c:pt>
                <c:pt idx="1">
                  <c:v>0.684</c:v>
                </c:pt>
                <c:pt idx="2">
                  <c:v>0.956</c:v>
                </c:pt>
                <c:pt idx="3">
                  <c:v>4.223</c:v>
                </c:pt>
                <c:pt idx="4">
                  <c:v>6.062</c:v>
                </c:pt>
                <c:pt idx="5">
                  <c:v>31.691</c:v>
                </c:pt>
              </c:numCache>
            </c:numRef>
          </c:val>
          <c:smooth val="0"/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CUDA (256 threadsPerBlock)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6"/>
                <c:pt idx="0">
                  <c:v>0.45</c:v>
                </c:pt>
                <c:pt idx="1">
                  <c:v>0.952</c:v>
                </c:pt>
                <c:pt idx="2">
                  <c:v>1.338</c:v>
                </c:pt>
                <c:pt idx="3">
                  <c:v>4.241</c:v>
                </c:pt>
                <c:pt idx="4">
                  <c:v>7.974</c:v>
                </c:pt>
                <c:pt idx="5">
                  <c:v>36.111</c:v>
                </c:pt>
              </c:numCache>
            </c:numRef>
          </c:val>
          <c:smooth val="0"/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CUDA (512 threadsPerBlock)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6"/>
                <c:pt idx="0">
                  <c:v>0.813</c:v>
                </c:pt>
                <c:pt idx="1">
                  <c:v>1.805</c:v>
                </c:pt>
                <c:pt idx="2">
                  <c:v>2.51</c:v>
                </c:pt>
                <c:pt idx="3">
                  <c:v>5.614</c:v>
                </c:pt>
                <c:pt idx="4">
                  <c:v>7.975</c:v>
                </c:pt>
                <c:pt idx="5">
                  <c:v>36.254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59143471"/>
        <c:axId val="34866332"/>
      </c:lineChart>
      <c:catAx>
        <c:axId val="59143471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mb of data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34866332"/>
        <c:crosses val="autoZero"/>
        <c:auto val="1"/>
        <c:lblAlgn val="ctr"/>
        <c:lblOffset val="100"/>
        <c:noMultiLvlLbl val="0"/>
      </c:catAx>
      <c:valAx>
        <c:axId val="34866332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time in ms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59143471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lineChart>
        <c:grouping val="standar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CUDA (64 threadsPerBlock)</c:v>
                </c:pt>
              </c:strCache>
            </c:strRef>
          </c:tx>
          <c:spPr>
            <a:solidFill>
              <a:srgbClr val="83caff"/>
            </a:solidFill>
            <a:ln w="28800">
              <a:solidFill>
                <a:srgbClr val="83caff"/>
              </a:solidFill>
              <a:round/>
            </a:ln>
          </c:spPr>
          <c:marker>
            <c:symbol val="triangle"/>
            <c:size val="8"/>
            <c:spPr>
              <a:solidFill>
                <a:srgbClr val="83caff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0.328</c:v>
                </c:pt>
                <c:pt idx="1">
                  <c:v>0.686</c:v>
                </c:pt>
                <c:pt idx="2">
                  <c:v>0.945</c:v>
                </c:pt>
                <c:pt idx="3">
                  <c:v>4.22</c:v>
                </c:pt>
                <c:pt idx="4">
                  <c:v>6.028</c:v>
                </c:pt>
                <c:pt idx="5">
                  <c:v>31.556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CUDA (128 threadsPerBlock)</c:v>
                </c:pt>
              </c:strCache>
            </c:strRef>
          </c:tx>
          <c:spPr>
            <a:solidFill>
              <a:srgbClr val="ffd320"/>
            </a:solidFill>
            <a:ln w="28800">
              <a:solidFill>
                <a:srgbClr val="ffd320"/>
              </a:solidFill>
              <a:round/>
            </a:ln>
          </c:spPr>
          <c:marker>
            <c:symbol val="triangle"/>
            <c:size val="8"/>
            <c:spPr>
              <a:solidFill>
                <a:srgbClr val="ffd320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6"/>
                <c:pt idx="0">
                  <c:v>0.324</c:v>
                </c:pt>
                <c:pt idx="1">
                  <c:v>0.684</c:v>
                </c:pt>
                <c:pt idx="2">
                  <c:v>0.956</c:v>
                </c:pt>
                <c:pt idx="3">
                  <c:v>4.223</c:v>
                </c:pt>
                <c:pt idx="4">
                  <c:v>6.062</c:v>
                </c:pt>
                <c:pt idx="5">
                  <c:v>31.691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CUDA (256 threadsPerBlock)</c:v>
                </c:pt>
              </c:strCache>
            </c:strRef>
          </c:tx>
          <c:spPr>
            <a:solidFill>
              <a:srgbClr val="579d1c"/>
            </a:solidFill>
            <a:ln w="28800">
              <a:solidFill>
                <a:srgbClr val="579d1c"/>
              </a:solidFill>
              <a:round/>
            </a:ln>
          </c:spPr>
          <c:marker>
            <c:symbol val="triangle"/>
            <c:size val="8"/>
            <c:spPr>
              <a:solidFill>
                <a:srgbClr val="579d1c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6"/>
                <c:pt idx="0">
                  <c:v>0.45</c:v>
                </c:pt>
                <c:pt idx="1">
                  <c:v>0.952</c:v>
                </c:pt>
                <c:pt idx="2">
                  <c:v>1.338</c:v>
                </c:pt>
                <c:pt idx="3">
                  <c:v>4.241</c:v>
                </c:pt>
                <c:pt idx="4">
                  <c:v>7.974</c:v>
                </c:pt>
                <c:pt idx="5">
                  <c:v>36.111</c:v>
                </c:pt>
              </c:numCache>
            </c:numRef>
          </c:val>
          <c:smooth val="0"/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CUDA (512 threadsPerBlock)</c:v>
                </c:pt>
              </c:strCache>
            </c:strRef>
          </c:tx>
          <c:spPr>
            <a:solidFill>
              <a:srgbClr val="7e0021"/>
            </a:solidFill>
            <a:ln w="28800">
              <a:solidFill>
                <a:srgbClr val="7e0021"/>
              </a:solidFill>
              <a:round/>
            </a:ln>
          </c:spPr>
          <c:marker>
            <c:symbol val="triangle"/>
            <c:size val="8"/>
            <c:spPr>
              <a:solidFill>
                <a:srgbClr val="7e0021"/>
              </a:solidFill>
            </c:spPr>
          </c:marker>
          <c:dLbls>
            <c:txPr>
              <a:bodyPr wrap="none"/>
              <a:lstStyle/>
              <a:p>
                <a:pPr>
                  <a:defRPr b="0" sz="1000" strike="noStrike" u="none">
                    <a:solidFill>
                      <a:srgbClr val="000000"/>
                    </a:solidFill>
                    <a:uFillTx/>
                    <a:latin typeface="Arial"/>
                  </a:defRPr>
                </a:pPr>
              </a:p>
            </c:txPr>
            <c:dLblPos val="r"/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leaderLines>
              <c:spPr>
                <a:ln w="28800">
                  <a:solidFill>
                    <a:srgbClr val="000000"/>
                  </a:solidFill>
                </a:ln>
              </c:spPr>
            </c:leaderLines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1</c:v>
                </c:pt>
                <c:pt idx="1">
                  <c:v>5</c:v>
                </c:pt>
                <c:pt idx="2">
                  <c:v>10</c:v>
                </c:pt>
                <c:pt idx="3">
                  <c:v>50</c:v>
                </c:pt>
                <c:pt idx="4">
                  <c:v>100</c:v>
                </c:pt>
                <c:pt idx="5">
                  <c:v>500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6"/>
                <c:pt idx="0">
                  <c:v>0.813</c:v>
                </c:pt>
                <c:pt idx="1">
                  <c:v>1.805</c:v>
                </c:pt>
                <c:pt idx="2">
                  <c:v>2.51</c:v>
                </c:pt>
                <c:pt idx="3">
                  <c:v>5.614</c:v>
                </c:pt>
                <c:pt idx="4">
                  <c:v>7.975</c:v>
                </c:pt>
                <c:pt idx="5">
                  <c:v>36.254</c:v>
                </c:pt>
              </c:numCache>
            </c:numRef>
          </c:val>
          <c:smooth val="0"/>
        </c:ser>
        <c:hiLowLines>
          <c:spPr>
            <a:ln w="0">
              <a:noFill/>
            </a:ln>
          </c:spPr>
        </c:hiLowLines>
        <c:marker val="1"/>
        <c:axId val="7398512"/>
        <c:axId val="99032260"/>
      </c:lineChart>
      <c:catAx>
        <c:axId val="7398512"/>
        <c:scaling>
          <c:orientation val="minMax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mb of data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99032260"/>
        <c:crosses val="autoZero"/>
        <c:auto val="1"/>
        <c:lblAlgn val="ctr"/>
        <c:lblOffset val="100"/>
        <c:noMultiLvlLbl val="0"/>
      </c:catAx>
      <c:valAx>
        <c:axId val="99032260"/>
        <c:scaling>
          <c:orientation val="minMax"/>
        </c:scaling>
        <c:delete val="0"/>
        <c:axPos val="l"/>
        <c:majorGridlines>
          <c:spPr>
            <a:ln w="0">
              <a:solidFill>
                <a:srgbClr val="b3b3b3"/>
              </a:solidFill>
            </a:ln>
          </c:spPr>
        </c:majorGridlines>
        <c:title>
          <c:tx>
            <c:rich>
              <a:bodyPr rot="-5400000"/>
              <a:lstStyle/>
              <a:p>
                <a:pPr>
                  <a:defRPr b="0" sz="1300" strike="noStrike" u="none">
                    <a:uFillTx/>
                    <a:latin typeface="Arial"/>
                  </a:defRPr>
                </a:pPr>
                <a:r>
                  <a:rPr b="0" sz="900" strike="noStrike" u="none">
                    <a:solidFill>
                      <a:srgbClr val="000000"/>
                    </a:solidFill>
                    <a:uFillTx/>
                    <a:latin typeface="Arial"/>
                  </a:rPr>
                  <a:t>time in ms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General" sourceLinked="0"/>
        <c:majorTickMark val="out"/>
        <c:minorTickMark val="none"/>
        <c:tickLblPos val="nextTo"/>
        <c:spPr>
          <a:ln w="0">
            <a:solidFill>
              <a:srgbClr val="b3b3b3"/>
            </a:solidFill>
          </a:ln>
        </c:spPr>
        <c:txPr>
          <a:bodyPr/>
          <a:lstStyle/>
          <a:p>
            <a:pPr>
              <a:defRPr b="0" sz="1000" strike="noStrike" u="none">
                <a:solidFill>
                  <a:srgbClr val="000000"/>
                </a:solidFill>
                <a:uFillTx/>
                <a:latin typeface="Arial"/>
              </a:defRPr>
            </a:pPr>
          </a:p>
        </c:txPr>
        <c:crossAx val="7398512"/>
        <c:crosses val="autoZero"/>
        <c:crossBetween val="midCat"/>
      </c:valAx>
      <c:spPr>
        <a:noFill/>
        <a:ln w="0">
          <a:solidFill>
            <a:srgbClr val="b3b3b3"/>
          </a:solidFill>
        </a:ln>
      </c:spPr>
    </c:plotArea>
    <c:legend>
      <c:legendPos val="r"/>
      <c:overlay val="0"/>
      <c:spPr>
        <a:noFill/>
        <a:ln w="0">
          <a:noFill/>
        </a:ln>
      </c:spPr>
      <c:txPr>
        <a:bodyPr/>
        <a:lstStyle/>
        <a:p>
          <a:pPr>
            <a:defRPr b="0" sz="1000" strike="noStrike" u="none">
              <a:solidFill>
                <a:srgbClr val="000000"/>
              </a:solidFill>
              <a:uFillTx/>
              <a:latin typeface="Arial"/>
            </a:defRPr>
          </a:pPr>
        </a:p>
      </c:txPr>
    </c:legend>
    <c:plotVisOnly val="1"/>
    <c:dispBlanksAs val="gap"/>
  </c:chart>
  <c:spPr>
    <a:solidFill>
      <a:srgbClr val="ffffff"/>
    </a:solidFill>
    <a:ln w="0">
      <a:noFill/>
    </a:ln>
  </c:spPr>
</c:chartSpace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Application>LibreOffice/24.8.2.1$Linux_X86_64 LibreOffice_project/480$Build-1</Application>
  <AppVersion>15.0000</AppVersion>
  <Pages>3</Pages>
  <Words>283</Words>
  <Characters>2253</Characters>
  <CharactersWithSpaces>2669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2024-10-05T16:41:00Z</dcterms:created>
  <dc:creator>Дмитрий Волков</dc:creator>
  <dc:description/>
  <dc:language>ru-RU</dc:language>
  <cp:lastModifiedBy/>
  <dcterms:modified xsi:type="dcterms:W3CDTF">2024-12-07T11:31:47Z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