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/>
    </w:p>
    <w:tbl>
      <w:tblPr>
        <w:tblW w:w="49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shd w:val="clear" w:color="auto" w:fill="FFFFFF"/>
      </w:tblPr>
      <w:tblGrid>
        <w:gridCol w:w="11100"/>
      </w:tblGrid>
      <w:tr>
        <w:tc>
          <w:tcPr>
            <w:tcW w:w="4500" w:type="pct"/>
            <w:tcBorders>
              <w:left w:val="nil"/>
              <w:top w:val="nil"/>
              <w:right w:val="nil"/>
              <w:bottom w:val="nil"/>
            </w:tcBorders>
            <w:vAlign w:val="center"/>
            <w:shd w:val="clear" w:color="auto" w:fill="800000"/>
          </w:tcPr>
          <w:p>
            <w:pPr>
              <w:jc w:val="center"/>
            </w:pPr>
            <w:r>
              <w:t/>
            </w:r>
          </w:p>
          <w:tbl>
            <w:tblPr>
              <w:tblW w:w="5000" w:type="pct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Ind w:w="210" w:type="dxa"/>
              <w:shd w:val="clear" w:color="auto" w:fill="000055"/>
            </w:tblPr>
            <w:tblGrid>
              <w:gridCol w:w="10545"/>
            </w:tblGrid>
            <w:tr>
              <w:trPr>
                <w:trHeight w:val="300" w:hRule="atLeast"/>
              </w:trPr>
              <w:tc>
                <w:tcPr>
                  <w:tcW w:w="5000" w:type="pct"/>
                  <w:tcBorders>
                    <w:left w:val="single" w:sz="6" w:color="000000"/>
                    <w:top w:val="single" w:sz="6" w:color="000000"/>
                    <w:right w:val="single" w:sz="6" w:color="000000"/>
                    <w:bottom w:val="single" w:sz="6" w:color="000000"/>
                  </w:tcBorders>
                  <w:vAlign w:val="center"/>
                  <w:shd w:val="clear" w:color="auto" w:fill="000080"/>
                </w:tcPr>
                <w:tbl>
                  <w:tblPr>
                    <w:tblW w:w="5000" w:type="pct"/>
                    <w:jc w:val="cente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shd w:val="clear" w:color="auto" w:fill="000055"/>
                  </w:tblPr>
                  <w:tblGrid>
                    <w:gridCol w:w="10515"/>
                  </w:tblGrid>
                  <w:tr>
                    <w:trPr>
                      <w:trHeight w:val="585" w:hRule="atLeast"/>
                    </w:trPr>
                    <w:tc>
                      <w:tcPr>
                        <w:tcW w:w="5000" w:type="pct"/>
                        <w:tcBorders>
                          <w:left w:val="single" w:sz="6" w:color="000000"/>
                          <w:top w:val="single" w:sz="6" w:color="000000"/>
                          <w:right w:val="single" w:sz="6" w:color="000000"/>
                          <w:bottom w:val="single" w:sz="6" w:color="000000"/>
                        </w:tcBorders>
                        <w:vAlign w:val="center"/>
                        <w:shd w:val="clear" w:color="auto" w:fill="000080"/>
                      </w:tcPr>
                      <w:tbl>
                        <w:tblPr>
                          <w:tblW w:w="5000" w:type="pct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shd w:val="clear" w:color="auto" w:fill="000041"/>
                        </w:tblPr>
                        <w:tblGrid>
                          <w:gridCol w:w="1155"/>
                          <w:gridCol w:w="8160"/>
                          <w:gridCol w:w="1155"/>
                        </w:tblGrid>
                        <w:tr>
                          <w:trPr>
                            <w:trHeight w:val="570" w:hRule="atLeast"/>
                          </w:trPr>
                          <w:tc>
                            <w:tcPr>
                              <w:tcW w:w="550" w:type="pct"/>
                              <w:vAlign w:val="center"/>
                              <w:shd w:val="clear" w:color="auto" w:fill="000041"/>
                            </w:tcPr>
                            <w:p>
                              <w:r>
                                <w:drawing>
                                  <wp:inline distT="0" distB="0" distL="0" distR="0">
                                    <wp:extent cx="485775" cy="476250"/>
                                    <wp:effectExtent l="0" t="0" r="0" b="0"/>
                                    <wp:docPr id="1" name="P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1.png"/>
                                            <pic:cNvPicPr/>
                                          </pic:nvPicPr>
                                          <pic:blipFill>
                                            <a:blip r:embed="prId1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5775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900" w:type="pct"/>
                              <w:vAlign w:val="center"/>
                              <w:shd w:val="clear" w:color="auto" w:fill="000041"/>
                            </w:tcPr>
                            <w:p>
                              <w:pPr>
                                <w:jc w:val="center"/>
                                <w:rPr>
                                  <w:rFonts w:ascii="Arial Black" w:hAnsi="Arial Black" w:cs="Arial Black" w:eastAsia="Arial Black"/>
                                  <w:sz w:val="28"/>
                                  <w:color w:val="FFFFFF"/>
                                </w:rPr>
                              </w:pPr>
                              <w:r>
                                <w:rPr>
                                  <w:rFonts w:ascii="Arial Black" w:hAnsi="Arial Black" w:cs="Arial Black" w:eastAsia="Arial Black"/>
                                  <w:sz w:val="28"/>
                                  <w:color w:val="FFFF00"/>
                                </w:rPr>
                                <w:t>DIN 5473</w:t>
                              </w:r>
                              <w:r>
                                <w:rPr>
                                  <w:rFonts w:ascii="Arial Black" w:hAnsi="Arial Black" w:cs="Arial Black" w:eastAsia="Arial Black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 w:cs="Arial Black" w:eastAsia="Arial Black"/>
                                  <w:sz w:val="28"/>
                                  <w:color w:val="FFFFFF"/>
                                </w:rPr>
                                <w:t>- Logik und Mengenlehre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shd w:val="clear" w:color="auto" w:fill="000041"/>
                            </w:tcPr>
                            <w:p>
                              <w:pPr>
                                <w:jc w:val="right"/>
                              </w:pPr>
                              <w:r>
                                <w:drawing>
                                  <wp:inline distT="0" distB="0" distL="0" distR="0">
                                    <wp:extent cx="485775" cy="476250"/>
                                    <wp:effectExtent l="0" t="0" r="0" b="0"/>
                                    <wp:docPr id="2" name="Pic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2.png"/>
                                            <pic:cNvPicPr/>
                                          </pic:nvPicPr>
                                          <pic:blipFill>
                                            <a:blip r:embed="prId2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5775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10515" w:type="dxa"/>
                        <w:tcBorders>
                          <w:left w:val="single" w:sz="6" w:color="000000"/>
                          <w:top w:val="single" w:sz="6" w:color="000000"/>
                          <w:right w:val="single" w:sz="6" w:color="000000"/>
                          <w:bottom w:val="single" w:sz="6" w:color="000000"/>
                        </w:tcBorders>
                        <w:shd w:val="clear" w:color="auto" w:fill="333333"/>
                      </w:tcPr>
                      <w:tbl>
                        <w:tblPr>
                          <w:tblW w:w="5000" w:type="pct"/>
                          <w:jc w:val="cente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CellSpacing w:w="15" w:type="dxa"/>
                        </w:tblPr>
                        <w:tblGrid>
                          <w:gridCol w:w="2655"/>
                          <w:gridCol w:w="5190"/>
                          <w:gridCol w:w="2655"/>
                        </w:tblGrid>
                        <w:tr>
                          <w:trPr>
                            <w:trHeight w:val="435" w:hRule="atLeast"/>
                          </w:trPr>
                          <w:tc>
                            <w:tcPr>
                              <w:tcW w:w="1250" w:type="pct"/>
                              <w:tcBorders>
                                <w:left w:val="nil"/>
                                <w:top w:val="nil"/>
                                <w:right w:val="nil"/>
                                <w:bottom w:val="nil"/>
                              </w:tcBorders>
                              <w:vAlign w:val="center"/>
                              <w:shd w:val="clear" w:color="auto" w:fill="333333"/>
                            </w:tcPr>
                            <w:p>
                              <w:pPr>
                                <w:ind w:left="210"/>
                                <w:rPr>
                                  <w:b/>
                                  <w:sz w:val="22"/>
                                  <w:color w:val="FFFFFF"/>
                                  <w:shd w:val="clear" w:color="auto" w:fill="333333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color w:val="FFFFFF"/>
                                  <w:shd w:val="clear" w:color="auto" w:fill="333333"/>
                                </w:rPr>
                                <w:t>DIN 5473</w:t>
                              </w:r>
                            </w:p>
                          </w:tc>
                          <w:tc>
                            <w:tcPr>
                              <w:tcW w:w="5160" w:type="dxa"/>
                              <w:tcBorders>
                                <w:left w:val="nil"/>
                                <w:top w:val="nil"/>
                                <w:right w:val="nil"/>
                                <w:bottom w:val="nil"/>
                              </w:tcBorders>
                              <w:vAlign w:val="center"/>
                              <w:shd w:val="clear" w:color="auto" w:fill="333333"/>
                            </w:tcPr>
                            <w:p>
                              <w:pPr>
                                <w:jc w:val="center"/>
                                <w:rPr>
                                  <w:b/>
                                  <w:color w:val="F2F2F2"/>
                                </w:rPr>
                              </w:pPr>
                              <w:r>
                                <w:rPr>
                                  <w:b/>
                                  <w:color w:val="F2F2F2"/>
                                </w:rPr>
                                <w:t>Zeichen und Symbole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left w:val="nil"/>
                                <w:top w:val="nil"/>
                                <w:right w:val="nil"/>
                                <w:bottom w:val="nil"/>
                              </w:tcBorders>
                              <w:vAlign w:val="center"/>
                              <w:shd w:val="clear" w:color="auto" w:fill="333333"/>
                            </w:tcPr>
                            <w:p>
                              <w:pPr>
                                <w:jc w:val="right"/>
                              </w:pPr>
                              <w:r>
                                <w:drawing>
                                  <wp:inline distT="0" distB="0" distL="0" distR="0">
                                    <wp:extent cx="581025" cy="295275"/>
                                    <wp:effectExtent l="0" t="0" r="0" b="0"/>
                                    <wp:docPr id="3" name="Pic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3.gif"/>
                                            <pic:cNvPicPr/>
                                          </pic:nvPicPr>
                                          <pic:blipFill>
                                            <a:blip r:embed="prId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8102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10545" w:type="dxa"/>
                  <w:tcBorders>
                    <w:left w:val="single" w:sz="6" w:color="000000"/>
                    <w:top w:val="single" w:sz="6" w:color="000000"/>
                    <w:right w:val="single" w:sz="6" w:color="000000"/>
                    <w:bottom w:val="single" w:sz="6" w:color="000000"/>
                  </w:tcBorders>
                  <w:shd w:val="clear" w:color="auto" w:fill="000000"/>
                </w:tcPr>
                <w:tbl>
                  <w:tblPr>
                    <w:tblW w:w="5000" w:type="pc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CellSpacing w:w="15" w:type="dxa"/>
                    <w:shd w:val="clear" w:color="auto" w:fill="000000"/>
                  </w:tblPr>
                  <w:tblGrid>
                    <w:gridCol w:w="3510"/>
                    <w:gridCol w:w="3495"/>
                    <w:gridCol w:w="3525"/>
                  </w:tblGrid>
                  <w:tr>
                    <w:tc>
                      <w:tcPr>
                        <w:shd w:val="clear" w:color="auto" w:fill="000000"/>
                      </w:tcPr>
                      <w:p>
                        <w:pPr>
                          <w:rPr>
                            <w:b/>
                            <w:i/>
                            <w:color w:val="FFFF00"/>
                          </w:rPr>
                        </w:pPr>
                        <w:r>
                          <w:rPr>
                            <w:b/>
                            <w:i/>
                            <w:color w:val="FFFF00"/>
                          </w:rPr>
                          <w:t>[::PrevTopic::]</w:t>
                        </w:r>
                      </w:p>
                    </w:tc>
                    <w:tc>
                      <w:tcPr>
                        <w:shd w:val="clear" w:color="auto" w:fill="000000"/>
                      </w:tcPr>
                      <w:p>
                        <w:pPr>
                          <w:jc w:val="center"/>
                          <w:rPr>
                            <w:rStyle w:val="c13"/>
                            <w:color w:val="33CCCC"/>
                          </w:rPr>
                        </w:pPr>
                        <w:hyperlink r:id="hrId1">
                          <w:r>
                            <w:rPr>
                              <w:rStyle w:val="c13"/>
                              <w:color w:val="33CCCC"/>
                            </w:rPr>
                            <w:t>Inhalt</w:t>
                          </w:r>
                        </w:hyperlink>
                      </w:p>
                    </w:tc>
                    <w:tc>
                      <w:tcPr>
                        <w:shd w:val="clear" w:color="auto" w:fill="000000"/>
                      </w:tcPr>
                      <w:p>
                        <w:pPr>
                          <w:jc w:val="right"/>
                          <w:rPr>
                            <w:b/>
                            <w:i/>
                            <w:color w:val="FFFF00"/>
                          </w:rPr>
                        </w:pPr>
                        <w:r>
                          <w:rPr>
                            <w:b/>
                            <w:i/>
                            <w:color w:val="FFFF00"/>
                          </w:rPr>
                          <w:t>[::NextTopic::]</w:t>
                        </w:r>
                      </w:p>
                    </w:tc>
                  </w:tr>
                  <w:tr>
                    <w:tc>
                      <w:tcPr>
                        <w:gridSpan w:val="3"/>
                        <w:shd w:val="clear" w:color="auto" w:fill="000000"/>
                      </w:tcPr>
                      <w:p>
                        <w:r>
                          <w:pict>
                            <v:rect id="hr0" style="width:0;height:1px" o:hralign="center" o:hrstd="t" o:hrnoshade="t" o:hr="t" fillcolor="#000000" stroked="f"/>
                          </w:pict>
                        </w:r>
                      </w:p>
                    </w:tc>
                  </w:tr>
                </w:tbl>
                <w:p>
                  <w:pPr>
                    <w:rPr>
                      <w:b/>
                      <w:i/>
                      <w:u w:val="single"/>
                      <w:color w:val="FFFF00"/>
                    </w:rPr>
                  </w:pPr>
                  <w:r>
                    <w:rPr>
                      <w:b/>
                      <w:i/>
                      <w:u w:val="single"/>
                      <w:color w:val="FFFF00"/>
                    </w:rPr>
                    <w:t>[::Template::]</w:t>
                  </w:r>
                </w:p>
                <w:p>
                  <w:pPr>
                    <w:rPr>
                      <w:b/>
                      <w:i/>
                      <w:u w:val="single"/>
                      <w:color w:val="FFFF00"/>
                    </w:rPr>
                  </w:pPr>
                  <w:r>
                    <w:rPr>
                      <w:b/>
                      <w:i/>
                      <w:u w:val="single"/>
                      <w:color w:val="FFFF00"/>
                    </w:rPr>
                    <w:t/>
                  </w:r>
                </w:p>
              </w:tc>
            </w:tr>
            <w:tr>
              <w:tc>
                <w:tcPr>
                  <w:tcW w:w="10545" w:type="dxa"/>
                  <w:tcBorders>
                    <w:left w:val="single" w:sz="6" w:color="000000"/>
                    <w:top w:val="single" w:sz="6" w:color="000000"/>
                    <w:right w:val="single" w:sz="6" w:color="000000"/>
                    <w:bottom w:val="single" w:sz="6" w:color="000000"/>
                  </w:tcBorders>
                  <w:shd w:val="clear" w:color="auto" w:fill="C0C0C0"/>
                </w:tcPr>
                <w:p>
                  <w:pPr>
                    <w:jc w:val="center"/>
                    <w:spacing w:before="60" w:after="60"/>
                    <w:rPr>
                      <w:rStyle w:val="c13"/>
                      <w:i/>
                      <w:sz w:val="22"/>
                      <w:color w:val="0000FF"/>
                    </w:rPr>
                  </w:pPr>
                  <w:hyperlink r:id="hrId2" target="_blank">
                    <w:r>
                      <w:rPr>
                        <w:rStyle w:val="c13"/>
                        <w:i/>
                        <w:sz w:val="22"/>
                        <w:color w:val="0000FF"/>
                      </w:rPr>
                      <w:t>DIN - Deutsches Institut für Normung</w:t>
                    </w:r>
                  </w:hyperlink>
                </w:p>
              </w:tc>
            </w:tr>
            <w:tr>
              <w:tc>
                <w:tcPr>
                  <w:tcW w:w="5000" w:type="pct"/>
                  <w:tcBorders>
                    <w:left w:val="single" w:sz="6" w:color="000000"/>
                    <w:top w:val="single" w:sz="6" w:color="000000"/>
                    <w:right w:val="single" w:sz="6" w:color="000000"/>
                    <w:bottom w:val="single" w:sz="6" w:color="000000"/>
                  </w:tcBorders>
                  <w:vAlign w:val="center"/>
                  <w:shd w:val="clear" w:color="auto" w:fill="000080"/>
                </w:tcPr>
                <w:p>
                  <w:pPr>
                    <w:jc w:val="center"/>
                    <w:spacing w:before="60"/>
                  </w:pPr>
                  <w:r>
                    <w:rPr>
                      <w:color w:val="FFFF00"/>
                    </w:rPr>
                    <w:t>AutorNotiz</w:t>
                  </w:r>
                </w:p>
                <w:p>
                  <w:pPr>
                    <w:jc w:val="center"/>
                    <w:spacing w:after="60"/>
                  </w:pPr>
                  <w:hyperlink r:id="hrId3" target="_blank">
                    <w:r>
                      <w:drawing>
                        <wp:inline distT="0" distB="0" distL="0" distR="0">
                          <wp:extent cx="1133475" cy="333375"/>
                          <wp:effectExtent l="0" t="0" r="0" b="0"/>
                          <wp:docPr id="4" name="Pic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g4.png"/>
                                  <pic:cNvPicPr/>
                                </pic:nvPicPr>
                                <pic:blipFill>
                                  <a:blip r:embed="prId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33475" cy="333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</w:tr>
          </w:tbl>
          <w:p>
            <w:pPr>
              <w:jc w:val="center"/>
            </w:pPr>
            <w:r>
              <w:t/>
            </w:r>
          </w:p>
        </w:tc>
      </w:tr>
    </w:tbl>
    <w:p>
      <w:r/>
    </w:p>
    <w:sectPr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Arial Black">
    <w:charset w:val="01"/>
  </w:font>
  <w:font w:name="Arial">
    <w:charset w:val="00"/>
  </w:font>
  <w:font w:name="Courier New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footnotePr>
    <w:numRestart w:val="eachPage"/>
  </w:footnotePr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rFonts w:ascii="Arial" w:hAnsi="Arial" w:cs="Arial" w:eastAsia="Arial"/>
      <w:b/>
      <w:i w:val="0"/>
      <w:strike w:val="0"/>
      <w:u w:val="none"/>
      <w:caps w:val="0"/>
      <w:sz w:val="20"/>
      <w:color w:val="FFFF00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  <w:between w:val="single" w:sz="6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  <w:style w:type="paragraph" w:styleId="44">
    <w:name w:val="FPC - Caption Text"/>
    <w:qFormat/>
    <w:basedOn w:val="0"/>
    <w:link w:val="c44"/>
    <w:rPr>
      <w:rFonts w:ascii="Arial" w:hAnsi="Arial" w:cs="Arial" w:eastAsia="Arial"/>
      <w:b/>
      <w:i/>
      <w:strike w:val="0"/>
      <w:u w:val="single" w:color="00FF00"/>
      <w:caps w:val="0"/>
      <w:sz w:val="20"/>
      <w:color w:val="FFFF00"/>
      <w:shd w:val="clear" w:color="auto" w:fill="000000"/>
    </w:rPr>
  </w:style>
  <w:style w:type="character" w:styleId="c44">
    <w:name w:val="FPC - Caption Text Text"/>
    <w:qFormat/>
    <w:basedOn w:val="def"/>
    <w:link w:val="44"/>
    <w:rPr>
      <w:rFonts w:ascii="Arial" w:hAnsi="Arial" w:cs="Arial" w:eastAsia="Arial"/>
      <w:b/>
      <w:i/>
      <w:strike w:val="0"/>
      <w:u w:val="single" w:color="00FF00"/>
      <w:caps w:val="0"/>
      <w:sz w:val="20"/>
      <w:color w:val="FFFF00"/>
      <w:shd w:val="clear" w:color="auto" w:fill="000000"/>
    </w:rPr>
  </w:style>
  <w:style w:type="paragraph" w:styleId="45">
    <w:name w:val="FPC Hyperlink Caption"/>
    <w:qFormat/>
    <w:basedOn w:val="32"/>
    <w:link w:val="c45"/>
    <w:pPr>
      <w:shd w:val="clear" w:color="auto" w:fill="000000"/>
      <w:pBdr>
        <w:top w:val="" w:color="000000"/>
        <w:left w:val="" w:color="000000"/>
        <w:bottom w:val="none" w:color="000000"/>
        <w:right w:val="" w:color="000000"/>
        <w:between w:val="" w:color="000000"/>
      </w:pBdr>
    </w:pPr>
    <w:rPr>
      <w:rFonts w:ascii="Arial" w:hAnsi="Arial" w:cs="Arial" w:eastAsia="Arial"/>
      <w:b/>
      <w:i w:val="0"/>
      <w:strike w:val="0"/>
      <w:u w:val="none"/>
      <w:caps w:val="0"/>
      <w:sz w:val="20"/>
      <w:color w:val="FFFF00"/>
      <w:shd w:val="clear" w:color="auto" w:fill="000000"/>
    </w:rPr>
  </w:style>
  <w:style w:type="character" w:styleId="c45">
    <w:name w:val="FPC Hyperlink Caption Text"/>
    <w:qFormat/>
    <w:basedOn w:val="c32"/>
    <w:link w:val="45"/>
    <w:rPr>
      <w:rFonts w:ascii="Arial" w:hAnsi="Arial" w:cs="Arial" w:eastAsia="Arial"/>
      <w:b/>
      <w:i w:val="0"/>
      <w:strike w:val="0"/>
      <w:u w:val="none"/>
      <w:caps w:val="0"/>
      <w:sz w:val="20"/>
      <w:color w:val="FFFF00"/>
      <w:shd w:val="clear" w:color="auto" w:fill="000000"/>
    </w:rPr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Relationship Id="hrId1" Type="http://schemas.openxmlformats.org/officeDocument/2006/relationships/hyperlink" Target="hnd-topic://b17a6fd39dba43f094d6953ebda1df9f#Inhalt" TargetMode="External"/><Relationship Id="hrId2" Type="http://schemas.openxmlformats.org/officeDocument/2006/relationships/hyperlink" Target="https://www.din.de/de" TargetMode="External"/><Relationship Id="hrId3" Type="http://schemas.openxmlformats.org/officeDocument/2006/relationships/hyperlink" Target="https://de.wikipedia.org/wiki/Creative_Commons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gif"/><Relationship Id="prId4" Type="http://schemas.openxmlformats.org/officeDocument/2006/relationships/image" Target="media/img4.png"/></Relationships>
</file>