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FutureBank Demo API</w:t>
      </w:r>
    </w:p>
    <w:p>
      <w:pPr>
        <w:spacing w:after="240"/>
        <w:jc w:val="center"/>
      </w:pPr>
      <w:r>
        <w:rPr>
          <w:sz w:val="32"/>
          <w:szCs w:val="32"/>
        </w:rPr>
        <w:t xml:space="preserve">REST API Reference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Contract version 1.12.0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Generated from openapi/futurebank.v1.source.json</w:t>
      </w:r>
    </w:p>
    <w:p>
      <w:pPr>
        <w:spacing w:after="200"/>
        <w:jc w:val="center"/>
      </w:pPr>
      <w:r>
        <w:rPr>
          <w:i/>
          <w:iCs/>
          <w:color w:val="7F0000"/>
          <w:sz w:val="20"/>
          <w:szCs w:val="20"/>
        </w:rPr>
        <w:t xml:space="preserve">Demonstration use only. All people, businesses, identifiers, documents, screening results, balances and policies are fictional.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 w:before="0"/>
      </w:pPr>
      <w:r>
        <w:rPr>
          <w:sz w:val="21"/>
          <w:szCs w:val="21"/>
        </w:rPr>
        <w:t xml:space="preserve">OpenAPI contract for the authenticated read/write FutureBank demonstration API. It covers CRM, the scalable customer document collection, accounts, immediate and scheduled payments, payment reversals, direct debits, end-of-day charges and interest, clearing reconciliation, general-ledger projection and manual journals, maker-checker accounting-period close, loan origination, KYC, overdrafts, work queues and audit data. Each API key is owned by one active staff actor; callers cannot select or impersonate another actor. All people, documents, screening results and policies are fictional. Mutations use the same role, maker-checker, KYC, hold, ledger and audit controls as the user interface.</w:t>
      </w:r>
    </w:p>
    <w:p>
      <w:pPr>
        <w:spacing w:after="60" w:before="0"/>
      </w:pPr>
      <w:r>
        <w:rPr>
          <w:b/>
          <w:bCs/>
        </w:rPr>
        <w:t xml:space="preserve">Base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Base URL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Production demo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https://future-bank-demo.vercel.app/api/v1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Local development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http://localhost:3000/api/v1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80" w:before="0"/>
      </w:pPr>
      <w:r>
        <w:rPr>
          <w:b/>
          <w:bCs/>
        </w:rPr>
        <w:t xml:space="preserve">Discovery. </w:t>
      </w:r>
      <w:r>
        <w:t xml:space="preserve">GET /api/v1 returns the runtime resource index; GET /api/openapi.json returns the complete OpenAPI 3.0.3 document. Both are public so tooling can import the contract before configuring authentication; every /api/v1 business route remains authenticated.</w:t>
      </w:r>
    </w:p>
    <w:p>
      <w:pPr>
        <w:spacing w:after="80" w:before="0"/>
      </w:pPr>
      <w:r>
        <w:rPr>
          <w:b/>
          <w:bCs/>
        </w:rPr>
        <w:t xml:space="preserve">Coverage. </w:t>
      </w:r>
      <w:r>
        <w:t xml:space="preserve">This guide documents every exposed function, grouped as: </w:t>
      </w:r>
      <w:r>
        <w:rPr>
          <w:i/>
          <w:iCs/>
        </w:rPr>
        <w:t xml:space="preserve">API discovery, Dashboard, Products, Audit events, Work items, Customers, Accounts, Beneficiaries, Payments, Payment reversals, Payment instructions, Direct debits, End-of-day runs, Clearing reconciliation, Accounting periods, General ledger, Loan origination, KYC cases, Overdrafts</w:t>
      </w:r>
      <w:r>
        <w:t xml:space="preserve">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Authentication and actors</w:t>
      </w:r>
    </w:p>
    <w:p>
      <w:pPr>
        <w:spacing w:after="80" w:before="0"/>
      </w:pPr>
      <w:r>
        <w:rPr>
          <w:sz w:val="21"/>
          <w:szCs w:val="21"/>
        </w:rPr>
        <w:t xml:space="preserve">Every /api/v1 business route requires a valid actor-owned API key. Each key is bound to exactly one active staff user who determines the audit identity and permissions for every request; callers cannot select or impersonate another actor.</w:t>
      </w:r>
    </w:p>
    <w:p>
      <w:pPr>
        <w:spacing w:after="60" w:before="0"/>
      </w:pPr>
      <w:r>
        <w:rPr>
          <w:b/>
          <w:bCs/>
        </w:rPr>
        <w:t xml:space="preserve">Send the issued key using either header: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X-API-Key: &lt;actor-owned-key&gt;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Authorization: Bearer &lt;actor-owned-key&gt;</w:t>
      </w:r>
    </w:p>
    <w:p>
      <w:pPr>
        <w:spacing w:after="120" w:before="0"/>
      </w:pPr>
      <w:r>
        <w:rPr>
          <w:sz w:val="21"/>
          <w:szCs w:val="21"/>
        </w:rPr>
        <w:t xml:space="preserve">The X-Staff-Username header is not supported and is rejected. A key whose owner is not an active staff actor returns 403 INACTIVE_API_ACTOR.</w:t>
      </w:r>
    </w:p>
    <w:p>
      <w:pPr>
        <w:spacing w:after="60" w:before="0"/>
      </w:pPr>
      <w:r>
        <w:rPr>
          <w:b/>
          <w:bCs/>
        </w:rPr>
        <w:t xml:space="preserve">Demonstration 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bp.operator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Initiates customers, accounts, beneficiaries, payments, instructions, mandates, collections, loans, KYC evidence/screening and overdraft applications.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bp.supervisor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Decides payments, reversals, loans and overdrafts; executes schedules, end-of-day, reconciliation, period-close requests and manual journals.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bp.compliance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Decides KYC cases and maintains restrictions.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bp.admin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Performs every role and the demonstration reset (DEMO_RESET).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</w:rPr>
        <w:t xml:space="preserve">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CUSTOMER_MAINTAIN, KYC_GATHER, KYC_SCREEN, PAYMENT_INITIATE, PAYMENT_REVERSAL_INITIATE, PAYMENT_INSTRUCTION_MAINTAIN, DIRECT_DEBIT_MAINTAIN, DIRECT_DEBIT_COLLECT, OVERDRAFT_INITIATE, LOAN_ORIGINATION_INITIATE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PAYMENT_DECIDE, PAYMENT_REVERSAL_DECIDE, PAYMENT_SCHEDULE_EXECUTE, END_OF_DAY_EXECUTE, RECONCILIATION_EXECUTE, RECONCILIATION_RESOLVE, ACCOUNTING_PERIOD_CLOSE_INITIATE, GENERAL_LEDGER_JOURNAL_INITIATE, OVERDRAFT_DECIDE, OVERDRAFT_ALERT_RESOLVE, LOAN_ORIGINATION_DECIDE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KYC_DECIDE, RESTRICTION_MAINTAIN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pct" w:w="7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OPERATOR, SUPERVISOR and COMPLIANCE permission plus DEMO_RESET</w:t>
            </w:r>
          </w:p>
        </w:tc>
      </w:tr>
    </w:tbl>
    <w:p>
      <w:pPr>
        <w:spacing w:after="80" w:before="80"/>
      </w:pPr>
      <w:r>
        <w:rPr>
          <w:sz w:val="21"/>
          <w:szCs w:val="21"/>
        </w:rPr>
        <w:t xml:space="preserve">Maker-checker separation requires distinct actors: the initiator can never decide the same payment, reversal, loan, overdraft, journal, KYC case or period close. Decisions carry an expected work-item version and database locking prevents concurrent approval.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Format and conventions</w:t>
      </w:r>
    </w:p>
    <w:p>
      <w:pPr>
        <w:spacing w:after="80" w:before="0"/>
      </w:pPr>
      <w:r>
        <w:rPr>
          <w:b/>
          <w:bCs/>
        </w:rPr>
        <w:t xml:space="preserve">Response envelope. </w:t>
      </w:r>
      <w:r>
        <w:t xml:space="preserve">Successful responses return { data: ... } where data is the resource, list or an ActionState mutation result { ok, code, message, fieldErrors? }. Errors return { error: { code, message, fieldErrors? } } with an appropriate HTTP status.</w:t>
      </w:r>
    </w:p>
    <w:p>
      <w:pPr>
        <w:spacing w:after="40" w:before="0"/>
      </w:pPr>
      <w:r>
        <w:rPr>
          <w:b/>
          <w:bCs/>
        </w:rPr>
        <w:t xml:space="preserve">HTTP status.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Successful read or mutation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Resource created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Accepted; queued processing run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 or malformed request (VALIDATION_ERROR, INVALID_JSON, INVALID_QUERY, CONFIRMATION_REQUIRED)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or invalid API key (INVALID_API_KEY)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Actor forbidden or inactive (FORBIDDEN, INACTIVE_API_ACTOR)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Entity not found (code ends in _NOT_FOUND)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conflict such as CURRENCY_MISMATCH, KYC_NOT_APPROVED, STALE_WORK_ITEM, MINIMUM_BALANCE or CUSTOMER_RESTRICTED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415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Unsupported upload media type</w:t>
            </w:r>
          </w:p>
        </w:tc>
      </w:tr>
      <w:tr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pct" w:w="8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Dependency unavailable (for example end-of-day already claimed for the date)</w:t>
            </w:r>
          </w:p>
        </w:tc>
      </w:tr>
    </w:tbl>
    <w:p>
      <w:pPr>
        <w:spacing w:after="80" w:before="0"/>
      </w:pPr>
      <w:r>
        <w:rPr>
          <w:sz w:val="21"/>
          <w:szCs w:val="21"/>
        </w:rPr>
        <w:t xml:space="preserve"/>
      </w:r>
    </w:p>
    <w:p>
      <w:pPr>
        <w:spacing w:after="80" w:before="0"/>
      </w:pPr>
      <w:r>
        <w:rPr>
          <w:b/>
          <w:bCs/>
        </w:rPr>
        <w:t xml:space="preserve">Money. </w:t>
      </w:r>
      <w:r>
        <w:t xml:space="preserve">All amounts are exact decimal strings with up to two decimal places (for example "1250.00"). Floating point is never used for posted financial values.</w:t>
      </w:r>
    </w:p>
    <w:p>
      <w:pPr>
        <w:spacing w:after="80" w:before="0"/>
      </w:pPr>
      <w:r>
        <w:rPr>
          <w:b/>
          <w:bCs/>
        </w:rPr>
        <w:t xml:space="preserve">Dates. </w:t>
      </w:r>
      <w:r>
        <w:t xml:space="preserve">ISO 8601 dates are sent and returned as YYYY-MM-DD; timestamps use ISO 8601 with timezone.</w:t>
      </w:r>
    </w:p>
    <w:p>
      <w:pPr>
        <w:spacing w:after="80" w:before="0"/>
      </w:pPr>
      <w:r>
        <w:rPr>
          <w:b/>
          <w:bCs/>
        </w:rPr>
        <w:t xml:space="preserve">Idempotency. </w:t>
      </w:r>
      <w:r>
        <w:t xml:space="preserve">Write operations that can create records accept an Idempotency-Key header (also accepted in the body). Reuse the same key when retrying so a retried request never books twice; responses for a duplicated key report PAYMENT_ALREADY_BOOKED or the equivalent code.</w:t>
      </w:r>
    </w:p>
    <w:p>
      <w:pPr>
        <w:spacing w:after="80" w:before="0"/>
      </w:pPr>
      <w:r>
        <w:rPr>
          <w:b/>
          <w:bCs/>
        </w:rPr>
        <w:t xml:space="preserve">Pagination. </w:t>
      </w:r>
      <w:r>
        <w:t xml:space="preserve">List endpoints accept limit (default 50, maximum 200) and offset (default 0) query parameters.</w:t>
      </w:r>
    </w:p>
    <w:p>
      <w:pPr>
        <w:spacing w:after="80" w:before="0"/>
      </w:pPr>
      <w:r>
        <w:rPr>
          <w:b/>
          <w:bCs/>
        </w:rPr>
        <w:t xml:space="preserve">Unicode. </w:t>
      </w:r>
      <w:r>
        <w:t xml:space="preserve">Names, addresses and descriptive fields accept Unicode including Arabic script; customer search accepts Arabic names and Latin transliterations. Structured identifiers, country codes, dates and money remain LTR.</w:t>
      </w:r>
    </w:p>
    <w:p>
      <w:pPr>
        <w:spacing w:after="80" w:before="0"/>
      </w:pPr>
      <w:r>
        <w:rPr>
          <w:b/>
          <w:bCs/>
        </w:rPr>
        <w:t xml:space="preserve">Content types. </w:t>
      </w:r>
      <w:r>
        <w:t xml:space="preserve">Business routes exchange application/json. Customer document upload is multipart/form-data with a field named file; document content is streamed as raw bytes with Content-Type, Content-Length, Content-Disposition, ETag and Cache-Control: no-store; account statements are text/csv downloads.</w:t>
      </w:r>
    </w:p>
    <w:p>
      <w:pPr>
        <w:spacing w:after="80" w:before="0"/>
      </w:pPr>
      <w:r>
        <w:rPr>
          <w:b/>
          <w:bCs/>
        </w:rPr>
        <w:t xml:space="preserve">Caching. </w:t>
      </w:r>
      <w:r>
        <w:t xml:space="preserve">Every API response is served with Cache-Control: no-store.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API reference</w:t>
      </w:r>
    </w:p>
    <w:p>
      <w:pPr>
        <w:spacing w:after="120" w:before="0"/>
      </w:pPr>
      <w:r>
        <w:rPr>
          <w:sz w:val="21"/>
          <w:szCs w:val="21"/>
        </w:rPr>
        <w:t xml:space="preserve">Each section below documents one resource group. Every operation lists its path parameters, query parameters, request-body fields, required role and response shape. Required fields are marked Yes; optional fields are marked No.</w:t>
      </w:r>
    </w:p>
    <w:p>
      <w:pPr>
        <w:pStyle w:val="Heading2"/>
        <w:spacing w:after="120" w:before="240"/>
      </w:pPr>
      <w:r>
        <w:t xml:space="preserve">4.1 API discovery</w:t>
      </w:r>
    </w:p>
    <w:p>
      <w:pPr>
        <w:spacing w:after="100" w:before="0"/>
      </w:pPr>
      <w:r>
        <w:rPr>
          <w:sz w:val="21"/>
          <w:szCs w:val="21"/>
        </w:rPr>
        <w:t xml:space="preserve">The service publishes two endpoints for discovering the contract and its capabilities without business access. GET /api/v1 returns the runtime resource index, and GET /api/openapi.json returns the complete OpenAPI 3.0.3 document. Both are public; every /api/v1 business route remains authenticated.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Discover API resources</w:t>
      </w:r>
    </w:p>
    <w:p>
      <w:pPr>
        <w:spacing w:after="80" w:before="0"/>
      </w:pPr>
      <w:r>
        <w:rPr>
          <w:sz w:val="21"/>
          <w:szCs w:val="21"/>
        </w:rPr>
        <w:t xml:space="preserve">Returns API identity, version, resource links and the public OpenAPI URL.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discoverApi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4.2 Dashboard</w:t>
      </w:r>
    </w:p>
    <w:p>
      <w:pPr>
        <w:spacing w:after="100" w:before="0"/>
      </w:pPr>
      <w:r>
        <w:rPr>
          <w:sz w:val="21"/>
          <w:szCs w:val="21"/>
        </w:rPr>
        <w:t xml:space="preserve">Authenticated summary of the demonstration bank covering customer, account, payment and work-queue totals.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/dashboard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operational dashboard summary</w:t>
      </w:r>
    </w:p>
    <w:p>
      <w:pPr>
        <w:spacing w:after="80" w:before="0"/>
      </w:pPr>
      <w:r>
        <w:rPr>
          <w:sz w:val="21"/>
          <w:szCs w:val="21"/>
        </w:rPr>
        <w:t xml:space="preserve">Returns current operational counts and exposure metrics for the authenticated caller.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getDashboard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4.3 Products</w:t>
      </w:r>
    </w:p>
    <w:p>
      <w:pPr>
        <w:spacing w:after="100" w:before="0"/>
      </w:pPr>
      <w:r>
        <w:rPr>
          <w:sz w:val="21"/>
          <w:szCs w:val="21"/>
        </w:rPr>
        <w:t xml:space="preserve">Read the product register, including account kind, currency, minimum opening balance and product interest rates.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/products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active and inactive banking products</w:t>
      </w:r>
    </w:p>
    <w:p>
      <w:pPr>
        <w:spacing w:after="80" w:before="0"/>
      </w:pPr>
      <w:r>
        <w:rPr>
          <w:sz w:val="21"/>
          <w:szCs w:val="21"/>
        </w:rPr>
        <w:t xml:space="preserve">Lists configured banking products, including inactive products.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listProducts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4.4 Audit events</w:t>
      </w:r>
    </w:p>
    <w:p>
      <w:pPr>
        <w:spacing w:after="100" w:before="0"/>
      </w:pPr>
      <w:r>
        <w:rPr>
          <w:sz w:val="21"/>
          <w:szCs w:val="21"/>
        </w:rPr>
        <w:t xml:space="preserve">Read the immutable audit trail. Every mutation records an actor, action, entity type and reference with a correlation ID.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/audit-events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or search audit events</w:t>
      </w:r>
    </w:p>
    <w:p>
      <w:pPr>
        <w:spacing w:after="80" w:before="0"/>
      </w:pPr>
      <w:r>
        <w:rPr>
          <w:sz w:val="21"/>
          <w:szCs w:val="21"/>
        </w:rPr>
        <w:t xml:space="preserve">Lists metadata-only audit events. Private document bytes and Blob locations are excluded.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listAuditEvents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Unicode search text. Customer searches accept Arabic-script names as well as Latin transliterations and identifiers.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offset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0; default 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4.5 Work items</w:t>
      </w:r>
    </w:p>
    <w:p>
      <w:pPr>
        <w:spacing w:after="100" w:before="0"/>
      </w:pPr>
      <w:r>
        <w:rPr>
          <w:sz w:val="21"/>
          <w:szCs w:val="21"/>
        </w:rPr>
        <w:t xml:space="preserve">The maker-checker work queue. Decisions require a distinct actor from the initiator; items carry an optimistic version that must be supplied on claim, release and decision calls.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/work-items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and filter the approval queue</w:t>
      </w:r>
    </w:p>
    <w:p>
      <w:pPr>
        <w:spacing w:after="80" w:before="0"/>
      </w:pPr>
      <w:r>
        <w:rPr>
          <w:sz w:val="21"/>
          <w:szCs w:val="21"/>
        </w:rPr>
        <w:t xml:space="preserve">Lists and filters maker-checker work queue items.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listWorkItems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assignedTo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overdueOnly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/work-items/{workItemReference}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work item and transition history</w:t>
      </w:r>
    </w:p>
    <w:p>
      <w:pPr>
        <w:spacing w:after="80" w:before="0"/>
      </w:pPr>
      <w:r>
        <w:rPr>
          <w:sz w:val="21"/>
          <w:szCs w:val="21"/>
        </w:rPr>
        <w:t xml:space="preserve">Returns a work item and its complete transition history.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getWorkItem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/work-items/{workItemReference}/claim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Claim a work item</w:t>
      </w:r>
    </w:p>
    <w:p>
      <w:pPr>
        <w:spacing w:after="80" w:before="0"/>
      </w:pPr>
      <w:r>
        <w:rPr>
          <w:sz w:val="21"/>
          <w:szCs w:val="21"/>
        </w:rPr>
        <w:t xml:space="preserve">Claim a work item.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 whose role can check the work-item type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postWorkItemsWorkItemReferenceClaim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/work-items/{workItemReference}/release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Release a claimed work item</w:t>
      </w:r>
    </w:p>
    <w:p>
      <w:pPr>
        <w:spacing w:after="80" w:before="0"/>
      </w:pPr>
      <w:r>
        <w:rPr>
          <w:sz w:val="21"/>
          <w:szCs w:val="21"/>
        </w:rPr>
        <w:t xml:space="preserve">Release a claimed work item.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 (the assignee, or any Admin)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postWorkItemsWorkItemReferenceRelease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4.6 Customers</w:t>
      </w:r>
    </w:p>
    <w:p>
      <w:pPr>
        <w:spacing w:after="100" w:before="0"/>
      </w:pPr>
      <w:r>
        <w:rPr>
          <w:sz w:val="21"/>
          <w:szCs w:val="21"/>
        </w:rPr>
        <w:t xml:space="preserve">Create, read, update and search customer records, record identity documents, maintain compliance restrictions and manage the Passport and National ID document slots. Names, addresses and descriptive fields accept Unicode, including Arabic script; structured identifiers stay LTR.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/customers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or search customers</w:t>
      </w:r>
    </w:p>
    <w:p>
      <w:pPr>
        <w:spacing w:after="80" w:before="0"/>
      </w:pPr>
      <w:r>
        <w:rPr>
          <w:sz w:val="21"/>
          <w:szCs w:val="21"/>
        </w:rPr>
        <w:t xml:space="preserve">Lists customers with optional escaped text search and pagination.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listCustomers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Unicode search text. Customer searches accept Arabic-script names as well as Latin transliterations and identifiers.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offset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0; default 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/customers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Create a fully populated customer</w:t>
      </w:r>
    </w:p>
    <w:p>
      <w:pPr>
        <w:spacing w:after="80" w:before="0"/>
      </w:pPr>
      <w:r>
        <w:rPr>
          <w:sz w:val="21"/>
          <w:szCs w:val="21"/>
        </w:rPr>
        <w:t xml:space="preserve">Create a fully populated customer.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(CUSTOMER_MAINTAIN);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postCustomers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 — RetailCustomerWrite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60" w:before="0"/>
      </w:pPr>
      <w:r>
        <w:rPr>
          <w:b/>
          <w:bCs/>
          <w:sz w:val="20"/>
          <w:szCs w:val="20"/>
        </w:rPr>
        <w:t xml:space="preserve">Request body — SmeCustomerWrite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/customers/{customerNumber}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customer with identity, address, relationships and accounts</w:t>
      </w:r>
    </w:p>
    <w:p>
      <w:pPr>
        <w:spacing w:after="80" w:before="0"/>
      </w:pPr>
      <w:r>
        <w:rPr>
          <w:sz w:val="21"/>
          <w:szCs w:val="21"/>
        </w:rPr>
        <w:t xml:space="preserve">Returns the complete CRM customer record, accounts, identity metadata, relationships and customer document collection.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getCustomer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PATCH </w:t>
      </w:r>
      <w:r>
        <w:rPr>
          <w:b/>
          <w:bCs/>
          <w:sz w:val="22"/>
          <w:szCs w:val="22"/>
        </w:rPr>
        <w:t xml:space="preserve">/customers/{customerNumber}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Update a customer</w:t>
      </w:r>
    </w:p>
    <w:p>
      <w:pPr>
        <w:spacing w:after="80" w:before="0"/>
      </w:pPr>
      <w:r>
        <w:rPr>
          <w:sz w:val="21"/>
          <w:szCs w:val="21"/>
        </w:rPr>
        <w:t xml:space="preserve">Update a customer.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(CUSTOMER_MAINTAIN);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patchCustomersCustomerNumber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 — RetailCustomerWrite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60" w:before="0"/>
      </w:pPr>
      <w:r>
        <w:rPr>
          <w:b/>
          <w:bCs/>
          <w:sz w:val="20"/>
          <w:szCs w:val="20"/>
        </w:rPr>
        <w:t xml:space="preserve">Request body — SmeCustomerWrite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/customers/{customerNumber}/documents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customer documents</w:t>
      </w:r>
    </w:p>
    <w:p>
      <w:pPr>
        <w:spacing w:after="80" w:before="0"/>
      </w:pPr>
      <w:r>
        <w:rPr>
          <w:sz w:val="21"/>
          <w:szCs w:val="21"/>
        </w:rPr>
        <w:t xml:space="preserve">Returns all customer document files with safe metadata. Use documentReference to retrieve, stream or delete a file.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listCustomerDocuments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/customers/{customerNumber}/documents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Add a customer document</w:t>
      </w:r>
    </w:p>
    <w:p>
      <w:pPr>
        <w:spacing w:after="80" w:before="0"/>
      </w:pPr>
      <w:r>
        <w:rPr>
          <w:sz w:val="21"/>
          <w:szCs w:val="21"/>
        </w:rPr>
        <w:t xml:space="preserve">Adds or replaces a document in the customer document collection. Requires KYC_GATHER.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addCustomerDocument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p>
      <w:pPr>
        <w:spacing w:after="60" w:before="0"/>
      </w:pPr>
      <w:r>
        <w:rPr>
          <w:i/>
          <w:iCs/>
          <w:sz w:val="18"/>
          <w:szCs w:val="18"/>
        </w:rPr>
        <w:t xml:space="preserve">Request body is multipart/form-data.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(binary)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envelope; 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DELETE </w:t>
      </w:r>
      <w:r>
        <w:rPr>
          <w:b/>
          <w:bCs/>
          <w:sz w:val="22"/>
          <w:szCs w:val="22"/>
        </w:rPr>
        <w:t xml:space="preserve">/customers/{customerNumber}/documents/{documentReference}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Delete a customer document</w:t>
      </w:r>
    </w:p>
    <w:p>
      <w:pPr>
        <w:spacing w:after="80" w:before="0"/>
      </w:pPr>
      <w:r>
        <w:rPr>
          <w:sz w:val="21"/>
          <w:szCs w:val="21"/>
        </w:rPr>
        <w:t xml:space="preserve">Idempotently deletes one customer file document reference. Requires KYC_GATHER and never changes identity-document metadata.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deleteCustomerDocument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Stable customer document reference.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/customers/{customerNumber}/documents/{documentReference}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document-document reference metadata</w:t>
      </w:r>
    </w:p>
    <w:p>
      <w:pPr>
        <w:spacing w:after="80" w:before="0"/>
      </w:pPr>
      <w:r>
        <w:rPr>
          <w:sz w:val="21"/>
          <w:szCs w:val="21"/>
        </w:rPr>
        <w:t xml:space="preserve">Returns safe metadata for one any customer document document reference. File bytes are available from the /content operation.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getCustomerDocumentMetadata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Stable customer document reference.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/customers/{customerNumber}/documents/{documentReference}/content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Stream private document content</w:t>
      </w:r>
    </w:p>
    <w:p>
      <w:pPr>
        <w:spacing w:after="80" w:before="0"/>
      </w:pPr>
      <w:r>
        <w:rPr>
          <w:sz w:val="21"/>
          <w:szCs w:val="21"/>
        </w:rPr>
        <w:t xml:space="preserve">Streams authenticated private any customer document bytes. This operation is not JSON-wrapped and is never cacheable.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getCustomerDocumentContent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Stable customer document reference.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encoding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to base64 for a JSON-wrapped compatibility response when the client cannot preserve binary HTTP bodies.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Base64DocumentContent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/customers/{customerNumber}/restrictions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Apply a customer restriction</w:t>
      </w:r>
    </w:p>
    <w:p>
      <w:pPr>
        <w:spacing w:after="80" w:before="0"/>
      </w:pPr>
      <w:r>
        <w:rPr>
          <w:sz w:val="21"/>
          <w:szCs w:val="21"/>
        </w:rPr>
        <w:t xml:space="preserve">Apply a customer restriction.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Compliance (RESTRICTION_MAINTAIN);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postCustomersCustomerNumberRestrictions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DEBIT_BLOCK | PAYMENT_REVIEW | ONBOARDING_HOLD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/customers/{customerNumber}/restrictions/{restrictionReference}/lift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Lift a customer restriction</w:t>
      </w:r>
    </w:p>
    <w:p>
      <w:pPr>
        <w:spacing w:after="80" w:before="0"/>
      </w:pPr>
      <w:r>
        <w:rPr>
          <w:sz w:val="21"/>
          <w:szCs w:val="21"/>
        </w:rPr>
        <w:t xml:space="preserve">Lift a customer restriction.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Compliance (RESTRICTION_MAINTAIN);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postCustomersCustomerNumberRestrictionsRestrictionReferenceLift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restrictionReference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Customer documents lifecycle (Passport slot)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# List Passport and National ID slots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"https://future-bank-demo.vercel.app/api/v1/customers/C000001/documents"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# Upload or replace the Passport slot (maximum 4 MB)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PUT "https://future-bank-demo.vercel.app/api/v1/customers/C000001/documents/PASSPORT"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-F "file=@Passport-AmeliaHart.jpg;type=image/jpeg"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# Stream the authenticated file bytes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"https://future-bank-demo.vercel.app/api/v1/customers/C000001/documents/PASSPORT/content"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--output passport.jpg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Create a retail customer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"https://future-bank-demo.vercel.app/api/v1/customers"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'{"partyType":"RETAIL","givenName":"Layla","familyName":"Haddad","dateOfBirth":"1992-04-17",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"shortName":"Layla Haddad","nationality":"AE","residenceCountry":"AE","sector":"Technology",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"industry":"Software","kycStatus":"NOT_STARTED","riskRating":"LOW","relationshipManager":"Sarah Chen",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"addressLine1":"12 Marina Walk","city":"Dubai","postalCode":"00000",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"email":"layla.haddad@example.com","phone":"+971500000000"}'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4.7 Accounts</w:t>
      </w:r>
    </w:p>
    <w:p>
      <w:pPr>
        <w:spacing w:after="100" w:before="0"/>
      </w:pPr>
      <w:r>
        <w:rPr>
          <w:sz w:val="21"/>
          <w:szCs w:val="21"/>
        </w:rPr>
        <w:t xml:space="preserve">Open and search accounts, read balances and transactions, update status and export a CSV statement. Opening an account with a deposit books a balanced ledger transaction against currency clearing.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or search accounts</w:t>
      </w:r>
    </w:p>
    <w:p>
      <w:pPr>
        <w:spacing w:after="80" w:before="0"/>
      </w:pPr>
      <w:r>
        <w:rPr>
          <w:sz w:val="21"/>
          <w:szCs w:val="21"/>
        </w:rPr>
        <w:t xml:space="preserve">Lists accounts with optional escaped text search and pagination.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listAccounts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Unicode search text. Customer searches accept Arabic-script names as well as Latin transliterations and identifiers.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offset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0; default 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/accounts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Open an account</w:t>
      </w:r>
    </w:p>
    <w:p>
      <w:pPr>
        <w:spacing w:after="80" w:before="0"/>
      </w:pPr>
      <w:r>
        <w:rPr>
          <w:sz w:val="21"/>
          <w:szCs w:val="21"/>
        </w:rPr>
        <w:t xml:space="preserve">Open an account.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postAccounts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branchCode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nickname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initialDeposit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/accounts/{accountNumber}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account, facility and statement detail</w:t>
      </w:r>
    </w:p>
    <w:p>
      <w:pPr>
        <w:spacing w:after="80" w:before="0"/>
      </w:pPr>
      <w:r>
        <w:rPr>
          <w:sz w:val="21"/>
          <w:szCs w:val="21"/>
        </w:rPr>
        <w:t xml:space="preserve">Returns account, transaction, loan and arranged-overdraft detail.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getAccount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/accounts/{accountNumber}/statement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Download an account statement as UTF-8 CSV</w:t>
      </w:r>
    </w:p>
    <w:p>
      <w:pPr>
        <w:spacing w:after="80" w:before="0"/>
      </w:pPr>
      <w:r>
        <w:rPr>
          <w:sz w:val="21"/>
          <w:szCs w:val="21"/>
        </w:rPr>
        <w:t xml:space="preserve">Exports at most 366 inclusive days. Values remain decimal strings, narratives are CSV/formula safe, and the route requires normal API authentication.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downloadAccountStatement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from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Inclusive statement start date. Defaults to 89 days before today.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Inclusive statement end date. Defaults to today.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CSV statement with metadata, exact opening/closing balances and ordered ledger entries.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PATCH </w:t>
      </w:r>
      <w:r>
        <w:rPr>
          <w:b/>
          <w:bCs/>
          <w:sz w:val="22"/>
          <w:szCs w:val="22"/>
        </w:rPr>
        <w:t xml:space="preserve">/accounts/{accountNumber}/status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Block, activate or close an account</w:t>
      </w:r>
    </w:p>
    <w:p>
      <w:pPr>
        <w:spacing w:after="80" w:before="0"/>
      </w:pPr>
      <w:r>
        <w:rPr>
          <w:sz w:val="21"/>
          <w:szCs w:val="21"/>
        </w:rPr>
        <w:t xml:space="preserve">Block, activate or close an account.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patchAccountsAccountNumberStatus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ACTIVE | BLOCKED | CLOSED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/accounts/{accountNumber}/transactions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account transaction history</w:t>
      </w:r>
    </w:p>
    <w:p>
      <w:pPr>
        <w:spacing w:after="80" w:before="0"/>
      </w:pPr>
      <w:r>
        <w:rPr>
          <w:sz w:val="21"/>
          <w:szCs w:val="21"/>
        </w:rPr>
        <w:t xml:space="preserve">Returns statement transactions in deterministic order.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listAccountTransactions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Account statement export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"https://future-bank-demo.vercel.app/api/v1/accounts/1000000001/statement?from=2026-01-01&amp;to=2026-12-31"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--output statement.csv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4.8 Beneficiaries</w:t>
      </w:r>
    </w:p>
    <w:p>
      <w:pPr>
        <w:spacing w:after="100" w:before="0"/>
      </w:pPr>
      <w:r>
        <w:rPr>
          <w:sz w:val="21"/>
          <w:szCs w:val="21"/>
        </w:rPr>
        <w:t xml:space="preserve">Maintain the customer-owned beneficiary register used by external payments, direct-debit mandates and loans. Beneficiaries must belong to the same customer and currency for mandate use.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/beneficiaries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beneficiaries</w:t>
      </w:r>
    </w:p>
    <w:p>
      <w:pPr>
        <w:spacing w:after="80" w:before="0"/>
      </w:pPr>
      <w:r>
        <w:rPr>
          <w:sz w:val="21"/>
          <w:szCs w:val="21"/>
        </w:rPr>
        <w:t xml:space="preserve">Lists external payment beneficiaries.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listBeneficiaries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/beneficiaries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Create a beneficiary</w:t>
      </w:r>
    </w:p>
    <w:p>
      <w:pPr>
        <w:spacing w:after="80" w:before="0"/>
      </w:pPr>
      <w:r>
        <w:rPr>
          <w:sz w:val="21"/>
          <w:szCs w:val="21"/>
        </w:rPr>
        <w:t xml:space="preserve">Create a beneficiary.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postBeneficiaries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Owning customer number.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Beneficiary name. — min 2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bankName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Beneficiary bank. — min 2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Local account number. — min 4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iban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IBAN.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swiftBic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SWIFT/BIC.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Three-letter currency code. — min 3 chars; max 3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PATCH </w:t>
      </w:r>
      <w:r>
        <w:rPr>
          <w:b/>
          <w:bCs/>
          <w:sz w:val="22"/>
          <w:szCs w:val="22"/>
        </w:rPr>
        <w:t xml:space="preserve">/beneficiaries/{beneficiaryId}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Activate or deactivate a beneficiary</w:t>
      </w:r>
    </w:p>
    <w:p>
      <w:pPr>
        <w:spacing w:after="80" w:before="0"/>
      </w:pPr>
      <w:r>
        <w:rPr>
          <w:sz w:val="21"/>
          <w:szCs w:val="21"/>
        </w:rPr>
        <w:t xml:space="preserve">Activate or deactivate a beneficiary.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patchBeneficiariesBeneficiaryId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beneficiaryId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ACTIVE | INACTIVE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4.9 Payments</w:t>
      </w:r>
    </w:p>
    <w:p>
      <w:pPr>
        <w:spacing w:after="100" w:before="0"/>
      </w:pPr>
      <w:r>
        <w:rPr>
          <w:sz w:val="21"/>
          <w:szCs w:val="21"/>
        </w:rPr>
        <w:t xml:space="preserve">Submit immediate internal or external payments, approve or reject pending payments as an independent checker, request reversals and run the pending-payment expiry sweep. External payments become pending with a hold until an independent approver acts; internal transfers book directly within limits. Retries reuse the Idempotency-Key.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payments in every lifecycle state</w:t>
      </w:r>
    </w:p>
    <w:p>
      <w:pPr>
        <w:spacing w:after="80" w:before="0"/>
      </w:pPr>
      <w:r>
        <w:rPr>
          <w:sz w:val="21"/>
          <w:szCs w:val="21"/>
        </w:rPr>
        <w:t xml:space="preserve">Lists payments across booked, pending, rejected and expired states.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listPayments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an internal or external payment</w:t>
      </w:r>
    </w:p>
    <w:p>
      <w:pPr>
        <w:spacing w:after="80" w:before="0"/>
      </w:pPr>
      <w:r>
        <w:rPr>
          <w:sz w:val="21"/>
          <w:szCs w:val="21"/>
        </w:rPr>
        <w:t xml:space="preserve">Submit an internal or external payment.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(PAYMENT_INITIATE);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postPayments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Idempotency-Key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8 chars; max 100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| EXTERNAL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beneficiaryId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3 chars; max 140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/payments/{paymentReference}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payment, hold and approval detail</w:t>
      </w:r>
    </w:p>
    <w:p>
      <w:pPr>
        <w:spacing w:after="80" w:before="0"/>
      </w:pPr>
      <w:r>
        <w:rPr>
          <w:sz w:val="21"/>
          <w:szCs w:val="21"/>
        </w:rPr>
        <w:t xml:space="preserve">Returns payment detail, active or historical hold, and approval work item.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getPayment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/payments/{paymentReference}/decision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 pending payment</w:t>
      </w:r>
    </w:p>
    <w:p>
      <w:pPr>
        <w:spacing w:after="80" w:before="0"/>
      </w:pPr>
      <w:r>
        <w:rPr>
          <w:sz w:val="21"/>
          <w:szCs w:val="21"/>
        </w:rPr>
        <w:t xml:space="preserve">Approve or reject a pending payment.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(PAYMENT_DECIDE);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postPaymentsPaymentReferenceDecision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 | DECLINE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finalRiskRating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overrideReason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/payments/{paymentReference}/reversals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Request a full payment reversal</w:t>
      </w:r>
    </w:p>
    <w:p>
      <w:pPr>
        <w:spacing w:after="80" w:before="0"/>
      </w:pPr>
      <w:r>
        <w:rPr>
          <w:sz w:val="21"/>
          <w:szCs w:val="21"/>
        </w:rPr>
        <w:t xml:space="preserve">Creates one pending full-value reversal and a supervisor work item. The original payment and posting remain immutable.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(PAYMENT_REVERSAL_INITIATE);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requestPaymentReversal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Idempotency-Key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8 chars; max 100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/payments/expiry-run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Expire stale pending payments and release holds</w:t>
      </w:r>
    </w:p>
    <w:p>
      <w:pPr>
        <w:spacing w:after="80" w:before="0"/>
      </w:pPr>
      <w:r>
        <w:rPr>
          <w:sz w:val="21"/>
          <w:szCs w:val="21"/>
        </w:rPr>
        <w:t xml:space="preserve">Expire stale pending payments and release holds.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(PAYMENT_DECIDE);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postPaymentsExpiryRun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Submit an immediate payment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"https://future-bank-demo.vercel.app/api/v1/payments"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"Idempotency-Key: demo-payment-0001"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'{"paymentType":"INTERNAL","sourceAccountNumber":"1000000001",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"destinationAccountNumber":"1000000002","amount":"10.00","description":"API demonstration"}'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4.10 Payment reversals</w:t>
      </w:r>
    </w:p>
    <w:p>
      <w:pPr>
        <w:spacing w:after="100" w:before="0"/>
      </w:pPr>
      <w:r>
        <w:rPr>
          <w:sz w:val="21"/>
          <w:szCs w:val="21"/>
        </w:rPr>
        <w:t xml:space="preserve">Request an idempotent full-value reversal of an immutable payment and let a distinct Supervisor approve or reject it with the work-item reference and expected version. Approval locks the original posting and books an equal-and-opposite transaction exactly once.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/payment-reversals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payment reversals</w:t>
      </w:r>
    </w:p>
    <w:p>
      <w:pPr>
        <w:spacing w:after="80" w:before="0"/>
      </w:pPr>
      <w:r>
        <w:rPr>
          <w:sz w:val="21"/>
          <w:szCs w:val="21"/>
        </w:rPr>
        <w:t xml:space="preserve">Lists reversal requests in pending, booked and rejected states.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listPaymentReversals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/payment-reversals/{reversalReference}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payment reversal</w:t>
      </w:r>
    </w:p>
    <w:p>
      <w:pPr>
        <w:spacing w:after="80" w:before="0"/>
      </w:pPr>
      <w:r>
        <w:rPr>
          <w:sz w:val="21"/>
          <w:szCs w:val="21"/>
        </w:rPr>
        <w:t xml:space="preserve">Returns the original payment link, request, decision, work item and reversal transaction reference.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getPaymentReversal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reversalReference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^REV-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/payment-reversals/{reversalReference}/decision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 payment reversal</w:t>
      </w:r>
    </w:p>
    <w:p>
      <w:pPr>
        <w:spacing w:after="80" w:before="0"/>
      </w:pPr>
      <w:r>
        <w:rPr>
          <w:sz w:val="21"/>
          <w:szCs w:val="21"/>
        </w:rPr>
        <w:t xml:space="preserve">A different supervisor approves or rejects using the expected work-item version. Approval posts the equal-and-opposite ledger transaction exactly once.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(PAYMENT_REVERSAL_DECIDE);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decidePaymentReversal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reversalReference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^REV-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 | DECLINE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finalRiskRating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overrideReason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4.11 Payment instructions</w:t>
      </w:r>
    </w:p>
    <w:p>
      <w:pPr>
        <w:spacing w:after="100" w:before="0"/>
      </w:pPr>
      <w:r>
        <w:rPr>
          <w:sz w:val="21"/>
          <w:szCs w:val="21"/>
        </w:rPr>
        <w:t xml:space="preserve">Create scheduled payments and standing orders without reserving funds, cancel with an expected version and reason, and execute all occurrences due on a business date. Each occurrence derives its idempotency key from the instruction and date and rechecks live account, KYC, restriction, beneficiary, currency and balance controls.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/payment-instructions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future-dated payments and standing orders</w:t>
      </w:r>
    </w:p>
    <w:p>
      <w:pPr>
        <w:spacing w:after="80" w:before="0"/>
      </w:pPr>
      <w:r>
        <w:rPr>
          <w:sz w:val="21"/>
          <w:szCs w:val="21"/>
        </w:rPr>
        <w:t xml:space="preserve">Lists future payment intent separately from payment orders and ledger bookings.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listPaymentInstructions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/payment-instructions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Create a future-dated payment or standing order</w:t>
      </w:r>
    </w:p>
    <w:p>
      <w:pPr>
        <w:spacing w:after="80" w:before="0"/>
      </w:pPr>
      <w:r>
        <w:rPr>
          <w:sz w:val="21"/>
          <w:szCs w:val="21"/>
        </w:rPr>
        <w:t xml:space="preserve">Creates future intent without reserving funds. The selected staff actor requires PAYMENT_INSTRUCTION_MAINTAIN permission.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(PAYMENT_INSTRUCTION_MAINTAIN);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createPaymentInstruction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SCHEDULED | STANDING_ORDER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| EXTERNAL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beneficiaryId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2 chars; max 140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frequency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ONCE | WEEKLY | MONTHLY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startDate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endDate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/payment-instructions/{instructionReference}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payment instruction and execution history</w:t>
      </w:r>
    </w:p>
    <w:p>
      <w:pPr>
        <w:spacing w:after="80" w:before="0"/>
      </w:pPr>
      <w:r>
        <w:rPr>
          <w:sz w:val="21"/>
          <w:szCs w:val="21"/>
        </w:rPr>
        <w:t xml:space="preserve">Returns schedule state plus every booked, pending or failed occurrence.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getPaymentInstruction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instructionReference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^PIN-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/payment-instructions/{instructionReference}/cancellation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Cancel an active payment instruction</w:t>
      </w:r>
    </w:p>
    <w:p>
      <w:pPr>
        <w:spacing w:after="80" w:before="0"/>
      </w:pPr>
      <w:r>
        <w:rPr>
          <w:sz w:val="21"/>
          <w:szCs w:val="21"/>
        </w:rPr>
        <w:t xml:space="preserve">Cancels with optimistic version checking and rejects cancellation while an occurrence is processing.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(PAYMENT_INSTRUCTION_MAINTAIN);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cancelPaymentInstruction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instructionReference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^PIN-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chars; max 300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/payment-instructions/processing-runs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recent due-instruction processing runs</w:t>
      </w:r>
    </w:p>
    <w:p>
      <w:pPr>
        <w:spacing w:after="80" w:before="0"/>
      </w:pPr>
      <w:r>
        <w:rPr>
          <w:sz w:val="21"/>
          <w:szCs w:val="21"/>
        </w:rPr>
        <w:t xml:space="preserve">Lists recent batch outcomes and occurrence counters.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listPaymentInstructionProcessingRuns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/payment-instructions/processing-runs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Execute all instructions due on a business date</w:t>
      </w:r>
    </w:p>
    <w:p>
      <w:pPr>
        <w:spacing w:after="80" w:before="0"/>
      </w:pPr>
      <w:r>
        <w:rPr>
          <w:sz w:val="21"/>
          <w:szCs w:val="21"/>
        </w:rPr>
        <w:t xml:space="preserve">Claims due occurrences, rechecks live payment controls and uses a stable occurrence idempotency key before booking through the existing payment and ledger service.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(PAYMENT_SCHEDULE_EXECUTE);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runPaymentInstructions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202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Create a standing order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"https://future-bank-demo.vercel.app/api/v1/payment-instructions"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'{"type":"STANDING_ORDER","paymentType":"INTERNAL","sourceAccountNumber":"1000000002",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"destinationAccountNumber":"1000000001","amount":"25.00","description":"Monthly demonstration transfer",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"frequency":"MONTHLY","startDate":"2026-08-15"}'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Run due occurrences for a business date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"https://future-bank-demo.vercel.app/api/v1/payment-instructions/processing-runs"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'{"businessDate":"2026-08-15"}'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4.12 Direct debits</w:t>
      </w:r>
    </w:p>
    <w:p>
      <w:pPr>
        <w:spacing w:after="100" w:before="0"/>
      </w:pPr>
      <w:r>
        <w:rPr>
          <w:sz w:val="21"/>
          <w:szCs w:val="21"/>
        </w:rPr>
        <w:t xml:space="preserve">Create and cancel mandates and submit collections with an Idempotency-Key. Mandate creation requires an active source account and an active same-currency creditor beneficiary of the same customer; a mandate reserves no funds. Collections enforce mandate dates and maximum amount, then delegate to the external-payment service.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/direct-debits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direct debit mandates</w:t>
      </w:r>
    </w:p>
    <w:p>
      <w:pPr>
        <w:spacing w:after="80" w:before="0"/>
      </w:pPr>
      <w:r>
        <w:rPr>
          <w:sz w:val="21"/>
          <w:szCs w:val="21"/>
        </w:rPr>
        <w:t xml:space="preserve">Lists active and terminal mandates with collection history.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listDirectDebitMandates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/direct-debits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Register a direct debit mandate</w:t>
      </w:r>
    </w:p>
    <w:p>
      <w:pPr>
        <w:spacing w:after="80" w:before="0"/>
      </w:pPr>
      <w:r>
        <w:rPr>
          <w:sz w:val="21"/>
          <w:szCs w:val="21"/>
        </w:rPr>
        <w:t xml:space="preserve">Registers customer authority after account, ownership, KYC and currency checks; no funds are reserved.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(DIRECT_DEBIT_MAINTAIN);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createDirectDebitMandate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creditorBeneficiaryId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(uuid)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creditorMandateReference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3 chars; max 80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maximumSingleAmount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validFrom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validTo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/direct-debits/{mandateReference}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direct debit mandate</w:t>
      </w:r>
    </w:p>
    <w:p>
      <w:pPr>
        <w:spacing w:after="80" w:before="0"/>
      </w:pPr>
      <w:r>
        <w:rPr>
          <w:sz w:val="21"/>
          <w:szCs w:val="21"/>
        </w:rPr>
        <w:t xml:space="preserve">Returns mandate limits, lifecycle state and linked payment outcomes.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getDirectDebitMandate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^DDM-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/direct-debits/{mandateReference}/cancellation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Cancel a direct debit mandate</w:t>
      </w:r>
    </w:p>
    <w:p>
      <w:pPr>
        <w:spacing w:after="80" w:before="0"/>
      </w:pPr>
      <w:r>
        <w:rPr>
          <w:sz w:val="21"/>
          <w:szCs w:val="21"/>
        </w:rPr>
        <w:t xml:space="preserve">Cancels with an expected version and rejects cancellation while a collection is processing.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(DIRECT_DEBIT_MAINTAIN);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cancelDirectDebitMandate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^DDM-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chars; max 300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/direct-debits/{mandateReference}/collections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 creditor collection</w:t>
      </w:r>
    </w:p>
    <w:p>
      <w:pPr>
        <w:spacing w:after="80" w:before="0"/>
      </w:pPr>
      <w:r>
        <w:rPr>
          <w:sz w:val="21"/>
          <w:szCs w:val="21"/>
        </w:rPr>
        <w:t xml:space="preserve">Claims an idempotent occurrence, applies mandate limits and delegates live booking, holds and approvals to the external-payment service.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(DIRECT_DEBIT_COLLECT);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submitDirectDebitCollection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^DDM-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Idempotency-Key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8 chars; max 100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collectionDate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Submit a direct-debit collection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"https://future-bank-demo.vercel.app/api/v1/direct-debits/DDM-000001/collections"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"Idempotency-Key: creditor-run-20260802-001"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'{"amount":"25.00","collectionDate":"2026-08-02"}'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4.13 End-of-day runs</w:t>
      </w:r>
    </w:p>
    <w:p>
      <w:pPr>
        <w:spacing w:after="100" w:before="0"/>
      </w:pPr>
      <w:r>
        <w:rPr>
          <w:sz w:val="21"/>
          <w:szCs w:val="21"/>
        </w:rPr>
        <w:t xml:space="preserve">Run daily deposit interest and product charges for one business date. Only one run is claimed per business date; each eligible account occurrence has a stable idempotency key. Interest uses the product annual rate with a 365-day basis; every customer leg is paired with an equal-and-opposite currency-clearing leg.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/end-of-day-runs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recent end-of-day runs</w:t>
      </w:r>
    </w:p>
    <w:p>
      <w:pPr>
        <w:spacing w:after="80" w:before="0"/>
      </w:pPr>
      <w:r>
        <w:rPr>
          <w:sz w:val="21"/>
          <w:szCs w:val="21"/>
        </w:rPr>
        <w:t xml:space="preserve">Lists batch state, counts and account-level posting outcomes for recent business dates.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listEndOfDayRuns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/end-of-day-runs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Run end-of-day posting</w:t>
      </w:r>
    </w:p>
    <w:p>
      <w:pPr>
        <w:spacing w:after="80" w:before="0"/>
      </w:pPr>
      <w:r>
        <w:rPr>
          <w:sz w:val="21"/>
          <w:szCs w:val="21"/>
        </w:rPr>
        <w:t xml:space="preserve">Claims one run for the business date, then books configured daily overdraft charges and exact product-rate daily interest through balanced customer and currency-clearing ledger legs.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(END_OF_DAY_EXECUTE);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runEndOfDay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Non-future business date claimed at most once.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202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/end-of-day-runs/{runReference}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an end-of-day run</w:t>
      </w:r>
    </w:p>
    <w:p>
      <w:pPr>
        <w:spacing w:after="80" w:before="0"/>
      </w:pPr>
      <w:r>
        <w:rPr>
          <w:sz w:val="21"/>
          <w:szCs w:val="21"/>
        </w:rPr>
        <w:t xml:space="preserve">Returns the processing summary and immutable booked or failed account-level posting records.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getEndOfDayRun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^EOD-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Run end-of-day posting for a business date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"https://future-bank-demo.vercel.app/api/v1/end-of-day-runs"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'{"businessDate":"2026-08-02"}'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4.14 Clearing reconciliation</w:t>
      </w:r>
    </w:p>
    <w:p>
      <w:pPr>
        <w:spacing w:after="100" w:before="0"/>
      </w:pPr>
      <w:r>
        <w:rPr>
          <w:sz w:val="21"/>
          <w:szCs w:val="21"/>
        </w:rPr>
        <w:t xml:space="preserve">Reconcile imported fictional external settlement records against immutable clearing entries by reference, currency, exact decimal amount and direction. Exceptions remain open until a Supervisor or Admin records a version-checked resolution comment. Reconciliation never alters settlement evidence, entries, journals or balances.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/reconciliation-runs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recent clearing reconciliation runs</w:t>
      </w:r>
    </w:p>
    <w:p>
      <w:pPr>
        <w:spacing w:after="80" w:before="0"/>
      </w:pPr>
      <w:r>
        <w:rPr>
          <w:sz w:val="21"/>
          <w:szCs w:val="21"/>
        </w:rPr>
        <w:t xml:space="preserve">Lists settlement dates, exact-match counts, and durable exception counts.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listReconciliationRuns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/reconciliation-runs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Run clearing reconciliation</w:t>
      </w:r>
    </w:p>
    <w:p>
      <w:pPr>
        <w:spacing w:after="80" w:before="0"/>
      </w:pPr>
      <w:r>
        <w:rPr>
          <w:sz w:val="21"/>
          <w:szCs w:val="21"/>
        </w:rPr>
        <w:t xml:space="preserve">Claims one run for a settlement date and compares imported records with immutable internal clearing entries by transaction reference, currency, amount, and direction.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(RECONCILIATION_EXECUTE);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runReconciliation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Non-future settlement date reconciled at most once.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202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/reconciliation-runs/{runReference}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clearing reconciliation run</w:t>
      </w:r>
    </w:p>
    <w:p>
      <w:pPr>
        <w:spacing w:after="80" w:before="0"/>
      </w:pPr>
      <w:r>
        <w:rPr>
          <w:sz w:val="21"/>
          <w:szCs w:val="21"/>
        </w:rPr>
        <w:t xml:space="preserve">Returns matched records and open or resolved amount, direction, currency, and missing-side exceptions.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getReconciliationRun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^REC-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/reconciliation-runs/{runReference}/items/{itemReference}/resolution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Resolve a reconciliation exception</w:t>
      </w:r>
    </w:p>
    <w:p>
      <w:pPr>
        <w:spacing w:after="80" w:before="0"/>
      </w:pPr>
      <w:r>
        <w:rPr>
          <w:sz w:val="21"/>
          <w:szCs w:val="21"/>
        </w:rPr>
        <w:t xml:space="preserve">Records a version-checked resolution comment and audit event without modifying settlement records, clearing entries, or ledger transactions.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(RECONCILIATION_RESOLVE);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resolveReconciliationItem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^REC-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^RCI-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Reconcile one settlement date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"https://future-bank-demo.vercel.app/api/v1/reconciliation-runs"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'{"businessDate":"2026-07-18"}'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4.15 Accounting periods</w:t>
      </w:r>
    </w:p>
    <w:p>
      <w:pPr>
        <w:spacing w:after="100" w:before="0"/>
      </w:pPr>
      <w:r>
        <w:rPr>
          <w:sz w:val="21"/>
          <w:szCs w:val="21"/>
        </w:rPr>
        <w:t xml:space="preserve">Read the period register and let a Supervisor request close and a distinct Admin approve or reject it. Close is accepted only after a completed end-of-day run and a later completed reconciliation covering the period, with no open exceptions, no active processing runs and every journal balanced and projected.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/accounting-periods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accounting periods</w:t>
      </w:r>
    </w:p>
    <w:p>
      <w:pPr>
        <w:spacing w:after="80" w:before="0"/>
      </w:pPr>
      <w:r>
        <w:rPr>
          <w:sz w:val="21"/>
          <w:szCs w:val="21"/>
        </w:rPr>
        <w:t xml:space="preserve">Lists open, closing and closed periods with versioned close evidence.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listAccountingPeriods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/accounting-periods/{periodReference}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an accounting period</w:t>
      </w:r>
    </w:p>
    <w:p>
      <w:pPr>
        <w:spacing w:after="80" w:before="0"/>
      </w:pPr>
      <w:r>
        <w:rPr>
          <w:sz w:val="21"/>
          <w:szCs w:val="21"/>
        </w:rPr>
        <w:t xml:space="preserve">Returns period status, request and decision evidence, version and latest maker-checker work item.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getAccountingPeriod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periodReference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^ACP-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/accounting-periods/{periodReference}/close-decisions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accounting-period close</w:t>
      </w:r>
    </w:p>
    <w:p>
      <w:pPr>
        <w:spacing w:after="80" w:before="0"/>
      </w:pPr>
      <w:r>
        <w:rPr>
          <w:sz w:val="21"/>
          <w:szCs w:val="21"/>
        </w:rPr>
        <w:t xml:space="preserve">A distinct Admin rechecks all close gates under locks and either closes the period or returns it to OPEN. CLOSING and CLOSED dates reject every runtime ledger writer.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Admin (ACCOUNTING_PERIOD_CLOSE_DECIDE)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decideAccountingPeriodClose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periodReference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^ACP-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^WRK-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/accounting-periods/{periodReference}/close-requests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Request accounting-period close</w:t>
      </w:r>
    </w:p>
    <w:p>
      <w:pPr>
        <w:spacing w:after="80" w:before="0"/>
      </w:pPr>
      <w:r>
        <w:rPr>
          <w:sz w:val="21"/>
          <w:szCs w:val="21"/>
        </w:rPr>
        <w:t xml:space="preserve">A Supervisor locks the period, proves final end-of-day and later reconciliation evidence, zero open exceptions, full clearing coverage, no running process and a balanced ledger, then creates an Admin approval item and freezes the period while closing.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(ACCOUNTING_PERIOD_CLOSE_INITIATE);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requestAccountingPeriodClose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periodReference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^ACP-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202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Request close of an accounting period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"https://future-bank-demo.vercel.app/api/v1/accounting-periods/ACP-000001/close-requests"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'{"expectedVersion":1,"comment":"Final processing and reconciliation controls are complete."}'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4.16 General ledger</w:t>
      </w:r>
    </w:p>
    <w:p>
      <w:pPr>
        <w:spacing w:after="100" w:before="0"/>
      </w:pPr>
      <w:r>
        <w:rPr>
          <w:sz w:val="21"/>
          <w:szCs w:val="21"/>
        </w:rPr>
        <w:t xml:space="preserve">Read the ledger accounts, posted journals and the trial balance, and let a Supervisor submit a same-currency manual journal and a distinct Admin approve or reject it. Every booked subledger writer creates its posted GL journal and balanced lines in the same transaction; pending journals do not affect the trial balance.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/general-ledger/accounts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general-ledger accounts</w:t>
      </w:r>
    </w:p>
    <w:p>
      <w:pPr>
        <w:spacing w:after="80" w:before="0"/>
      </w:pPr>
      <w:r>
        <w:rPr>
          <w:sz w:val="21"/>
          <w:szCs w:val="21"/>
        </w:rPr>
        <w:t xml:space="preserve">Returns the currency-specific settlement, customer-control, income and expense accounts used by automated and manual journals.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listGeneralLedgerAccounts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/general-ledger/journals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general-ledger journals</w:t>
      </w:r>
    </w:p>
    <w:p>
      <w:pPr>
        <w:spacing w:after="80" w:before="0"/>
      </w:pPr>
      <w:r>
        <w:rPr>
          <w:sz w:val="21"/>
          <w:szCs w:val="21"/>
        </w:rPr>
        <w:t xml:space="preserve">Lists automated subledger projections and pending, posted or rejected manual journals with their balanced lines.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listGeneralLedgerJournals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limit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1; max 200; default 50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/general-ledger/journals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 manual general-ledger journal</w:t>
      </w:r>
    </w:p>
    <w:p>
      <w:pPr>
        <w:spacing w:after="80" w:before="0"/>
      </w:pPr>
      <w:r>
        <w:rPr>
          <w:sz w:val="21"/>
          <w:szCs w:val="21"/>
        </w:rPr>
        <w:t xml:space="preserve">A Supervisor submits one exact two-line, same-currency journal into pending state; no trial-balance movement occurs until a distinct Admin approves it.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(GENERAL_LEDGER_JOURNAL_INITIATE);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createManualGeneralLedgerJournal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Idempotency-Key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8 chars; max 100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valueDate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^[A-Z]{3}$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debitAccountCode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creditAccountCode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chars; max 200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/general-ledger/journals/{journalReference}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general-ledger journal</w:t>
      </w:r>
    </w:p>
    <w:p>
      <w:pPr>
        <w:spacing w:after="80" w:before="0"/>
      </w:pPr>
      <w:r>
        <w:rPr>
          <w:sz w:val="21"/>
          <w:szCs w:val="21"/>
        </w:rPr>
        <w:t xml:space="preserve">Returns a journal's immutable accounting lines, source transaction, submission and decision evidence, version and maker-checker work item.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getGeneralLedgerJournal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journalReference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^(GL-|GLJ-)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/general-ledger/journals/{journalReference}/decision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 manual journal</w:t>
      </w:r>
    </w:p>
    <w:p>
      <w:pPr>
        <w:spacing w:after="80" w:before="0"/>
      </w:pPr>
      <w:r>
        <w:rPr>
          <w:sz w:val="21"/>
          <w:szCs w:val="21"/>
        </w:rPr>
        <w:t xml:space="preserve">A distinct Admin locks the work item and journal, rechecks the open accounting period, account availability, currency and exact balance, then posts once or rejects without movement.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Admin (GENERAL_LEDGER_JOURNAL_DECIDE)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decideManualGeneralLedgerJournal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journalReference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^(GL-|GLJ-)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^WRK-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/general-ledger/trial-balance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posted trial balance</w:t>
      </w:r>
    </w:p>
    <w:p>
      <w:pPr>
        <w:spacing w:after="80" w:before="0"/>
      </w:pPr>
      <w:r>
        <w:rPr>
          <w:sz w:val="21"/>
          <w:szCs w:val="21"/>
        </w:rPr>
        <w:t xml:space="preserve">Aggregates posted journal lines only, optionally within an inclusive date range and currency, and reports exact debit, credit and natural balances.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getTrialBalance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fromDate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toDate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^[A-Z]{3}$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Submit a manual general-ledger journal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"https://future-bank-demo.vercel.app/api/v1/general-ledger/journals"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"Idempotency-Key: manual-journal-demo-0001"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'{"valueDate":"2026-08-02","currency":"GBP","debitAccountCode":"5100-GBP",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"creditAccountCode":"1100-GBP","amount":"25.00","description":"Fictional accrual correction",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"comment":"Prepared from fictional period-end evidence."}'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4.17 Loan origination</w:t>
      </w:r>
    </w:p>
    <w:p>
      <w:pPr>
        <w:spacing w:after="100" w:before="0"/>
      </w:pPr>
      <w:r>
        <w:rPr>
          <w:sz w:val="21"/>
          <w:szCs w:val="21"/>
        </w:rPr>
        <w:t xml:space="preserve">Submit a loan proposal as Operator or Admin and let a distinct Supervisor or Admin approve or reject it. Submission requires an active customer with approved KYC, no blocking restriction, an active loan product and a same-currency deposit account; it does not move money. Approval rechecks every live control and books a read-only loan account, an exact schedule and a balanced disbursement.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/loans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loan applications</w:t>
      </w:r>
    </w:p>
    <w:p>
      <w:pPr>
        <w:spacing w:after="80" w:before="0"/>
      </w:pPr>
      <w:r>
        <w:rPr>
          <w:sz w:val="21"/>
          <w:szCs w:val="21"/>
        </w:rPr>
        <w:t xml:space="preserve">Lists pending, approved or rejected loan proposals with snapshotted terms, affordability ratio and booking references.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listLoanApplications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/loans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 loan application</w:t>
      </w:r>
    </w:p>
    <w:p>
      <w:pPr>
        <w:spacing w:after="80" w:before="0"/>
      </w:pPr>
      <w:r>
        <w:rPr>
          <w:sz w:val="21"/>
          <w:szCs w:val="21"/>
        </w:rPr>
        <w:t xml:space="preserve">An Operator submits exact fictional affordability data against an active loan product and the customer's own currency-matched deposit account. The proposal is idempotent and creates a Supervisor approval item without ledger movement.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(LOAN_ORIGINATION_INITIATE);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submitLoanApplication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Idempotency-Key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8 chars; max 100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^C[0-9]{6}$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principal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termMonths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6; max 60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firstPaymentDate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monthlyIncome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monthlyCommitments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riskGrade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| B | C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/loans/{applicationReference}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a loan application</w:t>
      </w:r>
    </w:p>
    <w:p>
      <w:pPr>
        <w:spacing w:after="80" w:before="0"/>
      </w:pPr>
      <w:r>
        <w:rPr>
          <w:sz w:val="21"/>
          <w:szCs w:val="21"/>
        </w:rPr>
        <w:t xml:space="preserve">Returns exact terms, affordability inputs, maker-checker evidence and the generated repayment schedule after approval.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getLoanApplication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^LOA-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/loans/{applicationReference}/decision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 loan application</w:t>
      </w:r>
    </w:p>
    <w:p>
      <w:pPr>
        <w:spacing w:after="80" w:before="0"/>
      </w:pPr>
      <w:r>
        <w:rPr>
          <w:sz w:val="21"/>
          <w:szCs w:val="21"/>
        </w:rPr>
        <w:t xml:space="preserve">A distinct Supervisor or Admin locks and rechecks current KYC, restrictions, affordability, product, destination, posting period and terms. Approval creates one loan account, exact schedule, balanced subledger transaction, general-ledger projection and destination credit atomically; rejection creates no financial movement.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(LOAN_ORIGINATION_DECIDE);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decideLoanApplication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^LOA-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^WRK-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10 chars; max 500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Worked example — Submit a loan application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curl -X POST "https://future-bank-demo.vercel.app/api/v1/loans"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"X-API-Key: $FUTUREBANK_ACTOR_API_KEY"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"Idempotency-Key: loan-demo-0001"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-H "Content-Type: application/json" \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-d '{"customerNumber":"C000004","productCode":"LOAN-GBP","destinationAccountNumber":"1000000009",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"principal":"12000.00","termMonths":12,"firstPaymentDate":"2026-09-01","monthlyIncome":"20000.00",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"monthlyCommitments":"1000.00","purpose":"Fictional working-capital demonstration evidence.",</w:t>
      </w:r>
    </w:p>
    <w:p>
      <w:pPr>
        <w:shd w:fill="F2F2F2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6"/>
          <w:szCs w:val="16"/>
        </w:rPr>
        <w:t xml:space="preserve">    "riskGrade":"B"}'</w:t>
      </w:r>
    </w:p>
    <w:p>
      <w:pPr>
        <w:spacing w:after="40" w:before="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t xml:space="preserve">4.18 KYC cases</w:t>
      </w:r>
    </w:p>
    <w:p>
      <w:pPr>
        <w:spacing w:after="100" w:before="0"/>
      </w:pPr>
      <w:r>
        <w:rPr>
          <w:sz w:val="21"/>
          <w:szCs w:val="21"/>
        </w:rPr>
        <w:t xml:space="preserve">Drive the KYC lifecycle: open a case, record and verify evidence, run screening, resolve screening results, submit for decision and record CDD. Operator gathers and screens; Compliance decides. KYC approval is a prerequisite for loans and overdrafts.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/kyc-cases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KYC cases</w:t>
      </w:r>
    </w:p>
    <w:p>
      <w:pPr>
        <w:spacing w:after="80" w:before="0"/>
      </w:pPr>
      <w:r>
        <w:rPr>
          <w:sz w:val="21"/>
          <w:szCs w:val="21"/>
        </w:rPr>
        <w:t xml:space="preserve">Lists onboarding, periodic review, trigger-event and remediation KYC cases.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listKycCases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Open a KYC case</w:t>
      </w:r>
    </w:p>
    <w:p>
      <w:pPr>
        <w:spacing w:after="80" w:before="0"/>
      </w:pPr>
      <w:r>
        <w:rPr>
          <w:sz w:val="21"/>
          <w:szCs w:val="21"/>
        </w:rPr>
        <w:t xml:space="preserve">Open a KYC case.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(KYC_GATHER);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ONBOARDING | PERIODIC_REVIEW | TRIGGER_EVENT | REMEDIATION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/kyc-cases/{caseReference}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the complete KYC workspace</w:t>
      </w:r>
    </w:p>
    <w:p>
      <w:pPr>
        <w:spacing w:after="80" w:before="0"/>
      </w:pPr>
      <w:r>
        <w:rPr>
          <w:sz w:val="21"/>
          <w:szCs w:val="21"/>
        </w:rPr>
        <w:t xml:space="preserve">Returns CDD profile, risk, screening, evidence, restrictions and decision data.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getKycCase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PATCH </w:t>
      </w:r>
      <w:r>
        <w:rPr>
          <w:b/>
          <w:bCs/>
          <w:sz w:val="22"/>
          <w:szCs w:val="22"/>
        </w:rPr>
        <w:t xml:space="preserve">/kyc-cases/{caseReference}/cdd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Create or update the CDD profile</w:t>
      </w:r>
    </w:p>
    <w:p>
      <w:pPr>
        <w:spacing w:after="80" w:before="0"/>
      </w:pPr>
      <w:r>
        <w:rPr>
          <w:sz w:val="21"/>
          <w:szCs w:val="21"/>
        </w:rPr>
        <w:t xml:space="preserve">Create or update the CDD profile.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(KYC_GATHER);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patchKycCasesCaseReferenceCdd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accountPurpose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Purpose of the relationship.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occupationOrBusiness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Occupation or business activity.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expectedMonthlyCredits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expectedMonthlyDebits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expectedCountries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Comma-separated expected countries.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cashUsage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 cash usage.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sourceOfFunds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of funds.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sourceOfWealth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of wealth.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incomeOrTurnoverBand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Income or turnover band.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netWorthBand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 worth band.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reject a KYC case</w:t>
      </w:r>
    </w:p>
    <w:p>
      <w:pPr>
        <w:spacing w:after="80" w:before="0"/>
      </w:pPr>
      <w:r>
        <w:rPr>
          <w:sz w:val="21"/>
          <w:szCs w:val="21"/>
        </w:rPr>
        <w:t xml:space="preserve">Approve or reject a KYC case.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Compliance (KYC_DECIDE);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postKycCasesCaseReferenceDecision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 | DECLINE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finalRiskRating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overrideReason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/kyc-cases/{caseReference}/evidence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Record fictional evidence metadata</w:t>
      </w:r>
    </w:p>
    <w:p>
      <w:pPr>
        <w:spacing w:after="80" w:before="0"/>
      </w:pPr>
      <w:r>
        <w:rPr>
          <w:sz w:val="21"/>
          <w:szCs w:val="21"/>
        </w:rPr>
        <w:t xml:space="preserve">Record fictional evidence metadata.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(KYC_GATHER);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postKycCasesCaseReferenceEvidence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Requirement/evidence type.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Fictional document reference.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Passport or national identity number when applicable.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 source.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receivedAt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Receipt date.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issuedAt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 issue date when applicable.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expiresAt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Expiry date.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reviewerNotes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notes.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firstName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First name shown on the evidence when applicable.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lastName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Last name shown on the evidence when applicable.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/kyc-cases/{caseReference}/evidence-verification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Verify or reject evidence</w:t>
      </w:r>
    </w:p>
    <w:p>
      <w:pPr>
        <w:spacing w:after="80" w:before="0"/>
      </w:pPr>
      <w:r>
        <w:rPr>
          <w:sz w:val="21"/>
          <w:szCs w:val="21"/>
        </w:rPr>
        <w:t xml:space="preserve">Verify or reject evidence.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(KYC_GATHER);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postKycCasesCaseReferenceEvidenceVerification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 reference.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outcome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VERIFIED | REJECTED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Verification outcome.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reviewerNotes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reviewer rationale. — min 3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PATCH </w:t>
      </w:r>
      <w:r>
        <w:rPr>
          <w:b/>
          <w:bCs/>
          <w:sz w:val="22"/>
          <w:szCs w:val="22"/>
        </w:rPr>
        <w:t xml:space="preserve">/kyc-cases/{caseReference}/evidence/{evidenceReference}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Update evidence metadata</w:t>
      </w:r>
    </w:p>
    <w:p>
      <w:pPr>
        <w:spacing w:after="80" w:before="0"/>
      </w:pPr>
      <w:r>
        <w:rPr>
          <w:sz w:val="21"/>
          <w:szCs w:val="21"/>
        </w:rPr>
        <w:t xml:space="preserve">Update evidence metadata.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patchKycCasesCaseReferenceEvidenceEvidenceReference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 reference.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evidenceType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receivedAt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issuedAt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expiresAt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(date)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firstName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lastName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reviewerNotes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/kyc-cases/{caseReference}/lock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Lock or unlock a KYC case</w:t>
      </w:r>
    </w:p>
    <w:p>
      <w:pPr>
        <w:spacing w:after="80" w:before="0"/>
      </w:pPr>
      <w:r>
        <w:rPr>
          <w:sz w:val="21"/>
          <w:szCs w:val="21"/>
        </w:rPr>
        <w:t xml:space="preserve">Toggles the KYC case lock. All authenticated staff personas may use this control; while locked, KYC mutations are rejected.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postKycCasesCaseReferenceLock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locked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True to lock; false to unlock.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 for the lock state change. — 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KYC case version. — min 1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/kyc-cases/{caseReference}/screening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Run fictional screening</w:t>
      </w:r>
    </w:p>
    <w:p>
      <w:pPr>
        <w:spacing w:after="80" w:before="0"/>
      </w:pPr>
      <w:r>
        <w:rPr>
          <w:sz w:val="21"/>
          <w:szCs w:val="21"/>
        </w:rPr>
        <w:t xml:space="preserve">Run fictional screening.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(KYC_SCREEN);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postKycCasesCaseReferenceScreening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/kyc-cases/{caseReference}/screening-resolution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Resolve a possible fictional match</w:t>
      </w:r>
    </w:p>
    <w:p>
      <w:pPr>
        <w:spacing w:after="80" w:before="0"/>
      </w:pPr>
      <w:r>
        <w:rPr>
          <w:sz w:val="21"/>
          <w:szCs w:val="21"/>
        </w:rPr>
        <w:t xml:space="preserve">Resolve a possible fictional match.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Compliance (KYC_DECIDE);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postKycCasesCaseReferenceScreeningResolution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screeningReference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Screening check reference.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outcome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FALSE_POSITIVE | CONFIRMED_MATCH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Resolution.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decision rationale. — min 5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/kyc-cases/{caseReference}/submission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 complete KYC case for approval</w:t>
      </w:r>
    </w:p>
    <w:p>
      <w:pPr>
        <w:spacing w:after="80" w:before="0"/>
      </w:pPr>
      <w:r>
        <w:rPr>
          <w:sz w:val="21"/>
          <w:szCs w:val="21"/>
        </w:rPr>
        <w:t xml:space="preserve">Submit a complete KYC case for approval.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(KYC_GATHER);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postKycCasesCaseReferenceSubmission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4.19 Overdrafts</w:t>
      </w:r>
    </w:p>
    <w:p>
      <w:pPr>
        <w:spacing w:after="100" w:before="0"/>
      </w:pPr>
      <w:r>
        <w:rPr>
          <w:sz w:val="21"/>
          <w:szCs w:val="21"/>
        </w:rPr>
        <w:t xml:space="preserve">Apply for an overdraft facility, request limit changes, decide as Supervisor, set status and resolve overdraft alerts. Facility limits are the arranged-limit source of truth; pending payments reserve funds through holds. KYC must be approved before a facility is created or increased.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/overdraft-alerts/{alertReference}/resolution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Resolve an overdraft monitoring alert</w:t>
      </w:r>
    </w:p>
    <w:p>
      <w:pPr>
        <w:spacing w:after="80" w:before="0"/>
      </w:pPr>
      <w:r>
        <w:rPr>
          <w:sz w:val="21"/>
          <w:szCs w:val="21"/>
        </w:rPr>
        <w:t xml:space="preserve">Resolve an overdraft monitoring alert.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(OVERDRAFT_ALERT_RESOLVE);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postOverdraftAlertsAlertReferenceResolution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intervention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CONTACT_ATTEMPTED | CUSTOMER_CONTACTED | REPAYMENT_DISCUSSION | LIMIT_REVIEW | SUSPENSION | NO_ACTION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Intervention outcome.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outcome rationale. — min 5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/overdrafts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List overdraft facilities</w:t>
      </w:r>
    </w:p>
    <w:p>
      <w:pPr>
        <w:spacing w:after="80" w:before="0"/>
      </w:pPr>
      <w:r>
        <w:rPr>
          <w:sz w:val="21"/>
          <w:szCs w:val="21"/>
        </w:rPr>
        <w:t xml:space="preserve">Lists arranged-overdraft facilities in all lifecycle states.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listOverdraftFacilities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/overdrafts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Submit an arranged-overdraft application</w:t>
      </w:r>
    </w:p>
    <w:p>
      <w:pPr>
        <w:spacing w:after="80" w:before="0"/>
      </w:pPr>
      <w:r>
        <w:rPr>
          <w:sz w:val="21"/>
          <w:szCs w:val="21"/>
        </w:rPr>
        <w:t xml:space="preserve">Submit an arranged-overdraft application.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(OVERDRAFT_INITIATE);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postOverdrafts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accountNumber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Eligible active current account.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requestedLimit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annualInterestRate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Annual percentage rate with up to four decimal places.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Facility purpose. — 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monthlyIncomeOrTurnover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monthlyCommittedOutgoings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riskGrade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risk grade, one to three characters. — min 1 chars; max 3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201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GET </w:t>
      </w:r>
      <w:r>
        <w:rPr>
          <w:b/>
          <w:bCs/>
          <w:sz w:val="22"/>
          <w:szCs w:val="22"/>
        </w:rPr>
        <w:t xml:space="preserve">/overdrafts/{facilityReference}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Get facility, utilization, limits and alerts</w:t>
      </w:r>
    </w:p>
    <w:p>
      <w:pPr>
        <w:spacing w:after="80" w:before="0"/>
      </w:pPr>
      <w:r>
        <w:rPr>
          <w:sz w:val="21"/>
          <w:szCs w:val="21"/>
        </w:rPr>
        <w:t xml:space="preserve">Returns facility pricing, utilization, headroom, limit history and alerts.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Any authenticated staff actor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getOverdraftFacility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facilityReference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/overdrafts/{facilityReference}/decision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Approve or decline an overdraft application or change</w:t>
      </w:r>
    </w:p>
    <w:p>
      <w:pPr>
        <w:spacing w:after="80" w:before="0"/>
      </w:pPr>
      <w:r>
        <w:rPr>
          <w:sz w:val="21"/>
          <w:szCs w:val="21"/>
        </w:rPr>
        <w:t xml:space="preserve">Approve or decline an overdraft application or change.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(OVERDRAFT_DECIDE);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postOverdraftsFacilityReferenceDecision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facilityReference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workItemReference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expectedVersion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| REJECT | DECLINE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 5 chars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finalRiskRating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overrideReason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/ null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/overdrafts/{facilityReference}/limit-changes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Request a limit change</w:t>
      </w:r>
    </w:p>
    <w:p>
      <w:pPr>
        <w:spacing w:after="80" w:before="0"/>
      </w:pPr>
      <w:r>
        <w:rPr>
          <w:sz w:val="21"/>
          <w:szCs w:val="21"/>
        </w:rPr>
        <w:t xml:space="preserve">Request a limit change.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Operator (OVERDRAFT_INITIATE);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postOverdraftsFacilityReferenceLimitChanges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facilityReference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requestedLimit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(decimal, up to 2 dp)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Money API data contract. — pattern ^[0-9]+(\.[0-9]{1,2})?$; e.g. 1250.00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reason. — min 5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202 — data envelope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2"/>
          <w:szCs w:val="22"/>
        </w:rPr>
        <w:t xml:space="preserve">POST </w:t>
      </w:r>
      <w:r>
        <w:rPr>
          <w:b/>
          <w:bCs/>
          <w:sz w:val="22"/>
          <w:szCs w:val="22"/>
        </w:rPr>
        <w:t xml:space="preserve">/overdrafts/{facilityReference}/status</w:t>
      </w:r>
    </w:p>
    <w:p>
      <w:pPr>
        <w:spacing w:after="80" w:before="0"/>
      </w:pPr>
      <w:r>
        <w:rPr>
          <w:i/>
          <w:iCs/>
          <w:sz w:val="21"/>
          <w:szCs w:val="21"/>
        </w:rPr>
        <w:t xml:space="preserve">Suspend or close a facility</w:t>
      </w:r>
    </w:p>
    <w:p>
      <w:pPr>
        <w:spacing w:after="80" w:before="0"/>
      </w:pPr>
      <w:r>
        <w:rPr>
          <w:sz w:val="21"/>
          <w:szCs w:val="21"/>
        </w:rPr>
        <w:t xml:space="preserve">Suspend or close a facility. The selected staff actor is permission-checked and the operation returns an ActionState in the standard data envelope.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Required role: </w:t>
      </w:r>
      <w:r>
        <w:rPr>
          <w:sz w:val="21"/>
          <w:szCs w:val="21"/>
        </w:rPr>
        <w:t xml:space="preserve">Supervisor (OVERDRAFT_DECIDE); Admin</w:t>
      </w:r>
    </w:p>
    <w:p>
      <w:pPr>
        <w:spacing w:after="100" w:before="0"/>
      </w:pPr>
      <w:r>
        <w:rPr>
          <w:i/>
          <w:iCs/>
          <w:sz w:val="18"/>
          <w:szCs w:val="18"/>
        </w:rPr>
        <w:t xml:space="preserve">Operation ID: postOverdraftsFacilityReferenceStatus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facilityReference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path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SUSPEND | CLOSE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action.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Mandatory rationale. — min 5 chars</w:t>
            </w:r>
          </w:p>
        </w:tc>
      </w:tr>
    </w:tbl>
    <w:p>
      <w:pPr>
        <w:spacing w:after="40" w:before="0"/>
      </w:pPr>
      <w:r>
        <w:rPr>
          <w:sz w:val="21"/>
          <w:szCs w:val="21"/>
        </w:rPr>
        <w:t xml:space="preserve"/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Response: </w:t>
      </w:r>
      <w:r>
        <w:rPr>
          <w:sz w:val="20"/>
          <w:szCs w:val="20"/>
        </w:rPr>
        <w:t xml:space="preserve">200 — data envelope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Error reference</w:t>
      </w:r>
    </w:p>
    <w:p>
      <w:pPr>
        <w:spacing w:after="80" w:before="0"/>
      </w:pPr>
      <w:r>
        <w:rPr>
          <w:sz w:val="21"/>
          <w:szCs w:val="21"/>
        </w:rPr>
        <w:t xml:space="preserve">The following codes are used across the API. Mutation errors that do not match a validation or not-found case default to 409 Conflict.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INVALID_API_KEY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or unrecognised API key.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ACTOR_HEADER_NOT_SUPPORTED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X-Staff-Username was supplied and is rejected.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INACTIVE_API_ACTOR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key owner is not an active staff actor.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selected actor lacks the required role or permission.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INVALID_JSON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 body is not a JSON object.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INVALID_QUERY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query parameter is malformed or out of range.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INVALID_SLOT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 slot is not PASSPORT or NATIONAL_ID.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or more fields failed validation; fieldErrors lists them.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CONFIRMATION_REQUIRED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confirmation phrase or precondition is missing.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*_NOT_FOUND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referenced entity does not exist.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CURRENCY_MISMATCH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and destination currencies do not match.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KYC_NOT_APPROVED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customer KYC state blocks the operation (loans, overdrafts).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CUSTOMER_RESTRICTED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KYC controls or a restriction block the operation.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MINIMUM_BALANCE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Opening or operating balance is below the product minimum.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STALE_WORK_ITEM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 expected work-item version was supplied that no longer matches.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WORK_ITEM_ASSIGNED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work item is already assigned to another actor.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UNSUPPORTED_MEDIA_TYPE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415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Upload content type is not multipart/form-data.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INTERNAL_ERROR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 unexpected server error occurred.</w:t>
            </w:r>
          </w:p>
        </w:tc>
      </w:tr>
      <w:tr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DEPENDENCY_UNAVAILABLE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pct" w:w="6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required dependency or exclusive run could not be claimed.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Appendix — contract artifacts</w:t>
      </w:r>
    </w:p>
    <w:p>
      <w:pPr>
        <w:spacing w:after="80" w:before="0"/>
      </w:pPr>
      <w:r>
        <w:rPr>
          <w:sz w:val="21"/>
          <w:szCs w:val="21"/>
        </w:rPr>
        <w:t xml:space="preserve">The OpenAPI 3.0.3 contract is the single source of truth for shapes and parameterisation; this guide is generated from it and is regenerated whenever the contract changes.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Artifact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Location / command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Canonical OpenAPI source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openapi/futurebank.v1.source.json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Generated repository artifact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openapi/futurebank.v1.json (npm run openapi:generate)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Runtime document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 /api/openapi.json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Runtime discovery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 /api/v1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This guide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docs/FutureBank-API-Guide.docx (npm run api-guide:generate)</w:t>
            </w:r>
          </w:p>
        </w:tc>
      </w:tr>
      <w:tr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Contract freshness checks</w:t>
            </w:r>
          </w:p>
        </w:tc>
        <w:tc>
          <w:tcPr>
            <w:tcW w:type="pct" w:w="6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npm run openapi:check and npm run api-guide:check</w:t>
            </w:r>
          </w:p>
        </w:tc>
      </w:tr>
    </w:tbl>
    <w:p>
      <w:pPr>
        <w:spacing w:after="80" w:before="80"/>
      </w:pPr>
      <w:r>
        <w:rPr>
          <w:sz w:val="21"/>
          <w:szCs w:val="21"/>
        </w:rPr>
        <w:t xml:space="preserve">The OpenAPI document lists every implemented route with unique operation IDs, typed success and error contracts, API-key and Bearer alternatives, examples, upload constraints and raw binary document responses.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FutureBank Demo API — API Reference Guide</dc:title>
  <dc:creator>FutureBank</dc:creator>
  <dc:description>FutureBank demonstration REST API reference guide generated from the OpenAPI contract.</dc:description>
  <cp:lastModifiedBy>Un-named</cp:lastModifiedBy>
  <cp:revision>1</cp:revision>
  <dcterms:created xsi:type="dcterms:W3CDTF">2026-09-25T10:42:27.274Z</dcterms:created>
  <dcterms:modified xsi:type="dcterms:W3CDTF">2026-09-25T10:42:27.275Z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