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4516f23b9977d0e2663477a5b0dd0326d83384"/>
    <w:p>
      <w:pPr>
        <w:pStyle w:val="Heading1"/>
      </w:pPr>
      <w:r>
        <w:t xml:space="preserve">Diagramatix vs SAP Signavio, ARIS &amp; PRIME BPM — Feature &amp; AI Comparison</w:t>
      </w:r>
    </w:p>
    <w:p>
      <w:pPr>
        <w:pStyle w:val="FirstParagraph"/>
      </w:pPr>
      <w:r>
        <w:rPr>
          <w:i/>
          <w:iCs/>
        </w:rPr>
        <w:t xml:space="preserve">Compiled: June 2026. Diagramatix data from the current codebase (export schema v1.25; BPMN + 6 other diagram types, plus a built-in discrete-event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Process Simulator</w:t>
      </w:r>
      <w:r>
        <w:rPr>
          <w:i/>
          <w:iCs/>
        </w:rPr>
        <w:t xml:space="preserve">,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publishing &amp; review lifecycle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Microsoft 365 (SharePoint/OneDrive) integration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governed pool/lane naming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role-based sharing / org admin</w:t>
      </w:r>
      <w:r>
        <w:rPr>
          <w:i/>
          <w:iCs/>
        </w:rPr>
        <w:t xml:space="preserve">). Competitor data from public product pages and documentation accessed May–June 2026 — see Sources. Competitor AI and simulation features in particular are evolving rapidly; verify against the live product pages before quoting externally.</w:t>
      </w:r>
    </w:p>
    <w:p>
      <w:pPr>
        <w:pStyle w:val="BlockText"/>
      </w:pPr>
      <w:r>
        <w:t xml:space="preserve">Supersedes</w:t>
      </w:r>
      <w:r>
        <w:t xml:space="preserve"> </w:t>
      </w:r>
      <w:r>
        <w:rPr>
          <w:rStyle w:val="VerbatimChar"/>
        </w:rPr>
        <w:t xml:space="preserve">diagramatix-vs-sap-signavio.md</w:t>
      </w:r>
      <w:r>
        <w:t xml:space="preserve"> </w:t>
      </w:r>
      <w:r>
        <w:t xml:space="preserve">(Signavio-only, written at Diagramatix v1.8.x).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A focused, self-hostable</w:t>
            </w:r>
            <w:r>
              <w:t xml:space="preserve"> </w:t>
            </w:r>
            <w:r>
              <w:rPr>
                <w:b/>
                <w:bCs/>
              </w:rPr>
              <w:t xml:space="preserve">authoring + AI generation</w:t>
            </w:r>
            <w:r>
              <w:t xml:space="preserve"> </w:t>
            </w:r>
            <w:r>
              <w:t xml:space="preserve">tool for BPMN, Value Chain, State Machine, Domain, Context, Process Context and Basic diagrams. Differentiators: an opinionated</w:t>
            </w:r>
            <w:r>
              <w:t xml:space="preserve"> </w:t>
            </w:r>
            <w:r>
              <w:rPr>
                <w:b/>
                <w:bCs/>
              </w:rPr>
              <w:t xml:space="preserve">rules-based layout engine</w:t>
            </w:r>
            <w:r>
              <w:t xml:space="preserve">, a unique</w:t>
            </w:r>
            <w:r>
              <w:t xml:space="preserve"> </w:t>
            </w:r>
            <w:r>
              <w:rPr>
                <w:b/>
                <w:bCs/>
              </w:rPr>
              <w:t xml:space="preserve">two-phase AI generation</w:t>
            </w:r>
            <w:r>
              <w:t xml:space="preserve"> </w:t>
            </w:r>
            <w:r>
              <w:t xml:space="preserve">(edit the plan,</w:t>
            </w:r>
            <w:r>
              <w:t xml:space="preserve"> </w:t>
            </w:r>
            <w:r>
              <w:rPr>
                <w:i/>
                <w:iCs/>
              </w:rPr>
              <w:t xml:space="preserve">then</w:t>
            </w:r>
            <w:r>
              <w:t xml:space="preserve"> </w:t>
            </w:r>
            <w:r>
              <w:t xml:space="preserve">lay it out), admin-tunable AI rules, a built-in</w:t>
            </w:r>
            <w:r>
              <w:t xml:space="preserve"> </w:t>
            </w:r>
            <w:r>
              <w:rPr>
                <w:b/>
                <w:bCs/>
              </w:rPr>
              <w:t xml:space="preserve">Collaboration &amp; Review</w:t>
            </w:r>
            <w:r>
              <w:t xml:space="preserve"> </w:t>
            </w:r>
            <w:r>
              <w:t xml:space="preserve">workflow, and a built-in</w:t>
            </w:r>
            <w:r>
              <w:t xml:space="preserve"> </w:t>
            </w:r>
            <w:r>
              <w:rPr>
                <w:b/>
                <w:bCs/>
              </w:rPr>
              <w:t xml:space="preserve">discrete-event Process Simulator</w:t>
            </w:r>
            <w:r>
              <w:t xml:space="preserve"> </w:t>
            </w:r>
            <w:r>
              <w:t xml:space="preserve">(capacity planning,</w:t>
            </w:r>
            <w:r>
              <w:t xml:space="preserve"> </w:t>
            </w:r>
            <w:r>
              <w:rPr>
                <w:b/>
                <w:bCs/>
              </w:rPr>
              <w:t xml:space="preserve">as-is vs to-be cost comparison</w:t>
            </w:r>
            <w:r>
              <w:t xml:space="preserve">, live</w:t>
            </w:r>
            <w:r>
              <w:t xml:space="preserve"> </w:t>
            </w:r>
            <w:r>
              <w:t xml:space="preserve">“fork-the-timeline”</w:t>
            </w:r>
            <w:r>
              <w:t xml:space="preserve"> </w:t>
            </w:r>
            <w:r>
              <w:t xml:space="preserve">Operator interventions, BPSim-aligned).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Signavio</w:t>
            </w:r>
          </w:p>
        </w:tc>
        <w:tc>
          <w:tcPr/>
          <w:p>
            <w:pPr>
              <w:pStyle w:val="Compact"/>
            </w:pPr>
            <w:r>
              <w:t xml:space="preserve">The process-design tier of SAP’s</w:t>
            </w:r>
            <w:r>
              <w:t xml:space="preserve"> </w:t>
            </w:r>
            <w:r>
              <w:rPr>
                <w:b/>
                <w:bCs/>
              </w:rPr>
              <w:t xml:space="preserve">Business Process Transformation Suite</w:t>
            </w:r>
            <w:r>
              <w:t xml:space="preserve">. Modelling plus process mining, governance, publishing, simulation, and</w:t>
            </w:r>
            <w:r>
              <w:t xml:space="preserve"> </w:t>
            </w:r>
            <w:r>
              <w:rPr>
                <w:b/>
                <w:bCs/>
              </w:rPr>
              <w:t xml:space="preserve">SAP Business AI</w:t>
            </w:r>
            <w:r>
              <w:t xml:space="preserve"> </w:t>
            </w:r>
            <w:r>
              <w:t xml:space="preserve">(Joule + Text-to-Process), grounded in 5,000 SAP best-practice models. Enterprise, SAP-ecosystem.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ARIS</w:t>
            </w:r>
            <w:r>
              <w:t xml:space="preserve"> </w:t>
            </w:r>
            <w:r>
              <w:t xml:space="preserve">(Software AG)</w:t>
            </w:r>
          </w:p>
        </w:tc>
        <w:tc>
          <w:tcPr/>
          <w:p>
            <w:pPr>
              <w:pStyle w:val="Compact"/>
            </w:pPr>
            <w:r>
              <w:t xml:space="preserve">A long-established enterprise</w:t>
            </w:r>
            <w:r>
              <w:t xml:space="preserve"> </w:t>
            </w:r>
            <w:r>
              <w:rPr>
                <w:b/>
                <w:bCs/>
              </w:rPr>
              <w:t xml:space="preserve">BPA / EA suite</w:t>
            </w:r>
            <w:r>
              <w:t xml:space="preserve">. Signature</w:t>
            </w:r>
            <w:r>
              <w:t xml:space="preserve"> </w:t>
            </w:r>
            <w:r>
              <w:rPr>
                <w:b/>
                <w:bCs/>
              </w:rPr>
              <w:t xml:space="preserve">EPC</w:t>
            </w:r>
            <w:r>
              <w:t xml:space="preserve"> </w:t>
            </w:r>
            <w:r>
              <w:t xml:space="preserve">notation plus BPMN, deep repository/governance, process mining, and the</w:t>
            </w:r>
            <w:r>
              <w:t xml:space="preserve"> </w:t>
            </w:r>
            <w:r>
              <w:rPr>
                <w:b/>
                <w:bCs/>
              </w:rPr>
              <w:t xml:space="preserve">ARIS AI Companion</w:t>
            </w:r>
            <w:r>
              <w:t xml:space="preserve"> </w:t>
            </w:r>
            <w:r>
              <w:t xml:space="preserve">(text-to-model, NL search, GenAI mining insights). Enterprise.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BPM</w:t>
            </w:r>
          </w:p>
        </w:tc>
        <w:tc>
          <w:tcPr/>
          <w:p>
            <w:pPr>
              <w:pStyle w:val="Compact"/>
            </w:pPr>
            <w:r>
              <w:t xml:space="preserve">A cloud BPM suite (Australian) in two editions —</w:t>
            </w:r>
            <w:r>
              <w:t xml:space="preserve"> </w:t>
            </w:r>
            <w:r>
              <w:rPr>
                <w:b/>
                <w:bCs/>
              </w:rPr>
              <w:t xml:space="preserve">PRIME Modeller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PRIME Improver</w:t>
            </w:r>
            <w:r>
              <w:t xml:space="preserve"> </w:t>
            </w:r>
            <w:r>
              <w:t xml:space="preserve">— with a strong improvement/analysis angle (cycle time, cost, VA/NVA) and a set of</w:t>
            </w:r>
            <w:r>
              <w:t xml:space="preserve"> </w:t>
            </w:r>
            <w:r>
              <w:rPr>
                <w:b/>
                <w:bCs/>
              </w:rPr>
              <w:t xml:space="preserve">AI add-on agents</w:t>
            </w:r>
            <w:r>
              <w:t xml:space="preserve"> </w:t>
            </w:r>
            <w:r>
              <w:t xml:space="preserve">(MapAI, AI Procedure Writer, Digital Process Analyst, PrimeGPT).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short version.</w:t>
      </w:r>
      <w:r>
        <w:t xml:space="preserve"> </w:t>
      </w:r>
      <w:r>
        <w:t xml:space="preserve">Diagramatix competes head-on with all three on the</w:t>
      </w:r>
      <w:r>
        <w:t xml:space="preserve"> </w:t>
      </w:r>
      <w:r>
        <w:rPr>
          <w:i/>
          <w:iCs/>
        </w:rPr>
        <w:t xml:space="preserve">authoring + AI-generation</w:t>
      </w:r>
      <w:r>
        <w:t xml:space="preserve"> </w:t>
      </w:r>
      <w:r>
        <w:t xml:space="preserve">experience, where its editable-plan + rules-governed deterministic layout is genuinely distinctive.</w:t>
      </w:r>
      <w:r>
        <w:t xml:space="preserve"> </w:t>
      </w:r>
      <w:r>
        <w:rPr>
          <w:b/>
          <w:bCs/>
        </w:rPr>
        <w:t xml:space="preserve">New since the last edition: a built-in discrete-event Simulator</w:t>
      </w:r>
      <w:r>
        <w:t xml:space="preserve"> </w:t>
      </w:r>
      <w:r>
        <w:t xml:space="preserve">moves Diagramatix into a category — process simulation, with as-is/to-be cost cases — that was previously the enterprise suites’ alone, and adds touches they don’t combine (a live, interactive</w:t>
      </w:r>
      <w:r>
        <w:t xml:space="preserve"> </w:t>
      </w:r>
      <w:r>
        <w:t xml:space="preserve">“fork-the-timeline”</w:t>
      </w:r>
      <w:r>
        <w:t xml:space="preserve"> </w:t>
      </w:r>
      <w:r>
        <w:t xml:space="preserve">Operator, a plain-language cost/FTE verdict, BPSim import/export, all self-hosted). Alongside it, Diagramatix has filled in the</w:t>
      </w:r>
      <w:r>
        <w:t xml:space="preserve"> </w:t>
      </w:r>
      <w:r>
        <w:rPr>
          <w:i/>
          <w:iCs/>
        </w:rPr>
        <w:t xml:space="preserve">operational</w:t>
      </w:r>
      <w:r>
        <w:t xml:space="preserve"> </w:t>
      </w:r>
      <w:r>
        <w:t xml:space="preserve">layer that small-and-mid teams need — a</w:t>
      </w:r>
      <w:r>
        <w:t xml:space="preserve"> </w:t>
      </w:r>
      <w:r>
        <w:rPr>
          <w:b/>
          <w:bCs/>
        </w:rPr>
        <w:t xml:space="preserve">publishing &amp; review lifecycle</w:t>
      </w:r>
      <w:r>
        <w:t xml:space="preserve">,</w:t>
      </w:r>
      <w:r>
        <w:t xml:space="preserve"> </w:t>
      </w:r>
      <w:r>
        <w:rPr>
          <w:b/>
          <w:bCs/>
        </w:rPr>
        <w:t xml:space="preserve">role-based project sharing + an org-admin tier</w:t>
      </w:r>
      <w:r>
        <w:t xml:space="preserve">,</w:t>
      </w:r>
      <w:r>
        <w:t xml:space="preserve"> </w:t>
      </w:r>
      <w:r>
        <w:rPr>
          <w:b/>
          <w:bCs/>
        </w:rPr>
        <w:t xml:space="preserve">governed pool/lane naming</w:t>
      </w:r>
      <w:r>
        <w:t xml:space="preserve"> </w:t>
      </w:r>
      <w:r>
        <w:t xml:space="preserve">(its lightweight answer to an enterprise glossary), and</w:t>
      </w:r>
      <w:r>
        <w:t xml:space="preserve"> </w:t>
      </w:r>
      <w:r>
        <w:rPr>
          <w:b/>
          <w:bCs/>
        </w:rPr>
        <w:t xml:space="preserve">Microsoft 365 (SharePoint/OneDrive)</w:t>
      </w:r>
      <w:r>
        <w:t xml:space="preserve"> </w:t>
      </w:r>
      <w:r>
        <w:t xml:space="preserve">integration — so it’s no longer</w:t>
      </w:r>
      <w:r>
        <w:t xml:space="preserve"> </w:t>
      </w:r>
      <w:r>
        <w:t xml:space="preserve">“just an editor.”</w:t>
      </w:r>
      <w:r>
        <w:t xml:space="preserve"> </w:t>
      </w:r>
      <w:r>
        <w:t xml:space="preserve">The three enterprise suites still each win on what</w:t>
      </w:r>
      <w:r>
        <w:t xml:space="preserve"> </w:t>
      </w:r>
      <w:r>
        <w:rPr>
          <w:i/>
          <w:iCs/>
        </w:rPr>
        <w:t xml:space="preserve">surrounds</w:t>
      </w:r>
      <w:r>
        <w:t xml:space="preserve"> </w:t>
      </w:r>
      <w:r>
        <w:t xml:space="preserve">modelling at scale — Signavio on the SAP ecosystem + mining, ARIS on EA breadth + EPC + repository governance + a deeper, more mature simulation engine, PRIME BPM on built-in process-improvement analytics. None of the three is self-hostable per-seat the way Diagramatix is. Process</w:t>
      </w:r>
      <w:r>
        <w:t xml:space="preserve"> </w:t>
      </w:r>
      <w:r>
        <w:rPr>
          <w:b/>
          <w:bCs/>
        </w:rPr>
        <w:t xml:space="preserve">mining</w:t>
      </w:r>
      <w:r>
        <w:t xml:space="preserve"> </w:t>
      </w:r>
      <w:r>
        <w:t xml:space="preserve">(real event-log discovery) remains a suite-only capability.</w:t>
      </w:r>
    </w:p>
    <w:p>
      <w:r>
        <w:pict>
          <v:rect style="width:0;height:1.5pt" o:hralign="center" o:hrstd="t" o:hr="t"/>
        </w:pict>
      </w:r>
    </w:p>
    <w:bookmarkEnd w:id="9"/>
    <w:bookmarkStart w:id="12" w:name="ai-generation-detailed-comparison"/>
    <w:p>
      <w:pPr>
        <w:pStyle w:val="Heading2"/>
      </w:pPr>
      <w:r>
        <w:t xml:space="preserve">2. AI Generation — detailed comparison</w:t>
      </w:r>
    </w:p>
    <w:p>
      <w:pPr>
        <w:pStyle w:val="FirstParagraph"/>
      </w:pPr>
      <w:r>
        <w:t xml:space="preserve">This is the headline. All four products now do</w:t>
      </w:r>
      <w:r>
        <w:t xml:space="preserve"> </w:t>
      </w:r>
      <w:r>
        <w:t xml:space="preserve">“describe a process → get a BPMN diagram”</w:t>
      </w:r>
      <w:r>
        <w:t xml:space="preserve">, but they differ sharply in</w:t>
      </w:r>
      <w:r>
        <w:t xml:space="preserve"> </w:t>
      </w:r>
      <w:r>
        <w:rPr>
          <w:b/>
          <w:bCs/>
        </w:rPr>
        <w:t xml:space="preserve">how much control you get over the result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 the AI is grounded in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Signavio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ARIS (AI Companion)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BPM (MapAI)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Natural-language → BPMN</w:t>
            </w:r>
          </w:p>
        </w:tc>
        <w:tc>
          <w:tcPr/>
          <w:p>
            <w:pPr>
              <w:pStyle w:val="Compact"/>
            </w:pPr>
            <w:r>
              <w:t xml:space="preserve">✅ Two-phase: Plan (Sonnet) → editable plan → Apply layout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“Text to Process”</w:t>
            </w:r>
            <w:r>
              <w:t xml:space="preserve"> </w:t>
            </w:r>
            <w:r>
              <w:t xml:space="preserve">(V2 experimental: larger inputs, more complex processes)</w:t>
            </w:r>
          </w:p>
        </w:tc>
        <w:tc>
          <w:tcPr/>
          <w:p>
            <w:pPr>
              <w:pStyle w:val="Compact"/>
            </w:pPr>
            <w:r>
              <w:t xml:space="preserve">✅ Text description → structured model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“Generate a BPMN map in minutes from text”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notations from AI</w:t>
            </w:r>
          </w:p>
        </w:tc>
        <w:tc>
          <w:tcPr/>
          <w:p>
            <w:pPr>
              <w:pStyle w:val="Compact"/>
            </w:pPr>
            <w:r>
              <w:t xml:space="preserve">BPMN (2-phase) + one-shot for State Machine, Domain, Context, Process Context, Value Chain</w:t>
            </w:r>
          </w:p>
        </w:tc>
        <w:tc>
          <w:tcPr/>
          <w:p>
            <w:pPr>
              <w:pStyle w:val="Compact"/>
            </w:pPr>
            <w:r>
              <w:t xml:space="preserve">BPMN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EPC or BPMN</w:t>
            </w:r>
          </w:p>
        </w:tc>
        <w:tc>
          <w:tcPr/>
          <w:p>
            <w:pPr>
              <w:pStyle w:val="Compact"/>
            </w:pPr>
            <w:r>
              <w:t xml:space="preserve">BPMN-compliant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input modalities</w:t>
            </w:r>
          </w:p>
        </w:tc>
        <w:tc>
          <w:tcPr/>
          <w:p>
            <w:pPr>
              <w:pStyle w:val="Compact"/>
            </w:pPr>
            <w:r>
              <w:t xml:space="preserve">PDF + text-file attachments fed into the prompt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Excel, text, audio, video, even a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Editable</w:t>
            </w:r>
            <w:r>
              <w:t xml:space="preserve"> </w:t>
            </w:r>
            <w:r>
              <w:rPr>
                <w:i/>
                <w:iCs/>
              </w:rPr>
              <w:t xml:space="preserve">intermediate plan</w:t>
            </w:r>
            <w:r>
              <w:t xml:space="preserve"> </w:t>
            </w:r>
            <w:r>
              <w:t xml:space="preserve">before layout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4 live-synced tabs (Pools/Lanes, Elements, Connectors, Raw JSON); nothing is positioned until you Apply</w:t>
            </w:r>
          </w:p>
        </w:tc>
        <w:tc>
          <w:tcPr/>
          <w:p>
            <w:pPr>
              <w:pStyle w:val="Compact"/>
            </w:pPr>
            <w:r>
              <w:t xml:space="preserve">❌ Output drops onto the canvas; you edit the diagram</w:t>
            </w:r>
          </w:p>
        </w:tc>
        <w:tc>
          <w:tcPr/>
          <w:p>
            <w:pPr>
              <w:pStyle w:val="Compact"/>
            </w:pPr>
            <w:r>
              <w:t xml:space="preserve">❌ Generates the model; you edit it</w:t>
            </w:r>
          </w:p>
        </w:tc>
        <w:tc>
          <w:tcPr/>
          <w:p>
            <w:pPr>
              <w:pStyle w:val="Compact"/>
            </w:pPr>
            <w:r>
              <w:t xml:space="preserve">❌ Generates the map; you edit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Re-plan / iterate before committing</w:t>
            </w:r>
          </w:p>
        </w:tc>
        <w:tc>
          <w:tcPr/>
          <w:p>
            <w:pPr>
              <w:pStyle w:val="Compact"/>
            </w:pPr>
            <w:r>
              <w:t xml:space="preserve">✅ Re-send to the model freely; plan is the source of truth</w:t>
            </w:r>
          </w:p>
        </w:tc>
        <w:tc>
          <w:tcPr/>
          <w:p>
            <w:pPr>
              <w:pStyle w:val="Compact"/>
            </w:pPr>
            <w:r>
              <w:t xml:space="preserve">Re-prompt regenerates</w:t>
            </w:r>
          </w:p>
        </w:tc>
        <w:tc>
          <w:tcPr/>
          <w:p>
            <w:pPr>
              <w:pStyle w:val="Compact"/>
            </w:pPr>
            <w:r>
              <w:t xml:space="preserve">Re-prompt regenerates</w:t>
            </w:r>
          </w:p>
        </w:tc>
        <w:tc>
          <w:tcPr/>
          <w:p>
            <w:pPr>
              <w:pStyle w:val="Compact"/>
            </w:pPr>
            <w:r>
              <w:t xml:space="preserve">Re-generate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prompts (with the plan persisted)</w:t>
            </w:r>
          </w:p>
        </w:tc>
        <w:tc>
          <w:tcPr/>
          <w:p>
            <w:pPr>
              <w:pStyle w:val="Compact"/>
            </w:pPr>
            <w:r>
              <w:t xml:space="preserve">✅ Prompt + last plan JSON saved together</w:t>
            </w:r>
          </w:p>
        </w:tc>
        <w:tc>
          <w:tcPr/>
          <w:p>
            <w:pPr>
              <w:pStyle w:val="Compact"/>
            </w:pPr>
            <w:r>
              <w:t xml:space="preserve">Not documented</w:t>
            </w:r>
          </w:p>
        </w:tc>
        <w:tc>
          <w:tcPr/>
          <w:p>
            <w:pPr>
              <w:pStyle w:val="Compact"/>
            </w:pPr>
            <w:r>
              <w:t xml:space="preserve">Not documented</w:t>
            </w:r>
          </w:p>
        </w:tc>
        <w:tc>
          <w:tcPr/>
          <w:p>
            <w:pPr>
              <w:pStyle w:val="Compact"/>
            </w:pPr>
            <w:r>
              <w:t xml:space="preserve">Not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User/admin-tunable generation rules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Admin-editable AI Rules per diagram type</w:t>
            </w:r>
            <w:r>
              <w:t xml:space="preserve">; green rules steer the model, red rules are enforced by the layout engine</w:t>
            </w:r>
          </w:p>
        </w:tc>
        <w:tc>
          <w:tcPr/>
          <w:p>
            <w:pPr>
              <w:pStyle w:val="Compact"/>
            </w:pPr>
            <w:r>
              <w:t xml:space="preserve">Limited (recommendations from SAP best practices)</w:t>
            </w:r>
          </w:p>
        </w:tc>
        <w:tc>
          <w:tcPr/>
          <w:p>
            <w:pPr>
              <w:pStyle w:val="Compact"/>
            </w:pPr>
            <w:r>
              <w:t xml:space="preserve">Not documented as user-editable</w:t>
            </w:r>
          </w:p>
        </w:tc>
        <w:tc>
          <w:tcPr/>
          <w:p>
            <w:pPr>
              <w:pStyle w:val="Compact"/>
            </w:pPr>
            <w:r>
              <w:t xml:space="preserve">Not documented as user-editable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Grounding / knowledge base</w:t>
            </w:r>
          </w:p>
        </w:tc>
        <w:tc>
          <w:tcPr/>
          <w:p>
            <w:pPr>
              <w:pStyle w:val="Compact"/>
            </w:pPr>
            <w:r>
              <w:t xml:space="preserve">The model + your rules; no external content library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5,000 SAP best-practice models</w:t>
            </w:r>
            <w:r>
              <w:t xml:space="preserve"> </w:t>
            </w:r>
            <w:r>
              <w:t xml:space="preserve">+ Process AI recommendations</w:t>
            </w:r>
          </w:p>
        </w:tc>
        <w:tc>
          <w:tcPr/>
          <w:p>
            <w:pPr>
              <w:pStyle w:val="Compact"/>
            </w:pPr>
            <w:r>
              <w:t xml:space="preserve">ARIS repository + GenAI on Process Mining</w:t>
            </w:r>
          </w:p>
        </w:tc>
        <w:tc>
          <w:tcPr/>
          <w:p>
            <w:pPr>
              <w:pStyle w:val="Compact"/>
            </w:pPr>
            <w:r>
              <w:t xml:space="preserve">Its own BPM methodology + guardrails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Deterministic, publish-ready auto-layout of AI output</w:t>
            </w:r>
          </w:p>
        </w:tc>
        <w:tc>
          <w:tcPr/>
          <w:p>
            <w:pPr>
              <w:pStyle w:val="Compact"/>
            </w:pPr>
            <w:r>
              <w:t xml:space="preserve">✅ 50+ codified layout rules run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the plan is approved</w:t>
            </w:r>
          </w:p>
        </w:tc>
        <w:tc>
          <w:tcPr/>
          <w:p>
            <w:pPr>
              <w:pStyle w:val="Compact"/>
            </w:pPr>
            <w:r>
              <w:t xml:space="preserve">Basic auto-layout</w:t>
            </w:r>
          </w:p>
        </w:tc>
        <w:tc>
          <w:tcPr/>
          <w:p>
            <w:pPr>
              <w:pStyle w:val="Compact"/>
            </w:pPr>
            <w:r>
              <w:t xml:space="preserve">Standard layout</w:t>
            </w:r>
          </w:p>
        </w:tc>
        <w:tc>
          <w:tcPr/>
          <w:p>
            <w:pPr>
              <w:pStyle w:val="Compact"/>
            </w:pPr>
            <w:r>
              <w:t xml:space="preserve">Auto-map (auto-corrects gaps)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“AI-assisted modelling while you draw”</w:t>
            </w:r>
            <w:r>
              <w:t xml:space="preserve"> </w:t>
            </w:r>
            <w:r>
              <w:t xml:space="preserve">(suggest next step, NL search)</w:t>
            </w:r>
          </w:p>
        </w:tc>
        <w:tc>
          <w:tcPr/>
          <w:p>
            <w:pPr>
              <w:pStyle w:val="Compact"/>
            </w:pPr>
            <w:r>
              <w:t xml:space="preserve">❌ (generation is batch, not inline)</w:t>
            </w:r>
          </w:p>
        </w:tc>
        <w:tc>
          <w:tcPr/>
          <w:p>
            <w:pPr>
              <w:pStyle w:val="Compact"/>
            </w:pPr>
            <w:r>
              <w:t xml:space="preserve">✅ Joule NL search across diagrams/dictionary</w:t>
            </w:r>
          </w:p>
        </w:tc>
        <w:tc>
          <w:tcPr/>
          <w:p>
            <w:pPr>
              <w:pStyle w:val="Compact"/>
            </w:pPr>
            <w:r>
              <w:t xml:space="preserve">✅ NL search, NL→calculated-field code</w:t>
            </w:r>
          </w:p>
        </w:tc>
        <w:tc>
          <w:tcPr/>
          <w:p>
            <w:pPr>
              <w:pStyle w:val="Compact"/>
            </w:pPr>
            <w:r>
              <w:t xml:space="preserve">✅ PrimeGPT NL search &amp;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Claimed time saving</w:t>
            </w:r>
          </w:p>
        </w:tc>
        <w:tc>
          <w:tcPr/>
          <w:p>
            <w:pPr>
              <w:pStyle w:val="Compact"/>
            </w:pPr>
            <w:r>
              <w:t xml:space="preserve">“Seconds”</w:t>
            </w:r>
            <w:r>
              <w:t xml:space="preserve"> </w:t>
            </w:r>
            <w:r>
              <w:t xml:space="preserve">to a laid-out diagram</w:t>
            </w:r>
          </w:p>
        </w:tc>
        <w:tc>
          <w:tcPr/>
          <w:p>
            <w:pPr>
              <w:pStyle w:val="Compac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  <w:r>
              <w:t xml:space="preserve"> </w:t>
            </w:r>
            <w:r>
              <w:t xml:space="preserve">less modelling 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90%</w:t>
            </w:r>
            <w:r>
              <w:t xml:space="preserve"> </w:t>
            </w:r>
            <w:r>
              <w:t xml:space="preserve">less mapping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Underlying model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  <w:r>
              <w:t xml:space="preserve"> </w:t>
            </w:r>
            <w:r>
              <w:rPr>
                <w:b/>
                <w:bCs/>
              </w:rPr>
              <w:t xml:space="preserve">Claude</w:t>
            </w:r>
            <w:r>
              <w:t xml:space="preserve"> </w:t>
            </w:r>
            <w:r>
              <w:t xml:space="preserve">(Sonnet for the plan)</w:t>
            </w:r>
          </w:p>
        </w:tc>
        <w:tc>
          <w:tcPr/>
          <w:p>
            <w:pPr>
              <w:pStyle w:val="Compact"/>
            </w:pPr>
            <w:r>
              <w:t xml:space="preserve">SAP Business AI / Joule</w:t>
            </w:r>
          </w:p>
        </w:tc>
        <w:tc>
          <w:tcPr/>
          <w:p>
            <w:pPr>
              <w:pStyle w:val="Compact"/>
            </w:pPr>
            <w:r>
              <w:t xml:space="preserve">Software AG GenAI</w:t>
            </w:r>
          </w:p>
        </w:tc>
        <w:tc>
          <w:tcPr/>
          <w:p>
            <w:pPr>
              <w:pStyle w:val="Compact"/>
            </w:pPr>
            <w:r>
              <w:t xml:space="preserve">Not disclosed</w:t>
            </w:r>
          </w:p>
        </w:tc>
      </w:tr>
    </w:tbl>
    <w:bookmarkStart w:id="10" w:name="what-each-one-is-really-good-at"/>
    <w:p>
      <w:pPr>
        <w:pStyle w:val="Heading3"/>
      </w:pPr>
      <w:r>
        <w:t xml:space="preserve">What each one is really good at</w:t>
      </w:r>
    </w:p>
    <w:p>
      <w:pPr>
        <w:pStyle w:val="FirstParagraph"/>
      </w:pPr>
      <w:r>
        <w:rPr>
          <w:b/>
          <w:bCs/>
        </w:rPr>
        <w:t xml:space="preserve">Diagramatix — control + clean layout.</w:t>
      </w:r>
      <w:r>
        <w:t xml:space="preserve"> </w:t>
      </w:r>
      <w:r>
        <w:t xml:space="preserve">The defining difference is the</w:t>
      </w:r>
      <w:r>
        <w:t xml:space="preserve"> </w:t>
      </w:r>
      <w:r>
        <w:rPr>
          <w:b/>
          <w:bCs/>
        </w:rPr>
        <w:t xml:space="preserve">two-phase flow</w:t>
      </w:r>
      <w:r>
        <w:t xml:space="preserve">: the model returns a</w:t>
      </w:r>
      <w:r>
        <w:t xml:space="preserve"> </w:t>
      </w:r>
      <w:r>
        <w:rPr>
          <w:i/>
          <w:iCs/>
        </w:rPr>
        <w:t xml:space="preserve">structured plan</w:t>
      </w:r>
      <w:r>
        <w:t xml:space="preserve"> </w:t>
      </w:r>
      <w:r>
        <w:t xml:space="preserve">(pools, lanes, tasks, gateways, connections) that you can inspect and edit across four synchronised tabs</w:t>
      </w:r>
      <w:r>
        <w:t xml:space="preserve"> </w:t>
      </w:r>
      <w:r>
        <w:rPr>
          <w:i/>
          <w:iCs/>
        </w:rPr>
        <w:t xml:space="preserve">before any geometry is computed</w:t>
      </w:r>
      <w:r>
        <w:t xml:space="preserve">. When you hit</w:t>
      </w:r>
      <w:r>
        <w:t xml:space="preserve"> </w:t>
      </w:r>
      <w:r>
        <w:rPr>
          <w:b/>
          <w:bCs/>
        </w:rPr>
        <w:t xml:space="preserve">Apply Layout</w:t>
      </w:r>
      <w:r>
        <w:t xml:space="preserve">, a deterministic engine of 50+ rules positions everything for a publish-ready result. Generation behaviour is</w:t>
      </w:r>
      <w:r>
        <w:t xml:space="preserve"> </w:t>
      </w:r>
      <w:r>
        <w:rPr>
          <w:b/>
          <w:bCs/>
        </w:rPr>
        <w:t xml:space="preserve">governed by admin-editable rules</w:t>
      </w:r>
      <w:r>
        <w:t xml:space="preserve"> </w:t>
      </w:r>
      <w:r>
        <w:t xml:space="preserve">split into</w:t>
      </w:r>
      <w:r>
        <w:t xml:space="preserve"> </w:t>
      </w:r>
      <w:r>
        <w:t xml:space="preserve">“green”</w:t>
      </w:r>
      <w:r>
        <w:t xml:space="preserve"> </w:t>
      </w:r>
      <w:r>
        <w:t xml:space="preserve">(sent to the model to steer structure) and</w:t>
      </w:r>
      <w:r>
        <w:t xml:space="preserve"> </w:t>
      </w:r>
      <w:r>
        <w:t xml:space="preserve">“red”</w:t>
      </w:r>
      <w:r>
        <w:t xml:space="preserve"> </w:t>
      </w:r>
      <w:r>
        <w:t xml:space="preserve">(enforced locally by the layout engine), so an organisation can encode its own conventions. Recent additions include first-class</w:t>
      </w:r>
      <w:r>
        <w:t xml:space="preserve"> </w:t>
      </w:r>
      <w:r>
        <w:rPr>
          <w:b/>
          <w:bCs/>
        </w:rPr>
        <w:t xml:space="preserve">event-based gateways</w:t>
      </w:r>
      <w:r>
        <w:t xml:space="preserve"> </w:t>
      </w:r>
      <w:r>
        <w:t xml:space="preserve">(the AI emits them and the engine wires them like an exclusive split/merge) and the</w:t>
      </w:r>
      <w:r>
        <w:t xml:space="preserve"> </w:t>
      </w:r>
      <w:r>
        <w:rPr>
          <w:b/>
          <w:bCs/>
        </w:rPr>
        <w:t xml:space="preserve">Admin → AI Plan Format</w:t>
      </w:r>
      <w:r>
        <w:t xml:space="preserve"> </w:t>
      </w:r>
      <w:r>
        <w:t xml:space="preserve">viewer that shows the exact prompt the model receives. Trade-off: generation is</w:t>
      </w:r>
      <w:r>
        <w:t xml:space="preserve"> </w:t>
      </w:r>
      <w:r>
        <w:rPr>
          <w:b/>
          <w:bCs/>
        </w:rPr>
        <w:t xml:space="preserve">batch</w:t>
      </w:r>
      <w:r>
        <w:t xml:space="preserve">, not an inline</w:t>
      </w:r>
      <w:r>
        <w:t xml:space="preserve"> </w:t>
      </w:r>
      <w:r>
        <w:t xml:space="preserve">“assist-as-you-type”</w:t>
      </w:r>
      <w:r>
        <w:t xml:space="preserve"> </w:t>
      </w:r>
      <w:r>
        <w:t xml:space="preserve">companion, and there’s no external best-practice content library.</w:t>
      </w:r>
    </w:p>
    <w:p>
      <w:pPr>
        <w:pStyle w:val="BodyText"/>
      </w:pPr>
      <w:r>
        <w:rPr>
          <w:b/>
          <w:bCs/>
        </w:rPr>
        <w:t xml:space="preserve">SAP Signavio — enterprise grounding.</w:t>
      </w:r>
      <w:r>
        <w:t xml:space="preserve"> </w:t>
      </w:r>
      <w:r>
        <w:t xml:space="preserve">“Text to Process”</w:t>
      </w:r>
      <w:r>
        <w:t xml:space="preserve"> </w:t>
      </w:r>
      <w:r>
        <w:t xml:space="preserve">turns a written description into BPMN, and its standout is</w:t>
      </w:r>
      <w:r>
        <w:t xml:space="preserve"> </w:t>
      </w:r>
      <w:r>
        <w:rPr>
          <w:b/>
          <w:bCs/>
        </w:rPr>
        <w:t xml:space="preserve">grounding in 5,000 SAP best-practice models</w:t>
      </w:r>
      <w:r>
        <w:t xml:space="preserve"> </w:t>
      </w:r>
      <w:r>
        <w:t xml:space="preserve">plus Process AI recommendations — useful when you’re modelling standard ERP-adjacent processes.</w:t>
      </w:r>
      <w:r>
        <w:t xml:space="preserve"> </w:t>
      </w:r>
      <w:r>
        <w:rPr>
          <w:b/>
          <w:bCs/>
        </w:rPr>
        <w:t xml:space="preserve">Joule</w:t>
      </w:r>
      <w:r>
        <w:t xml:space="preserve"> </w:t>
      </w:r>
      <w:r>
        <w:t xml:space="preserve">adds natural-language search across diagrams and the dictionary. The AI output goes straight to the canvas (no editable intermediate-plan step is documented), and customisation of generation rules is limited to its recommendation engine.</w:t>
      </w:r>
    </w:p>
    <w:p>
      <w:pPr>
        <w:pStyle w:val="BodyText"/>
      </w:pPr>
      <w:r>
        <w:rPr>
          <w:b/>
          <w:bCs/>
        </w:rPr>
        <w:t xml:space="preserve">ARIS — text-to-model across notations + analytics.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AI Companion</w:t>
      </w:r>
      <w:r>
        <w:t xml:space="preserve"> </w:t>
      </w:r>
      <w:r>
        <w:t xml:space="preserve">generates structured models from text and is notable for targeting</w:t>
      </w:r>
      <w:r>
        <w:t xml:space="preserve"> </w:t>
      </w:r>
      <w:r>
        <w:rPr>
          <w:b/>
          <w:bCs/>
        </w:rPr>
        <w:t xml:space="preserve">EPC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BPMN</w:t>
      </w:r>
      <w:r>
        <w:t xml:space="preserve"> </w:t>
      </w:r>
      <w:r>
        <w:t xml:space="preserve">(EPC is ARIS’s heritage notation). Beyond generation it leans into</w:t>
      </w:r>
      <w:r>
        <w:t xml:space="preserve"> </w:t>
      </w:r>
      <w:r>
        <w:rPr>
          <w:b/>
          <w:bCs/>
        </w:rPr>
        <w:t xml:space="preserve">analytics-side GenAI</w:t>
      </w:r>
      <w:r>
        <w:t xml:space="preserve">: natural-language search of the repository, turning NL into calculated-field code, and generating visual insights over Process Mining data. Strong where the value is the</w:t>
      </w:r>
      <w:r>
        <w:t xml:space="preserve"> </w:t>
      </w:r>
      <w:r>
        <w:rPr>
          <w:i/>
          <w:iCs/>
        </w:rPr>
        <w:t xml:space="preserve">repository and process intelligence</w:t>
      </w:r>
      <w:r>
        <w:t xml:space="preserve">, not just the drawing.</w:t>
      </w:r>
    </w:p>
    <w:p>
      <w:pPr>
        <w:pStyle w:val="BodyText"/>
      </w:pPr>
      <w:r>
        <w:rPr>
          <w:b/>
          <w:bCs/>
        </w:rPr>
        <w:t xml:space="preserve">PRIME BPM — multi-modal capture + improvement.</w:t>
      </w:r>
      <w:r>
        <w:t xml:space="preserve"> </w:t>
      </w:r>
      <w:r>
        <w:rPr>
          <w:b/>
          <w:bCs/>
        </w:rPr>
        <w:t xml:space="preserve">MapAI</w:t>
      </w:r>
      <w:r>
        <w:t xml:space="preserve"> </w:t>
      </w:r>
      <w:r>
        <w:t xml:space="preserve">is the most flexible on</w:t>
      </w:r>
      <w:r>
        <w:t xml:space="preserve"> </w:t>
      </w:r>
      <w:r>
        <w:rPr>
          <w:i/>
          <w:iCs/>
        </w:rPr>
        <w:t xml:space="preserve">input</w:t>
      </w:r>
      <w:r>
        <w:t xml:space="preserve">: it can build a BPMN map from</w:t>
      </w:r>
      <w:r>
        <w:t xml:space="preserve"> </w:t>
      </w:r>
      <w:r>
        <w:rPr>
          <w:b/>
          <w:bCs/>
        </w:rPr>
        <w:t xml:space="preserve">Excel, text, audio, video, or a recorded conversation</w:t>
      </w:r>
      <w:r>
        <w:t xml:space="preserve">, claiming ~90% less mapping time and auto-correcting process gaps. It’s paired with improvement-oriented agents —</w:t>
      </w:r>
      <w:r>
        <w:t xml:space="preserve"> </w:t>
      </w:r>
      <w:r>
        <w:rPr>
          <w:b/>
          <w:bCs/>
        </w:rPr>
        <w:t xml:space="preserve">AI Procedure Writer</w:t>
      </w:r>
      <w:r>
        <w:t xml:space="preserve"> </w:t>
      </w:r>
      <w:r>
        <w:t xml:space="preserve">(SOPs from recordings/conversations),</w:t>
      </w:r>
      <w:r>
        <w:t xml:space="preserve"> </w:t>
      </w:r>
      <w:r>
        <w:rPr>
          <w:b/>
          <w:bCs/>
        </w:rPr>
        <w:t xml:space="preserve">Digital Process Analyst</w:t>
      </w:r>
      <w:r>
        <w:t xml:space="preserve"> </w:t>
      </w:r>
      <w:r>
        <w:t xml:space="preserve">(inefficiency/automation analysis with 37+ best-practice guardrails;</w:t>
      </w:r>
      <w:r>
        <w:t xml:space="preserve"> </w:t>
      </w:r>
      <w:r>
        <w:rPr>
          <w:i/>
          <w:iCs/>
        </w:rPr>
        <w:t xml:space="preserve">Improver edition only</w:t>
      </w:r>
      <w:r>
        <w:t xml:space="preserve">), and</w:t>
      </w:r>
      <w:r>
        <w:t xml:space="preserve"> </w:t>
      </w:r>
      <w:r>
        <w:rPr>
          <w:b/>
          <w:bCs/>
        </w:rPr>
        <w:t xml:space="preserve">PrimeGPT</w:t>
      </w:r>
      <w:r>
        <w:t xml:space="preserve"> </w:t>
      </w:r>
      <w:r>
        <w:t xml:space="preserve">(NL search/reporting). The AI features are</w:t>
      </w:r>
      <w:r>
        <w:t xml:space="preserve"> </w:t>
      </w:r>
      <w:r>
        <w:rPr>
          <w:b/>
          <w:bCs/>
        </w:rPr>
        <w:t xml:space="preserve">add-ons</w:t>
      </w:r>
      <w:r>
        <w:t xml:space="preserve"> </w:t>
      </w:r>
      <w:r>
        <w:t xml:space="preserve">to the editions.</w:t>
      </w:r>
    </w:p>
    <w:bookmarkEnd w:id="10"/>
    <w:bookmarkStart w:id="11" w:name="ai-verdict"/>
    <w:p>
      <w:pPr>
        <w:pStyle w:val="Heading3"/>
      </w:pPr>
      <w:r>
        <w:t xml:space="preserve">AI verdict</w:t>
      </w:r>
    </w:p>
    <w:p>
      <w:pPr>
        <w:pStyle w:val="Compact"/>
        <w:numPr>
          <w:ilvl w:val="0"/>
          <w:numId w:val="1001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Diagramatix</w:t>
      </w:r>
      <w:r>
        <w:t xml:space="preserve"> </w:t>
      </w:r>
      <w:r>
        <w:t xml:space="preserve">if you want</w:t>
      </w:r>
      <w:r>
        <w:t xml:space="preserve"> </w:t>
      </w:r>
      <w:r>
        <w:rPr>
          <w:b/>
          <w:bCs/>
        </w:rPr>
        <w:t xml:space="preserve">maximum control over the generated structure and a clean, rules-driven layout you don’t have to tidy up</w:t>
      </w:r>
      <w:r>
        <w:t xml:space="preserve">, with generation conventions you can edit yourself.</w:t>
      </w:r>
    </w:p>
    <w:p>
      <w:pPr>
        <w:pStyle w:val="Compact"/>
        <w:numPr>
          <w:ilvl w:val="0"/>
          <w:numId w:val="1001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Signavio</w:t>
      </w:r>
      <w:r>
        <w:t xml:space="preserve"> </w:t>
      </w:r>
      <w:r>
        <w:t xml:space="preserve">if your processes map onto</w:t>
      </w:r>
      <w:r>
        <w:t xml:space="preserve"> </w:t>
      </w:r>
      <w:r>
        <w:rPr>
          <w:b/>
          <w:bCs/>
        </w:rPr>
        <w:t xml:space="preserve">SAP best practices</w:t>
      </w:r>
      <w:r>
        <w:t xml:space="preserve"> </w:t>
      </w:r>
      <w:r>
        <w:t xml:space="preserve">and you want generation tied into the SAP ecosystem.</w:t>
      </w:r>
    </w:p>
    <w:p>
      <w:pPr>
        <w:pStyle w:val="Compact"/>
        <w:numPr>
          <w:ilvl w:val="0"/>
          <w:numId w:val="1001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ARIS</w:t>
      </w:r>
      <w:r>
        <w:t xml:space="preserve"> </w:t>
      </w:r>
      <w:r>
        <w:t xml:space="preserve">if you need</w:t>
      </w:r>
      <w:r>
        <w:t xml:space="preserve"> </w:t>
      </w:r>
      <w:r>
        <w:rPr>
          <w:b/>
          <w:bCs/>
        </w:rPr>
        <w:t xml:space="preserve">EPC as well as BPMN</w:t>
      </w:r>
      <w:r>
        <w:t xml:space="preserve"> </w:t>
      </w:r>
      <w:r>
        <w:t xml:space="preserve">and AI that also works over a</w:t>
      </w:r>
      <w:r>
        <w:t xml:space="preserve"> </w:t>
      </w:r>
      <w:r>
        <w:rPr>
          <w:b/>
          <w:bCs/>
        </w:rPr>
        <w:t xml:space="preserve">process-mining/repository</w:t>
      </w:r>
      <w:r>
        <w:t xml:space="preserve"> </w:t>
      </w:r>
      <w:r>
        <w:t xml:space="preserve">backend.</w:t>
      </w:r>
    </w:p>
    <w:p>
      <w:pPr>
        <w:pStyle w:val="Compact"/>
        <w:numPr>
          <w:ilvl w:val="0"/>
          <w:numId w:val="1001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PRIME BPM</w:t>
      </w:r>
      <w:r>
        <w:t xml:space="preserve"> </w:t>
      </w:r>
      <w:r>
        <w:t xml:space="preserve">if your starting point is</w:t>
      </w:r>
      <w:r>
        <w:t xml:space="preserve"> </w:t>
      </w:r>
      <w:r>
        <w:rPr>
          <w:b/>
          <w:bCs/>
        </w:rPr>
        <w:t xml:space="preserve">messy real-world capture</w:t>
      </w:r>
      <w:r>
        <w:t xml:space="preserve"> </w:t>
      </w:r>
      <w:r>
        <w:t xml:space="preserve">(interviews, recordings, spreadsheets) and you want the AI to also drive</w:t>
      </w:r>
      <w:r>
        <w:t xml:space="preserve"> </w:t>
      </w:r>
      <w:r>
        <w:rPr>
          <w:b/>
          <w:bCs/>
        </w:rPr>
        <w:t xml:space="preserve">process improvement</w:t>
      </w:r>
      <w:r>
        <w:t xml:space="preserve">.</w:t>
      </w:r>
    </w:p>
    <w:p>
      <w:pPr>
        <w:pStyle w:val="FirstParagraph"/>
      </w:pPr>
      <w:r>
        <w:t xml:space="preserve">Diagramatix is the only one of the four whose AI exposes an</w:t>
      </w:r>
      <w:r>
        <w:t xml:space="preserve"> </w:t>
      </w:r>
      <w:r>
        <w:rPr>
          <w:b/>
          <w:bCs/>
        </w:rPr>
        <w:t xml:space="preserve">editable intermediate plan</w:t>
      </w:r>
      <w:r>
        <w:t xml:space="preserve"> </w:t>
      </w:r>
      <w:r>
        <w:t xml:space="preserve">and whose</w:t>
      </w:r>
      <w:r>
        <w:t xml:space="preserve"> </w:t>
      </w:r>
      <w:r>
        <w:rPr>
          <w:b/>
          <w:bCs/>
        </w:rPr>
        <w:t xml:space="preserve">layout of AI output is governed by an explicit, user-editable rule set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bpmn-modelling"/>
    <w:p>
      <w:pPr>
        <w:pStyle w:val="Heading2"/>
      </w:pPr>
      <w:r>
        <w:t xml:space="preserve">3. BPMN modelling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 2.0 notation</w:t>
            </w:r>
          </w:p>
        </w:tc>
        <w:tc>
          <w:tcPr/>
          <w:p>
            <w:pPr>
              <w:pStyle w:val="Compact"/>
            </w:pPr>
            <w:r>
              <w:t xml:space="preserve">Core shapes + common markers (the 95% you use)</w:t>
            </w:r>
          </w:p>
        </w:tc>
        <w:tc>
          <w:tcPr/>
          <w:p>
            <w:pPr>
              <w:pStyle w:val="Compact"/>
            </w:pPr>
            <w:r>
              <w:t xml:space="preserve">✅ Full BPMN 2.0</w:t>
            </w:r>
          </w:p>
        </w:tc>
        <w:tc>
          <w:tcPr/>
          <w:p>
            <w:pPr>
              <w:pStyle w:val="Compact"/>
            </w:pPr>
            <w:r>
              <w:t xml:space="preserve">✅ BPMN 2.0 (+ EPC, UML, other notations)</w:t>
            </w:r>
          </w:p>
        </w:tc>
        <w:tc>
          <w:tcPr/>
          <w:p>
            <w:pPr>
              <w:pStyle w:val="Compact"/>
            </w:pPr>
            <w:r>
              <w:t xml:space="preserve">✅ BPMN-compliant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Gateways incl. event-based</w:t>
            </w:r>
          </w:p>
        </w:tc>
        <w:tc>
          <w:tcPr/>
          <w:p>
            <w:pPr>
              <w:pStyle w:val="Compact"/>
            </w:pPr>
            <w:r>
              <w:t xml:space="preserve">✅ exclusive / parallel / inclusive /</w:t>
            </w:r>
            <w:r>
              <w:t xml:space="preserve"> </w:t>
            </w:r>
            <w:r>
              <w:rPr>
                <w:b/>
                <w:bCs/>
              </w:rPr>
              <w:t xml:space="preserve">event-based</w:t>
            </w:r>
            <w:r>
              <w:t xml:space="preserve"> </w:t>
            </w:r>
            <w:r>
              <w:t xml:space="preserve">(emitted by AI + wired by engine)</w:t>
            </w:r>
          </w:p>
        </w:tc>
        <w:tc>
          <w:tcPr/>
          <w:p>
            <w:pPr>
              <w:pStyle w:val="Compact"/>
            </w:pPr>
            <w:r>
              <w:t xml:space="preserve">✅ All four</w:t>
            </w:r>
          </w:p>
        </w:tc>
        <w:tc>
          <w:tcPr/>
          <w:p>
            <w:pPr>
              <w:pStyle w:val="Compact"/>
            </w:pPr>
            <w:r>
              <w:t xml:space="preserve">✅ All four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Pools / lanes / sub-lanes; white-box + black-box</w:t>
            </w:r>
          </w:p>
        </w:tc>
        <w:tc>
          <w:tcPr/>
          <w:p>
            <w:pPr>
              <w:pStyle w:val="Compact"/>
            </w:pPr>
            <w:r>
              <w:t xml:space="preserve">✅ Nested; black-box = external or system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Subprocesses (collapsed + expanded) incl. event subprocess</w:t>
            </w:r>
          </w:p>
        </w:tc>
        <w:tc>
          <w:tcPr/>
          <w:p>
            <w:pPr>
              <w:pStyle w:val="Compact"/>
            </w:pPr>
            <w:r>
              <w:t xml:space="preserve">✅ Auto-detected event subprocess, boundary events on 4 sides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CMMN / DMN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DMN + CMMN</w:t>
            </w:r>
          </w:p>
        </w:tc>
        <w:tc>
          <w:tcPr/>
          <w:p>
            <w:pPr>
              <w:pStyle w:val="Compact"/>
            </w:pPr>
            <w:r>
              <w:t xml:space="preserve">✅ (DMN; broad notation set)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EPC (event-driven process chains)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Signature notation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/ modelling conventions</w:t>
            </w:r>
          </w:p>
        </w:tc>
        <w:tc>
          <w:tcPr/>
          <w:p>
            <w:pPr>
              <w:pStyle w:val="Compact"/>
            </w:pPr>
            <w:r>
              <w:t xml:space="preserve">Gateway matching + layout-rule constraints</w:t>
            </w:r>
          </w:p>
        </w:tc>
        <w:tc>
          <w:tcPr/>
          <w:p>
            <w:pPr>
              <w:pStyle w:val="Compact"/>
            </w:pPr>
            <w:r>
              <w:t xml:space="preserve">✅ Real-time syntax + configurable rule packs</w:t>
            </w:r>
          </w:p>
        </w:tc>
        <w:tc>
          <w:tcPr/>
          <w:p>
            <w:pPr>
              <w:pStyle w:val="Compact"/>
            </w:pPr>
            <w:r>
              <w:t xml:space="preserve">✅ Repository-level conventions</w:t>
            </w:r>
          </w:p>
        </w:tc>
        <w:tc>
          <w:tcPr/>
          <w:p>
            <w:pPr>
              <w:pStyle w:val="Compact"/>
            </w:pPr>
            <w:r>
              <w:t xml:space="preserve">✅ Methodology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Best-practice / reusable content library</w:t>
            </w:r>
          </w:p>
        </w:tc>
        <w:tc>
          <w:tcPr/>
          <w:p>
            <w:pPr>
              <w:pStyle w:val="Compact"/>
            </w:pPr>
            <w:r>
              <w:t xml:space="preserve">Templates (built-in + personal)</w:t>
            </w:r>
          </w:p>
        </w:tc>
        <w:tc>
          <w:tcPr/>
          <w:p>
            <w:pPr>
              <w:pStyle w:val="Compact"/>
            </w:pPr>
            <w:r>
              <w:t xml:space="preserve">✅ 5,000+ models</w:t>
            </w:r>
          </w:p>
        </w:tc>
        <w:tc>
          <w:tcPr/>
          <w:p>
            <w:pPr>
              <w:pStyle w:val="Compact"/>
            </w:pPr>
            <w:r>
              <w:t xml:space="preserve">✅ Reference models</w:t>
            </w:r>
          </w:p>
        </w:tc>
        <w:tc>
          <w:tcPr/>
          <w:p>
            <w:pPr>
              <w:pStyle w:val="Compact"/>
            </w:pPr>
            <w:r>
              <w:t xml:space="preserve">✅ Methodology + frameworks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Glossary /</w:t>
            </w:r>
            <w:r>
              <w:t xml:space="preserve"> </w:t>
            </w:r>
            <w:r>
              <w:rPr>
                <w:b/>
                <w:bCs/>
              </w:rPr>
              <w:t xml:space="preserve">governed naming</w:t>
            </w:r>
            <w:r>
              <w:t xml:space="preserve"> </w:t>
            </w:r>
            <w:r>
              <w:t xml:space="preserve">(reusable term dictionary)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Entity Lists</w:t>
            </w:r>
            <w:r>
              <w:t xml:space="preserve"> </w:t>
            </w:r>
            <w:r>
              <w:t xml:space="preserve">— pools/lanes named from a maintained Org → Unit → Team → Role hierarchy + External-Participant + IT-Systems lists (org-master → editable project copy)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Dictionary</w:t>
            </w:r>
            <w:r>
              <w:t xml:space="preserve"> </w:t>
            </w:r>
            <w:r>
              <w:t xml:space="preserve">(central glossary of reusable terms)</w:t>
            </w:r>
          </w:p>
        </w:tc>
        <w:tc>
          <w:tcPr/>
          <w:p>
            <w:pPr>
              <w:pStyle w:val="Compact"/>
            </w:pPr>
            <w:r>
              <w:t xml:space="preserve">✅ Repository-level naming governance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t xml:space="preserve">The three suites have deeper formal notation coverage (CMMN/DMN; EPC for ARIS) and more formal validation. Diagramatix covers the BPMN you’ll use day-to-day, adds</w:t>
      </w:r>
      <w:r>
        <w:t xml:space="preserve"> </w:t>
      </w:r>
      <w:r>
        <w:rPr>
          <w:b/>
          <w:bCs/>
        </w:rPr>
        <w:t xml:space="preserve">governed pool/lane naming</w:t>
      </w:r>
      <w:r>
        <w:t xml:space="preserve"> </w:t>
      </w:r>
      <w:r>
        <w:t xml:space="preserve">(Entity Lists — its lightweight take on Signavio’s Dictionary / an ARIS repository), and pairs it all with layout/AI features the others don’t.</w:t>
      </w:r>
    </w:p>
    <w:p>
      <w:r>
        <w:pict>
          <v:rect style="width:0;height:1.5pt" o:hralign="center" o:hrstd="t" o:hr="t"/>
        </w:pict>
      </w:r>
    </w:p>
    <w:bookmarkEnd w:id="13"/>
    <w:bookmarkStart w:id="14" w:name="layout-routing"/>
    <w:p>
      <w:pPr>
        <w:pStyle w:val="Heading2"/>
      </w:pPr>
      <w:r>
        <w:t xml:space="preserve">4. Layout &amp;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Deterministic, rules-based auto-layout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50+ codified rules</w:t>
            </w:r>
            <w:r>
              <w:t xml:space="preserve">; tuned for publish-ready output (esp. from AI)</w:t>
            </w:r>
          </w:p>
        </w:tc>
        <w:tc>
          <w:tcPr/>
          <w:p>
            <w:pPr>
              <w:pStyle w:val="Compact"/>
            </w:pPr>
            <w:r>
              <w:t xml:space="preserve">Basic auto-layout</w:t>
            </w:r>
          </w:p>
        </w:tc>
        <w:tc>
          <w:tcPr/>
          <w:p>
            <w:pPr>
              <w:pStyle w:val="Compact"/>
            </w:pPr>
            <w:r>
              <w:t xml:space="preserve">Standard auto-layout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Orthogonal routing with obstacle avoidance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+ curvilinear per-connector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Partial (style-level)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Gateway-branch / nested-gateway placement rules</w:t>
            </w:r>
          </w:p>
        </w:tc>
        <w:tc>
          <w:tcPr/>
          <w:p>
            <w:pPr>
              <w:pStyle w:val="Compact"/>
            </w:pPr>
            <w:r>
              <w:t xml:space="preserve">✅ Asymmetric stacking, paired-merge Y-alignment</w:t>
            </w:r>
          </w:p>
        </w:tc>
        <w:tc>
          <w:tcPr/>
          <w:p>
            <w:pPr>
              <w:pStyle w:val="Compact"/>
            </w:pPr>
            <w:r>
              <w:t xml:space="preserve">Manual / basic</w:t>
            </w:r>
          </w:p>
        </w:tc>
        <w:tc>
          <w:tcPr/>
          <w:p>
            <w:pPr>
              <w:pStyle w:val="Compact"/>
            </w:pPr>
            <w:r>
              <w:t xml:space="preserve">Manual / basic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Drop-on-connector splits the flow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(not documented)</w:t>
            </w:r>
          </w:p>
        </w:tc>
        <w:tc>
          <w:tcPr/>
          <w:p>
            <w:pPr>
              <w:pStyle w:val="Compact"/>
            </w:pPr>
            <w:r>
              <w:t xml:space="preserve">❌ (not documented)</w:t>
            </w:r>
          </w:p>
        </w:tc>
        <w:tc>
          <w:tcPr/>
          <w:p>
            <w:pPr>
              <w:pStyle w:val="Compact"/>
            </w:pPr>
            <w:r>
              <w:t xml:space="preserve">❌ (not documented)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Insert-space marker (push content to make room)</w:t>
            </w:r>
          </w:p>
        </w:tc>
        <w:tc>
          <w:tcPr/>
          <w:p>
            <w:pPr>
              <w:pStyle w:val="Compact"/>
            </w:pPr>
            <w:r>
              <w:t xml:space="preserve">✅ 4-directional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rPr>
          <w:b/>
          <w:bCs/>
        </w:rPr>
        <w:t xml:space="preserve">Diagramatix’s layout is its strongest single differentiator.</w:t>
      </w:r>
      <w:r>
        <w:t xml:space="preserve"> </w:t>
      </w:r>
      <w:r>
        <w:t xml:space="preserve">For the enterprise suites auto-layout is a utility; for Diagramatix it’s a design philosophy aimed at zero manual tidy-up — which is exactly what makes its AI output usable immediately.</w:t>
      </w:r>
    </w:p>
    <w:p>
      <w:r>
        <w:pict>
          <v:rect style="width:0;height:1.5pt" o:hralign="center" o:hrstd="t" o:hr="t"/>
        </w:pict>
      </w:r>
    </w:p>
    <w:bookmarkEnd w:id="14"/>
    <w:bookmarkStart w:id="15" w:name="collaboration-review-access"/>
    <w:p>
      <w:pPr>
        <w:pStyle w:val="Heading2"/>
      </w:pPr>
      <w:r>
        <w:t xml:space="preserve">5. Collaboration, Review &amp;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 Groups (invite by name/email, accept/decline, transfer ownership)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(enterprise users/teams)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Role-based project sharing</w:t>
            </w:r>
            <w:r>
              <w:t xml:space="preserve"> </w:t>
            </w:r>
            <w:r>
              <w:t xml:space="preserve">(View / Edit, per project)</w:t>
            </w:r>
          </w:p>
        </w:tc>
        <w:tc>
          <w:tcPr/>
          <w:p>
            <w:pPr>
              <w:pStyle w:val="Compact"/>
            </w:pPr>
            <w:r>
              <w:t xml:space="preserve">✅ owner grants View/Edit by name/email; per-diagram</w:t>
            </w:r>
            <w:r>
              <w:t xml:space="preserve"> </w:t>
            </w:r>
            <w:r>
              <w:t xml:space="preserve">“Diagram Owner”</w:t>
            </w:r>
            <w:r>
              <w:t xml:space="preserve"> </w:t>
            </w:r>
            <w:r>
              <w:t xml:space="preserve">accountability</w:t>
            </w:r>
          </w:p>
        </w:tc>
        <w:tc>
          <w:tcPr/>
          <w:p>
            <w:pPr>
              <w:pStyle w:val="Compact"/>
            </w:pPr>
            <w:r>
              <w:t xml:space="preserve">✅ enterprise RBAC</w:t>
            </w:r>
          </w:p>
        </w:tc>
        <w:tc>
          <w:tcPr/>
          <w:p>
            <w:pPr>
              <w:pStyle w:val="Compact"/>
            </w:pPr>
            <w:r>
              <w:t xml:space="preserve">✅ enterprise RBAC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Organisation admin</w:t>
            </w:r>
            <w:r>
              <w:t xml:space="preserve"> </w:t>
            </w:r>
            <w:r>
              <w:t xml:space="preserve">+ sharing policy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OrgAdmin role</w:t>
            </w:r>
            <w:r>
              <w:t xml:space="preserve"> </w:t>
            </w:r>
            <w:r>
              <w:t xml:space="preserve">with share oversight, per-org cross-org-sharing toggle, and silent admin membership</w:t>
            </w:r>
          </w:p>
        </w:tc>
        <w:tc>
          <w:tcPr/>
          <w:p>
            <w:pPr>
              <w:pStyle w:val="Compact"/>
            </w:pPr>
            <w:r>
              <w:t xml:space="preserve">✅ enterprise admin/governance</w:t>
            </w:r>
          </w:p>
        </w:tc>
        <w:tc>
          <w:tcPr/>
          <w:p>
            <w:pPr>
              <w:pStyle w:val="Compact"/>
            </w:pPr>
            <w:r>
              <w:t xml:space="preserve">✅ enterprise admin/governance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a diagram for review with objective + due date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Via Governance workflows</w:t>
            </w:r>
          </w:p>
        </w:tc>
        <w:tc>
          <w:tcPr/>
          <w:p>
            <w:pPr>
              <w:pStyle w:val="Compact"/>
            </w:pPr>
            <w:r>
              <w:t xml:space="preserve">Via governance</w:t>
            </w:r>
          </w:p>
        </w:tc>
        <w:tc>
          <w:tcPr/>
          <w:p>
            <w:pPr>
              <w:pStyle w:val="Compact"/>
            </w:pPr>
            <w:r>
              <w:t xml:space="preserve">Via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In-diagram review comments (pink note auto-linked to an element, tagged per reviewer)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Commenting</w:t>
            </w:r>
          </w:p>
        </w:tc>
        <w:tc>
          <w:tcPr/>
          <w:p>
            <w:pPr>
              <w:pStyle w:val="Compact"/>
            </w:pPr>
            <w:r>
              <w:t xml:space="preserve">✅ Commenting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 status tracking (pending → submitted → approved / declined), re-submit &amp; finish rounds</w:t>
            </w:r>
          </w:p>
        </w:tc>
        <w:tc>
          <w:tcPr/>
          <w:p>
            <w:pPr>
              <w:pStyle w:val="Compact"/>
            </w:pPr>
            <w:r>
              <w:t xml:space="preserve">✅ Built-in, dashboard-tracked, colour-coded by due date</w:t>
            </w:r>
          </w:p>
        </w:tc>
        <w:tc>
          <w:tcPr/>
          <w:p>
            <w:pPr>
              <w:pStyle w:val="Compact"/>
            </w:pPr>
            <w:r>
              <w:t xml:space="preserve">✅ Formal BPMN-based approval workflows (Process Governance)</w:t>
            </w:r>
          </w:p>
        </w:tc>
        <w:tc>
          <w:tcPr/>
          <w:p>
            <w:pPr>
              <w:pStyle w:val="Compact"/>
            </w:pPr>
            <w:r>
              <w:t xml:space="preserve">✅ Governance/release workflows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Versioned publishing</w:t>
            </w:r>
            <w:r>
              <w:t xml:space="preserve"> </w:t>
            </w:r>
            <w:r>
              <w:t xml:space="preserve">— immutable published versions, current-version pointer, supersedure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 to a business-user audience</w:t>
            </w:r>
            <w:r>
              <w:t xml:space="preserve"> </w:t>
            </w:r>
            <w:r>
              <w:t xml:space="preserve">— read-only viewer + cross-diagram link traversal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Publication bundles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i/>
                <w:iCs/>
              </w:rPr>
              <w:t xml:space="preserve">explicit</w:t>
            </w:r>
            <w:r>
              <w:t xml:space="preserve"> </w:t>
            </w:r>
            <w:r>
              <w:t xml:space="preserve">audiences,</w:t>
            </w:r>
            <w:r>
              <w:t xml:space="preserve"> </w:t>
            </w:r>
            <w:r>
              <w:rPr>
                <w:b/>
                <w:bCs/>
              </w:rPr>
              <w:t xml:space="preserve">invite-by-email</w:t>
            </w:r>
            <w:r>
              <w:t xml:space="preserve">, dedicated viewer</w:t>
            </w:r>
          </w:p>
        </w:tc>
        <w:tc>
          <w:tcPr/>
          <w:p>
            <w:pPr>
              <w:pStyle w:val="Compact"/>
            </w:pPr>
            <w:r>
              <w:t xml:space="preserve">✅ (portal/publishing)</w:t>
            </w:r>
          </w:p>
        </w:tc>
        <w:tc>
          <w:tcPr/>
          <w:p>
            <w:pPr>
              <w:pStyle w:val="Compact"/>
            </w:pPr>
            <w:r>
              <w:t xml:space="preserve">✅ (publishing)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 re-review</w:t>
            </w:r>
            <w:r>
              <w:t xml:space="preserve"> </w:t>
            </w:r>
            <w:r>
              <w:t xml:space="preserve">— review cadence + automated review-due reminders</w:t>
            </w:r>
          </w:p>
        </w:tc>
        <w:tc>
          <w:tcPr/>
          <w:p>
            <w:pPr>
              <w:pStyle w:val="Compact"/>
            </w:pPr>
            <w:r>
              <w:t xml:space="preserve">✅ owner-set next-review date / cadence;</w:t>
            </w:r>
            <w:r>
              <w:t xml:space="preserve"> </w:t>
            </w:r>
            <w:r>
              <w:rPr>
                <w:b/>
                <w:bCs/>
              </w:rPr>
              <w:t xml:space="preserve">cron review-due notifications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multi-user co-editing</w:t>
            </w:r>
          </w:p>
        </w:tc>
        <w:tc>
          <w:tcPr/>
          <w:p>
            <w:pPr>
              <w:pStyle w:val="Compact"/>
            </w:pPr>
            <w:r>
              <w:t xml:space="preserve">❌ Single-editor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 approval-</w:t>
            </w:r>
            <w:r>
              <w:rPr>
                <w:i/>
                <w:iCs/>
              </w:rPr>
              <w:t xml:space="preserve">workflow</w:t>
            </w:r>
            <w:r>
              <w:t xml:space="preserve"> </w:t>
            </w:r>
            <w:r>
              <w:t xml:space="preserve">engine + enterprise audit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</w:t>
            </w:r>
            <w:r>
              <w:t xml:space="preserve"> </w:t>
            </w:r>
            <w:r>
              <w:t xml:space="preserve">— draft→published lifecycle, versioned + superseded, bundle publishing to audiences, review-cadence reminders;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a configurable approval-workflow engine or full audit log</w:t>
            </w:r>
          </w:p>
        </w:tc>
        <w:tc>
          <w:tcPr/>
          <w:p>
            <w:pPr>
              <w:pStyle w:val="Compact"/>
            </w:pPr>
            <w:r>
              <w:t xml:space="preserve">✅ Deep (Process Governance + audit)</w:t>
            </w:r>
          </w:p>
        </w:tc>
        <w:tc>
          <w:tcPr/>
          <w:p>
            <w:pPr>
              <w:pStyle w:val="Compact"/>
            </w:pPr>
            <w:r>
              <w:t xml:space="preserve">✅ Deep (repository governance + audit)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t xml:space="preserve">Diagramatix is</w:t>
      </w:r>
      <w:r>
        <w:t xml:space="preserve"> </w:t>
      </w:r>
      <w:r>
        <w:rPr>
          <w:b/>
          <w:bCs/>
        </w:rPr>
        <w:t xml:space="preserve">mid-tier, not basic, on collaboration / governance</w:t>
      </w:r>
      <w:r>
        <w:t xml:space="preserve">: a genuine review loop (send → comment → approve/decline → re-submit → finish), a real publishing lifecycle (draft→published, immutable/superseded versions,</w:t>
      </w:r>
      <w:r>
        <w:t xml:space="preserve"> </w:t>
      </w:r>
      <w:r>
        <w:rPr>
          <w:b/>
          <w:bCs/>
        </w:rPr>
        <w:t xml:space="preserve">publication bundles to business-user audiences with a read-only viewer</w:t>
      </w:r>
      <w:r>
        <w:t xml:space="preserve">, scheduled re-review reminders),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an access layer —</w:t>
      </w:r>
      <w:r>
        <w:t xml:space="preserve"> </w:t>
      </w:r>
      <w:r>
        <w:rPr>
          <w:b/>
          <w:bCs/>
        </w:rPr>
        <w:t xml:space="preserve">role-based project sharing plus an OrgAdmin tier with share oversight and per-org sharing policy</w:t>
      </w:r>
      <w:r>
        <w:t xml:space="preserve">. That closes most of the small-and-mid-team gap. The suites still win on</w:t>
      </w:r>
      <w:r>
        <w:t xml:space="preserve"> </w:t>
      </w:r>
      <w:r>
        <w:rPr>
          <w:b/>
          <w:bCs/>
        </w:rPr>
        <w:t xml:space="preserve">real-time co-editing</w:t>
      </w:r>
      <w:r>
        <w:t xml:space="preserve">, a</w:t>
      </w:r>
      <w:r>
        <w:t xml:space="preserve"> </w:t>
      </w:r>
      <w:r>
        <w:rPr>
          <w:b/>
          <w:bCs/>
        </w:rPr>
        <w:t xml:space="preserve">configurable BPMN approval-workflow engine</w:t>
      </w:r>
      <w:r>
        <w:t xml:space="preserve">, and a</w:t>
      </w:r>
      <w:r>
        <w:t xml:space="preserve"> </w:t>
      </w:r>
      <w:r>
        <w:rPr>
          <w:b/>
          <w:bCs/>
        </w:rPr>
        <w:t xml:space="preserve">full enterprise audit 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7" w:name="process-mining-simulation-execution"/>
    <w:p>
      <w:pPr>
        <w:pStyle w:val="Heading2"/>
      </w:pPr>
      <w:r>
        <w:t xml:space="preserve">6. Process mining, simulation &amp; execution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  <w:r>
              <w:t xml:space="preserve"> </w:t>
            </w:r>
            <w:r>
              <w:rPr>
                <w:b/>
                <w:bCs/>
              </w:rPr>
              <w:t xml:space="preserve">mining</w:t>
            </w:r>
            <w:r>
              <w:t xml:space="preserve"> </w:t>
            </w:r>
            <w:r>
              <w:t xml:space="preserve">(event-log discovery / conformance)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Process Intelligence</w:t>
            </w:r>
          </w:p>
        </w:tc>
        <w:tc>
          <w:tcPr/>
          <w:p>
            <w:pPr>
              <w:pStyle w:val="Compact"/>
            </w:pPr>
            <w:r>
              <w:t xml:space="preserve">✅ ARIS Process Mining</w:t>
            </w:r>
          </w:p>
        </w:tc>
        <w:tc>
          <w:tcPr/>
          <w:p>
            <w:pPr>
              <w:pStyle w:val="Compact"/>
            </w:pPr>
            <w:r>
              <w:t xml:space="preserve">Partial (analytics, not log mining)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Discrete-event</w:t>
            </w:r>
            <w:r>
              <w:t xml:space="preserve"> </w:t>
            </w:r>
            <w:r>
              <w:rPr>
                <w:b/>
                <w:bCs/>
              </w:rP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Built-in DES engine — see §6.1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(mature, animated)</w:t>
            </w:r>
          </w:p>
        </w:tc>
        <w:tc>
          <w:tcPr/>
          <w:p>
            <w:pPr>
              <w:pStyle w:val="Compact"/>
            </w:pPr>
            <w:r>
              <w:t xml:space="preserve">✅ (future-state / improvement scenarios)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&amp; capacity analysis (cycle time, cost, VA/NVA)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Cost-per-case, total cost, utilisation, bottleneck ranking — quantified by the simulator</w:t>
            </w:r>
            <w:r>
              <w:t xml:space="preserve"> </w:t>
            </w:r>
            <w:r>
              <w:t xml:space="preserve">(+ Value Analysis badges)</w:t>
            </w:r>
          </w:p>
        </w:tc>
        <w:tc>
          <w:tcPr/>
          <w:p>
            <w:pPr>
              <w:pStyle w:val="Compact"/>
            </w:pPr>
            <w:r>
              <w:t xml:space="preserve">Via mining KPIs / simulation</w:t>
            </w:r>
          </w:p>
        </w:tc>
        <w:tc>
          <w:tcPr/>
          <w:p>
            <w:pPr>
              <w:pStyle w:val="Compact"/>
            </w:pPr>
            <w:r>
              <w:t xml:space="preserve">Via simulation / mining KPIs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Core strength</w:t>
            </w:r>
            <w:r>
              <w:t xml:space="preserve"> </w:t>
            </w:r>
            <w:r>
              <w:t xml:space="preserve">(Improver edition)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to execution / workflow engine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Cloud ALM bridge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Verdict.</w:t>
      </w:r>
      <w:r>
        <w:t xml:space="preserve"> </w:t>
      </w:r>
      <w:r>
        <w:t xml:space="preserve">Process</w:t>
      </w:r>
      <w:r>
        <w:t xml:space="preserve"> </w:t>
      </w:r>
      <w:r>
        <w:rPr>
          <w:b/>
          <w:bCs/>
        </w:rPr>
        <w:t xml:space="preserve">mining</w:t>
      </w:r>
      <w:r>
        <w:t xml:space="preserve"> </w:t>
      </w:r>
      <w:r>
        <w:t xml:space="preserve">(discovering the real process from system logs) is still suite-only — Signavio and ARIS lead, and Diagramatix doesn’t compete there. But</w:t>
      </w:r>
      <w:r>
        <w:t xml:space="preserve"> </w:t>
      </w:r>
      <w:r>
        <w:rPr>
          <w:b/>
          <w:bCs/>
        </w:rPr>
        <w:t xml:space="preserve">simulation is no longer a gap</w:t>
      </w:r>
      <w:r>
        <w:t xml:space="preserve">: Diagramatix now ships a full discrete-event engine that quantifies cost, capacity and the case for a redesign (§6.1). ARIS retains the deepest, most mature simulation (animation, advanced resource/calendar models); Diagramatix’s edge is</w:t>
      </w:r>
      <w:r>
        <w:t xml:space="preserve"> </w:t>
      </w:r>
      <w:r>
        <w:rPr>
          <w:i/>
          <w:iCs/>
        </w:rPr>
        <w:t xml:space="preserve">accessibility + distinctive touches</w:t>
      </w:r>
      <w:r>
        <w:t xml:space="preserve"> </w:t>
      </w:r>
      <w:r>
        <w:t xml:space="preserve">in the same tool you author and AI-generate in.</w:t>
      </w:r>
    </w:p>
    <w:bookmarkStart w:id="16" w:name="simulation-detailed"/>
    <w:p>
      <w:pPr>
        <w:pStyle w:val="Heading3"/>
      </w:pPr>
      <w:r>
        <w:t xml:space="preserve">6.1 Simulation — detailed</w:t>
      </w:r>
    </w:p>
    <w:p>
      <w:pPr>
        <w:pStyle w:val="FirstParagraph"/>
      </w:pPr>
      <w:r>
        <w:t xml:space="preserve">Diagramatix has moved from</w:t>
      </w:r>
      <w:r>
        <w:t xml:space="preserve"> </w:t>
      </w:r>
      <w:r>
        <w:t xml:space="preserve">“design-time only”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built-in event-based (discrete-event) Process Simulator</w:t>
      </w:r>
      <w:r>
        <w:t xml:space="preserve">: work items flow over a simulated clock, tasks seize limited team capacity so realistic queues and wait times</w:t>
      </w:r>
      <w:r>
        <w:t xml:space="preserve"> </w:t>
      </w:r>
      <w:r>
        <w:rPr>
          <w:i/>
          <w:iCs/>
        </w:rPr>
        <w:t xml:space="preserve">emerge from contention</w:t>
      </w:r>
      <w:r>
        <w:t xml:space="preserve">, and Monte-Carlo replications give ranges (mean / p50 / p95), not a single misleading number. It runs in the same tool, with no separate enterprise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Simulation capability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Signavio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Discrete-event, token-flow, resource contention; Monte-Carlo ranges (p5/p50/p95)</w:t>
            </w:r>
          </w:p>
        </w:tc>
        <w:tc>
          <w:tcPr/>
          <w:p>
            <w:pPr>
              <w:pStyle w:val="Compact"/>
            </w:pPr>
            <w:r>
              <w:t xml:space="preserve">Token-based</w:t>
            </w:r>
          </w:p>
        </w:tc>
        <w:tc>
          <w:tcPr/>
          <w:p>
            <w:pPr>
              <w:pStyle w:val="Compact"/>
            </w:pPr>
            <w:r>
              <w:t xml:space="preserve">Discrete-event (mature, animated)</w:t>
            </w:r>
          </w:p>
        </w:tc>
        <w:tc>
          <w:tcPr/>
          <w:p>
            <w:pPr>
              <w:pStyle w:val="Compact"/>
            </w:pPr>
            <w:r>
              <w:t xml:space="preserve">Scenario / future-state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resource pools across</w:t>
            </w:r>
            <w:r>
              <w:t xml:space="preserve"> </w:t>
            </w:r>
            <w:r>
              <w:rPr>
                <w:i/>
                <w:iCs/>
              </w:rPr>
              <w:t xml:space="preserve">multiple</w:t>
            </w:r>
            <w:r>
              <w:t xml:space="preserve"> </w:t>
            </w:r>
            <w:r>
              <w:t xml:space="preserve">processes (portfolio)</w:t>
            </w:r>
          </w:p>
        </w:tc>
        <w:tc>
          <w:tcPr/>
          <w:p>
            <w:pPr>
              <w:pStyle w:val="Compact"/>
            </w:pPr>
            <w:r>
              <w:t xml:space="preserve">✅ One team pool shared across diagrams → genuine cross-process capacity planning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As-is vs To-be</w:t>
            </w:r>
            <w:r>
              <w:t xml:space="preserve"> </w:t>
            </w:r>
            <w:r>
              <w:t xml:space="preserve">comparison with a cost</w:t>
            </w:r>
            <w:r>
              <w:t xml:space="preserve"> </w:t>
            </w:r>
            <w:r>
              <w:rPr>
                <w:b/>
                <w:bCs/>
              </w:rP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Pin scenarios to different process variants; plain-language verdict</w:t>
            </w:r>
            <w:r>
              <w:t xml:space="preserve"> </w:t>
            </w:r>
            <w:r>
              <w:t xml:space="preserve">(e.g. </w:t>
            </w:r>
            <w:r>
              <w:t xml:space="preserve">“28% faster, +12% throughput, $4.2k less per case, frees ~1.4 FTE”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Via scenarios</w:t>
            </w:r>
          </w:p>
        </w:tc>
        <w:tc>
          <w:tcPr/>
          <w:p>
            <w:pPr>
              <w:pStyle w:val="Compact"/>
            </w:pPr>
            <w:r>
              <w:t xml:space="preserve">Via scenarios</w:t>
            </w:r>
          </w:p>
        </w:tc>
        <w:tc>
          <w:tcPr/>
          <w:p>
            <w:pPr>
              <w:pStyle w:val="Compact"/>
            </w:pPr>
            <w:r>
              <w:t xml:space="preserve">✅ future-state cost/time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modelling (cost/hour → cost-per-case, total cost, savings)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Live, interactive replay with mid-run intervention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“Fork the timeline”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Operator</w:t>
            </w:r>
            <w:r>
              <w:t xml:space="preserve"> </w:t>
            </w:r>
            <w:r>
              <w:t xml:space="preserve">— add capacity / inject a surge</w:t>
            </w:r>
            <w:r>
              <w:t xml:space="preserve"> </w:t>
            </w:r>
            <w:r>
              <w:rPr>
                <w:i/>
                <w:iCs/>
              </w:rPr>
              <w:t xml:space="preserve">mid-run</w:t>
            </w:r>
            <w:r>
              <w:t xml:space="preserve"> </w:t>
            </w:r>
            <w:r>
              <w:t xml:space="preserve">and re-run deterministically; animated token replay + utilisation heatmap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animation (not an interactive fork)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Subprocess roll-up incl. </w:t>
            </w:r>
            <w:r>
              <w:rPr>
                <w:b/>
                <w:bCs/>
              </w:rPr>
              <w:t xml:space="preserve">linked diagrams</w:t>
            </w:r>
          </w:p>
        </w:tc>
        <w:tc>
          <w:tcPr/>
          <w:p>
            <w:pPr>
              <w:pStyle w:val="Compact"/>
            </w:pPr>
            <w:r>
              <w:t xml:space="preserve">✅ inline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linked drill-down (nested + parallel instances isolated)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timed interventions (capacity surge, outage, demand spike, work injection)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Standards-based interchange (</w:t>
            </w:r>
            <w:r>
              <w:rPr>
                <w:b/>
                <w:bCs/>
              </w:rPr>
              <w:t xml:space="preserve">BPSim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OMG/WfMC BPSim import + export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Worked-example library to learn / demo from (one-click load)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Working-hours</w:t>
            </w:r>
            <w:r>
              <w:t xml:space="preserve"> </w:t>
            </w:r>
            <w:r>
              <w:rPr>
                <w:b/>
                <w:bCs/>
              </w:rPr>
              <w:t xml:space="preserve">calendars</w:t>
            </w:r>
            <w:r>
              <w:t xml:space="preserve"> </w:t>
            </w:r>
            <w:r>
              <w:t xml:space="preserve">/ shift models</w:t>
            </w:r>
          </w:p>
        </w:tc>
        <w:tc>
          <w:tcPr/>
          <w:p>
            <w:pPr>
              <w:pStyle w:val="Compact"/>
            </w:pPr>
            <w:r>
              <w:t xml:space="preserve">⏳ roadmap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Self-hosted, per-seat,</w:t>
            </w:r>
            <w:r>
              <w:t xml:space="preserve"> </w:t>
            </w:r>
            <w:r>
              <w:rPr>
                <w:i/>
                <w:iCs/>
              </w:rPr>
              <w:t xml:space="preserve">no separate simulation module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What’s distinctive about Diagramatix’s simulation.</w:t>
      </w:r>
      <w:r>
        <w:t xml:space="preserve"> </w:t>
      </w:r>
      <w:r>
        <w:t xml:space="preserve">Three things the suites don’t combine: (1) an</w:t>
      </w:r>
      <w:r>
        <w:t xml:space="preserve"> </w:t>
      </w:r>
      <w:r>
        <w:rPr>
          <w:b/>
          <w:bCs/>
        </w:rPr>
        <w:t xml:space="preserve">as-is vs to-be</w:t>
      </w:r>
      <w:r>
        <w:t xml:space="preserve"> </w:t>
      </w:r>
      <w:r>
        <w:t xml:space="preserve">comparison that pins each scenario to a</w:t>
      </w:r>
      <w:r>
        <w:t xml:space="preserve"> </w:t>
      </w:r>
      <w:r>
        <w:rPr>
          <w:i/>
          <w:iCs/>
        </w:rPr>
        <w:t xml:space="preserve">structurally different</w:t>
      </w:r>
      <w:r>
        <w:t xml:space="preserve"> </w:t>
      </w:r>
      <w:r>
        <w:t xml:space="preserve">process variant and returns a</w:t>
      </w:r>
      <w:r>
        <w:t xml:space="preserve"> </w:t>
      </w:r>
      <w:r>
        <w:rPr>
          <w:b/>
          <w:bCs/>
        </w:rPr>
        <w:t xml:space="preserve">plain-language cost verdict</w:t>
      </w:r>
      <w:r>
        <w:t xml:space="preserve"> </w:t>
      </w:r>
      <w:r>
        <w:t xml:space="preserve">(% faster, throughput, $/case, FTE freed) — turning</w:t>
      </w:r>
      <w:r>
        <w:t xml:space="preserve"> </w:t>
      </w:r>
      <w:r>
        <w:t xml:space="preserve">“X% faster”</w:t>
      </w:r>
      <w:r>
        <w:t xml:space="preserve"> </w:t>
      </w:r>
      <w:r>
        <w:t xml:space="preserve">into a business case; (2) a</w:t>
      </w:r>
      <w:r>
        <w:t xml:space="preserve"> </w:t>
      </w:r>
      <w:r>
        <w:rPr>
          <w:b/>
          <w:bCs/>
        </w:rPr>
        <w:t xml:space="preserve">live, interactive Operator</w:t>
      </w:r>
      <w:r>
        <w:t xml:space="preserve"> </w:t>
      </w:r>
      <w:r>
        <w:t xml:space="preserve">that lets you intervene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a slowed-clock replay (</w:t>
      </w:r>
      <w:r>
        <w:t xml:space="preserve">“fork the timeline”</w:t>
      </w:r>
      <w:r>
        <w:t xml:space="preserve">) and watch a backlog clear or build, deterministically; (3)</w:t>
      </w:r>
      <w:r>
        <w:t xml:space="preserve"> </w:t>
      </w:r>
      <w:r>
        <w:rPr>
          <w:b/>
          <w:bCs/>
        </w:rPr>
        <w:t xml:space="preserve">BPSim</w:t>
      </w:r>
      <w:r>
        <w:t xml:space="preserve"> </w:t>
      </w:r>
      <w:r>
        <w:t xml:space="preserve">(the OMG/WfMC standard) import/export, so simulation parameters interchange with other tools. All of it is</w:t>
      </w:r>
      <w:r>
        <w:t xml:space="preserve"> </w:t>
      </w:r>
      <w:r>
        <w:rPr>
          <w:b/>
          <w:bCs/>
        </w:rPr>
        <w:t xml:space="preserve">self-hosted</w:t>
      </w:r>
      <w:r>
        <w:t xml:space="preserve"> </w:t>
      </w:r>
      <w:r>
        <w:t xml:space="preserve">and integrated with authoring + AI — no enterprise contract, no separate module.</w:t>
      </w:r>
    </w:p>
    <w:p>
      <w:pPr>
        <w:pStyle w:val="BodyText"/>
      </w:pPr>
      <w:r>
        <w:rPr>
          <w:b/>
          <w:bCs/>
        </w:rPr>
        <w:t xml:space="preserve">Where the suites still lead on simulation.</w:t>
      </w:r>
      <w:r>
        <w:t xml:space="preserve"> </w:t>
      </w:r>
      <w:r>
        <w:t xml:space="preserve">ARIS in particular has a</w:t>
      </w:r>
      <w:r>
        <w:t xml:space="preserve"> </w:t>
      </w:r>
      <w:r>
        <w:rPr>
          <w:b/>
          <w:bCs/>
        </w:rPr>
        <w:t xml:space="preserve">deeper, more mature</w:t>
      </w:r>
      <w:r>
        <w:t xml:space="preserve"> </w:t>
      </w:r>
      <w:r>
        <w:t xml:space="preserve">engine — richer resource models, working-time</w:t>
      </w:r>
      <w:r>
        <w:t xml:space="preserve"> </w:t>
      </w:r>
      <w:r>
        <w:rPr>
          <w:b/>
          <w:bCs/>
        </w:rPr>
        <w:t xml:space="preserve">calendars/shifts</w:t>
      </w:r>
      <w:r>
        <w:t xml:space="preserve">, and long-established animation. Diagramatix’s calendar/shift modelling is on the roadmap (it currently treats capacity as continuously available). And neither Diagramatix nor a single simulation run substitutes for</w:t>
      </w:r>
      <w:r>
        <w:t xml:space="preserve"> </w:t>
      </w:r>
      <w:r>
        <w:rPr>
          <w:b/>
          <w:bCs/>
        </w:rPr>
        <w:t xml:space="preserve">process mining</w:t>
      </w:r>
      <w:r>
        <w:t xml:space="preserve">, where the suites discover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as-is process from event logs rather than relying on modeller-entered estimates.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xport-interop-deployment"/>
    <w:p>
      <w:pPr>
        <w:pStyle w:val="Heading2"/>
      </w:pPr>
      <w:r>
        <w:t xml:space="preserve">7. Export, interop &amp;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/ SVG export</w:t>
            </w:r>
          </w:p>
        </w:tc>
        <w:tc>
          <w:tcPr/>
          <w:p>
            <w:pPr>
              <w:pStyle w:val="Compact"/>
            </w:pPr>
            <w:r>
              <w:t xml:space="preserve">✅ (scalable PDF)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 (.vsdx) round-trip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Import + export</w:t>
            </w:r>
            <w:r>
              <w:t xml:space="preserve"> </w:t>
            </w:r>
            <w:r>
              <w:t xml:space="preserve">(custom Visio Shapes file or standard BPMN stencil)</w:t>
            </w:r>
          </w:p>
        </w:tc>
        <w:tc>
          <w:tcPr/>
          <w:p>
            <w:pPr>
              <w:pStyle w:val="Compact"/>
            </w:pPr>
            <w:r>
              <w:t xml:space="preserve">Import/export</w:t>
            </w:r>
          </w:p>
        </w:tc>
        <w:tc>
          <w:tcPr/>
          <w:p>
            <w:pPr>
              <w:pStyle w:val="Compact"/>
            </w:pPr>
            <w:r>
              <w:t xml:space="preserve">Import/export</w:t>
            </w:r>
          </w:p>
        </w:tc>
        <w:tc>
          <w:tcPr/>
          <w:p>
            <w:pPr>
              <w:pStyle w:val="Compact"/>
            </w:pPr>
            <w:r>
              <w:t xml:space="preserve">Import (varies)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 XML round-trip</w:t>
            </w:r>
          </w:p>
        </w:tc>
        <w:tc>
          <w:tcPr/>
          <w:p>
            <w:pPr>
              <w:pStyle w:val="Compact"/>
            </w:pPr>
            <w:r>
              <w:t xml:space="preserve">✅ (versioned XSD, schema v1.25)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 ↔ Domain-model round-trip</w:t>
            </w:r>
          </w:p>
        </w:tc>
        <w:tc>
          <w:tcPr/>
          <w:p>
            <w:pPr>
              <w:pStyle w:val="Compact"/>
            </w:pPr>
            <w:r>
              <w:t xml:space="preserve">✅ (PostgreSQL / MySQL / SQL Server)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365 (SharePoint / OneDrive)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Sign in with Microsoft; save / open diagram files in SharePoint or OneDrive; link Data Objects/Stores to live documents with an embedded preview</w:t>
            </w:r>
          </w:p>
        </w:tc>
        <w:tc>
          <w:tcPr/>
          <w:p>
            <w:pPr>
              <w:pStyle w:val="Compact"/>
            </w:pPr>
            <w:r>
              <w:t xml:space="preserve">Via SAP + MS ecosystem (varies)</w:t>
            </w:r>
          </w:p>
        </w:tc>
        <w:tc>
          <w:tcPr/>
          <w:p>
            <w:pPr>
              <w:pStyle w:val="Compact"/>
            </w:pPr>
            <w:r>
              <w:t xml:space="preserve">Via integrations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Full-account portable backup / restore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.diag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file = every project, diagram, template + prefs; restore anywhere</w:t>
            </w:r>
            <w:r>
              <w:t xml:space="preserve"> </w:t>
            </w:r>
            <w:r>
              <w:t xml:space="preserve">(with live-progress guided backups)</w:t>
            </w:r>
          </w:p>
        </w:tc>
        <w:tc>
          <w:tcPr/>
          <w:p>
            <w:pPr>
              <w:pStyle w:val="Compact"/>
            </w:pPr>
            <w:r>
              <w:t xml:space="preserve">❌ (SaaS-managed)</w:t>
            </w:r>
          </w:p>
        </w:tc>
        <w:tc>
          <w:tcPr/>
          <w:p>
            <w:pPr>
              <w:pStyle w:val="Compact"/>
            </w:pPr>
            <w:r>
              <w:t xml:space="preserve">Enterprise export</w:t>
            </w:r>
          </w:p>
        </w:tc>
        <w:tc>
          <w:tcPr/>
          <w:p>
            <w:pPr>
              <w:pStyle w:val="Compact"/>
            </w:pPr>
            <w:r>
              <w:t xml:space="preserve">❌ (SaaS-managed)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Self-hosted</w:t>
            </w:r>
            <w:r>
              <w:t xml:space="preserve"> </w:t>
            </w:r>
            <w:r>
              <w:t xml:space="preserve">(Next.js + Postgres) or hosted</w:t>
            </w:r>
          </w:p>
        </w:tc>
        <w:tc>
          <w:tcPr/>
          <w:p>
            <w:pPr>
              <w:pStyle w:val="Compact"/>
            </w:pPr>
            <w:r>
              <w:t xml:space="preserve">SaaS (SAP BTP)</w:t>
            </w:r>
          </w:p>
        </w:tc>
        <w:tc>
          <w:tcPr/>
          <w:p>
            <w:pPr>
              <w:pStyle w:val="Compact"/>
            </w:pPr>
            <w:r>
              <w:t xml:space="preserve">SaaS / on-prem (enterprise)</w:t>
            </w:r>
          </w:p>
        </w:tc>
        <w:tc>
          <w:tcPr/>
          <w:p>
            <w:pPr>
              <w:pStyle w:val="Compact"/>
            </w:pPr>
            <w:r>
              <w:t xml:space="preserve">Cloud SaaS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model</w:t>
            </w:r>
          </w:p>
        </w:tc>
        <w:tc>
          <w:tcPr/>
          <w:p>
            <w:pPr>
              <w:pStyle w:val="Compact"/>
            </w:pPr>
            <w:r>
              <w:t xml:space="preserve">Per-seat / self-host; free for internal use</w:t>
            </w:r>
          </w:p>
        </w:tc>
        <w:tc>
          <w:tcPr/>
          <w:p>
            <w:pPr>
              <w:pStyle w:val="Compact"/>
            </w:pPr>
            <w:r>
              <w:t xml:space="preserve">Enterprise contract</w:t>
            </w:r>
          </w:p>
        </w:tc>
        <w:tc>
          <w:tcPr/>
          <w:p>
            <w:pPr>
              <w:pStyle w:val="Compact"/>
            </w:pPr>
            <w:r>
              <w:t xml:space="preserve">Enterprise contract</w:t>
            </w:r>
          </w:p>
        </w:tc>
        <w:tc>
          <w:tcPr/>
          <w:p>
            <w:pPr>
              <w:pStyle w:val="Compact"/>
            </w:pPr>
            <w:r>
              <w:t xml:space="preserve">Per-user subscription + AI add-ons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here-diagramatix-wins"/>
    <w:p>
      <w:pPr>
        <w:pStyle w:val="Heading2"/>
      </w:pPr>
      <w:r>
        <w:t xml:space="preserve">8. Where Diagramatix wins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Editable-plan AI generation</w:t>
      </w:r>
      <w:r>
        <w:t xml:space="preserve"> </w:t>
      </w:r>
      <w:r>
        <w:t xml:space="preserve">— the only one of the four that lets you inspect and edit the AI’s structured plan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layout, then re-plan freely. The plan JSON is the source of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Rules-governed, publish-ready layout</w:t>
      </w:r>
      <w:r>
        <w:t xml:space="preserve"> </w:t>
      </w:r>
      <w:r>
        <w:t xml:space="preserve">— 50+ codified rules produce clean diagrams from AI output with no manual tidy-up; the generation rules are admin-editable.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Built-in discrete-event Simulator</w:t>
      </w:r>
      <w:r>
        <w:t xml:space="preserve"> </w:t>
      </w:r>
      <w:r>
        <w:t xml:space="preserve">— capacity planning +</w:t>
      </w:r>
      <w:r>
        <w:t xml:space="preserve"> </w:t>
      </w:r>
      <w:r>
        <w:rPr>
          <w:b/>
          <w:bCs/>
        </w:rPr>
        <w:t xml:space="preserve">as-is vs to-be cost comparison with a plain-language verdict</w:t>
      </w:r>
      <w:r>
        <w:t xml:space="preserve">, a live</w:t>
      </w:r>
      <w:r>
        <w:t xml:space="preserve"> </w:t>
      </w:r>
      <w:r>
        <w:t xml:space="preserve">“fork-the-timeline”</w:t>
      </w:r>
      <w:r>
        <w:t xml:space="preserve"> </w:t>
      </w:r>
      <w:r>
        <w:t xml:space="preserve">Operator, planned interventions, Monte-Carlo ranges, and</w:t>
      </w:r>
      <w:r>
        <w:t xml:space="preserve"> </w:t>
      </w:r>
      <w:r>
        <w:rPr>
          <w:b/>
          <w:bCs/>
        </w:rPr>
        <w:t xml:space="preserve">BPSim</w:t>
      </w:r>
      <w:r>
        <w:t xml:space="preserve"> </w:t>
      </w:r>
      <w:r>
        <w:t xml:space="preserve">import/export — all self-hosted, in the same tool, with no separate enterprise simulation module.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Interaction polish</w:t>
      </w:r>
      <w:r>
        <w:t xml:space="preserve"> </w:t>
      </w:r>
      <w:r>
        <w:t xml:space="preserve">— drop-on-connector split, insert-space marker, smart auto-connect, force-connect, hand-drawn mode.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Multi-notation in one focused tool</w:t>
      </w:r>
      <w:r>
        <w:t xml:space="preserve"> </w:t>
      </w:r>
      <w:r>
        <w:t xml:space="preserve">— BPMN + 6 other types without enterprise-suite weight.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Self-hosted, no ecosystem lock-in</w:t>
      </w:r>
      <w:r>
        <w:t xml:space="preserve">, per-seat pricing — with a</w:t>
      </w:r>
      <w:r>
        <w:t xml:space="preserve"> </w:t>
      </w:r>
      <w:r>
        <w:rPr>
          <w:b/>
          <w:bCs/>
        </w:rPr>
        <w:t xml:space="preserve">full-account portable backup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.diag</w:t>
      </w:r>
      <w:r>
        <w:t xml:space="preserve"> </w:t>
      </w:r>
      <w:r>
        <w:t xml:space="preserve">file, restore anywhere) the SaaS suites can’t match.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Visio round-trip</w:t>
      </w:r>
      <w:r>
        <w:t xml:space="preserve"> </w:t>
      </w:r>
      <w:r>
        <w:t xml:space="preserve">with a purpose-built shapes file, plus the niche</w:t>
      </w:r>
      <w:r>
        <w:t xml:space="preserve"> </w:t>
      </w:r>
      <w:r>
        <w:rPr>
          <w:b/>
          <w:bCs/>
        </w:rPr>
        <w:t xml:space="preserve">DDL ↔ Domain</w:t>
      </w:r>
      <w:r>
        <w:t xml:space="preserve"> </w:t>
      </w:r>
      <w:r>
        <w:t xml:space="preserve">round-trip.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Collaboration, publishing &amp; access lifecycle</w:t>
      </w:r>
      <w:r>
        <w:t xml:space="preserve"> </w:t>
      </w:r>
      <w:r>
        <w:t xml:space="preserve">— send-for-review rounds, draft→published versioning, publication bundles to a business-user audience (invite-by-email + read-only viewer), scheduled re-review reminders,</w:t>
      </w:r>
      <w:r>
        <w:t xml:space="preserve"> </w:t>
      </w:r>
      <w:r>
        <w:rPr>
          <w:b/>
          <w:bCs/>
        </w:rPr>
        <w:t xml:space="preserve">role-based sharing and an OrgAdmin tier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Microsoft 365 integration</w:t>
      </w:r>
      <w:r>
        <w:t xml:space="preserve"> </w:t>
      </w:r>
      <w:r>
        <w:t xml:space="preserve">— Microsoft sign-in plus SharePoint/OneDrive save-open and Data-Object file links with embedded preview.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Governed naming</w:t>
      </w:r>
      <w:r>
        <w:t xml:space="preserve"> </w:t>
      </w:r>
      <w:r>
        <w:t xml:space="preserve">— consistent pool/lane names drawn from a maintained Org/Participant/IT-Systems library (Entity Lists), adopted per project.</w:t>
      </w:r>
    </w:p>
    <w:bookmarkEnd w:id="19"/>
    <w:bookmarkStart w:id="20" w:name="where-each-competitor-wins"/>
    <w:p>
      <w:pPr>
        <w:pStyle w:val="Heading2"/>
      </w:pPr>
      <w:r>
        <w:t xml:space="preserve">9. Where each competitor wins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Signavio:</w:t>
      </w:r>
      <w:r>
        <w:t xml:space="preserve"> </w:t>
      </w:r>
      <w:r>
        <w:t xml:space="preserve">SAP best-practice grounding for AI,</w:t>
      </w:r>
      <w:r>
        <w:t xml:space="preserve"> </w:t>
      </w:r>
      <w:r>
        <w:rPr>
          <w:b/>
          <w:bCs/>
        </w:rPr>
        <w:t xml:space="preserve">process mining</w:t>
      </w:r>
      <w:r>
        <w:t xml:space="preserve">, formal governance/publishing, Cloud ALM execution bridge, CMMN/DMN. (Simulation exists, but Diagramatix now competes here.)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ARIS:</w:t>
      </w:r>
      <w:r>
        <w:t xml:space="preserve"> </w:t>
      </w:r>
      <w:r>
        <w:t xml:space="preserve">EPC + broad notation set, enterprise repository &amp; EA breadth,</w:t>
      </w:r>
      <w:r>
        <w:t xml:space="preserve"> </w:t>
      </w:r>
      <w:r>
        <w:rPr>
          <w:b/>
          <w:bCs/>
        </w:rPr>
        <w:t xml:space="preserve">process mining</w:t>
      </w:r>
      <w:r>
        <w:t xml:space="preserve">, a</w:t>
      </w:r>
      <w:r>
        <w:t xml:space="preserve"> </w:t>
      </w:r>
      <w:r>
        <w:rPr>
          <w:b/>
          <w:bCs/>
        </w:rPr>
        <w:t xml:space="preserve">deeper/more mature simulation engine</w:t>
      </w:r>
      <w:r>
        <w:t xml:space="preserve"> </w:t>
      </w:r>
      <w:r>
        <w:t xml:space="preserve">(calendars, advanced resource models, animation), AI Companion that also works over mining data, governance/audit depth.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PRIME BPM:</w:t>
      </w:r>
      <w:r>
        <w:t xml:space="preserve"> </w:t>
      </w:r>
      <w:r>
        <w:t xml:space="preserve">multi-modal AI capture (audio/video/Excel/conversation → map), built-in improvement analytics (cost/time/VA-NVA, future-state simulation), SOP generation.</w:t>
      </w:r>
    </w:p>
    <w:bookmarkEnd w:id="20"/>
    <w:bookmarkStart w:id="21" w:name="positioning-diagramatix"/>
    <w:p>
      <w:pPr>
        <w:pStyle w:val="Heading2"/>
      </w:pPr>
      <w:r>
        <w:t xml:space="preserve">10. Positioning Diagramatix</w:t>
      </w:r>
    </w:p>
    <w:p>
      <w:pPr>
        <w:pStyle w:val="Compact"/>
        <w:numPr>
          <w:ilvl w:val="0"/>
          <w:numId w:val="1004"/>
        </w:numPr>
      </w:pPr>
      <w:r>
        <w:t xml:space="preserve">“Describe your process — then</w:t>
      </w:r>
      <w:r>
        <w:t xml:space="preserve"> </w:t>
      </w:r>
      <w:r>
        <w:rPr>
          <w:b/>
          <w:bCs/>
        </w:rPr>
        <w:t xml:space="preserve">edit the plan before it’s drawn</w:t>
      </w:r>
      <w:r>
        <w:t xml:space="preserve">. AI generation you actually control.”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Publish-ready BPMN in seconds</w:t>
      </w:r>
      <w:r>
        <w:t xml:space="preserve">, laid out by 50+ rules you can tune — no manual clean-up.”</w:t>
      </w:r>
    </w:p>
    <w:p>
      <w:pPr>
        <w:pStyle w:val="Compact"/>
        <w:numPr>
          <w:ilvl w:val="0"/>
          <w:numId w:val="1004"/>
        </w:numPr>
      </w:pPr>
      <w:r>
        <w:t xml:space="preserve">“Model it, then</w:t>
      </w:r>
      <w:r>
        <w:t xml:space="preserve"> </w:t>
      </w:r>
      <w:r>
        <w:rPr>
          <w:b/>
          <w:bCs/>
        </w:rPr>
        <w:t xml:space="preserve">simulate it</w:t>
      </w:r>
      <w:r>
        <w:t xml:space="preserve"> </w:t>
      </w:r>
      <w:r>
        <w:t xml:space="preserve">— capacity, bottlenecks, and the</w:t>
      </w:r>
      <w:r>
        <w:t xml:space="preserve"> </w:t>
      </w:r>
      <w:r>
        <w:rPr>
          <w:b/>
          <w:bCs/>
        </w:rPr>
        <w:t xml:space="preserve">cost case for a redesign</w:t>
      </w:r>
      <w:r>
        <w:t xml:space="preserve"> </w:t>
      </w:r>
      <w:r>
        <w:t xml:space="preserve">(as-is vs to-be), without a separate enterprise tool.”</w:t>
      </w:r>
    </w:p>
    <w:p>
      <w:pPr>
        <w:pStyle w:val="Compact"/>
        <w:numPr>
          <w:ilvl w:val="0"/>
          <w:numId w:val="1004"/>
        </w:numPr>
      </w:pPr>
      <w:r>
        <w:t xml:space="preserve">“Round-trips</w:t>
      </w:r>
      <w:r>
        <w:t xml:space="preserve"> </w:t>
      </w:r>
      <w:r>
        <w:rPr>
          <w:b/>
          <w:bCs/>
        </w:rPr>
        <w:t xml:space="preserve">Visio</w:t>
      </w:r>
      <w:r>
        <w:t xml:space="preserve">, BPMN XML and</w:t>
      </w:r>
      <w:r>
        <w:t xml:space="preserve"> </w:t>
      </w:r>
      <w:r>
        <w:rPr>
          <w:b/>
          <w:bCs/>
        </w:rPr>
        <w:t xml:space="preserve">BPSim</w:t>
      </w:r>
      <w:r>
        <w:t xml:space="preserve">; saves to</w:t>
      </w:r>
      <w:r>
        <w:t xml:space="preserve"> </w:t>
      </w:r>
      <w:r>
        <w:rPr>
          <w:b/>
          <w:bCs/>
        </w:rPr>
        <w:t xml:space="preserve">SharePoint/OneDrive</w:t>
      </w:r>
      <w:r>
        <w:t xml:space="preserve">;</w:t>
      </w:r>
      <w:r>
        <w:t xml:space="preserve"> </w:t>
      </w:r>
      <w:r>
        <w:rPr>
          <w:b/>
          <w:bCs/>
        </w:rPr>
        <w:t xml:space="preserve">self-hosted</w:t>
      </w:r>
      <w:r>
        <w:t xml:space="preserve">, per-seat — no enterprise contract.”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rPr>
          <w:b/>
          <w:bCs/>
        </w:rPr>
        <w:t xml:space="preserve">Governed naming</w:t>
      </w:r>
      <w:r>
        <w:t xml:space="preserve">,</w:t>
      </w:r>
      <w:r>
        <w:t xml:space="preserve"> </w:t>
      </w:r>
      <w:r>
        <w:rPr>
          <w:b/>
          <w:bCs/>
        </w:rPr>
        <w:t xml:space="preserve">role-based sharing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org-admin tier</w:t>
      </w:r>
      <w:r>
        <w:t xml:space="preserve"> </w:t>
      </w:r>
      <w:r>
        <w:t xml:space="preserve">— the operational layer, not just an editor.”</w:t>
      </w:r>
    </w:p>
    <w:p>
      <w:pPr>
        <w:pStyle w:val="Compact"/>
        <w:numPr>
          <w:ilvl w:val="0"/>
          <w:numId w:val="1004"/>
        </w:numPr>
      </w:pPr>
      <w:r>
        <w:t xml:space="preserve">“All the authoring, AI, review, publishing</w:t>
      </w:r>
      <w:r>
        <w:t xml:space="preserve"> </w:t>
      </w:r>
      <w:r>
        <w:rPr>
          <w:b/>
          <w:bCs/>
        </w:rPr>
        <w:t xml:space="preserve">and simulation</w:t>
      </w:r>
      <w:r>
        <w:t xml:space="preserve"> </w:t>
      </w:r>
      <w:r>
        <w:t xml:space="preserve">a team needs — none of the suite bloat.”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compete:</w:t>
      </w:r>
      <w:r>
        <w:t xml:space="preserve"> </w:t>
      </w:r>
      <w:r>
        <w:rPr>
          <w:b/>
          <w:bCs/>
        </w:rPr>
        <w:t xml:space="preserve">process mining / real event-log analysis</w:t>
      </w:r>
      <w:r>
        <w:t xml:space="preserve"> </w:t>
      </w:r>
      <w:r>
        <w:t xml:space="preserve">(the suites discover the actual process from logs; Diagramatix simulates modeller-entered estimates), formal enterprise governance lifecycle, SAP-ecosystem execution, deep/mature simulation with shift calendars (ARIS), and (for ARIS) EPC + EA repository breadth.</w:t>
      </w:r>
    </w:p>
    <w:p>
      <w:r>
        <w:pict>
          <v:rect style="width:0;height:1.5pt" o:hralign="center" o:hrstd="t" o:hr="t"/>
        </w:pict>
      </w:r>
    </w:p>
    <w:bookmarkEnd w:id="21"/>
    <w:bookmarkStart w:id="32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5"/>
        </w:numPr>
      </w:pPr>
      <w:r>
        <w:t xml:space="preserve">Diagramatix codebase audit —</w:t>
      </w:r>
      <w:r>
        <w:t xml:space="preserve"> </w:t>
      </w:r>
      <w:r>
        <w:rPr>
          <w:rStyle w:val="VerbatimChar"/>
        </w:rPr>
        <w:t xml:space="preserve">c:\Git\Diagramatix\diagramatix\</w:t>
      </w:r>
      <w:r>
        <w:t xml:space="preserve"> </w:t>
      </w:r>
      <w:r>
        <w:t xml:space="preserve">(current branch, June 2026; export schema v1.25; 26 published feature-catalog entries).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SAP Signavio launches AI-assisted Process Modeler, Text-to-Process (SAP News, Mar 2025)</w:t>
        </w:r>
      </w:hyperlink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Hyperlink"/>
          </w:rPr>
          <w:t xml:space="preserve">SAP Business AI release highlights Q1 2026 (SAP News)</w:t>
        </w:r>
      </w:hyperlink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Text to Process V2 in SAP Signavio (SAP Community)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SAP Signavio Process Modeler product page</w:t>
        </w:r>
      </w:hyperlink>
    </w:p>
    <w:p>
      <w:pPr>
        <w:pStyle w:val="Compact"/>
        <w:numPr>
          <w:ilvl w:val="0"/>
          <w:numId w:val="1005"/>
        </w:numPr>
      </w:pPr>
      <w:hyperlink r:id="rId26">
        <w:r>
          <w:rPr>
            <w:rStyle w:val="Hyperlink"/>
          </w:rPr>
          <w:t xml:space="preserve">ARIS AI Companion</w:t>
        </w:r>
      </w:hyperlink>
    </w:p>
    <w:p>
      <w:pPr>
        <w:pStyle w:val="Compact"/>
        <w:numPr>
          <w:ilvl w:val="0"/>
          <w:numId w:val="1005"/>
        </w:numPr>
      </w:pPr>
      <w:hyperlink r:id="rId27">
        <w:r>
          <w:rPr>
            <w:rStyle w:val="Hyperlink"/>
          </w:rPr>
          <w:t xml:space="preserve">Unleash the Power of AI in Process Modeling with the ARIS AI Companion</w:t>
        </w:r>
      </w:hyperlink>
    </w:p>
    <w:p>
      <w:pPr>
        <w:pStyle w:val="Compact"/>
        <w:numPr>
          <w:ilvl w:val="0"/>
          <w:numId w:val="1005"/>
        </w:numPr>
      </w:pPr>
      <w:hyperlink r:id="rId28">
        <w:r>
          <w:rPr>
            <w:rStyle w:val="Hyperlink"/>
          </w:rPr>
          <w:t xml:space="preserve">ARIS re-defines AI-driven Process Intelligence (Software AG news, Nov 2024)</w:t>
        </w:r>
      </w:hyperlink>
    </w:p>
    <w:p>
      <w:pPr>
        <w:pStyle w:val="Compact"/>
        <w:numPr>
          <w:ilvl w:val="0"/>
          <w:numId w:val="1005"/>
        </w:numPr>
      </w:pPr>
      <w:hyperlink r:id="rId29">
        <w:r>
          <w:rPr>
            <w:rStyle w:val="Hyperlink"/>
          </w:rPr>
          <w:t xml:space="preserve">PRIME BPM — AI agents (MapAI, AI Procedure Writer, Digital Process Analyst, PrimeGPT)</w:t>
        </w:r>
      </w:hyperlink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Hyperlink"/>
          </w:rPr>
          <w:t xml:space="preserve">PRIME Modeller — AI-powered business process mapping</w:t>
        </w:r>
      </w:hyperlink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</w:rPr>
          <w:t xml:space="preserve">PRIME BPM home</w:t>
        </w:r>
      </w:hyperlink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aris.com/aris-ai-companion/" TargetMode="External" /><Relationship Type="http://schemas.openxmlformats.org/officeDocument/2006/relationships/hyperlink" Id="rId27" Target="https://aris.com/resources/ai-based-model-gen/" TargetMode="External" /><Relationship Type="http://schemas.openxmlformats.org/officeDocument/2006/relationships/hyperlink" Id="rId24" Target="https://community.sap.com/t5/technology-blog-posts-by-sap/ai-powered-modeling-gets-an-upgrade-text-to-process-v2-in-sap-signavio-lab/ba-p/14263094" TargetMode="External" /><Relationship Type="http://schemas.openxmlformats.org/officeDocument/2006/relationships/hyperlink" Id="rId22" Target="https://news.sap.com/2025/03/sap-signavio-launches-ai-process-modeler-text-to-process/" TargetMode="External" /><Relationship Type="http://schemas.openxmlformats.org/officeDocument/2006/relationships/hyperlink" Id="rId23" Target="https://news.sap.com/2026/04/sap-business-ai-release-highlights-q1-2026/" TargetMode="External" /><Relationship Type="http://schemas.openxmlformats.org/officeDocument/2006/relationships/hyperlink" Id="rId28" Target="https://newscenter.softwareag.com/en/news-stories/press-releases/2024/1113-aris-redefines-ai-process-intelligence.html" TargetMode="External" /><Relationship Type="http://schemas.openxmlformats.org/officeDocument/2006/relationships/hyperlink" Id="rId31" Target="https://www.primebpm.com/" TargetMode="External" /><Relationship Type="http://schemas.openxmlformats.org/officeDocument/2006/relationships/hyperlink" Id="rId29" Target="https://www.primebpm.com/bpm-ai-agents" TargetMode="External" /><Relationship Type="http://schemas.openxmlformats.org/officeDocument/2006/relationships/hyperlink" Id="rId30" Target="https://www.primebpm.com/business-process-mapping-modeling-software" TargetMode="External" /><Relationship Type="http://schemas.openxmlformats.org/officeDocument/2006/relationships/hyperlink" Id="rId25" Target="https://www.signavio.com/products/process-model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ris.com/aris-ai-companion/" TargetMode="External" /><Relationship Type="http://schemas.openxmlformats.org/officeDocument/2006/relationships/hyperlink" Id="rId27" Target="https://aris.com/resources/ai-based-model-gen/" TargetMode="External" /><Relationship Type="http://schemas.openxmlformats.org/officeDocument/2006/relationships/hyperlink" Id="rId24" Target="https://community.sap.com/t5/technology-blog-posts-by-sap/ai-powered-modeling-gets-an-upgrade-text-to-process-v2-in-sap-signavio-lab/ba-p/14263094" TargetMode="External" /><Relationship Type="http://schemas.openxmlformats.org/officeDocument/2006/relationships/hyperlink" Id="rId22" Target="https://news.sap.com/2025/03/sap-signavio-launches-ai-process-modeler-text-to-process/" TargetMode="External" /><Relationship Type="http://schemas.openxmlformats.org/officeDocument/2006/relationships/hyperlink" Id="rId23" Target="https://news.sap.com/2026/04/sap-business-ai-release-highlights-q1-2026/" TargetMode="External" /><Relationship Type="http://schemas.openxmlformats.org/officeDocument/2006/relationships/hyperlink" Id="rId28" Target="https://newscenter.softwareag.com/en/news-stories/press-releases/2024/1113-aris-redefines-ai-process-intelligence.html" TargetMode="External" /><Relationship Type="http://schemas.openxmlformats.org/officeDocument/2006/relationships/hyperlink" Id="rId31" Target="https://www.primebpm.com/" TargetMode="External" /><Relationship Type="http://schemas.openxmlformats.org/officeDocument/2006/relationships/hyperlink" Id="rId29" Target="https://www.primebpm.com/bpm-ai-agents" TargetMode="External" /><Relationship Type="http://schemas.openxmlformats.org/officeDocument/2006/relationships/hyperlink" Id="rId30" Target="https://www.primebpm.com/business-process-mapping-modeling-software" TargetMode="External" /><Relationship Type="http://schemas.openxmlformats.org/officeDocument/2006/relationships/hyperlink" Id="rId25" Target="https://www.signavio.com/products/process-model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2026-06-21T05:53:32Z</dcterms:created>
  <dcterms:modified xsi:type="dcterms:W3CDTF">2026-06-21T05:53:32Z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