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54516f23b9977d0e2663477a5b0dd0326d83384"/>
    <w:p>
      <w:pPr>
        <w:pStyle w:val="Heading1"/>
      </w:pPr>
      <w:r>
        <w:t xml:space="preserve">Diagramatix vs SAP Signavio, ARIS &amp; PRIME BPM — Feature &amp; AI Comparison</w:t>
      </w:r>
    </w:p>
    <w:p>
      <w:pPr>
        <w:pStyle w:val="FirstParagraph"/>
      </w:pPr>
      <w:r>
        <w:rPr>
          <w:b/>
          <w:bCs/>
        </w:rPr>
        <w:t xml:space="preserve">Date: 14 September 2026</w:t>
      </w:r>
      <w:r>
        <w:t xml:space="preserve"> </w:t>
      </w:r>
      <w:r>
        <w:t xml:space="preserve">· September 2026 edition · product 2.11</w:t>
      </w:r>
    </w:p>
    <w:p>
      <w:pPr>
        <w:pStyle w:val="BodyText"/>
      </w:pPr>
      <w:r>
        <w:rPr>
          <w:i/>
          <w:iCs/>
        </w:rPr>
        <w:t xml:space="preserve">Diagramatix data read from the current codebase</w:t>
      </w:r>
      <w:r>
        <w:rPr>
          <w:i/>
          <w:iCs/>
        </w:rPr>
        <w:t xml:space="preserve"> </w:t>
      </w:r>
      <w:r>
        <w:rPr>
          <w:b/>
          <w:bCs/>
          <w:i/>
          <w:iCs/>
        </w:rPr>
        <w:t xml:space="preserve">as at 14 September 2026</w:t>
      </w:r>
      <w:r>
        <w:rPr>
          <w:i/>
          <w:iCs/>
        </w:rPr>
        <w:t xml:space="preserve"> </w:t>
      </w:r>
      <w:r>
        <w:rPr>
          <w:i/>
          <w:iCs/>
        </w:rPr>
        <w:t xml:space="preserve">(product 2.11, export SCHEMA_VERSION 48). Competitor data from public product pages and documentation accessed May–June 2026 —</w:t>
      </w:r>
      <w:r>
        <w:rPr>
          <w:i/>
          <w:iCs/>
        </w:rPr>
        <w:t xml:space="preserve"> </w:t>
      </w:r>
      <w:r>
        <w:rPr>
          <w:b/>
          <w:bCs/>
          <w:i/>
          <w:iCs/>
        </w:rPr>
        <w:t xml:space="preserve">re-verify against live competitor pages before quoting externally</w:t>
      </w:r>
      <w:r>
        <w:rPr>
          <w:i/>
          <w:iCs/>
        </w:rPr>
        <w:t xml:space="preserve">; their AI, mining and simulation features move fast and this document does not track them.</w:t>
      </w:r>
    </w:p>
    <w:p>
      <w:r>
        <w:pict>
          <v:rect style="width:0;height:1.5pt" o:hralign="center" o:hrstd="t" o:hr="t"/>
        </w:pict>
      </w:r>
    </w:p>
    <w:bookmarkStart w:id="9" w:name="executive-summary"/>
    <w:p>
      <w:pPr>
        <w:pStyle w:val="Heading2"/>
      </w:pPr>
      <w:r>
        <w:t xml:space="preserve">1. Executive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Positioning</w:t>
            </w:r>
          </w:p>
        </w:tc>
      </w:tr>
      <w:tr>
        <w:tc>
          <w:tcPr/>
          <w:p>
            <w:pPr>
              <w:pStyle w:val="Compact"/>
            </w:pPr>
            <w:r>
              <w:rPr>
                <w:b/>
                <w:bCs/>
              </w:rPr>
              <w:t xml:space="preserve">Diagramatix</w:t>
            </w:r>
          </w:p>
        </w:tc>
        <w:tc>
          <w:tcPr/>
          <w:p>
            <w:pPr>
              <w:pStyle w:val="Compact"/>
            </w:pPr>
            <w:r>
              <w:t xml:space="preserve">A focused, self-hostable</w:t>
            </w:r>
            <w:r>
              <w:t xml:space="preserve"> </w:t>
            </w:r>
            <w:r>
              <w:rPr>
                <w:b/>
                <w:bCs/>
              </w:rPr>
              <w:t xml:space="preserve">authoring + AI + operate</w:t>
            </w:r>
            <w:r>
              <w:t xml:space="preserve"> </w:t>
            </w:r>
            <w:r>
              <w:t xml:space="preserve">platform across</w:t>
            </w:r>
            <w:r>
              <w:t xml:space="preserve"> </w:t>
            </w:r>
            <w:r>
              <w:rPr>
                <w:b/>
                <w:bCs/>
              </w:rPr>
              <w:t xml:space="preserve">ten notations</w:t>
            </w:r>
            <w:r>
              <w:t xml:space="preserve"> </w:t>
            </w:r>
            <w:r>
              <w:t xml:space="preserve">— BPMN,</w:t>
            </w:r>
            <w:r>
              <w:t xml:space="preserve"> </w:t>
            </w:r>
            <w:r>
              <w:rPr>
                <w:b/>
                <w:bCs/>
              </w:rPr>
              <w:t xml:space="preserve">EPC</w:t>
            </w:r>
            <w:r>
              <w:t xml:space="preserve">, ArchiMate, Standard Flowchart, Value Chain, State Machine, Domain, Context, Process Context and Basic. Differentiators: an opinionated</w:t>
            </w:r>
            <w:r>
              <w:t xml:space="preserve"> </w:t>
            </w:r>
            <w:r>
              <w:rPr>
                <w:b/>
                <w:bCs/>
              </w:rPr>
              <w:t xml:space="preserve">rules-based layout engine</w:t>
            </w:r>
            <w:r>
              <w:t xml:space="preserve"> </w:t>
            </w:r>
            <w:r>
              <w:t xml:space="preserve">with</w:t>
            </w:r>
            <w:r>
              <w:t xml:space="preserve"> </w:t>
            </w:r>
            <w:r>
              <w:rPr>
                <w:b/>
                <w:bCs/>
              </w:rPr>
              <w:t xml:space="preserve">measured readability</w:t>
            </w:r>
            <w:r>
              <w:t xml:space="preserve">, a</w:t>
            </w:r>
            <w:r>
              <w:t xml:space="preserve"> </w:t>
            </w:r>
            <w:r>
              <w:rPr>
                <w:b/>
                <w:bCs/>
              </w:rPr>
              <w:t xml:space="preserve">two-phase AI generation</w:t>
            </w:r>
            <w:r>
              <w:t xml:space="preserve"> </w:t>
            </w:r>
            <w:r>
              <w:t xml:space="preserve">(edit the plan,</w:t>
            </w:r>
            <w:r>
              <w:t xml:space="preserve"> </w:t>
            </w:r>
            <w:r>
              <w:rPr>
                <w:i/>
                <w:iCs/>
              </w:rPr>
              <w:t xml:space="preserve">then</w:t>
            </w:r>
            <w:r>
              <w:t xml:space="preserve"> </w:t>
            </w:r>
            <w:r>
              <w:t xml:space="preserve">lay it out) across</w:t>
            </w:r>
            <w:r>
              <w:t xml:space="preserve"> </w:t>
            </w:r>
            <w:r>
              <w:rPr>
                <w:b/>
                <w:bCs/>
              </w:rPr>
              <w:t xml:space="preserve">multiple LLM providers</w:t>
            </w:r>
            <w:r>
              <w:t xml:space="preserve">, admin-tunable AI rules, a built-in</w:t>
            </w:r>
            <w:r>
              <w:t xml:space="preserve"> </w:t>
            </w:r>
            <w:r>
              <w:rPr>
                <w:b/>
                <w:bCs/>
              </w:rPr>
              <w:t xml:space="preserve">Collaboration &amp; Review</w:t>
            </w:r>
            <w:r>
              <w:t xml:space="preserve"> </w:t>
            </w:r>
            <w:r>
              <w:t xml:space="preserve">workflow, a</w:t>
            </w:r>
            <w:r>
              <w:t xml:space="preserve"> </w:t>
            </w:r>
            <w:r>
              <w:rPr>
                <w:b/>
                <w:bCs/>
              </w:rPr>
              <w:t xml:space="preserve">discrete-event Process Simulator</w:t>
            </w:r>
            <w:r>
              <w:t xml:space="preserve"> </w:t>
            </w:r>
            <w:r>
              <w:t xml:space="preserve">with the analysis layer around it (significance, sweep, sensitivity, validation, payback), a</w:t>
            </w:r>
            <w:r>
              <w:t xml:space="preserve"> </w:t>
            </w:r>
            <w:r>
              <w:rPr>
                <w:b/>
                <w:bCs/>
              </w:rPr>
              <w:t xml:space="preserve">process-mining workbench</w:t>
            </w:r>
            <w:r>
              <w:t xml:space="preserve"> </w:t>
            </w:r>
            <w:r>
              <w:t xml:space="preserve">(event-log discovery incl. object-centric/OCEL, slicing with declared exactness, case-level deviation evidence, hand-off and rework analysis, period comparison and alerting) that</w:t>
            </w:r>
            <w:r>
              <w:t xml:space="preserve"> </w:t>
            </w:r>
            <w:r>
              <w:rPr>
                <w:b/>
                <w:bCs/>
              </w:rPr>
              <w:t xml:space="preserve">calibrates the simulator and holds back cases to test it</w:t>
            </w:r>
            <w:r>
              <w:t xml:space="preserve">, an</w:t>
            </w:r>
            <w:r>
              <w:t xml:space="preserve"> </w:t>
            </w:r>
            <w:r>
              <w:rPr>
                <w:b/>
                <w:bCs/>
              </w:rPr>
              <w:t xml:space="preserve">AI SOP generator</w:t>
            </w:r>
            <w:r>
              <w:t xml:space="preserve"> </w:t>
            </w:r>
            <w:r>
              <w:t xml:space="preserve">(BPMN → Word), a</w:t>
            </w:r>
            <w:r>
              <w:t xml:space="preserve"> </w:t>
            </w:r>
            <w:r>
              <w:rPr>
                <w:b/>
                <w:bCs/>
              </w:rPr>
              <w:t xml:space="preserve">Risk &amp; Control (GRC) matrix</w:t>
            </w:r>
            <w:r>
              <w:t xml:space="preserve">,</w:t>
            </w:r>
            <w:r>
              <w:t xml:space="preserve"> </w:t>
            </w:r>
            <w:r>
              <w:rPr>
                <w:b/>
                <w:bCs/>
              </w:rPr>
              <w:t xml:space="preserve">APQC PCF</w:t>
            </w:r>
            <w:r>
              <w:t xml:space="preserve"> </w:t>
            </w:r>
            <w:r>
              <w:t xml:space="preserve">classification, an</w:t>
            </w:r>
            <w:r>
              <w:t xml:space="preserve"> </w:t>
            </w:r>
            <w:r>
              <w:rPr>
                <w:b/>
                <w:bCs/>
              </w:rPr>
              <w:t xml:space="preserve">ARIS migration path</w:t>
            </w:r>
            <w:r>
              <w:t xml:space="preserve"> </w:t>
            </w:r>
            <w:r>
              <w:t xml:space="preserve">(AML import → EPC → deterministic</w:t>
            </w:r>
            <w:r>
              <w:t xml:space="preserve"> </w:t>
            </w:r>
            <w:r>
              <w:rPr>
                <w:b/>
                <w:bCs/>
              </w:rPr>
              <w:t xml:space="preserve">Convert to BPMN</w:t>
            </w:r>
            <w:r>
              <w:t xml:space="preserve">), and a partner-facing</w:t>
            </w:r>
            <w:r>
              <w:t xml:space="preserve"> </w:t>
            </w:r>
            <w:r>
              <w:rPr>
                <w:b/>
                <w:bCs/>
              </w:rPr>
              <w:t xml:space="preserve">Process API</w:t>
            </w:r>
            <w:r>
              <w:t xml:space="preserve">.</w:t>
            </w:r>
          </w:p>
        </w:tc>
      </w:tr>
      <w:tr>
        <w:tc>
          <w:tcPr/>
          <w:p>
            <w:pPr>
              <w:pStyle w:val="Compact"/>
            </w:pPr>
            <w:r>
              <w:rPr>
                <w:b/>
                <w:bCs/>
              </w:rPr>
              <w:t xml:space="preserve">SAP Signavio</w:t>
            </w:r>
          </w:p>
        </w:tc>
        <w:tc>
          <w:tcPr/>
          <w:p>
            <w:pPr>
              <w:pStyle w:val="Compact"/>
            </w:pPr>
            <w:r>
              <w:t xml:space="preserve">The process-design tier of SAP’s</w:t>
            </w:r>
            <w:r>
              <w:t xml:space="preserve"> </w:t>
            </w:r>
            <w:r>
              <w:rPr>
                <w:b/>
                <w:bCs/>
              </w:rPr>
              <w:t xml:space="preserve">Business Process Transformation Suite</w:t>
            </w:r>
            <w:r>
              <w:t xml:space="preserve"> </w:t>
            </w:r>
            <w:r>
              <w:t xml:space="preserve">— modelling + process mining, governance, publishing, simulation, and</w:t>
            </w:r>
            <w:r>
              <w:t xml:space="preserve"> </w:t>
            </w:r>
            <w:r>
              <w:rPr>
                <w:b/>
                <w:bCs/>
              </w:rPr>
              <w:t xml:space="preserve">SAP Business AI</w:t>
            </w:r>
            <w:r>
              <w:t xml:space="preserve"> </w:t>
            </w:r>
            <w:r>
              <w:t xml:space="preserve">(Joule + Text-to-Process), grounded in 5,000 SAP best-practice models. Enterprise, SAP-ecosystem.</w:t>
            </w:r>
          </w:p>
        </w:tc>
      </w:tr>
      <w:tr>
        <w:tc>
          <w:tcPr/>
          <w:p>
            <w:pPr>
              <w:pStyle w:val="Compact"/>
            </w:pPr>
            <w:r>
              <w:rPr>
                <w:b/>
                <w:bCs/>
              </w:rPr>
              <w:t xml:space="preserve">ARIS</w:t>
            </w:r>
            <w:r>
              <w:t xml:space="preserve"> </w:t>
            </w:r>
            <w:r>
              <w:t xml:space="preserve">(Software AG)</w:t>
            </w:r>
          </w:p>
        </w:tc>
        <w:tc>
          <w:tcPr/>
          <w:p>
            <w:pPr>
              <w:pStyle w:val="Compact"/>
            </w:pPr>
            <w:r>
              <w:t xml:space="preserve">A long-established enterprise</w:t>
            </w:r>
            <w:r>
              <w:t xml:space="preserve"> </w:t>
            </w:r>
            <w:r>
              <w:rPr>
                <w:b/>
                <w:bCs/>
              </w:rPr>
              <w:t xml:space="preserve">BPA / EA suite</w:t>
            </w:r>
            <w:r>
              <w:t xml:space="preserve"> </w:t>
            </w:r>
            <w:r>
              <w:t xml:space="preserve">— signature</w:t>
            </w:r>
            <w:r>
              <w:t xml:space="preserve"> </w:t>
            </w:r>
            <w:r>
              <w:rPr>
                <w:b/>
                <w:bCs/>
              </w:rPr>
              <w:t xml:space="preserve">EPC</w:t>
            </w:r>
            <w:r>
              <w:t xml:space="preserve"> </w:t>
            </w:r>
            <w:r>
              <w:t xml:space="preserve">notation plus BPMN, deep repository/governance, process mining, mature simulation, and the</w:t>
            </w:r>
            <w:r>
              <w:t xml:space="preserve"> </w:t>
            </w:r>
            <w:r>
              <w:rPr>
                <w:b/>
                <w:bCs/>
              </w:rPr>
              <w:t xml:space="preserve">ARIS AI Companion</w:t>
            </w:r>
            <w:r>
              <w:t xml:space="preserve"> </w:t>
            </w:r>
            <w:r>
              <w:t xml:space="preserve">(text-to-model, NL search, GenAI mining insights). Enterprise.</w:t>
            </w:r>
          </w:p>
        </w:tc>
      </w:tr>
      <w:tr>
        <w:tc>
          <w:tcPr/>
          <w:p>
            <w:pPr>
              <w:pStyle w:val="Compact"/>
            </w:pPr>
            <w:r>
              <w:rPr>
                <w:b/>
                <w:bCs/>
              </w:rPr>
              <w:t xml:space="preserve">PRIME BPM</w:t>
            </w:r>
          </w:p>
        </w:tc>
        <w:tc>
          <w:tcPr/>
          <w:p>
            <w:pPr>
              <w:pStyle w:val="Compact"/>
            </w:pPr>
            <w:r>
              <w:t xml:space="preserve">An Australian cloud BPM suite in two editions —</w:t>
            </w:r>
            <w:r>
              <w:t xml:space="preserve"> </w:t>
            </w:r>
            <w:r>
              <w:rPr>
                <w:b/>
                <w:bCs/>
              </w:rPr>
              <w:t xml:space="preserve">PRIME Modeller</w:t>
            </w:r>
            <w:r>
              <w:t xml:space="preserve"> </w:t>
            </w:r>
            <w:r>
              <w:t xml:space="preserve">and</w:t>
            </w:r>
            <w:r>
              <w:t xml:space="preserve"> </w:t>
            </w:r>
            <w:r>
              <w:rPr>
                <w:b/>
                <w:bCs/>
              </w:rPr>
              <w:t xml:space="preserve">PRIME Improver</w:t>
            </w:r>
            <w:r>
              <w:t xml:space="preserve"> </w:t>
            </w:r>
            <w:r>
              <w:t xml:space="preserve">— with a strong improvement/analysis angle (cycle time, cost, VA/NVA) and</w:t>
            </w:r>
            <w:r>
              <w:t xml:space="preserve"> </w:t>
            </w:r>
            <w:r>
              <w:rPr>
                <w:b/>
                <w:bCs/>
              </w:rPr>
              <w:t xml:space="preserve">AI add-on agents</w:t>
            </w:r>
            <w:r>
              <w:t xml:space="preserve"> </w:t>
            </w:r>
            <w:r>
              <w:t xml:space="preserve">(MapAI, AI Procedure Writer, Digital Process Analyst, PrimeGPT).</w:t>
            </w:r>
          </w:p>
        </w:tc>
      </w:tr>
    </w:tbl>
    <w:p>
      <w:pPr>
        <w:pStyle w:val="BodyText"/>
      </w:pPr>
      <w:r>
        <w:rPr>
          <w:b/>
          <w:bCs/>
        </w:rPr>
        <w:t xml:space="preserve">The short version.</w:t>
      </w:r>
      <w:r>
        <w:t xml:space="preserve"> </w:t>
      </w:r>
      <w:r>
        <w:t xml:space="preserve">Diagramatix competes head-on with all three on</w:t>
      </w:r>
      <w:r>
        <w:t xml:space="preserve"> </w:t>
      </w:r>
      <w:r>
        <w:rPr>
          <w:b/>
          <w:bCs/>
        </w:rPr>
        <w:t xml:space="preserve">authoring + AI generation</w:t>
      </w:r>
      <w:r>
        <w:t xml:space="preserve">, where its editable-plan generation over rules-governed deterministic layout is genuinely distinctive, and where readability is a</w:t>
      </w:r>
      <w:r>
        <w:t xml:space="preserve"> </w:t>
      </w:r>
      <w:r>
        <w:rPr>
          <w:i/>
          <w:iCs/>
        </w:rPr>
        <w:t xml:space="preserve">measured</w:t>
      </w:r>
      <w:r>
        <w:t xml:space="preserve"> </w:t>
      </w:r>
      <w:r>
        <w:t xml:space="preserve">property rather than an aspiration — a corpus of stored AI plans is replayed offline on every test run and a ratchet fails the build if overlaps rise.</w:t>
      </w:r>
      <w:r>
        <w:t xml:space="preserve"> </w:t>
      </w:r>
      <w:r>
        <w:rPr>
          <w:b/>
          <w:bCs/>
        </w:rPr>
        <w:t xml:space="preserve">Diagramatix Miner</w:t>
      </w:r>
      <w:r>
        <w:t xml:space="preserve"> </w:t>
      </w:r>
      <w:r>
        <w:t xml:space="preserve">reads the messy exports people actually have, every figure on screen says whether it describes the whole run, a slice, or an estimate, a deviation hands you the case ids behind it, hand-offs and rework are measured from per-event resources, and a linked run series makes a one-off study into a</w:t>
      </w:r>
      <w:r>
        <w:t xml:space="preserve"> </w:t>
      </w:r>
      <w:r>
        <w:rPr>
          <w:b/>
          <w:bCs/>
        </w:rPr>
        <w:t xml:space="preserve">monitor</w:t>
      </w:r>
      <w:r>
        <w:t xml:space="preserve"> </w:t>
      </w:r>
      <w:r>
        <w:t xml:space="preserve">that says when the process changed — leading with the alarm the others bury:</w:t>
      </w:r>
      <w:r>
        <w:t xml:space="preserve"> </w:t>
      </w:r>
      <w:r>
        <w:rPr>
          <w:i/>
          <w:iCs/>
        </w:rPr>
        <w:t xml:space="preserve">your feed went quiet</w:t>
      </w:r>
      <w:r>
        <w:t xml:space="preserve">. The</w:t>
      </w:r>
      <w:r>
        <w:t xml:space="preserve"> </w:t>
      </w:r>
      <w:r>
        <w:rPr>
          <w:b/>
          <w:bCs/>
        </w:rPr>
        <w:t xml:space="preserve">Simulator</w:t>
      </w:r>
      <w:r>
        <w:t xml:space="preserve"> </w:t>
      </w:r>
      <w:r>
        <w:t xml:space="preserve">carries the layer that decides whether a business case survives the meeting:</w:t>
      </w:r>
      <w:r>
        <w:t xml:space="preserve"> </w:t>
      </w:r>
      <w:r>
        <w:rPr>
          <w:b/>
          <w:bCs/>
        </w:rPr>
        <w:t xml:space="preserve">is the difference real or is it noise</w:t>
      </w:r>
      <w:r>
        <w:t xml:space="preserve">,</w:t>
      </w:r>
      <w:r>
        <w:t xml:space="preserve"> </w:t>
      </w:r>
      <w:r>
        <w:rPr>
          <w:b/>
          <w:bCs/>
        </w:rPr>
        <w:t xml:space="preserve">which assumption is load-bearing</w:t>
      </w:r>
      <w:r>
        <w:t xml:space="preserve">,</w:t>
      </w:r>
      <w:r>
        <w:t xml:space="preserve"> </w:t>
      </w:r>
      <w:r>
        <w:rPr>
          <w:b/>
          <w:bCs/>
        </w:rPr>
        <w:t xml:space="preserve">where does the staffing curve bend</w:t>
      </w:r>
      <w:r>
        <w:t xml:space="preserve">, and</w:t>
      </w:r>
      <w:r>
        <w:t xml:space="preserve"> </w:t>
      </w:r>
      <w:r>
        <w:rPr>
          <w:b/>
          <w:bCs/>
        </w:rPr>
        <w:t xml:space="preserve">how do we know the model is right</w:t>
      </w:r>
      <w:r>
        <w:t xml:space="preserve"> </w:t>
      </w:r>
      <w:r>
        <w:t xml:space="preserve">— answered against the distribution the business actually had, with the twin tested on cases</w:t>
      </w:r>
      <w:r>
        <w:t xml:space="preserve"> </w:t>
      </w:r>
      <w:r>
        <w:rPr>
          <w:b/>
          <w:bCs/>
        </w:rPr>
        <w:t xml:space="preserve">held back</w:t>
      </w:r>
      <w:r>
        <w:t xml:space="preserve"> </w:t>
      </w:r>
      <w:r>
        <w:t xml:space="preserve">at import rather than marking its own homework. Around them: a partner-facing</w:t>
      </w:r>
      <w:r>
        <w:t xml:space="preserve"> </w:t>
      </w:r>
      <w:r>
        <w:rPr>
          <w:b/>
          <w:bCs/>
        </w:rPr>
        <w:t xml:space="preserve">Process API</w:t>
      </w:r>
      <w:r>
        <w:t xml:space="preserve"> </w:t>
      </w:r>
      <w:r>
        <w:t xml:space="preserve">that turns a posted document into a PDF and a real project, and a database-backed</w:t>
      </w:r>
      <w:r>
        <w:t xml:space="preserve"> </w:t>
      </w:r>
      <w:r>
        <w:rPr>
          <w:b/>
          <w:bCs/>
        </w:rPr>
        <w:t xml:space="preserve">Process Repository</w:t>
      </w:r>
      <w:r>
        <w:t xml:space="preserve"> </w:t>
      </w:r>
      <w:r>
        <w:t xml:space="preserve">of 26 value chains, 277 processes and 381 editable prompts.</w:t>
      </w:r>
      <w:r>
        <w:t xml:space="preserve"> </w:t>
      </w:r>
      <w:r>
        <w:rPr>
          <w:b/>
          <w:bCs/>
        </w:rPr>
        <w:t xml:space="preserve">EPC is no longer a reason to stay on ARIS.</w:t>
      </w:r>
      <w:r>
        <w:t xml:space="preserve"> </w:t>
      </w:r>
      <w:r>
        <w:t xml:space="preserve">The notation is implemented with its rules enforced — an event cannot decide, events and functions alternate — and an ARIS</w:t>
      </w:r>
      <w:r>
        <w:t xml:space="preserve"> </w:t>
      </w:r>
      <w:r>
        <w:rPr>
          <w:b/>
          <w:bCs/>
        </w:rPr>
        <w:t xml:space="preserve">AML</w:t>
      </w:r>
      <w:r>
        <w:t xml:space="preserve"> </w:t>
      </w:r>
      <w:r>
        <w:t xml:space="preserve">export imports straight in, every model in the file becoming a diagram, with anything outside the notation reported rather than dropped. From there</w:t>
      </w:r>
      <w:r>
        <w:t xml:space="preserve"> </w:t>
      </w:r>
      <w:r>
        <w:rPr>
          <w:b/>
          <w:bCs/>
        </w:rPr>
        <w:t xml:space="preserve">Convert to BPMN</w:t>
      </w:r>
      <w:r>
        <w:t xml:space="preserve"> </w:t>
      </w:r>
      <w:r>
        <w:t xml:space="preserve">is deterministic, and the part that makes it worth trusting is what it</w:t>
      </w:r>
      <w:r>
        <w:t xml:space="preserve"> </w:t>
      </w:r>
      <w:r>
        <w:rPr>
          <w:i/>
          <w:iCs/>
        </w:rPr>
        <w:t xml:space="preserve">refuses</w:t>
      </w:r>
      <w:r>
        <w:t xml:space="preserve">: an unbalanced split, a connector that both splits and joins, an event with no decision behind it, a function owned by two departments. It says which twelve places need a human instead of quietly tidying them. The three enterprise suites lead on</w:t>
      </w:r>
      <w:r>
        <w:t xml:space="preserve"> </w:t>
      </w:r>
      <w:r>
        <w:rPr>
          <w:b/>
          <w:bCs/>
        </w:rPr>
        <w:t xml:space="preserve">scale</w:t>
      </w:r>
      <w:r>
        <w:t xml:space="preserve"> </w:t>
      </w:r>
      <w:r>
        <w:t xml:space="preserve">— Signavio on the SAP ecosystem and the most industrialised mining, ARIS on EA breadth, repository governance and the deepest simulation</w:t>
      </w:r>
      <w:r>
        <w:t xml:space="preserve"> </w:t>
      </w:r>
      <w:r>
        <w:rPr>
          <w:i/>
          <w:iCs/>
        </w:rPr>
        <w:t xml:space="preserve">engine</w:t>
      </w:r>
      <w:r>
        <w:t xml:space="preserve">, PRIME BPM on built-in improvement analytics — and on</w:t>
      </w:r>
      <w:r>
        <w:t xml:space="preserve"> </w:t>
      </w:r>
      <w:r>
        <w:rPr>
          <w:b/>
          <w:bCs/>
        </w:rPr>
        <w:t xml:space="preserve">configurable approval-workflow engines with full audit</w:t>
      </w:r>
      <w:r>
        <w:t xml:space="preserve">. The remaining mining gap is</w:t>
      </w:r>
      <w:r>
        <w:t xml:space="preserve"> </w:t>
      </w:r>
      <w:r>
        <w:rPr>
          <w:b/>
          <w:bCs/>
        </w:rPr>
        <w:t xml:space="preserve">connector breadth and enterprise data volume</w:t>
      </w:r>
      <w:r>
        <w:t xml:space="preserve">, which is an infrastructure argument rather than an analytical one. On what a single analyst can find out, defend, and be told about without opening the tool, Diagramatix is the more complete product — self-hosted, per-seat, in one place.</w:t>
      </w:r>
    </w:p>
    <w:p>
      <w:r>
        <w:pict>
          <v:rect style="width:0;height:1.5pt" o:hralign="center" o:hrstd="t" o:hr="t"/>
        </w:pict>
      </w:r>
    </w:p>
    <w:bookmarkEnd w:id="9"/>
    <w:bookmarkStart w:id="13" w:name="ai-generation-detailed-comparison"/>
    <w:p>
      <w:pPr>
        <w:pStyle w:val="Heading2"/>
      </w:pPr>
      <w:r>
        <w:t xml:space="preserve">2. AI Generation — detailed comparison</w:t>
      </w:r>
    </w:p>
    <w:p>
      <w:pPr>
        <w:pStyle w:val="FirstParagraph"/>
      </w:pPr>
      <w:r>
        <w:t xml:space="preserve">All four products do</w:t>
      </w:r>
      <w:r>
        <w:t xml:space="preserve"> </w:t>
      </w:r>
      <w:r>
        <w:t xml:space="preserve">“describe a process → get a BPMN diagram”</w:t>
      </w:r>
      <w:r>
        <w:t xml:space="preserve">, but differ sharply in</w:t>
      </w:r>
      <w:r>
        <w:t xml:space="preserve"> </w:t>
      </w:r>
      <w:r>
        <w:rPr>
          <w:b/>
          <w:bCs/>
        </w:rPr>
        <w:t xml:space="preserve">how much control you get</w:t>
      </w:r>
      <w:r>
        <w:t xml:space="preserve"> </w:t>
      </w:r>
      <w:r>
        <w:t xml:space="preserve">and</w:t>
      </w:r>
      <w:r>
        <w:t xml:space="preserve"> </w:t>
      </w:r>
      <w:r>
        <w:rPr>
          <w:b/>
          <w:bCs/>
        </w:rPr>
        <w:t xml:space="preserve">what the AI is grounded in</w:t>
      </w:r>
      <w:r>
        <w:t xml:space="preserve">. Diagramatix’s AI has also broadened since July:</w:t>
      </w:r>
      <w:r>
        <w:t xml:space="preserve"> </w:t>
      </w:r>
      <w:r>
        <w:rPr>
          <w:b/>
          <w:bCs/>
        </w:rPr>
        <w:t xml:space="preserve">seven LLM providers</w:t>
      </w:r>
      <w:r>
        <w:t xml:space="preserve"> </w:t>
      </w:r>
      <w:r>
        <w:t xml:space="preserve">(including</w:t>
      </w:r>
      <w:r>
        <w:t xml:space="preserve"> </w:t>
      </w:r>
      <w:r>
        <w:rPr>
          <w:b/>
          <w:bCs/>
        </w:rPr>
        <w:t xml:space="preserve">OpenRouter</w:t>
      </w:r>
      <w:r>
        <w:t xml:space="preserve"> </w:t>
      </w:r>
      <w:r>
        <w:t xml:space="preserve">and a fully</w:t>
      </w:r>
      <w:r>
        <w:t xml:space="preserve"> </w:t>
      </w:r>
      <w:r>
        <w:rPr>
          <w:b/>
          <w:bCs/>
        </w:rPr>
        <w:t xml:space="preserve">local Ollama / LM Studio</w:t>
      </w:r>
      <w:r>
        <w:t xml:space="preserve"> </w:t>
      </w:r>
      <w:r>
        <w:t xml:space="preserve">endpoint),</w:t>
      </w:r>
      <w:r>
        <w:t xml:space="preserve"> </w:t>
      </w:r>
      <w:r>
        <w:rPr>
          <w:b/>
          <w:bCs/>
        </w:rPr>
        <w:t xml:space="preserve">bring-your-own API keys</w:t>
      </w:r>
      <w:r>
        <w:t xml:space="preserve">,</w:t>
      </w:r>
      <w:r>
        <w:t xml:space="preserve"> </w:t>
      </w:r>
      <w:r>
        <w:rPr>
          <w:b/>
          <w:bCs/>
        </w:rPr>
        <w:t xml:space="preserve">usage metering/cost governance</w:t>
      </w:r>
      <w:r>
        <w:t xml:space="preserve">, and an</w:t>
      </w:r>
      <w:r>
        <w:t xml:space="preserve"> </w:t>
      </w:r>
      <w:r>
        <w:rPr>
          <w:b/>
          <w:bCs/>
        </w:rPr>
        <w:t xml:space="preserve">AI SOP writer</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Capability</w:t>
            </w:r>
          </w:p>
        </w:tc>
        <w:tc>
          <w:tcPr/>
          <w:p>
            <w:pPr>
              <w:pStyle w:val="Compact"/>
            </w:pPr>
            <w:r>
              <w:rPr>
                <w:b/>
                <w:bCs/>
              </w:rPr>
              <w:t xml:space="preserve">Diagramatix</w:t>
            </w:r>
          </w:p>
        </w:tc>
        <w:tc>
          <w:tcPr/>
          <w:p>
            <w:pPr>
              <w:pStyle w:val="Compact"/>
            </w:pPr>
            <w:r>
              <w:rPr>
                <w:b/>
                <w:bCs/>
              </w:rPr>
              <w:t xml:space="preserve">SAP Signavio</w:t>
            </w:r>
          </w:p>
        </w:tc>
        <w:tc>
          <w:tcPr/>
          <w:p>
            <w:pPr>
              <w:pStyle w:val="Compact"/>
            </w:pPr>
            <w:r>
              <w:rPr>
                <w:b/>
                <w:bCs/>
              </w:rPr>
              <w:t xml:space="preserve">ARIS (AI Companion)</w:t>
            </w:r>
          </w:p>
        </w:tc>
        <w:tc>
          <w:tcPr/>
          <w:p>
            <w:pPr>
              <w:pStyle w:val="Compact"/>
            </w:pPr>
            <w:r>
              <w:rPr>
                <w:b/>
                <w:bCs/>
              </w:rPr>
              <w:t xml:space="preserve">PRIME BPM (MapAI)</w:t>
            </w:r>
          </w:p>
        </w:tc>
      </w:tr>
      <w:tr>
        <w:tc>
          <w:tcPr/>
          <w:p>
            <w:pPr>
              <w:pStyle w:val="Compact"/>
            </w:pPr>
            <w:r>
              <w:t xml:space="preserve">Natural-language → BPMN</w:t>
            </w:r>
          </w:p>
        </w:tc>
        <w:tc>
          <w:tcPr/>
          <w:p>
            <w:pPr>
              <w:pStyle w:val="Compact"/>
            </w:pPr>
            <w:r>
              <w:t xml:space="preserve">✅ Two-phase: Plan →</w:t>
            </w:r>
            <w:r>
              <w:t xml:space="preserve"> </w:t>
            </w:r>
            <w:r>
              <w:rPr>
                <w:b/>
                <w:bCs/>
              </w:rPr>
              <w:t xml:space="preserve">editable plan</w:t>
            </w:r>
            <w:r>
              <w:t xml:space="preserve"> </w:t>
            </w:r>
            <w:r>
              <w:t xml:space="preserve">→ Apply layout</w:t>
            </w:r>
          </w:p>
        </w:tc>
        <w:tc>
          <w:tcPr/>
          <w:p>
            <w:pPr>
              <w:pStyle w:val="Compact"/>
            </w:pPr>
            <w:r>
              <w:t xml:space="preserve">✅</w:t>
            </w:r>
            <w:r>
              <w:t xml:space="preserve"> </w:t>
            </w:r>
            <w:r>
              <w:t xml:space="preserve">“Text to Process”</w:t>
            </w:r>
            <w:r>
              <w:t xml:space="preserve"> </w:t>
            </w:r>
            <w:r>
              <w:t xml:space="preserve">(V2: larger/more complex inputs)</w:t>
            </w:r>
          </w:p>
        </w:tc>
        <w:tc>
          <w:tcPr/>
          <w:p>
            <w:pPr>
              <w:pStyle w:val="Compact"/>
            </w:pPr>
            <w:r>
              <w:t xml:space="preserve">✅ Text → structured model</w:t>
            </w:r>
          </w:p>
        </w:tc>
        <w:tc>
          <w:tcPr/>
          <w:p>
            <w:pPr>
              <w:pStyle w:val="Compact"/>
            </w:pPr>
            <w:r>
              <w:t xml:space="preserve">✅</w:t>
            </w:r>
            <w:r>
              <w:t xml:space="preserve"> </w:t>
            </w:r>
            <w:r>
              <w:t xml:space="preserve">“BPMN map in minutes from text”</w:t>
            </w:r>
          </w:p>
        </w:tc>
      </w:tr>
      <w:tr>
        <w:tc>
          <w:tcPr/>
          <w:p>
            <w:pPr>
              <w:pStyle w:val="Compact"/>
            </w:pPr>
            <w:r>
              <w:t xml:space="preserve">Target notations from AI</w:t>
            </w:r>
          </w:p>
        </w:tc>
        <w:tc>
          <w:tcPr/>
          <w:p>
            <w:pPr>
              <w:pStyle w:val="Compact"/>
            </w:pPr>
            <w:r>
              <w:t xml:space="preserve">✅</w:t>
            </w:r>
            <w:r>
              <w:t xml:space="preserve"> </w:t>
            </w:r>
            <w:r>
              <w:rPr>
                <w:b/>
                <w:bCs/>
              </w:rPr>
              <w:t xml:space="preserve">Text → 10 notations</w:t>
            </w:r>
            <w:r>
              <w:t xml:space="preserve">: BPMN and</w:t>
            </w:r>
            <w:r>
              <w:t xml:space="preserve"> </w:t>
            </w:r>
            <w:r>
              <w:rPr>
                <w:b/>
                <w:bCs/>
              </w:rPr>
              <w:t xml:space="preserve">EPC</w:t>
            </w:r>
            <w:r>
              <w:t xml:space="preserve"> </w:t>
            </w:r>
            <w:r>
              <w:t xml:space="preserve">(both two-phase — edit the plan, then lay it out) + one-shot</w:t>
            </w:r>
            <w:r>
              <w:t xml:space="preserve"> </w:t>
            </w:r>
            <w:r>
              <w:rPr>
                <w:b/>
                <w:bCs/>
              </w:rPr>
              <w:t xml:space="preserve">ArchiMate</w:t>
            </w:r>
            <w:r>
              <w:t xml:space="preserve">, Standard Flowchart, State Machine, Domain, Context, Process Context, Value Chain, Basic</w:t>
            </w:r>
          </w:p>
        </w:tc>
        <w:tc>
          <w:tcPr/>
          <w:p>
            <w:pPr>
              <w:pStyle w:val="Compact"/>
            </w:pPr>
            <w:r>
              <w:t xml:space="preserve">BPMN only</w:t>
            </w:r>
          </w:p>
        </w:tc>
        <w:tc>
          <w:tcPr/>
          <w:p>
            <w:pPr>
              <w:pStyle w:val="Compact"/>
            </w:pPr>
            <w:r>
              <w:rPr>
                <w:b/>
                <w:bCs/>
              </w:rPr>
              <w:t xml:space="preserve">EPC or BPMN</w:t>
            </w:r>
          </w:p>
        </w:tc>
        <w:tc>
          <w:tcPr/>
          <w:p>
            <w:pPr>
              <w:pStyle w:val="Compact"/>
            </w:pPr>
            <w:r>
              <w:t xml:space="preserve">BPMN maps only</w:t>
            </w:r>
          </w:p>
        </w:tc>
      </w:tr>
      <w:tr>
        <w:tc>
          <w:tcPr/>
          <w:p>
            <w:pPr>
              <w:pStyle w:val="Compact"/>
            </w:pPr>
            <w:r>
              <w:rPr>
                <w:b/>
                <w:bCs/>
              </w:rPr>
              <w:t xml:space="preserve">Choice of LLM provider</w:t>
            </w:r>
          </w:p>
        </w:tc>
        <w:tc>
          <w:tcPr/>
          <w:p>
            <w:pPr>
              <w:pStyle w:val="Compact"/>
            </w:pPr>
            <w:r>
              <w:t xml:space="preserve">✅</w:t>
            </w:r>
            <w:r>
              <w:t xml:space="preserve"> </w:t>
            </w:r>
            <w:r>
              <w:rPr>
                <w:b/>
                <w:bCs/>
              </w:rPr>
              <w:t xml:space="preserve">7 providers live</w:t>
            </w:r>
            <w:r>
              <w:t xml:space="preserve"> </w:t>
            </w:r>
            <w:r>
              <w:t xml:space="preserve">— Anthropic</w:t>
            </w:r>
            <w:r>
              <w:t xml:space="preserve"> </w:t>
            </w:r>
            <w:r>
              <w:rPr>
                <w:b/>
                <w:bCs/>
              </w:rPr>
              <w:t xml:space="preserve">Claude</w:t>
            </w:r>
            <w:r>
              <w:t xml:space="preserve"> </w:t>
            </w:r>
            <w:r>
              <w:t xml:space="preserve">(Opus 5 default; Fable 5.1 catalogued), Moonshot</w:t>
            </w:r>
            <w:r>
              <w:t xml:space="preserve"> </w:t>
            </w:r>
            <w:r>
              <w:rPr>
                <w:b/>
                <w:bCs/>
              </w:rPr>
              <w:t xml:space="preserve">Kimi</w:t>
            </w:r>
            <w:r>
              <w:t xml:space="preserve">, Google</w:t>
            </w:r>
            <w:r>
              <w:t xml:space="preserve"> </w:t>
            </w:r>
            <w:r>
              <w:rPr>
                <w:b/>
                <w:bCs/>
              </w:rPr>
              <w:t xml:space="preserve">Gemini</w:t>
            </w:r>
            <w:r>
              <w:t xml:space="preserve">, Microsoft</w:t>
            </w:r>
            <w:r>
              <w:t xml:space="preserve"> </w:t>
            </w:r>
            <w:r>
              <w:rPr>
                <w:b/>
                <w:bCs/>
              </w:rPr>
              <w:t xml:space="preserve">Azure OpenAI</w:t>
            </w:r>
            <w:r>
              <w:t xml:space="preserve">,</w:t>
            </w:r>
            <w:r>
              <w:t xml:space="preserve"> </w:t>
            </w:r>
            <w:r>
              <w:rPr>
                <w:b/>
                <w:bCs/>
              </w:rPr>
              <w:t xml:space="preserve">DeepSeek</w:t>
            </w:r>
            <w:r>
              <w:t xml:space="preserve">,</w:t>
            </w:r>
            <w:r>
              <w:t xml:space="preserve"> </w:t>
            </w:r>
            <w:r>
              <w:rPr>
                <w:b/>
                <w:bCs/>
              </w:rPr>
              <w:t xml:space="preserve">OpenRouter</w:t>
            </w:r>
            <w:r>
              <w:t xml:space="preserve"> </w:t>
            </w:r>
            <w:r>
              <w:t xml:space="preserve">(any model it routes) and</w:t>
            </w:r>
            <w:r>
              <w:t xml:space="preserve"> </w:t>
            </w:r>
            <w:r>
              <w:rPr>
                <w:b/>
                <w:bCs/>
              </w:rPr>
              <w:t xml:space="preserve">Ollama / LM Studio</w:t>
            </w:r>
            <w:r>
              <w:t xml:space="preserve"> </w:t>
            </w:r>
            <w:r>
              <w:t xml:space="preserve">for a fully local LLM — admin-selectable per generation;</w:t>
            </w:r>
            <w:r>
              <w:t xml:space="preserve"> </w:t>
            </w:r>
            <w:r>
              <w:rPr>
                <w:b/>
                <w:bCs/>
              </w:rPr>
              <w:t xml:space="preserve">bring-your-own API key</w:t>
            </w:r>
            <w:r>
              <w:t xml:space="preserve"> </w:t>
            </w:r>
            <w:r>
              <w:t xml:space="preserve">per user, self-hosted key or gateway</w:t>
            </w:r>
          </w:p>
        </w:tc>
        <w:tc>
          <w:tcPr/>
          <w:p>
            <w:pPr>
              <w:pStyle w:val="Compact"/>
            </w:pPr>
            <w:r>
              <w:t xml:space="preserve">❌ SAP Business AI only</w:t>
            </w:r>
          </w:p>
        </w:tc>
        <w:tc>
          <w:tcPr/>
          <w:p>
            <w:pPr>
              <w:pStyle w:val="Compact"/>
            </w:pPr>
            <w:r>
              <w:t xml:space="preserve">❌ Software AG GenAI only</w:t>
            </w:r>
          </w:p>
        </w:tc>
        <w:tc>
          <w:tcPr/>
          <w:p>
            <w:pPr>
              <w:pStyle w:val="Compact"/>
            </w:pPr>
            <w:r>
              <w:t xml:space="preserve">❌ Not disclosed</w:t>
            </w:r>
          </w:p>
        </w:tc>
      </w:tr>
      <w:tr>
        <w:tc>
          <w:tcPr/>
          <w:p>
            <w:pPr>
              <w:pStyle w:val="Compact"/>
            </w:pPr>
            <w:r>
              <w:rPr>
                <w:b/>
                <w:bCs/>
              </w:rPr>
              <w:t xml:space="preserve">AI usage metering + cost governance</w:t>
            </w:r>
          </w:p>
        </w:tc>
        <w:tc>
          <w:tcPr/>
          <w:p>
            <w:pPr>
              <w:pStyle w:val="Compact"/>
            </w:pPr>
            <w:r>
              <w:t xml:space="preserve">✅ Per-org/user</w:t>
            </w:r>
            <w:r>
              <w:t xml:space="preserve"> </w:t>
            </w:r>
            <w:r>
              <w:rPr>
                <w:b/>
                <w:bCs/>
              </w:rPr>
              <w:t xml:space="preserve">invocation metering, token cost rates, usage dashboard</w:t>
            </w:r>
            <w:r>
              <w:t xml:space="preserve">; per-org</w:t>
            </w:r>
            <w:r>
              <w:t xml:space="preserve"> </w:t>
            </w:r>
            <w:r>
              <w:t xml:space="preserve">“allow AI”</w:t>
            </w:r>
            <w:r>
              <w:t xml:space="preserve"> </w:t>
            </w:r>
            <w:r>
              <w:t xml:space="preserve">policy + optional prompt redaction</w:t>
            </w:r>
          </w:p>
        </w:tc>
        <w:tc>
          <w:tcPr/>
          <w:p>
            <w:pPr>
              <w:pStyle w:val="Compact"/>
            </w:pPr>
            <w:r>
              <w:t xml:space="preserve">Enterprise-managed</w:t>
            </w:r>
          </w:p>
        </w:tc>
        <w:tc>
          <w:tcPr/>
          <w:p>
            <w:pPr>
              <w:pStyle w:val="Compact"/>
            </w:pPr>
            <w:r>
              <w:t xml:space="preserve">Enterprise-managed</w:t>
            </w:r>
          </w:p>
        </w:tc>
        <w:tc>
          <w:tcPr/>
          <w:p>
            <w:pPr>
              <w:pStyle w:val="Compact"/>
            </w:pPr>
            <w:r>
              <w:t xml:space="preserve">Add-on billing</w:t>
            </w:r>
          </w:p>
        </w:tc>
      </w:tr>
      <w:tr>
        <w:tc>
          <w:tcPr/>
          <w:p>
            <w:pPr>
              <w:pStyle w:val="Compact"/>
            </w:pPr>
            <w:r>
              <w:t xml:space="preserve">Other input modalities</w:t>
            </w:r>
          </w:p>
        </w:tc>
        <w:tc>
          <w:tcPr/>
          <w:p>
            <w:pPr>
              <w:pStyle w:val="Compact"/>
            </w:pPr>
            <w:r>
              <w:t xml:space="preserve">PDF, text-file,</w:t>
            </w:r>
            <w:r>
              <w:t xml:space="preserve"> </w:t>
            </w:r>
            <w:r>
              <w:rPr>
                <w:b/>
                <w:bCs/>
              </w:rPr>
              <w:t xml:space="preserve">and image/screenshot</w:t>
            </w:r>
            <w:r>
              <w:t xml:space="preserve"> </w:t>
            </w:r>
            <w:r>
              <w:t xml:space="preserve">attachments</w:t>
            </w:r>
          </w:p>
        </w:tc>
        <w:tc>
          <w:tcPr/>
          <w:p>
            <w:pPr>
              <w:pStyle w:val="Compact"/>
            </w:pPr>
            <w:r>
              <w:t xml:space="preserve">Text</w:t>
            </w:r>
          </w:p>
        </w:tc>
        <w:tc>
          <w:tcPr/>
          <w:p>
            <w:pPr>
              <w:pStyle w:val="Compact"/>
            </w:pPr>
            <w:r>
              <w:t xml:space="preserve">Text</w:t>
            </w:r>
          </w:p>
        </w:tc>
        <w:tc>
          <w:tcPr/>
          <w:p>
            <w:pPr>
              <w:pStyle w:val="Compact"/>
            </w:pPr>
            <w:r>
              <w:rPr>
                <w:b/>
                <w:bCs/>
              </w:rPr>
              <w:t xml:space="preserve">Excel, text, audio, video, conversation</w:t>
            </w:r>
          </w:p>
        </w:tc>
      </w:tr>
      <w:tr>
        <w:tc>
          <w:tcPr/>
          <w:p>
            <w:pPr>
              <w:pStyle w:val="Compact"/>
            </w:pPr>
            <w:r>
              <w:rPr>
                <w:b/>
                <w:bCs/>
              </w:rPr>
              <w:t xml:space="preserve">Image / sketch → editable diagram</w:t>
            </w:r>
          </w:p>
        </w:tc>
        <w:tc>
          <w:tcPr/>
          <w:p>
            <w:pPr>
              <w:pStyle w:val="Compact"/>
            </w:pPr>
            <w:r>
              <w:t xml:space="preserve">✅</w:t>
            </w:r>
            <w:r>
              <w:t xml:space="preserve"> </w:t>
            </w:r>
            <w:r>
              <w:rPr>
                <w:b/>
                <w:bCs/>
              </w:rPr>
              <w:t xml:space="preserve">Vision + OCR rebuild a whiteboard photo, screenshot or someone else’s flowchart as an editable diagram; translates a plain flowchart image into BPMN</w:t>
            </w:r>
          </w:p>
        </w:tc>
        <w:tc>
          <w:tcPr/>
          <w:p>
            <w:pPr>
              <w:pStyle w:val="Compact"/>
            </w:pPr>
            <w:r>
              <w:t xml:space="preserve">—</w:t>
            </w:r>
          </w:p>
        </w:tc>
        <w:tc>
          <w:tcPr/>
          <w:p>
            <w:pPr>
              <w:pStyle w:val="Compact"/>
            </w:pPr>
            <w:r>
              <w:t xml:space="preserve">—</w:t>
            </w:r>
          </w:p>
        </w:tc>
        <w:tc>
          <w:tcPr/>
          <w:p>
            <w:pPr>
              <w:pStyle w:val="Compact"/>
            </w:pPr>
            <w:r>
              <w:t xml:space="preserve">— (audio/video/Excel, not image→BPMN)</w:t>
            </w:r>
          </w:p>
        </w:tc>
      </w:tr>
      <w:tr>
        <w:tc>
          <w:tcPr/>
          <w:p>
            <w:pPr>
              <w:pStyle w:val="Compact"/>
            </w:pPr>
            <w:r>
              <w:t xml:space="preserve">Editable</w:t>
            </w:r>
            <w:r>
              <w:t xml:space="preserve"> </w:t>
            </w:r>
            <w:r>
              <w:rPr>
                <w:i/>
                <w:iCs/>
              </w:rPr>
              <w:t xml:space="preserve">intermediate plan</w:t>
            </w:r>
            <w:r>
              <w:t xml:space="preserve"> </w:t>
            </w:r>
            <w:r>
              <w:t xml:space="preserve">before layout</w:t>
            </w:r>
          </w:p>
        </w:tc>
        <w:tc>
          <w:tcPr/>
          <w:p>
            <w:pPr>
              <w:pStyle w:val="Compact"/>
            </w:pPr>
            <w:r>
              <w:t xml:space="preserve">✅</w:t>
            </w:r>
            <w:r>
              <w:t xml:space="preserve"> </w:t>
            </w:r>
            <w:r>
              <w:rPr>
                <w:b/>
                <w:bCs/>
              </w:rPr>
              <w:t xml:space="preserve">Unique</w:t>
            </w:r>
            <w:r>
              <w:t xml:space="preserve"> </w:t>
            </w:r>
            <w:r>
              <w:t xml:space="preserve">— live-synced Pools/Lanes, Elements, Connectors, Raw-JSON tabs; nothing positioned until Apply</w:t>
            </w:r>
          </w:p>
        </w:tc>
        <w:tc>
          <w:tcPr/>
          <w:p>
            <w:pPr>
              <w:pStyle w:val="Compact"/>
            </w:pPr>
            <w:r>
              <w:t xml:space="preserve">❌ Drops onto canvas</w:t>
            </w:r>
          </w:p>
        </w:tc>
        <w:tc>
          <w:tcPr/>
          <w:p>
            <w:pPr>
              <w:pStyle w:val="Compact"/>
            </w:pPr>
            <w:r>
              <w:t xml:space="preserve">❌ Generates the model</w:t>
            </w:r>
          </w:p>
        </w:tc>
        <w:tc>
          <w:tcPr/>
          <w:p>
            <w:pPr>
              <w:pStyle w:val="Compact"/>
            </w:pPr>
            <w:r>
              <w:t xml:space="preserve">❌ Generates the map</w:t>
            </w:r>
          </w:p>
        </w:tc>
      </w:tr>
      <w:tr>
        <w:tc>
          <w:tcPr/>
          <w:p>
            <w:pPr>
              <w:pStyle w:val="Compact"/>
            </w:pPr>
            <w:r>
              <w:t xml:space="preserve">User/admin-tunable generation rules</w:t>
            </w:r>
          </w:p>
        </w:tc>
        <w:tc>
          <w:tcPr/>
          <w:p>
            <w:pPr>
              <w:pStyle w:val="Compact"/>
            </w:pPr>
            <w:r>
              <w:t xml:space="preserve">✅</w:t>
            </w:r>
            <w:r>
              <w:t xml:space="preserve"> </w:t>
            </w:r>
            <w:r>
              <w:rPr>
                <w:b/>
                <w:bCs/>
              </w:rPr>
              <w:t xml:space="preserve">Admin-editable AI Rules per diagram type</w:t>
            </w:r>
            <w:r>
              <w:t xml:space="preserve">;</w:t>
            </w:r>
            <w:r>
              <w:t xml:space="preserve"> </w:t>
            </w:r>
            <w:r>
              <w:t xml:space="preserve">“green”</w:t>
            </w:r>
            <w:r>
              <w:t xml:space="preserve"> </w:t>
            </w:r>
            <w:r>
              <w:t xml:space="preserve">rules steer the model,</w:t>
            </w:r>
            <w:r>
              <w:t xml:space="preserve"> </w:t>
            </w:r>
            <w:r>
              <w:t xml:space="preserve">“red”</w:t>
            </w:r>
            <w:r>
              <w:t xml:space="preserve"> </w:t>
            </w:r>
            <w:r>
              <w:t xml:space="preserve">rules enforced by the layout engine</w:t>
            </w:r>
          </w:p>
        </w:tc>
        <w:tc>
          <w:tcPr/>
          <w:p>
            <w:pPr>
              <w:pStyle w:val="Compact"/>
            </w:pPr>
            <w:r>
              <w:t xml:space="preserve">Limited (SAP recommendations)</w:t>
            </w:r>
          </w:p>
        </w:tc>
        <w:tc>
          <w:tcPr/>
          <w:p>
            <w:pPr>
              <w:pStyle w:val="Compact"/>
            </w:pPr>
            <w:r>
              <w:t xml:space="preserve">Not user-editable</w:t>
            </w:r>
          </w:p>
        </w:tc>
        <w:tc>
          <w:tcPr/>
          <w:p>
            <w:pPr>
              <w:pStyle w:val="Compact"/>
            </w:pPr>
            <w:r>
              <w:t xml:space="preserve">Not user-editable</w:t>
            </w:r>
          </w:p>
        </w:tc>
      </w:tr>
      <w:tr>
        <w:tc>
          <w:tcPr/>
          <w:p>
            <w:pPr>
              <w:pStyle w:val="Compact"/>
            </w:pPr>
            <w:r>
              <w:rPr>
                <w:b/>
                <w:bCs/>
              </w:rPr>
              <w:t xml:space="preserve">AI → SOP document</w:t>
            </w:r>
            <w:r>
              <w:t xml:space="preserve"> </w:t>
            </w:r>
            <w:r>
              <w:t xml:space="preserve">(procedure writer)</w:t>
            </w:r>
          </w:p>
        </w:tc>
        <w:tc>
          <w:tcPr/>
          <w:p>
            <w:pPr>
              <w:pStyle w:val="Compact"/>
            </w:pPr>
            <w:r>
              <w:t xml:space="preserve">✅</w:t>
            </w:r>
            <w:r>
              <w:t xml:space="preserve"> </w:t>
            </w:r>
            <w:r>
              <w:rPr>
                <w:b/>
                <w:bCs/>
              </w:rPr>
              <w:t xml:space="preserve">BPMN → SOP</w:t>
            </w:r>
            <w:r>
              <w:t xml:space="preserve"> </w:t>
            </w:r>
            <w:r>
              <w:t xml:space="preserve">(whole/lane/pool/subprocess/group) → AI prose → editable →</w:t>
            </w:r>
            <w:r>
              <w:t xml:space="preserve"> </w:t>
            </w:r>
            <w:r>
              <w:rPr>
                <w:b/>
                <w:bCs/>
              </w:rPr>
              <w:t xml:space="preserve">Word (.docx)</w:t>
            </w:r>
            <w:r>
              <w:t xml:space="preserve"> </w:t>
            </w:r>
            <w:r>
              <w:t xml:space="preserve">with org</w:t>
            </w:r>
            <w:r>
              <w:t xml:space="preserve"> </w:t>
            </w:r>
            <w:r>
              <w:rPr>
                <w:b/>
                <w:bCs/>
              </w:rPr>
              <w:t xml:space="preserve">template style-adoption</w:t>
            </w:r>
          </w:p>
        </w:tc>
        <w:tc>
          <w:tcPr/>
          <w:p>
            <w:pPr>
              <w:pStyle w:val="Compact"/>
            </w:pPr>
            <w:r>
              <w:t xml:space="preserve">—</w:t>
            </w:r>
          </w:p>
        </w:tc>
        <w:tc>
          <w:tcPr/>
          <w:p>
            <w:pPr>
              <w:pStyle w:val="Compact"/>
            </w:pPr>
            <w:r>
              <w:t xml:space="preserve">—</w:t>
            </w:r>
          </w:p>
        </w:tc>
        <w:tc>
          <w:tcPr/>
          <w:p>
            <w:pPr>
              <w:pStyle w:val="Compact"/>
            </w:pPr>
            <w:r>
              <w:t xml:space="preserve">✅</w:t>
            </w:r>
            <w:r>
              <w:t xml:space="preserve"> </w:t>
            </w:r>
            <w:r>
              <w:rPr>
                <w:b/>
                <w:bCs/>
              </w:rPr>
              <w:t xml:space="preserve">AI Procedure Writer</w:t>
            </w:r>
            <w:r>
              <w:t xml:space="preserve"> </w:t>
            </w:r>
            <w:r>
              <w:t xml:space="preserve">(from recordings/conversations)</w:t>
            </w:r>
          </w:p>
        </w:tc>
      </w:tr>
      <w:tr>
        <w:tc>
          <w:tcPr/>
          <w:p>
            <w:pPr>
              <w:pStyle w:val="Compact"/>
            </w:pPr>
            <w:r>
              <w:t xml:space="preserve">Grounding / knowledge base</w:t>
            </w:r>
          </w:p>
        </w:tc>
        <w:tc>
          <w:tcPr/>
          <w:p>
            <w:pPr>
              <w:pStyle w:val="Compact"/>
            </w:pPr>
            <w:r>
              <w:t xml:space="preserve">The model + your rules + (optional) mined data; no external content library</w:t>
            </w:r>
          </w:p>
        </w:tc>
        <w:tc>
          <w:tcPr/>
          <w:p>
            <w:pPr>
              <w:pStyle w:val="Compact"/>
            </w:pPr>
            <w:r>
              <w:t xml:space="preserve">✅</w:t>
            </w:r>
            <w:r>
              <w:t xml:space="preserve"> </w:t>
            </w:r>
            <w:r>
              <w:rPr>
                <w:b/>
                <w:bCs/>
              </w:rPr>
              <w:t xml:space="preserve">5,000 SAP best-practice models</w:t>
            </w:r>
          </w:p>
        </w:tc>
        <w:tc>
          <w:tcPr/>
          <w:p>
            <w:pPr>
              <w:pStyle w:val="Compact"/>
            </w:pPr>
            <w:r>
              <w:t xml:space="preserve">ARIS repository + GenAI on mining</w:t>
            </w:r>
          </w:p>
        </w:tc>
        <w:tc>
          <w:tcPr/>
          <w:p>
            <w:pPr>
              <w:pStyle w:val="Compact"/>
            </w:pPr>
            <w:r>
              <w:t xml:space="preserve">Its own BPM methodology + guardrails</w:t>
            </w:r>
          </w:p>
        </w:tc>
      </w:tr>
      <w:tr>
        <w:tc>
          <w:tcPr/>
          <w:p>
            <w:pPr>
              <w:pStyle w:val="Compact"/>
            </w:pPr>
            <w:r>
              <w:t xml:space="preserve">Deterministic publish-ready auto-layout of AI output</w:t>
            </w:r>
          </w:p>
        </w:tc>
        <w:tc>
          <w:tcPr/>
          <w:p>
            <w:pPr>
              <w:pStyle w:val="Compact"/>
            </w:pPr>
            <w:r>
              <w:t xml:space="preserve">✅ 50+ codified rules run</w:t>
            </w:r>
            <w:r>
              <w:t xml:space="preserve"> </w:t>
            </w:r>
            <w:r>
              <w:rPr>
                <w:i/>
                <w:iCs/>
              </w:rPr>
              <w:t xml:space="preserve">after</w:t>
            </w:r>
            <w:r>
              <w:t xml:space="preserve"> </w:t>
            </w:r>
            <w:r>
              <w:t xml:space="preserve">plan approval;</w:t>
            </w:r>
            <w:r>
              <w:t xml:space="preserve"> </w:t>
            </w:r>
            <w:r>
              <w:rPr>
                <w:b/>
                <w:bCs/>
              </w:rPr>
              <w:t xml:space="preserve">40+ live scan rules</w:t>
            </w:r>
            <w:r>
              <w:t xml:space="preserve"> </w:t>
            </w:r>
            <w:r>
              <w:t xml:space="preserve">(B01–B41) flag structure issues</w:t>
            </w:r>
          </w:p>
        </w:tc>
        <w:tc>
          <w:tcPr/>
          <w:p>
            <w:pPr>
              <w:pStyle w:val="Compact"/>
            </w:pPr>
            <w:r>
              <w:t xml:space="preserve">Basic auto-layout</w:t>
            </w:r>
          </w:p>
        </w:tc>
        <w:tc>
          <w:tcPr/>
          <w:p>
            <w:pPr>
              <w:pStyle w:val="Compact"/>
            </w:pPr>
            <w:r>
              <w:t xml:space="preserve">Standard layout</w:t>
            </w:r>
          </w:p>
        </w:tc>
        <w:tc>
          <w:tcPr/>
          <w:p>
            <w:pPr>
              <w:pStyle w:val="Compact"/>
            </w:pPr>
            <w:r>
              <w:t xml:space="preserve">Auto-map</w:t>
            </w:r>
          </w:p>
        </w:tc>
      </w:tr>
      <w:tr>
        <w:tc>
          <w:tcPr/>
          <w:p>
            <w:pPr>
              <w:pStyle w:val="Compact"/>
            </w:pPr>
            <w:r>
              <w:t xml:space="preserve">“Assist-while-you-draw”</w:t>
            </w:r>
            <w:r>
              <w:t xml:space="preserve"> </w:t>
            </w:r>
            <w:r>
              <w:t xml:space="preserve">(suggest next step, NL search)</w:t>
            </w:r>
          </w:p>
        </w:tc>
        <w:tc>
          <w:tcPr/>
          <w:p>
            <w:pPr>
              <w:pStyle w:val="Compact"/>
            </w:pPr>
            <w:r>
              <w:t xml:space="preserve">✅ inline rules-grounded</w:t>
            </w:r>
            <w:r>
              <w:t xml:space="preserve"> </w:t>
            </w:r>
            <w:r>
              <w:rPr>
                <w:b/>
                <w:bCs/>
              </w:rPr>
              <w:t xml:space="preserve">ghost next-steps</w:t>
            </w:r>
            <w:r>
              <w:t xml:space="preserve"> </w:t>
            </w:r>
            <w:r>
              <w:t xml:space="preserve">(Tab to accept), a</w:t>
            </w:r>
            <w:r>
              <w:t xml:space="preserve"> </w:t>
            </w:r>
            <w:r>
              <w:rPr>
                <w:b/>
                <w:bCs/>
              </w:rPr>
              <w:t xml:space="preserve">NL command bar</w:t>
            </w:r>
            <w:r>
              <w:t xml:space="preserve">, and</w:t>
            </w:r>
            <w:r>
              <w:t xml:space="preserve"> </w:t>
            </w:r>
            <w:r>
              <w:rPr>
                <w:b/>
                <w:bCs/>
              </w:rPr>
              <w:t xml:space="preserve">Abracadabra Mode: live hands-free voice editing</w:t>
            </w:r>
          </w:p>
        </w:tc>
        <w:tc>
          <w:tcPr/>
          <w:p>
            <w:pPr>
              <w:pStyle w:val="Compact"/>
            </w:pPr>
            <w:r>
              <w:t xml:space="preserve">✅ Joule NL search</w:t>
            </w:r>
          </w:p>
        </w:tc>
        <w:tc>
          <w:tcPr/>
          <w:p>
            <w:pPr>
              <w:pStyle w:val="Compact"/>
            </w:pPr>
            <w:r>
              <w:t xml:space="preserve">✅ NL search / NL→calc-field</w:t>
            </w:r>
          </w:p>
        </w:tc>
        <w:tc>
          <w:tcPr/>
          <w:p>
            <w:pPr>
              <w:pStyle w:val="Compact"/>
            </w:pPr>
            <w:r>
              <w:t xml:space="preserve">✅ PrimeGPT NL search</w:t>
            </w:r>
          </w:p>
        </w:tc>
      </w:tr>
      <w:tr>
        <w:tc>
          <w:tcPr/>
          <w:p>
            <w:pPr>
              <w:pStyle w:val="Compact"/>
            </w:pPr>
            <w:r>
              <w:rPr>
                <w:b/>
                <w:bCs/>
              </w:rPr>
              <w:t xml:space="preserve">Voice-driven live diagram editing</w:t>
            </w:r>
          </w:p>
        </w:tc>
        <w:tc>
          <w:tcPr/>
          <w:p>
            <w:pPr>
              <w:pStyle w:val="Compact"/>
            </w:pPr>
            <w:r>
              <w:t xml:space="preserve">✅</w:t>
            </w:r>
            <w:r>
              <w:t xml:space="preserve"> </w:t>
            </w:r>
            <w:r>
              <w:rPr>
                <w:b/>
                <w:bCs/>
              </w:rPr>
              <w:t xml:space="preserve">Unique</w:t>
            </w:r>
            <w:r>
              <w:t xml:space="preserve"> </w:t>
            </w:r>
            <w:r>
              <w:t xml:space="preserve">— speak/​type edits (</w:t>
            </w:r>
            <w:r>
              <w:t xml:space="preserve">“add a task after Review”</w:t>
            </w:r>
            <w:r>
              <w:t xml:space="preserve">,</w:t>
            </w:r>
            <w:r>
              <w:t xml:space="preserve"> </w:t>
            </w:r>
            <w:r>
              <w:t xml:space="preserve">“put a pool around everything”</w:t>
            </w:r>
            <w:r>
              <w:t xml:space="preserve">,</w:t>
            </w:r>
            <w:r>
              <w:t xml:space="preserve"> </w:t>
            </w:r>
            <w:r>
              <w:t xml:space="preserve">“delete Prepare and compact”</w:t>
            </w:r>
            <w:r>
              <w:t xml:space="preserve">) applied live, undoable, rules-validated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Claimed time saving</w:t>
            </w:r>
          </w:p>
        </w:tc>
        <w:tc>
          <w:tcPr/>
          <w:p>
            <w:pPr>
              <w:pStyle w:val="Compact"/>
            </w:pPr>
            <w:r>
              <w:t xml:space="preserve">“Seconds”</w:t>
            </w:r>
            <w:r>
              <w:t xml:space="preserve"> </w:t>
            </w:r>
            <w:r>
              <w:t xml:space="preserve">to a laid-out diagram</w:t>
            </w:r>
          </w:p>
        </w:tc>
        <w:tc>
          <w:tcPr/>
          <w:p>
            <w:pPr>
              <w:pStyle w:val="Compact"/>
            </w:pPr>
            <w:r>
              <w:t xml:space="preserve">Up to</w:t>
            </w:r>
            <w:r>
              <w:t xml:space="preserve"> </w:t>
            </w:r>
            <w:r>
              <w:rPr>
                <w:b/>
                <w:bCs/>
              </w:rPr>
              <w:t xml:space="preserve">80%</w:t>
            </w:r>
          </w:p>
        </w:tc>
        <w:tc>
          <w:tcPr/>
          <w:p>
            <w:pPr>
              <w:pStyle w:val="Compact"/>
            </w:pPr>
            <w:r>
              <w:t xml:space="preserve">—</w:t>
            </w:r>
          </w:p>
        </w:tc>
        <w:tc>
          <w:tcPr/>
          <w:p>
            <w:pPr>
              <w:pStyle w:val="Compact"/>
            </w:pPr>
            <w:r>
              <w:t xml:space="preserve">Up to</w:t>
            </w:r>
            <w:r>
              <w:t xml:space="preserve"> </w:t>
            </w:r>
            <w:r>
              <w:rPr>
                <w:b/>
                <w:bCs/>
              </w:rPr>
              <w:t xml:space="preserve">90%</w:t>
            </w:r>
          </w:p>
        </w:tc>
      </w:tr>
    </w:tbl>
    <w:bookmarkStart w:id="10" w:name="what-each-one-is-really-good-at"/>
    <w:p>
      <w:pPr>
        <w:pStyle w:val="Heading3"/>
      </w:pPr>
      <w:r>
        <w:t xml:space="preserve">What each one is really good at</w:t>
      </w:r>
    </w:p>
    <w:p>
      <w:pPr>
        <w:pStyle w:val="FirstParagraph"/>
      </w:pPr>
      <w:r>
        <w:rPr>
          <w:b/>
          <w:bCs/>
        </w:rPr>
        <w:t xml:space="preserve">Diagramatix — control + clean layout + provider choice.</w:t>
      </w:r>
      <w:r>
        <w:t xml:space="preserve"> </w:t>
      </w:r>
      <w:r>
        <w:t xml:space="preserve">The defining difference remains the</w:t>
      </w:r>
      <w:r>
        <w:t xml:space="preserve"> </w:t>
      </w:r>
      <w:r>
        <w:rPr>
          <w:b/>
          <w:bCs/>
        </w:rPr>
        <w:t xml:space="preserve">two-phase flow</w:t>
      </w:r>
      <w:r>
        <w:t xml:space="preserve"> </w:t>
      </w:r>
      <w:r>
        <w:t xml:space="preserve">(edit a structured plan across synchronised tabs</w:t>
      </w:r>
      <w:r>
        <w:t xml:space="preserve"> </w:t>
      </w:r>
      <w:r>
        <w:rPr>
          <w:i/>
          <w:iCs/>
        </w:rPr>
        <w:t xml:space="preserve">before</w:t>
      </w:r>
      <w:r>
        <w:t xml:space="preserve"> </w:t>
      </w:r>
      <w:r>
        <w:t xml:space="preserve">any geometry is computed, then a deterministic engine of 50+ rules lays it out) with</w:t>
      </w:r>
      <w:r>
        <w:t xml:space="preserve"> </w:t>
      </w:r>
      <w:r>
        <w:rPr>
          <w:b/>
          <w:bCs/>
        </w:rPr>
        <w:t xml:space="preserve">admin-editable green/red rules</w:t>
      </w:r>
      <w:r>
        <w:t xml:space="preserve">. New since July: generation now runs on</w:t>
      </w:r>
      <w:r>
        <w:t xml:space="preserve"> </w:t>
      </w:r>
      <w:r>
        <w:rPr>
          <w:b/>
          <w:bCs/>
        </w:rPr>
        <w:t xml:space="preserve">any of five LLM providers</w:t>
      </w:r>
      <w:r>
        <w:t xml:space="preserve"> </w:t>
      </w:r>
      <w:r>
        <w:t xml:space="preserve">(Claude, Kimi/Moonshot, Gemini, Microsoft Azure OpenAI) — chosen by an admin, with</w:t>
      </w:r>
      <w:r>
        <w:t xml:space="preserve"> </w:t>
      </w:r>
      <w:r>
        <w:rPr>
          <w:b/>
          <w:bCs/>
        </w:rPr>
        <w:t xml:space="preserve">per-org usage metering, token-cost rates and an</w:t>
      </w:r>
      <w:r>
        <w:rPr>
          <w:b/>
          <w:bCs/>
        </w:rPr>
        <w:t xml:space="preserve"> </w:t>
      </w:r>
      <w:r>
        <w:rPr>
          <w:b/>
          <w:bCs/>
        </w:rPr>
        <w:t xml:space="preserve">“allow AI”</w:t>
      </w:r>
      <w:r>
        <w:rPr>
          <w:b/>
          <w:bCs/>
        </w:rPr>
        <w:t xml:space="preserve"> </w:t>
      </w:r>
      <w:r>
        <w:rPr>
          <w:b/>
          <w:bCs/>
        </w:rPr>
        <w:t xml:space="preserve">governance switch</w:t>
      </w:r>
      <w:r>
        <w:t xml:space="preserve"> </w:t>
      </w:r>
      <w:r>
        <w:t xml:space="preserve">(plus optional pseudonymisation of names before a prompt leaves the tenant). AI breadth spans</w:t>
      </w:r>
      <w:r>
        <w:t xml:space="preserve"> </w:t>
      </w:r>
      <w:r>
        <w:rPr>
          <w:b/>
          <w:bCs/>
        </w:rPr>
        <w:t xml:space="preserve">ten notations</w:t>
      </w:r>
      <w:r>
        <w:t xml:space="preserve"> </w:t>
      </w:r>
      <w:r>
        <w:t xml:space="preserve">(incl. </w:t>
      </w:r>
      <w:r>
        <w:rPr>
          <w:b/>
          <w:bCs/>
        </w:rPr>
        <w:t xml:space="preserve">ArchiMate</w:t>
      </w:r>
      <w:r>
        <w:t xml:space="preserve"> </w:t>
      </w:r>
      <w:r>
        <w:t xml:space="preserve">and</w:t>
      </w:r>
      <w:r>
        <w:t xml:space="preserve"> </w:t>
      </w:r>
      <w:r>
        <w:rPr>
          <w:b/>
          <w:bCs/>
        </w:rPr>
        <w:t xml:space="preserve">EPC</w:t>
      </w:r>
      <w:r>
        <w:t xml:space="preserve"> </w:t>
      </w:r>
      <w:r>
        <w:t xml:space="preserve">as first-class generated types) and the distinctive</w:t>
      </w:r>
      <w:r>
        <w:t xml:space="preserve"> </w:t>
      </w:r>
      <w:r>
        <w:rPr>
          <w:b/>
          <w:bCs/>
        </w:rPr>
        <w:t xml:space="preserve">image-to-diagram</w:t>
      </w:r>
      <w:r>
        <w:t xml:space="preserve"> </w:t>
      </w:r>
      <w:r>
        <w:t xml:space="preserve">path (a photo of a flowchart, or of an ARIS EPC, becomes an editable diagram). And a new</w:t>
      </w:r>
      <w:r>
        <w:t xml:space="preserve"> </w:t>
      </w:r>
      <w:r>
        <w:rPr>
          <w:b/>
          <w:bCs/>
        </w:rPr>
        <w:t xml:space="preserve">AI SOP writer</w:t>
      </w:r>
      <w:r>
        <w:t xml:space="preserve"> </w:t>
      </w:r>
      <w:r>
        <w:t xml:space="preserve">turns any diagram — or a single lane/pool/subprocess — into an editable</w:t>
      </w:r>
      <w:r>
        <w:t xml:space="preserve"> </w:t>
      </w:r>
      <w:r>
        <w:rPr>
          <w:b/>
          <w:bCs/>
        </w:rPr>
        <w:t xml:space="preserve">Word procedure</w:t>
      </w:r>
      <w:r>
        <w:t xml:space="preserve"> </w:t>
      </w:r>
      <w:r>
        <w:t xml:space="preserve">that adopts your house template’s fonts/heading styles.</w:t>
      </w:r>
    </w:p>
    <w:p>
      <w:pPr>
        <w:pStyle w:val="BodyText"/>
      </w:pPr>
      <w:r>
        <w:rPr>
          <w:b/>
          <w:bCs/>
        </w:rPr>
        <w:t xml:space="preserve">SAP Signavio — enterprise grounding.</w:t>
      </w:r>
      <w:r>
        <w:t xml:space="preserve"> </w:t>
      </w:r>
      <w:r>
        <w:t xml:space="preserve">“Text to Process”</w:t>
      </w:r>
      <w:r>
        <w:t xml:space="preserve"> </w:t>
      </w:r>
      <w:r>
        <w:t xml:space="preserve">plus</w:t>
      </w:r>
      <w:r>
        <w:t xml:space="preserve"> </w:t>
      </w:r>
      <w:r>
        <w:rPr>
          <w:b/>
          <w:bCs/>
        </w:rPr>
        <w:t xml:space="preserve">grounding in 5,000 SAP best-practice models</w:t>
      </w:r>
      <w:r>
        <w:t xml:space="preserve"> </w:t>
      </w:r>
      <w:r>
        <w:t xml:space="preserve">and Joule NL search. Output goes straight to canvas; generation-rule customisation is limited to its recommendation engine.</w:t>
      </w:r>
    </w:p>
    <w:p>
      <w:pPr>
        <w:pStyle w:val="BodyText"/>
      </w:pPr>
      <w:r>
        <w:rPr>
          <w:b/>
          <w:bCs/>
        </w:rPr>
        <w:t xml:space="preserve">ARIS — text-to-model + analytics GenAI.</w:t>
      </w:r>
      <w:r>
        <w:t xml:space="preserve"> </w:t>
      </w:r>
      <w:r>
        <w:t xml:space="preserve">The AI Companion generates</w:t>
      </w:r>
      <w:r>
        <w:t xml:space="preserve"> </w:t>
      </w:r>
      <w:r>
        <w:rPr>
          <w:b/>
          <w:bCs/>
        </w:rPr>
        <w:t xml:space="preserve">EPC or BPMN</w:t>
      </w:r>
      <w:r>
        <w:t xml:space="preserve"> </w:t>
      </w:r>
      <w:r>
        <w:t xml:space="preserve">from text and leans into repository NL search, NL→calculated-field code, and GenAI insights over Process Mining.</w:t>
      </w:r>
    </w:p>
    <w:p>
      <w:pPr>
        <w:pStyle w:val="BodyText"/>
      </w:pPr>
      <w:r>
        <w:rPr>
          <w:b/>
          <w:bCs/>
        </w:rPr>
        <w:t xml:space="preserve">PRIME BPM — multi-modal capture + improvement.</w:t>
      </w:r>
      <w:r>
        <w:t xml:space="preserve"> </w:t>
      </w:r>
      <w:r>
        <w:t xml:space="preserve">MapAI is the most flexible on</w:t>
      </w:r>
      <w:r>
        <w:t xml:space="preserve"> </w:t>
      </w:r>
      <w:r>
        <w:rPr>
          <w:i/>
          <w:iCs/>
        </w:rPr>
        <w:t xml:space="preserve">input</w:t>
      </w:r>
      <w:r>
        <w:t xml:space="preserve"> </w:t>
      </w:r>
      <w:r>
        <w:t xml:space="preserve">(Excel/text/audio/video/conversation → map), paired with improvement agents incl. </w:t>
      </w:r>
      <w:r>
        <w:rPr>
          <w:b/>
          <w:bCs/>
        </w:rPr>
        <w:t xml:space="preserve">AI Procedure Writer</w:t>
      </w:r>
      <w:r>
        <w:t xml:space="preserve"> </w:t>
      </w:r>
      <w:r>
        <w:t xml:space="preserve">(SOPs) — the closest analogue to Diagramatix’s new SOP generator, though PRIME’s is recording-driven while Diagramatix’s is</w:t>
      </w:r>
      <w:r>
        <w:t xml:space="preserve"> </w:t>
      </w:r>
      <w:r>
        <w:rPr>
          <w:b/>
          <w:bCs/>
        </w:rPr>
        <w:t xml:space="preserve">diagram-grounded</w:t>
      </w:r>
      <w:r>
        <w:t xml:space="preserve"> </w:t>
      </w:r>
      <w:r>
        <w:t xml:space="preserve">(the SOP always matches the model).</w:t>
      </w:r>
    </w:p>
    <w:bookmarkEnd w:id="10"/>
    <w:bookmarkStart w:id="12" w:name="ai-verdict"/>
    <w:p>
      <w:pPr>
        <w:pStyle w:val="Heading3"/>
      </w:pPr>
      <w:r>
        <w:t xml:space="preserve">AI verdict</w:t>
      </w:r>
    </w:p>
    <w:p>
      <w:pPr>
        <w:pStyle w:val="Compact"/>
        <w:numPr>
          <w:ilvl w:val="0"/>
          <w:numId w:val="1001"/>
        </w:numPr>
      </w:pPr>
      <w:r>
        <w:rPr>
          <w:b/>
          <w:bCs/>
        </w:rPr>
        <w:t xml:space="preserve">Diagramatix</w:t>
      </w:r>
      <w:r>
        <w:t xml:space="preserve"> </w:t>
      </w:r>
      <w:r>
        <w:t xml:space="preserve">—</w:t>
      </w:r>
      <w:r>
        <w:t xml:space="preserve"> </w:t>
      </w:r>
      <w:r>
        <w:rPr>
          <w:b/>
          <w:bCs/>
        </w:rPr>
        <w:t xml:space="preserve">maximum control</w:t>
      </w:r>
      <w:r>
        <w:t xml:space="preserve"> </w:t>
      </w:r>
      <w:r>
        <w:t xml:space="preserve">of the generated structure, a</w:t>
      </w:r>
      <w:r>
        <w:t xml:space="preserve"> </w:t>
      </w:r>
      <w:r>
        <w:rPr>
          <w:b/>
          <w:bCs/>
        </w:rPr>
        <w:t xml:space="preserve">clean rules-driven layout</w:t>
      </w:r>
      <w:r>
        <w:t xml:space="preserve">,</w:t>
      </w:r>
      <w:r>
        <w:t xml:space="preserve"> </w:t>
      </w:r>
      <w:r>
        <w:rPr>
          <w:b/>
          <w:bCs/>
        </w:rPr>
        <w:t xml:space="preserve">your choice of LLM</w:t>
      </w:r>
      <w:r>
        <w:t xml:space="preserve"> </w:t>
      </w:r>
      <w:r>
        <w:t xml:space="preserve">with</w:t>
      </w:r>
      <w:r>
        <w:t xml:space="preserve"> </w:t>
      </w:r>
      <w:r>
        <w:rPr>
          <w:b/>
          <w:bCs/>
        </w:rPr>
        <w:t xml:space="preserve">cost/usage governance</w:t>
      </w:r>
      <w:r>
        <w:t xml:space="preserve">,</w:t>
      </w:r>
      <w:r>
        <w:t xml:space="preserve"> </w:t>
      </w:r>
      <w:r>
        <w:rPr>
          <w:b/>
          <w:bCs/>
        </w:rPr>
        <w:t xml:space="preserve">10 notations</w:t>
      </w:r>
      <w:r>
        <w:t xml:space="preserve"> </w:t>
      </w:r>
      <w:r>
        <w:t xml:space="preserve">(incl. </w:t>
      </w:r>
      <w:r>
        <w:rPr>
          <w:b/>
          <w:bCs/>
        </w:rPr>
        <w:t xml:space="preserve">EPC</w:t>
      </w:r>
      <w:r>
        <w:t xml:space="preserve">, with a deterministic route on to BPMN) and</w:t>
      </w:r>
      <w:r>
        <w:t xml:space="preserve"> </w:t>
      </w:r>
      <w:r>
        <w:rPr>
          <w:b/>
          <w:bCs/>
        </w:rPr>
        <w:t xml:space="preserve">image→diagram</w:t>
      </w:r>
      <w:r>
        <w:t xml:space="preserve">, plus a</w:t>
      </w:r>
      <w:r>
        <w:t xml:space="preserve"> </w:t>
      </w:r>
      <w:r>
        <w:rPr>
          <w:b/>
          <w:bCs/>
        </w:rPr>
        <w:t xml:space="preserve">diagram-grounded SOP writer</w:t>
      </w:r>
      <w:r>
        <w:t xml:space="preserve">.</w:t>
      </w:r>
    </w:p>
    <w:p>
      <w:pPr>
        <w:pStyle w:val="Compact"/>
        <w:numPr>
          <w:ilvl w:val="0"/>
          <w:numId w:val="1001"/>
        </w:numPr>
      </w:pPr>
      <w:r>
        <w:rPr>
          <w:b/>
          <w:bCs/>
        </w:rPr>
        <w:t xml:space="preserve">Signavio</w:t>
      </w:r>
      <w:r>
        <w:t xml:space="preserve"> </w:t>
      </w:r>
      <w:r>
        <w:t xml:space="preserve">— best if your processes map onto</w:t>
      </w:r>
      <w:r>
        <w:t xml:space="preserve"> </w:t>
      </w:r>
      <w:r>
        <w:rPr>
          <w:b/>
          <w:bCs/>
        </w:rPr>
        <w:t xml:space="preserve">SAP best practices</w:t>
      </w:r>
      <w:r>
        <w:t xml:space="preserve"> </w:t>
      </w:r>
      <w:r>
        <w:t xml:space="preserve">and you want SAP-ecosystem grounding.</w:t>
      </w:r>
    </w:p>
    <w:p>
      <w:pPr>
        <w:pStyle w:val="Compact"/>
        <w:numPr>
          <w:ilvl w:val="0"/>
          <w:numId w:val="1001"/>
        </w:numPr>
      </w:pPr>
      <w:r>
        <w:rPr>
          <w:b/>
          <w:bCs/>
        </w:rPr>
        <w:t xml:space="preserve">ARIS</w:t>
      </w:r>
      <w:r>
        <w:t xml:space="preserve"> </w:t>
      </w:r>
      <w:r>
        <w:t xml:space="preserve">— best if you need</w:t>
      </w:r>
      <w:r>
        <w:t xml:space="preserve"> </w:t>
      </w:r>
      <w:r>
        <w:rPr>
          <w:b/>
          <w:bCs/>
        </w:rPr>
        <w:t xml:space="preserve">EPC as well as BPMN</w:t>
      </w:r>
      <w:r>
        <w:t xml:space="preserve"> </w:t>
      </w:r>
      <w:r>
        <w:t xml:space="preserve">and AI over a</w:t>
      </w:r>
      <w:r>
        <w:t xml:space="preserve"> </w:t>
      </w:r>
      <w:r>
        <w:rPr>
          <w:b/>
          <w:bCs/>
        </w:rPr>
        <w:t xml:space="preserve">mining/repository</w:t>
      </w:r>
      <w:r>
        <w:t xml:space="preserve"> </w:t>
      </w:r>
      <w:r>
        <w:t xml:space="preserve">backend.</w:t>
      </w:r>
    </w:p>
    <w:p>
      <w:pPr>
        <w:pStyle w:val="Compact"/>
        <w:numPr>
          <w:ilvl w:val="0"/>
          <w:numId w:val="1001"/>
        </w:numPr>
      </w:pPr>
      <w:r>
        <w:rPr>
          <w:b/>
          <w:bCs/>
        </w:rPr>
        <w:t xml:space="preserve">PRIME BPM</w:t>
      </w:r>
      <w:r>
        <w:t xml:space="preserve"> </w:t>
      </w:r>
      <w:r>
        <w:t xml:space="preserve">— best if your input is</w:t>
      </w:r>
      <w:r>
        <w:t xml:space="preserve"> </w:t>
      </w:r>
      <w:r>
        <w:rPr>
          <w:b/>
          <w:bCs/>
        </w:rPr>
        <w:t xml:space="preserve">messy real-world capture</w:t>
      </w:r>
      <w:r>
        <w:t xml:space="preserve"> </w:t>
      </w:r>
      <w:r>
        <w:t xml:space="preserve">and you want AI-driven</w:t>
      </w:r>
      <w:r>
        <w:t xml:space="preserve"> </w:t>
      </w:r>
      <w:r>
        <w:rPr>
          <w:b/>
          <w:bCs/>
        </w:rPr>
        <w:t xml:space="preserve">improvement</w:t>
      </w:r>
      <w:r>
        <w:t xml:space="preserve"> </w:t>
      </w:r>
      <w:r>
        <w:t xml:space="preserve">analysis.</w:t>
      </w:r>
    </w:p>
    <w:p>
      <w:pPr>
        <w:pStyle w:val="FirstParagraph"/>
      </w:pPr>
      <w:r>
        <w:t xml:space="preserve">Diagramatix is still the only one exposing an</w:t>
      </w:r>
      <w:r>
        <w:t xml:space="preserve"> </w:t>
      </w:r>
      <w:r>
        <w:rPr>
          <w:b/>
          <w:bCs/>
        </w:rPr>
        <w:t xml:space="preserve">editable intermediate plan</w:t>
      </w:r>
      <w:r>
        <w:t xml:space="preserve"> </w:t>
      </w:r>
      <w:r>
        <w:t xml:space="preserve">and a</w:t>
      </w:r>
      <w:r>
        <w:t xml:space="preserve"> </w:t>
      </w:r>
      <w:r>
        <w:rPr>
          <w:b/>
          <w:bCs/>
        </w:rPr>
        <w:t xml:space="preserve">user-editable layout rule set</w:t>
      </w:r>
      <w:r>
        <w:t xml:space="preserve">, the only one generating</w:t>
      </w:r>
      <w:r>
        <w:t xml:space="preserve"> </w:t>
      </w:r>
      <w:r>
        <w:rPr>
          <w:b/>
          <w:bCs/>
        </w:rPr>
        <w:t xml:space="preserve">all its notations</w:t>
      </w:r>
      <w:r>
        <w:t xml:space="preserve"> </w:t>
      </w:r>
      <w:r>
        <w:t xml:space="preserve">(not just BPMN) and</w:t>
      </w:r>
      <w:r>
        <w:t xml:space="preserve"> </w:t>
      </w:r>
      <w:r>
        <w:rPr>
          <w:b/>
          <w:bCs/>
        </w:rPr>
        <w:t xml:space="preserve">image→BPMN</w:t>
      </w:r>
      <w:r>
        <w:t xml:space="preserve"> </w:t>
      </w:r>
      <w:r>
        <w:t xml:space="preserve">— and now the only one offering</w:t>
      </w:r>
      <w:r>
        <w:t xml:space="preserve"> </w:t>
      </w:r>
      <w:r>
        <w:rPr>
          <w:b/>
          <w:bCs/>
        </w:rPr>
        <w:t xml:space="preserve">LLM provider choice — seven, including a local model — with bring-your-own keys and per-org cost metering</w:t>
      </w:r>
      <w:r>
        <w:t xml:space="preserve">.</w:t>
      </w:r>
    </w:p>
    <w:p>
      <w:pPr>
        <w:pStyle w:val="BodyText"/>
      </w:pPr>
      <w:r>
        <w:rPr>
          <w:b/>
          <w:bCs/>
        </w:rPr>
        <w:t xml:space="preserve">Assist-while-you-draw.</w:t>
      </w:r>
      <w:r>
        <w:t xml:space="preserve"> </w:t>
      </w:r>
      <w:r>
        <w:t xml:space="preserve">Canvas-native assistance, which the rivals answer with repository or mining NL chat rather than structural editing:</w:t>
      </w:r>
    </w:p>
    <w:p>
      <w:pPr>
        <w:pStyle w:val="Compact"/>
        <w:numPr>
          <w:ilvl w:val="0"/>
          <w:numId w:val="1002"/>
        </w:numPr>
      </w:pPr>
      <w:r>
        <w:rPr>
          <w:b/>
          <w:bCs/>
        </w:rPr>
        <w:t xml:space="preserve">Rules-grounded ghost suggestions</w:t>
      </w:r>
      <w:r>
        <w:t xml:space="preserve"> </w:t>
      </w:r>
      <w:r>
        <w:t xml:space="preserve">— select an element and translucent next-step chips appear (Tab/click to accept); every suggestion is validated by the same rules engine +</w:t>
      </w:r>
      <w:r>
        <w:t xml:space="preserve"> </w:t>
      </w:r>
      <w:r>
        <w:rPr>
          <w:rStyle w:val="VerbatimChar"/>
        </w:rPr>
        <w:t xml:space="preserve">canConnect</w:t>
      </w:r>
      <w:r>
        <w:t xml:space="preserve"> </w:t>
      </w:r>
      <w:r>
        <w:t xml:space="preserve">legality that governs AI generation, so it’s never illegal or badly laid out. Suggestions include next-step elements, boundary events, template fragments, and</w:t>
      </w:r>
      <w:r>
        <w:t xml:space="preserve"> </w:t>
      </w:r>
      <w:r>
        <w:rPr>
          <w:b/>
          <w:bCs/>
        </w:rPr>
        <w:t xml:space="preserve">content-aware data objects / template intents</w:t>
      </w:r>
      <w:r>
        <w:t xml:space="preserve"> </w:t>
      </w:r>
      <w:r>
        <w:t xml:space="preserve">driven by an</w:t>
      </w:r>
      <w:r>
        <w:t xml:space="preserve"> </w:t>
      </w:r>
      <w:r>
        <w:rPr>
          <w:b/>
          <w:bCs/>
        </w:rPr>
        <w:t xml:space="preserve">admin-editable keyword catalog</w:t>
      </w:r>
      <w:r>
        <w:t xml:space="preserve"> </w:t>
      </w:r>
      <w:r>
        <w:t xml:space="preserve">(</w:t>
      </w:r>
      <w:r>
        <w:t xml:space="preserve">“Assist / NL Rules”</w:t>
      </w:r>
      <w:r>
        <w:t xml:space="preserve">, green rules editable, red geometry read-only).</w:t>
      </w:r>
    </w:p>
    <w:p>
      <w:pPr>
        <w:pStyle w:val="Compact"/>
        <w:numPr>
          <w:ilvl w:val="0"/>
          <w:numId w:val="1002"/>
        </w:numPr>
      </w:pPr>
      <w:r>
        <w:rPr>
          <w:b/>
          <w:bCs/>
        </w:rPr>
        <w:t xml:space="preserve">A natural-language command bar</w:t>
      </w:r>
      <w:r>
        <w:t xml:space="preserve"> </w:t>
      </w:r>
      <w:r>
        <w:t xml:space="preserve">— type an editing instruction and it’s applied to the current diagram (an incremental delta, not a regenerate).</w:t>
      </w:r>
    </w:p>
    <w:p>
      <w:pPr>
        <w:pStyle w:val="Compact"/>
        <w:numPr>
          <w:ilvl w:val="0"/>
          <w:numId w:val="1002"/>
        </w:numPr>
      </w:pPr>
      <w:r>
        <w:rPr>
          <w:b/>
          <w:bCs/>
        </w:rPr>
        <w:t xml:space="preserve">Abracadabra Mode — live, hands-free voice editing.</w:t>
      </w:r>
      <w:r>
        <w:t xml:space="preserve"> </w:t>
      </w:r>
      <w:r>
        <w:t xml:space="preserve">This is the genuine differentiator: speak commands and the diagram edits itself live —</w:t>
      </w:r>
      <w:r>
        <w:t xml:space="preserve"> </w:t>
      </w:r>
      <w:r>
        <w:rPr>
          <w:i/>
          <w:iCs/>
        </w:rPr>
        <w:t xml:space="preserve">“add a task called Approve after Review”</w:t>
      </w:r>
      <w:r>
        <w:t xml:space="preserve">,</w:t>
      </w:r>
      <w:r>
        <w:t xml:space="preserve"> </w:t>
      </w:r>
      <w:r>
        <w:rPr>
          <w:i/>
          <w:iCs/>
        </w:rPr>
        <w:t xml:space="preserve">“put a pool around everything”</w:t>
      </w:r>
      <w:r>
        <w:t xml:space="preserve">,</w:t>
      </w:r>
      <w:r>
        <w:t xml:space="preserve"> </w:t>
      </w:r>
      <w:r>
        <w:rPr>
          <w:i/>
          <w:iCs/>
        </w:rPr>
        <w:t xml:space="preserve">“add 3 sublanes to the Marketing Team lane called…”</w:t>
      </w:r>
      <w:r>
        <w:t xml:space="preserve">,</w:t>
      </w:r>
      <w:r>
        <w:t xml:space="preserve"> </w:t>
      </w:r>
      <w:r>
        <w:rPr>
          <w:i/>
          <w:iCs/>
        </w:rPr>
        <w:t xml:space="preserve">“move the gateway two elements right”</w:t>
      </w:r>
      <w:r>
        <w:t xml:space="preserve">,</w:t>
      </w:r>
      <w:r>
        <w:t xml:space="preserve"> </w:t>
      </w:r>
      <w:r>
        <w:rPr>
          <w:i/>
          <w:iCs/>
        </w:rPr>
        <w:t xml:space="preserve">“delete Prepare and compact”</w:t>
      </w:r>
      <w:r>
        <w:t xml:space="preserve">. A deterministic parser handles common phrasings instantly and free; only unusual phrasing falls back to a metered LLM. Every change is undoable and the command log colour-codes rule vs AI.</w:t>
      </w:r>
    </w:p>
    <w:p>
      <w:pPr>
        <w:pStyle w:val="FirstParagraph"/>
      </w:pPr>
      <w:r>
        <w:t xml:space="preserve">The rivals’ assist is essentially</w:t>
      </w:r>
      <w:r>
        <w:t xml:space="preserve"> </w:t>
      </w:r>
      <w:r>
        <w:rPr>
          <w:b/>
          <w:bCs/>
        </w:rPr>
        <w:t xml:space="preserve">repository/mining NL chat</w:t>
      </w:r>
      <w:r>
        <w:t xml:space="preserve"> </w:t>
      </w:r>
      <w:r>
        <w:t xml:space="preserve">(Joule, AI Companion, PrimeGPT) — ask questions of a process estate. None publicly offers</w:t>
      </w:r>
      <w:r>
        <w:t xml:space="preserve"> </w:t>
      </w:r>
      <w:r>
        <w:rPr>
          <w:b/>
          <w:bCs/>
        </w:rPr>
        <w:t xml:space="preserve">canvas-native, rules-grounded, voice-driven live structural editing</w:t>
      </w:r>
      <w:r>
        <w:t xml:space="preserve">. Diagramatix also</w:t>
      </w:r>
      <w:r>
        <w:t xml:space="preserve"> </w:t>
      </w:r>
      <w:r>
        <w:rPr>
          <w:b/>
          <w:bCs/>
        </w:rPr>
        <w:t xml:space="preserve">meters voice minutes</w:t>
      </w:r>
      <w:r>
        <w:t xml:space="preserve"> </w:t>
      </w:r>
      <w:r>
        <w:t xml:space="preserve">(Deepgram sessions) in its AI-usage dashboard.</w:t>
      </w:r>
    </w:p>
    <w:bookmarkStart w:id="11" w:name="X85bdf9fae27e5c21d16cd5e34f273713650ce97"/>
    <w:p>
      <w:pPr>
        <w:pStyle w:val="Heading4"/>
      </w:pPr>
      <w:r>
        <w:t xml:space="preserve">The real axis:</w:t>
      </w:r>
      <w:r>
        <w:t xml:space="preserve"> </w:t>
      </w:r>
      <w:r>
        <w:rPr>
          <w:i/>
          <w:iCs/>
        </w:rPr>
        <w:t xml:space="preserve">interaction model</w:t>
      </w:r>
      <w:r>
        <w:t xml:space="preserve"> </w:t>
      </w:r>
      <w:r>
        <w:t xml:space="preserve">vs</w:t>
      </w:r>
      <w:r>
        <w:t xml:space="preserve"> </w:t>
      </w:r>
      <w:r>
        <w:rPr>
          <w:i/>
          <w:iCs/>
        </w:rPr>
        <w:t xml:space="preserve">data grounding</w:t>
      </w:r>
    </w:p>
    <w:p>
      <w:pPr>
        <w:pStyle w:val="FirstParagraph"/>
      </w:pPr>
      <w:r>
        <w:t xml:space="preserve">It’s easy to score this as</w:t>
      </w:r>
      <w:r>
        <w:t xml:space="preserve"> </w:t>
      </w:r>
      <w:r>
        <w:t xml:space="preserve">“everyone has NL now.”</w:t>
      </w:r>
      <w:r>
        <w:t xml:space="preserve"> </w:t>
      </w:r>
      <w:r>
        <w:t xml:space="preserve">They don’t have the</w:t>
      </w:r>
      <w:r>
        <w:t xml:space="preserve"> </w:t>
      </w:r>
      <w:r>
        <w:rPr>
          <w:i/>
          <w:iCs/>
        </w:rPr>
        <w:t xml:space="preserve">same</w:t>
      </w:r>
      <w:r>
        <w:t xml:space="preserve"> </w:t>
      </w:r>
      <w:r>
        <w:t xml:space="preserve">NL. Two different axes separate the four products:</w:t>
      </w:r>
    </w:p>
    <w:p>
      <w:pPr>
        <w:numPr>
          <w:ilvl w:val="0"/>
          <w:numId w:val="1003"/>
        </w:numPr>
      </w:pPr>
      <w:r>
        <w:rPr>
          <w:b/>
          <w:bCs/>
        </w:rPr>
        <w:t xml:space="preserve">Interaction model — how the AI touches the diagram.</w:t>
      </w:r>
      <w:r>
        <w:t xml:space="preserve"> </w:t>
      </w:r>
      <w:r>
        <w:t xml:space="preserve">The incumbents’ assist is</w:t>
      </w:r>
      <w:r>
        <w:t xml:space="preserve"> </w:t>
      </w:r>
      <w:r>
        <w:rPr>
          <w:b/>
          <w:bCs/>
        </w:rPr>
        <w:t xml:space="preserve">batch generation</w:t>
      </w:r>
      <w:r>
        <w:t xml:space="preserve"> </w:t>
      </w:r>
      <w:r>
        <w:t xml:space="preserve">(</w:t>
      </w:r>
      <w:r>
        <w:t xml:space="preserve">“describe it → get a whole diagram”</w:t>
      </w:r>
      <w:r>
        <w:t xml:space="preserve">) plus</w:t>
      </w:r>
      <w:r>
        <w:t xml:space="preserve"> </w:t>
      </w:r>
      <w:r>
        <w:rPr>
          <w:b/>
          <w:bCs/>
        </w:rPr>
        <w:t xml:space="preserve">conversational query</w:t>
      </w:r>
      <w:r>
        <w:t xml:space="preserve"> </w:t>
      </w:r>
      <w:r>
        <w:t xml:space="preserve">over a backend. Diagramatix’s assist is</w:t>
      </w:r>
      <w:r>
        <w:t xml:space="preserve"> </w:t>
      </w:r>
      <w:r>
        <w:rPr>
          <w:b/>
          <w:bCs/>
        </w:rPr>
        <w:t xml:space="preserve">incremental, canvas-native editing</w:t>
      </w:r>
      <w:r>
        <w:t xml:space="preserve">: inline</w:t>
      </w:r>
      <w:r>
        <w:t xml:space="preserve"> </w:t>
      </w:r>
      <w:r>
        <w:rPr>
          <w:b/>
          <w:bCs/>
        </w:rPr>
        <w:t xml:space="preserve">ghost</w:t>
      </w:r>
      <w:r>
        <w:t xml:space="preserve"> </w:t>
      </w:r>
      <w:r>
        <w:t xml:space="preserve">next-steps (Tab to accept), an</w:t>
      </w:r>
      <w:r>
        <w:t xml:space="preserve"> </w:t>
      </w:r>
      <w:r>
        <w:rPr>
          <w:b/>
          <w:bCs/>
        </w:rPr>
        <w:t xml:space="preserve">NL command bar</w:t>
      </w:r>
      <w:r>
        <w:t xml:space="preserve"> </w:t>
      </w:r>
      <w:r>
        <w:t xml:space="preserve">that applies a</w:t>
      </w:r>
      <w:r>
        <w:t xml:space="preserve"> </w:t>
      </w:r>
      <w:r>
        <w:rPr>
          <w:i/>
          <w:iCs/>
        </w:rPr>
        <w:t xml:space="preserve">delta</w:t>
      </w:r>
      <w:r>
        <w:t xml:space="preserve"> </w:t>
      </w:r>
      <w:r>
        <w:t xml:space="preserve">to the</w:t>
      </w:r>
      <w:r>
        <w:t xml:space="preserve"> </w:t>
      </w:r>
      <w:r>
        <w:rPr>
          <w:i/>
          <w:iCs/>
        </w:rPr>
        <w:t xml:space="preserve">current</w:t>
      </w:r>
      <w:r>
        <w:t xml:space="preserve"> </w:t>
      </w:r>
      <w:r>
        <w:t xml:space="preserve">diagram (not a regenerate), and</w:t>
      </w:r>
      <w:r>
        <w:t xml:space="preserve"> </w:t>
      </w:r>
      <w:r>
        <w:rPr>
          <w:b/>
          <w:bCs/>
        </w:rPr>
        <w:t xml:space="preserve">Abracadabra Mode</w:t>
      </w:r>
      <w:r>
        <w:t xml:space="preserve"> </w:t>
      </w:r>
      <w:r>
        <w:t xml:space="preserve">live voice editing — each utterance a surgical, undoable,</w:t>
      </w:r>
      <w:r>
        <w:t xml:space="preserve"> </w:t>
      </w:r>
      <w:r>
        <w:rPr>
          <w:b/>
          <w:bCs/>
        </w:rPr>
        <w:t xml:space="preserve">rules-validated</w:t>
      </w:r>
      <w:r>
        <w:t xml:space="preserve"> </w:t>
      </w:r>
      <w:r>
        <w:t xml:space="preserve">edit. A</w:t>
      </w:r>
      <w:r>
        <w:t xml:space="preserve"> </w:t>
      </w:r>
      <w:r>
        <w:rPr>
          <w:b/>
          <w:bCs/>
        </w:rPr>
        <w:t xml:space="preserve">hybrid</w:t>
      </w:r>
      <w:r>
        <w:t xml:space="preserve"> </w:t>
      </w:r>
      <w:r>
        <w:t xml:space="preserve">design runs the common 80% on instant free deterministic rules and only falls back to a metered LLM for unusual phrasing, so it’s cheap enough to leave on all day. And</w:t>
      </w:r>
      <w:r>
        <w:t xml:space="preserve"> </w:t>
      </w:r>
      <w:r>
        <w:rPr>
          <w:b/>
          <w:bCs/>
        </w:rPr>
        <w:t xml:space="preserve">template insertion is seamless and governed</w:t>
      </w:r>
      <w:r>
        <w:t xml:space="preserve"> </w:t>
      </w:r>
      <w:r>
        <w:t xml:space="preserve">— naming an element drives a suggestion from the org’s</w:t>
      </w:r>
      <w:r>
        <w:t xml:space="preserve"> </w:t>
      </w:r>
      <w:r>
        <w:rPr>
          <w:i/>
          <w:iCs/>
        </w:rPr>
        <w:t xml:space="preserve">own</w:t>
      </w:r>
      <w:r>
        <w:t xml:space="preserve"> </w:t>
      </w:r>
      <w:r>
        <w:t xml:space="preserve">template library + APQC (leading start-event stripped, anchored, auto-laid-out), tuned via an admin-editable green/red rule catalog. No competitor packages canvas-side, name-driven retrieval from a governed template library, and none offers voice-driven live structural editing.</w:t>
      </w:r>
    </w:p>
    <w:p>
      <w:pPr>
        <w:numPr>
          <w:ilvl w:val="0"/>
          <w:numId w:val="1003"/>
        </w:numPr>
      </w:pPr>
      <w:r>
        <w:rPr>
          <w:b/>
          <w:bCs/>
        </w:rPr>
        <w:t xml:space="preserve">Data grounding — what the AI knows.</w:t>
      </w:r>
      <w:r>
        <w:t xml:space="preserve"> </w:t>
      </w:r>
      <w:r>
        <w:t xml:space="preserve">Here the enterprise suites lead: their assist sits on a company-wide</w:t>
      </w:r>
      <w:r>
        <w:t xml:space="preserve"> </w:t>
      </w:r>
      <w:r>
        <w:rPr>
          <w:b/>
          <w:bCs/>
        </w:rPr>
        <w:t xml:space="preserve">repository + mined execution estate</w:t>
      </w:r>
      <w:r>
        <w:t xml:space="preserve">, so</w:t>
      </w:r>
      <w:r>
        <w:t xml:space="preserve"> </w:t>
      </w:r>
      <w:r>
        <w:t xml:space="preserve">“ask Joule about our order-to-cash”</w:t>
      </w:r>
      <w:r>
        <w:t xml:space="preserve"> </w:t>
      </w:r>
      <w:r>
        <w:t xml:space="preserve">reasons over</w:t>
      </w:r>
      <w:r>
        <w:t xml:space="preserve"> </w:t>
      </w:r>
      <w:r>
        <w:rPr>
          <w:i/>
          <w:iCs/>
        </w:rPr>
        <w:t xml:space="preserve">real</w:t>
      </w:r>
      <w:r>
        <w:t xml:space="preserve"> </w:t>
      </w:r>
      <w:r>
        <w:t xml:space="preserve">data in a way Diagramatix’s canvas + rules + templates + APQC grounding does not.</w:t>
      </w:r>
      <w:r>
        <w:t xml:space="preserve"> </w:t>
      </w:r>
      <w:r>
        <w:rPr>
          <w:b/>
          <w:bCs/>
        </w:rPr>
        <w:t xml:space="preserve">Mining-grounded</w:t>
      </w:r>
      <w:r>
        <w:rPr>
          <w:b/>
          <w:bCs/>
        </w:rPr>
        <w:t xml:space="preserve"> </w:t>
      </w:r>
      <w:r>
        <w:rPr>
          <w:b/>
          <w:bCs/>
        </w:rPr>
        <w:t xml:space="preserve">“what actually happens next”</w:t>
      </w:r>
      <w:r>
        <w:t xml:space="preserve"> </w:t>
      </w:r>
      <w:r>
        <w:t xml:space="preserve">is the one assist capability they have that Diagramatix doesn’t yet — and the natural next moat (ground the ghost in a linked event log). Diagramatix also trails on</w:t>
      </w:r>
      <w:r>
        <w:t xml:space="preserve"> </w:t>
      </w:r>
      <w:r>
        <w:rPr>
          <w:b/>
          <w:bCs/>
        </w:rPr>
        <w:t xml:space="preserve">maturity/scale</w:t>
      </w:r>
      <w:r>
        <w:t xml:space="preserve">, has</w:t>
      </w:r>
      <w:r>
        <w:t xml:space="preserve"> </w:t>
      </w:r>
      <w:r>
        <w:rPr>
          <w:b/>
          <w:bCs/>
        </w:rPr>
        <w:t xml:space="preserve">no response streaming</w:t>
      </w:r>
      <w:r>
        <w:t xml:space="preserve"> </w:t>
      </w:r>
      <w:r>
        <w:t xml:space="preserve">yet (a spinner on the AI fallback), and voice depends on a speech service with the usual ASR rough edges.</w:t>
      </w:r>
    </w:p>
    <w:p>
      <w:pPr>
        <w:pStyle w:val="FirstParagraph"/>
      </w:pPr>
      <w:r>
        <w:rPr>
          <w:b/>
          <w:bCs/>
        </w:rPr>
        <w:t xml:space="preserve">In one line:</w:t>
      </w:r>
      <w:r>
        <w:t xml:space="preserve"> </w:t>
      </w:r>
      <w:r>
        <w:rPr>
          <w:i/>
          <w:iCs/>
        </w:rPr>
        <w:t xml:space="preserve">their AI helps you by talking</w:t>
      </w:r>
      <w:r>
        <w:rPr>
          <w:i/>
          <w:iCs/>
        </w:rPr>
        <w:t xml:space="preserve"> </w:t>
      </w:r>
      <w:r>
        <w:rPr>
          <w:b/>
          <w:bCs/>
          <w:i/>
          <w:iCs/>
        </w:rPr>
        <w:t xml:space="preserve">about</w:t>
      </w:r>
      <w:r>
        <w:rPr>
          <w:i/>
          <w:iCs/>
        </w:rPr>
        <w:t xml:space="preserve"> </w:t>
      </w:r>
      <w:r>
        <w:rPr>
          <w:i/>
          <w:iCs/>
        </w:rPr>
        <w:t xml:space="preserve">processes; Diagramatix’s helps you</w:t>
      </w:r>
      <w:r>
        <w:rPr>
          <w:i/>
          <w:iCs/>
        </w:rPr>
        <w:t xml:space="preserve"> </w:t>
      </w:r>
      <w:r>
        <w:rPr>
          <w:b/>
          <w:bCs/>
          <w:i/>
          <w:iCs/>
        </w:rPr>
        <w:t xml:space="preserve">build</w:t>
      </w:r>
      <w:r>
        <w:rPr>
          <w:i/>
          <w:iCs/>
        </w:rPr>
        <w:t xml:space="preserve"> </w:t>
      </w:r>
      <w:r>
        <w:rPr>
          <w:i/>
          <w:iCs/>
        </w:rPr>
        <w:t xml:space="preserve">them — by hand, by keyboard, or by voice — with the correctness guarantees of a governed rules engine behind every change.</w:t>
      </w:r>
      <w:r>
        <w:t xml:space="preserve"> </w:t>
      </w:r>
      <w:r>
        <w:t xml:space="preserve">Diagramatix wins the interaction model outright; the suites still win data-grounded reasoning at enterprise scale.</w:t>
      </w:r>
    </w:p>
    <w:p>
      <w:r>
        <w:pict>
          <v:rect style="width:0;height:1.5pt" o:hralign="center" o:hrstd="t" o:hr="t"/>
        </w:pict>
      </w:r>
    </w:p>
    <w:bookmarkEnd w:id="11"/>
    <w:bookmarkEnd w:id="12"/>
    <w:bookmarkEnd w:id="13"/>
    <w:bookmarkStart w:id="17" w:name="process-mining"/>
    <w:p>
      <w:pPr>
        <w:pStyle w:val="Heading2"/>
      </w:pPr>
      <w:r>
        <w:t xml:space="preserve">3. Process mining</w:t>
      </w:r>
    </w:p>
    <w:p>
      <w:pPr>
        <w:pStyle w:val="FirstParagraph"/>
      </w:pPr>
      <w:r>
        <w:t xml:space="preserve">Diagramatix Miner is an in-tool process-mining module — discovery, conformance, an analyst’s workbench over the result, and a monitor that speaks when the process changes. It is compared here in the three parts a buyer actually evaluates: can it read my data, can I get an answer out of it, and will it tell me when something moves.</w:t>
      </w:r>
    </w:p>
    <w:bookmarkStart w:id="14" w:name="getting-the-log-in"/>
    <w:p>
      <w:pPr>
        <w:pStyle w:val="Heading3"/>
      </w:pPr>
      <w:r>
        <w:t xml:space="preserve">3.1 Getting the log in</w:t>
      </w:r>
    </w:p>
    <w:p>
      <w:pPr>
        <w:pStyle w:val="FirstParagraph"/>
      </w:pPr>
      <w:r>
        <w:t xml:space="preserve">Most people do not have an XES file. They have a spreadsheet, and it is rarely the shape a miner expects.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Input capability</w:t>
            </w:r>
          </w:p>
        </w:tc>
        <w:tc>
          <w:tcPr/>
          <w:p>
            <w:pPr>
              <w:pStyle w:val="Compact"/>
            </w:pPr>
            <w:r>
              <w:rPr>
                <w:b/>
                <w:bCs/>
              </w:rPr>
              <w:t xml:space="preserve">Diagramatix Miner</w:t>
            </w:r>
          </w:p>
        </w:tc>
        <w:tc>
          <w:tcPr/>
          <w:p>
            <w:pPr>
              <w:pStyle w:val="Compact"/>
            </w:pPr>
            <w:r>
              <w:rPr>
                <w:b/>
                <w:bCs/>
              </w:rPr>
              <w:t xml:space="preserve">Signavio</w:t>
            </w:r>
          </w:p>
        </w:tc>
        <w:tc>
          <w:tcPr/>
          <w:p>
            <w:pPr>
              <w:pStyle w:val="Compact"/>
            </w:pPr>
            <w:r>
              <w:rPr>
                <w:b/>
                <w:bCs/>
              </w:rPr>
              <w:t xml:space="preserve">ARIS</w:t>
            </w:r>
          </w:p>
        </w:tc>
        <w:tc>
          <w:tcPr/>
          <w:p>
            <w:pPr>
              <w:pStyle w:val="Compact"/>
            </w:pPr>
            <w:r>
              <w:rPr>
                <w:b/>
                <w:bCs/>
              </w:rPr>
              <w:t xml:space="preserve">PRIME BPM</w:t>
            </w:r>
          </w:p>
        </w:tc>
      </w:tr>
      <w:tr>
        <w:tc>
          <w:tcPr/>
          <w:p>
            <w:pPr>
              <w:pStyle w:val="Compact"/>
            </w:pPr>
            <w:r>
              <w:t xml:space="preserve">CSV / TSV,</w:t>
            </w:r>
            <w:r>
              <w:t xml:space="preserve"> </w:t>
            </w:r>
            <w:r>
              <w:rPr>
                <w:b/>
                <w:bCs/>
              </w:rPr>
              <w:t xml:space="preserve">IEEE XES (1849)</w:t>
            </w:r>
            <w:r>
              <w:t xml:space="preserve">,</w:t>
            </w:r>
            <w:r>
              <w:t xml:space="preserve"> </w:t>
            </w:r>
            <w:r>
              <w:rPr>
                <w:b/>
                <w:bCs/>
              </w:rPr>
              <w:t xml:space="preserve">OCEL</w:t>
            </w:r>
          </w:p>
        </w:tc>
        <w:tc>
          <w:tcPr/>
          <w:p>
            <w:pPr>
              <w:pStyle w:val="Compact"/>
            </w:pPr>
            <w:r>
              <w:t xml:space="preserve">✅ all four, in-tool</w:t>
            </w:r>
          </w:p>
        </w:tc>
        <w:tc>
          <w:tcPr/>
          <w:p>
            <w:pPr>
              <w:pStyle w:val="Compact"/>
            </w:pPr>
            <w:r>
              <w:t xml:space="preserve">✅</w:t>
            </w:r>
          </w:p>
        </w:tc>
        <w:tc>
          <w:tcPr/>
          <w:p>
            <w:pPr>
              <w:pStyle w:val="Compact"/>
            </w:pPr>
            <w:r>
              <w:t xml:space="preserve">✅</w:t>
            </w:r>
          </w:p>
        </w:tc>
        <w:tc>
          <w:tcPr/>
          <w:p>
            <w:pPr>
              <w:pStyle w:val="Compact"/>
            </w:pPr>
            <w:r>
              <w:t xml:space="preserve">Partial</w:t>
            </w:r>
          </w:p>
        </w:tc>
      </w:tr>
      <w:tr>
        <w:tc>
          <w:tcPr/>
          <w:p>
            <w:pPr>
              <w:pStyle w:val="Compact"/>
            </w:pPr>
            <w:r>
              <w:rPr>
                <w:b/>
                <w:bCs/>
              </w:rPr>
              <w:t xml:space="preserve">Excel (.xlsx)</w:t>
            </w:r>
            <w:r>
              <w:t xml:space="preserve"> </w:t>
            </w:r>
            <w:r>
              <w:t xml:space="preserve">read directly, multi-sheet aware</w:t>
            </w:r>
          </w:p>
        </w:tc>
        <w:tc>
          <w:tcPr/>
          <w:p>
            <w:pPr>
              <w:pStyle w:val="Compact"/>
            </w:pPr>
            <w:r>
              <w:t xml:space="preserve">✅ offers the sheet when a workbook holds several</w:t>
            </w:r>
          </w:p>
        </w:tc>
        <w:tc>
          <w:tcPr/>
          <w:p>
            <w:pPr>
              <w:pStyle w:val="Compact"/>
            </w:pPr>
            <w:r>
              <w:t xml:space="preserve">via ETL</w:t>
            </w:r>
          </w:p>
        </w:tc>
        <w:tc>
          <w:tcPr/>
          <w:p>
            <w:pPr>
              <w:pStyle w:val="Compact"/>
            </w:pPr>
            <w:r>
              <w:t xml:space="preserve">via ETL</w:t>
            </w:r>
          </w:p>
        </w:tc>
        <w:tc>
          <w:tcPr/>
          <w:p>
            <w:pPr>
              <w:pStyle w:val="Compact"/>
            </w:pPr>
            <w:r>
              <w:t xml:space="preserve">✅</w:t>
            </w:r>
          </w:p>
        </w:tc>
      </w:tr>
      <w:tr>
        <w:tc>
          <w:tcPr/>
          <w:p>
            <w:pPr>
              <w:pStyle w:val="Compact"/>
            </w:pPr>
            <w:r>
              <w:rPr>
                <w:b/>
                <w:bCs/>
              </w:rPr>
              <w:t xml:space="preserve">Wide</w:t>
            </w:r>
            <w:r>
              <w:rPr>
                <w:b/>
                <w:bCs/>
              </w:rPr>
              <w:t xml:space="preserve"> </w:t>
            </w:r>
            <w:r>
              <w:rPr>
                <w:b/>
                <w:bCs/>
              </w:rPr>
              <w:t xml:space="preserve">“one row per case”</w:t>
            </w:r>
            <w:r>
              <w:t xml:space="preserve"> </w:t>
            </w:r>
            <w:r>
              <w:t xml:space="preserve">exports (state, date, state, date across a row)</w:t>
            </w:r>
          </w:p>
        </w:tc>
        <w:tc>
          <w:tcPr/>
          <w:p>
            <w:pPr>
              <w:pStyle w:val="Compact"/>
            </w:pPr>
            <w:r>
              <w:t xml:space="preserve">✅</w:t>
            </w:r>
            <w:r>
              <w:t xml:space="preserve"> </w:t>
            </w:r>
            <w:r>
              <w:rPr>
                <w:b/>
                <w:bCs/>
              </w:rPr>
              <w:t xml:space="preserve">detected and expanded</w:t>
            </w:r>
            <w:r>
              <w:t xml:space="preserve">, rather than read as one event per case</w:t>
            </w:r>
          </w:p>
        </w:tc>
        <w:tc>
          <w:tcPr/>
          <w:p>
            <w:pPr>
              <w:pStyle w:val="Compact"/>
            </w:pPr>
            <w:r>
              <w:t xml:space="preserve">via ETL</w:t>
            </w:r>
          </w:p>
        </w:tc>
        <w:tc>
          <w:tcPr/>
          <w:p>
            <w:pPr>
              <w:pStyle w:val="Compact"/>
            </w:pPr>
            <w:r>
              <w:t xml:space="preserve">via ETL</w:t>
            </w:r>
          </w:p>
        </w:tc>
        <w:tc>
          <w:tcPr/>
          <w:p>
            <w:pPr>
              <w:pStyle w:val="Compact"/>
            </w:pPr>
            <w:r>
              <w:t xml:space="preserve">—</w:t>
            </w:r>
          </w:p>
        </w:tc>
      </w:tr>
      <w:tr>
        <w:tc>
          <w:tcPr/>
          <w:p>
            <w:pPr>
              <w:pStyle w:val="Compact"/>
            </w:pPr>
            <w:r>
              <w:rPr>
                <w:b/>
                <w:bCs/>
              </w:rPr>
              <w:t xml:space="preserve">Several systems, one lifecycle</w:t>
            </w:r>
            <w:r>
              <w:t xml:space="preserve"> </w:t>
            </w:r>
            <w:r>
              <w:t xml:space="preserve">— merge the CRM’s front half with the ERP’s back half</w:t>
            </w:r>
          </w:p>
        </w:tc>
        <w:tc>
          <w:tcPr/>
          <w:p>
            <w:pPr>
              <w:pStyle w:val="Compact"/>
            </w:pPr>
            <w:r>
              <w:t xml:space="preserve">✅ in-tool, union-find id unification by shared key or explicit crosswalk</w:t>
            </w:r>
          </w:p>
        </w:tc>
        <w:tc>
          <w:tcPr/>
          <w:p>
            <w:pPr>
              <w:pStyle w:val="Compact"/>
            </w:pPr>
            <w:r>
              <w:t xml:space="preserve">✅ via ETL/connectors</w:t>
            </w:r>
          </w:p>
        </w:tc>
        <w:tc>
          <w:tcPr/>
          <w:p>
            <w:pPr>
              <w:pStyle w:val="Compact"/>
            </w:pPr>
            <w:r>
              <w:t xml:space="preserve">✅ via ETL/connectors</w:t>
            </w:r>
          </w:p>
        </w:tc>
        <w:tc>
          <w:tcPr/>
          <w:p>
            <w:pPr>
              <w:pStyle w:val="Compact"/>
            </w:pPr>
            <w:r>
              <w:t xml:space="preserve">—</w:t>
            </w:r>
          </w:p>
        </w:tc>
      </w:tr>
      <w:tr>
        <w:tc>
          <w:tcPr/>
          <w:p>
            <w:pPr>
              <w:pStyle w:val="Compact"/>
            </w:pPr>
            <w:r>
              <w:rPr>
                <w:b/>
                <w:bCs/>
              </w:rPr>
              <w:t xml:space="preserve">Cross-system hand-off measured at the join</w:t>
            </w:r>
            <w:r>
              <w:t xml:space="preserve"> </w:t>
            </w:r>
            <w:r>
              <w:t xml:space="preserve">— the wait neither export contains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Refuses</w:t>
            </w:r>
            <w:r>
              <w:t xml:space="preserve"> </w:t>
            </w:r>
            <w:r>
              <w:t xml:space="preserve">a merge with no overlapping cases</w:t>
            </w:r>
          </w:p>
        </w:tc>
        <w:tc>
          <w:tcPr/>
          <w:p>
            <w:pPr>
              <w:pStyle w:val="Compact"/>
            </w:pPr>
            <w:r>
              <w:t xml:space="preserve">✅ says so, rather than returning twice as many half-length cases</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Column retention is</w:t>
            </w:r>
            <w:r>
              <w:t xml:space="preserve"> </w:t>
            </w:r>
            <w:r>
              <w:rPr>
                <w:b/>
                <w:bCs/>
              </w:rPr>
              <w:t xml:space="preserve">opt-in</w:t>
            </w:r>
            <w:r>
              <w:t xml:space="preserve"> </w:t>
            </w:r>
            <w:r>
              <w:t xml:space="preserve">(keep / hash / drop) at import</w:t>
            </w:r>
          </w:p>
        </w:tc>
        <w:tc>
          <w:tcPr/>
          <w:p>
            <w:pPr>
              <w:pStyle w:val="Compact"/>
            </w:pPr>
            <w:r>
              <w:t xml:space="preserve">✅ kept columns become the slicing dimensions</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The distinction worth drawing for a buyer: the suites solve these with</w:t>
      </w:r>
      <w:r>
        <w:t xml:space="preserve"> </w:t>
      </w:r>
      <w:r>
        <w:rPr>
          <w:b/>
          <w:bCs/>
        </w:rPr>
        <w:t xml:space="preserve">ETL and a connector catalogue</w:t>
      </w:r>
      <w:r>
        <w:t xml:space="preserve">, which is a project. Diagramatix solves the common cases</w:t>
      </w:r>
      <w:r>
        <w:t xml:space="preserve"> </w:t>
      </w:r>
      <w:r>
        <w:rPr>
          <w:b/>
          <w:bCs/>
        </w:rPr>
        <w:t xml:space="preserve">in the import screen</w:t>
      </w:r>
      <w:r>
        <w:t xml:space="preserve">, which is an afternoon. Where they cannot be reconciled it refuses rather than producing a plausible wrong answer — a merge in which no case appears in more than one file looks exactly like a successful import.</w:t>
      </w:r>
    </w:p>
    <w:bookmarkEnd w:id="14"/>
    <w:bookmarkStart w:id="15" w:name="reading-it"/>
    <w:p>
      <w:pPr>
        <w:pStyle w:val="Heading3"/>
      </w:pPr>
      <w:r>
        <w:t xml:space="preserve">3.2 Reading 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Analysis capability</w:t>
            </w:r>
          </w:p>
        </w:tc>
        <w:tc>
          <w:tcPr/>
          <w:p>
            <w:pPr>
              <w:pStyle w:val="Compact"/>
            </w:pPr>
            <w:r>
              <w:rPr>
                <w:b/>
                <w:bCs/>
              </w:rPr>
              <w:t xml:space="preserve">Diagramatix Miner</w:t>
            </w:r>
          </w:p>
        </w:tc>
        <w:tc>
          <w:tcPr/>
          <w:p>
            <w:pPr>
              <w:pStyle w:val="Compact"/>
            </w:pPr>
            <w:r>
              <w:rPr>
                <w:b/>
                <w:bCs/>
              </w:rPr>
              <w:t xml:space="preserve">Signavio</w:t>
            </w:r>
          </w:p>
        </w:tc>
        <w:tc>
          <w:tcPr/>
          <w:p>
            <w:pPr>
              <w:pStyle w:val="Compact"/>
            </w:pPr>
            <w:r>
              <w:rPr>
                <w:b/>
                <w:bCs/>
              </w:rPr>
              <w:t xml:space="preserve">ARIS</w:t>
            </w:r>
          </w:p>
        </w:tc>
        <w:tc>
          <w:tcPr/>
          <w:p>
            <w:pPr>
              <w:pStyle w:val="Compact"/>
            </w:pPr>
            <w:r>
              <w:rPr>
                <w:b/>
                <w:bCs/>
              </w:rPr>
              <w:t xml:space="preserve">PRIME BPM</w:t>
            </w:r>
          </w:p>
        </w:tc>
      </w:tr>
      <w:tr>
        <w:tc>
          <w:tcPr/>
          <w:p>
            <w:pPr>
              <w:pStyle w:val="Compact"/>
            </w:pPr>
            <w:r>
              <w:t xml:space="preserve">Discovery (log → BPMN / state machine), variants, conformance</w:t>
            </w:r>
          </w:p>
        </w:tc>
        <w:tc>
          <w:tcPr/>
          <w:p>
            <w:pPr>
              <w:pStyle w:val="Compact"/>
            </w:pPr>
            <w:r>
              <w:t xml:space="preserve">✅</w:t>
            </w:r>
          </w:p>
        </w:tc>
        <w:tc>
          <w:tcPr/>
          <w:p>
            <w:pPr>
              <w:pStyle w:val="Compact"/>
            </w:pPr>
            <w:r>
              <w:t xml:space="preserve">✅ deep</w:t>
            </w:r>
          </w:p>
        </w:tc>
        <w:tc>
          <w:tcPr/>
          <w:p>
            <w:pPr>
              <w:pStyle w:val="Compact"/>
            </w:pPr>
            <w:r>
              <w:t xml:space="preserve">✅ deep</w:t>
            </w:r>
          </w:p>
        </w:tc>
        <w:tc>
          <w:tcPr/>
          <w:p>
            <w:pPr>
              <w:pStyle w:val="Compact"/>
            </w:pPr>
            <w:r>
              <w:t xml:space="preserve">❌</w:t>
            </w:r>
          </w:p>
        </w:tc>
      </w:tr>
      <w:tr>
        <w:tc>
          <w:tcPr/>
          <w:p>
            <w:pPr>
              <w:pStyle w:val="Compact"/>
            </w:pPr>
            <w:r>
              <w:rPr>
                <w:b/>
                <w:bCs/>
              </w:rPr>
              <w:t xml:space="preserve">Object-centric (OCEL)</w:t>
            </w:r>
            <w:r>
              <w:t xml:space="preserve"> </w:t>
            </w:r>
            <w:r>
              <w:t xml:space="preserve">— a domain model per object type</w:t>
            </w:r>
          </w:p>
        </w:tc>
        <w:tc>
          <w:tcPr/>
          <w:p>
            <w:pPr>
              <w:pStyle w:val="Compact"/>
            </w:pPr>
            <w:r>
              <w:t xml:space="preserve">✅</w:t>
            </w:r>
          </w:p>
        </w:tc>
        <w:tc>
          <w:tcPr/>
          <w:p>
            <w:pPr>
              <w:pStyle w:val="Compact"/>
            </w:pPr>
            <w:r>
              <w:t xml:space="preserve">Emerging</w:t>
            </w:r>
          </w:p>
        </w:tc>
        <w:tc>
          <w:tcPr/>
          <w:p>
            <w:pPr>
              <w:pStyle w:val="Compact"/>
            </w:pPr>
            <w:r>
              <w:t xml:space="preserve">Emerging</w:t>
            </w:r>
          </w:p>
        </w:tc>
        <w:tc>
          <w:tcPr/>
          <w:p>
            <w:pPr>
              <w:pStyle w:val="Compact"/>
            </w:pPr>
            <w:r>
              <w:t xml:space="preserve">❌</w:t>
            </w:r>
          </w:p>
        </w:tc>
      </w:tr>
      <w:tr>
        <w:tc>
          <w:tcPr/>
          <w:p>
            <w:pPr>
              <w:pStyle w:val="Compact"/>
            </w:pPr>
            <w:r>
              <w:rPr>
                <w:b/>
                <w:bCs/>
              </w:rPr>
              <w:t xml:space="preserve">Slice by date, team or any kept column</w:t>
            </w:r>
            <w:r>
              <w:t xml:space="preserve">, with the arrivals chart as the date brush</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w:t>
            </w:r>
          </w:p>
        </w:tc>
      </w:tr>
      <w:tr>
        <w:tc>
          <w:tcPr/>
          <w:p>
            <w:pPr>
              <w:pStyle w:val="Compact"/>
            </w:pPr>
            <w:r>
              <w:rPr>
                <w:b/>
                <w:bCs/>
              </w:rPr>
              <w:t xml:space="preserve">Every figure declares its own exactness</w:t>
            </w:r>
            <w:r>
              <w:t xml:space="preserve"> </w:t>
            </w:r>
            <w:r>
              <w:t xml:space="preserve">—</w:t>
            </w:r>
            <w:r>
              <w:t xml:space="preserve"> </w:t>
            </w:r>
            <w:r>
              <w:rPr>
                <w:i/>
                <w:iCs/>
              </w:rPr>
              <w:t xml:space="preserve">filtered</w:t>
            </w:r>
            <w:r>
              <w:t xml:space="preserve">,</w:t>
            </w:r>
            <w:r>
              <w:t xml:space="preserve"> </w:t>
            </w:r>
            <w:r>
              <w:rPr>
                <w:i/>
                <w:iCs/>
              </w:rPr>
              <w:t xml:space="preserve">filtered · estimated</w:t>
            </w:r>
            <w:r>
              <w:t xml:space="preserve">, or</w:t>
            </w:r>
            <w:r>
              <w:t xml:space="preserve"> </w:t>
            </w:r>
            <w:r>
              <w:rPr>
                <w:i/>
                <w:iCs/>
              </w:rPr>
              <w:t xml:space="preserve">not filtered, and here is why</w:t>
            </w:r>
          </w:p>
        </w:tc>
        <w:tc>
          <w:tcPr/>
          <w:p>
            <w:pPr>
              <w:pStyle w:val="Compact"/>
            </w:pPr>
            <w:r>
              <w:t xml:space="preserve">✅</w:t>
            </w:r>
            <w:r>
              <w:t xml:space="preserve"> </w:t>
            </w:r>
            <w:r>
              <w:rPr>
                <w:b/>
                <w:bCs/>
              </w:rPr>
              <w:t xml:space="preserve">no equivalent found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Between steps</w:t>
            </w:r>
            <w:r>
              <w:t xml:space="preserve"> </w:t>
            </w:r>
            <w:r>
              <w:t xml:space="preserve">— transitions ranked by the elapsed time they account for</w:t>
            </w:r>
          </w:p>
        </w:tc>
        <w:tc>
          <w:tcPr/>
          <w:p>
            <w:pPr>
              <w:pStyle w:val="Compact"/>
            </w:pPr>
            <w:r>
              <w:t xml:space="preserve">✅ with the median on the model’s arrows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Hand-off map</w:t>
            </w:r>
            <w:r>
              <w:t xml:space="preserve"> </w:t>
            </w:r>
            <w:r>
              <w:t xml:space="preserve">built from per-event resources, not from each activity’s dominant team</w:t>
            </w:r>
          </w:p>
        </w:tc>
        <w:tc>
          <w:tcPr/>
          <w:p>
            <w:pPr>
              <w:pStyle w:val="Compact"/>
            </w:pPr>
            <w:r>
              <w:t xml:space="preserve">✅ and labelled</w:t>
            </w:r>
            <w:r>
              <w:t xml:space="preserve"> </w:t>
            </w:r>
            <w:r>
              <w:rPr>
                <w:i/>
                <w:iCs/>
              </w:rPr>
              <w:t xml:space="preserve">approximate</w:t>
            </w:r>
            <w:r>
              <w:t xml:space="preserve"> </w:t>
            </w:r>
            <w:r>
              <w:t xml:space="preserve">when it cannot be exact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Ping-pong</w:t>
            </w:r>
            <w:r>
              <w:t xml:space="preserve"> </w:t>
            </w:r>
            <w:r>
              <w:t xml:space="preserve">(two teams passing a case back and forth) and</w:t>
            </w:r>
            <w:r>
              <w:t xml:space="preserve"> </w:t>
            </w:r>
            <w:r>
              <w:rPr>
                <w:b/>
                <w:bCs/>
              </w:rPr>
              <w:t xml:space="preserve">rework rates</w:t>
            </w:r>
            <w:r>
              <w:t xml:space="preserve"> </w:t>
            </w:r>
            <w:r>
              <w:t xml:space="preserve">(</w:t>
            </w:r>
            <w:r>
              <w:t xml:space="preserve">“Credit check runs 2.1× per case”</w:t>
            </w:r>
            <w:r>
              <w:t xml:space="preserve">)</w:t>
            </w:r>
          </w:p>
        </w:tc>
        <w:tc>
          <w:tcPr/>
          <w:p>
            <w:pPr>
              <w:pStyle w:val="Compact"/>
            </w:pPr>
            <w:r>
              <w:t xml:space="preserve">✅</w:t>
            </w:r>
          </w:p>
        </w:tc>
        <w:tc>
          <w:tcPr/>
          <w:p>
            <w:pPr>
              <w:pStyle w:val="Compact"/>
            </w:pPr>
            <w:r>
              <w:t xml:space="preserve">Partial</w:t>
            </w:r>
          </w:p>
        </w:tc>
        <w:tc>
          <w:tcPr/>
          <w:p>
            <w:pPr>
              <w:pStyle w:val="Compact"/>
            </w:pPr>
            <w:r>
              <w:t xml:space="preserve">Partial</w:t>
            </w:r>
          </w:p>
        </w:tc>
        <w:tc>
          <w:tcPr/>
          <w:p>
            <w:pPr>
              <w:pStyle w:val="Compact"/>
            </w:pPr>
            <w:r>
              <w:t xml:space="preserve">—</w:t>
            </w:r>
          </w:p>
        </w:tc>
      </w:tr>
      <w:tr>
        <w:tc>
          <w:tcPr/>
          <w:p>
            <w:pPr>
              <w:pStyle w:val="Compact"/>
            </w:pPr>
            <w:r>
              <w:t xml:space="preserve">A deviation resolves to the</w:t>
            </w:r>
            <w:r>
              <w:t xml:space="preserve"> </w:t>
            </w:r>
            <w:r>
              <w:rPr>
                <w:b/>
                <w:bCs/>
              </w:rPr>
              <w:t xml:space="preserve">actual case ids</w:t>
            </w:r>
            <w:r>
              <w:t xml:space="preserve">, each with its own timeline</w:t>
            </w:r>
          </w:p>
        </w:tc>
        <w:tc>
          <w:tcPr/>
          <w:p>
            <w:pPr>
              <w:pStyle w:val="Compact"/>
            </w:pPr>
            <w:r>
              <w:t xml:space="preserve">✅ and it states</w:t>
            </w:r>
            <w:r>
              <w:t xml:space="preserve"> </w:t>
            </w:r>
            <w:r>
              <w:rPr>
                <w:b/>
                <w:bCs/>
              </w:rPr>
              <w:t xml:space="preserve">how many of the affected cases it can name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Whole per-case index exports as CSV, honouring the filter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“What to do next”</w:t>
            </w:r>
            <w:r>
              <w:t xml:space="preserve"> </w:t>
            </w:r>
            <w:r>
              <w:t xml:space="preserve">— ranked, deterministic recommendations, each with a button</w:t>
            </w:r>
          </w:p>
        </w:tc>
        <w:tc>
          <w:tcPr/>
          <w:p>
            <w:pPr>
              <w:pStyle w:val="Compact"/>
            </w:pPr>
            <w:r>
              <w:t xml:space="preserve">✅ and it can say</w:t>
            </w:r>
            <w:r>
              <w:t xml:space="preserve"> </w:t>
            </w:r>
            <w:r>
              <w:rPr>
                <w:i/>
                <w:iCs/>
              </w:rPr>
              <w:t xml:space="preserve">nothing stands out</w:t>
            </w:r>
          </w:p>
        </w:tc>
        <w:tc>
          <w:tcPr/>
          <w:p>
            <w:pPr>
              <w:pStyle w:val="Compact"/>
            </w:pPr>
            <w:r>
              <w:t xml:space="preserve">AI narrative</w:t>
            </w:r>
          </w:p>
        </w:tc>
        <w:tc>
          <w:tcPr/>
          <w:p>
            <w:pPr>
              <w:pStyle w:val="Compact"/>
            </w:pPr>
            <w:r>
              <w:t xml:space="preserve">AI narrative</w:t>
            </w:r>
          </w:p>
        </w:tc>
        <w:tc>
          <w:tcPr/>
          <w:p>
            <w:pPr>
              <w:pStyle w:val="Compact"/>
            </w:pPr>
            <w:r>
              <w:t xml:space="preserve">✅ analytics</w:t>
            </w:r>
          </w:p>
        </w:tc>
      </w:tr>
    </w:tbl>
    <w:p>
      <w:pPr>
        <w:pStyle w:val="BodyText"/>
      </w:pPr>
      <w:r>
        <w:t xml:space="preserve">Two of those rows are the differentiators, and both are about</w:t>
      </w:r>
      <w:r>
        <w:t xml:space="preserve"> </w:t>
      </w:r>
      <w:r>
        <w:rPr>
          <w:b/>
          <w:bCs/>
        </w:rPr>
        <w:t xml:space="preserve">honesty rather than capability</w:t>
      </w:r>
      <w:r>
        <w:t xml:space="preserve">. Every figure in the workbench says whether it describes the whole run, a slice, or a sampled estimate — so a number can be cited. And the recommendations are</w:t>
      </w:r>
      <w:r>
        <w:t xml:space="preserve"> </w:t>
      </w:r>
      <w:r>
        <w:rPr>
          <w:b/>
          <w:bCs/>
        </w:rPr>
        <w:t xml:space="preserve">computed and ranked deterministically</w:t>
      </w:r>
      <w:r>
        <w:t xml:space="preserve">; the AI narrates the findings it is handed and never sees the run, so it cannot produce a figure the ranking did not.</w:t>
      </w:r>
    </w:p>
    <w:bookmarkEnd w:id="15"/>
    <w:bookmarkStart w:id="16" w:name="watching-it-rather-than-visiting-it"/>
    <w:p>
      <w:pPr>
        <w:pStyle w:val="Heading3"/>
      </w:pPr>
      <w:r>
        <w:t xml:space="preserve">3.3 Watching it, rather than visiting it</w:t>
      </w:r>
    </w:p>
    <w:p>
      <w:pPr>
        <w:pStyle w:val="FirstParagraph"/>
      </w:pPr>
      <w:r>
        <w:t xml:space="preserve">Nobody mines a process once.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Monitoring capability</w:t>
            </w:r>
          </w:p>
        </w:tc>
        <w:tc>
          <w:tcPr/>
          <w:p>
            <w:pPr>
              <w:pStyle w:val="Compact"/>
            </w:pPr>
            <w:r>
              <w:rPr>
                <w:b/>
                <w:bCs/>
              </w:rPr>
              <w:t xml:space="preserve">Diagramatix Miner</w:t>
            </w:r>
          </w:p>
        </w:tc>
        <w:tc>
          <w:tcPr/>
          <w:p>
            <w:pPr>
              <w:pStyle w:val="Compact"/>
            </w:pPr>
            <w:r>
              <w:rPr>
                <w:b/>
                <w:bCs/>
              </w:rPr>
              <w:t xml:space="preserve">Signavio</w:t>
            </w:r>
          </w:p>
        </w:tc>
        <w:tc>
          <w:tcPr/>
          <w:p>
            <w:pPr>
              <w:pStyle w:val="Compact"/>
            </w:pPr>
            <w:r>
              <w:rPr>
                <w:b/>
                <w:bCs/>
              </w:rPr>
              <w:t xml:space="preserve">ARIS</w:t>
            </w:r>
          </w:p>
        </w:tc>
        <w:tc>
          <w:tcPr/>
          <w:p>
            <w:pPr>
              <w:pStyle w:val="Compact"/>
            </w:pPr>
            <w:r>
              <w:rPr>
                <w:b/>
                <w:bCs/>
              </w:rPr>
              <w:t xml:space="preserve">PRIME BPM</w:t>
            </w:r>
          </w:p>
        </w:tc>
      </w:tr>
      <w:tr>
        <w:tc>
          <w:tcPr/>
          <w:p>
            <w:pPr>
              <w:pStyle w:val="Compact"/>
            </w:pPr>
            <w:r>
              <w:t xml:space="preserve">Runs link into a</w:t>
            </w:r>
            <w:r>
              <w:t xml:space="preserve"> </w:t>
            </w:r>
            <w:r>
              <w:rPr>
                <w:b/>
                <w:bCs/>
              </w:rPr>
              <w:t xml:space="preserve">series</w:t>
            </w:r>
            <w:r>
              <w:t xml:space="preserve"> </w:t>
            </w:r>
            <w:r>
              <w:t xml:space="preserve">with a real parent link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Compare two periods</w:t>
            </w:r>
            <w:r>
              <w:t xml:space="preserve"> </w:t>
            </w:r>
            <w:r>
              <w:t xml:space="preserve">— cases, cycle time, variants, conformance, which steps got slower, which deviations appeared or cleared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w:t>
            </w:r>
          </w:p>
        </w:tc>
      </w:tr>
      <w:tr>
        <w:tc>
          <w:tcPr/>
          <w:p>
            <w:pPr>
              <w:pStyle w:val="Compact"/>
            </w:pPr>
            <w:r>
              <w:rPr>
                <w:b/>
                <w:bCs/>
              </w:rPr>
              <w:t xml:space="preserve">Refuses</w:t>
            </w:r>
            <w:r>
              <w:t xml:space="preserve"> </w:t>
            </w:r>
            <w:r>
              <w:t xml:space="preserve">to compare two runs whose activity vocabularies barely overlap</w:t>
            </w:r>
          </w:p>
        </w:tc>
        <w:tc>
          <w:tcPr/>
          <w:p>
            <w:pPr>
              <w:pStyle w:val="Compact"/>
            </w:pPr>
            <w:r>
              <w:t xml:space="preserve">✅ they are different processes, and every delta would read as a regression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 live source keeps its own history, bounded (1/day, 30 max)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“The source stopped sending”</w:t>
            </w:r>
            <w:r>
              <w:t xml:space="preserve"> </w:t>
            </w:r>
            <w:r>
              <w:t xml:space="preserve">alarm</w:t>
            </w:r>
          </w:p>
        </w:tc>
        <w:tc>
          <w:tcPr/>
          <w:p>
            <w:pPr>
              <w:pStyle w:val="Compact"/>
            </w:pPr>
            <w:r>
              <w:t xml:space="preserve">✅ the cheapest alarm and the most valuable — a dead feed raises no error, and stale figures look exactly like stable ones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Conformance fell · a new deviation appeared · the late rate doubled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Nothing fires on a</w:t>
            </w:r>
            <w:r>
              <w:t xml:space="preserve"> </w:t>
            </w:r>
            <w:r>
              <w:rPr>
                <w:b/>
                <w:bCs/>
              </w:rPr>
              <w:t xml:space="preserve">first</w:t>
            </w:r>
            <w:r>
              <w:t xml:space="preserve"> </w:t>
            </w:r>
            <w:r>
              <w:t xml:space="preserve">observation; a condition is announced</w:t>
            </w:r>
            <w:r>
              <w:t xml:space="preserve"> </w:t>
            </w:r>
            <w:r>
              <w:rPr>
                <w:b/>
                <w:bCs/>
              </w:rPr>
              <w:t xml:space="preserve">once</w:t>
            </w:r>
          </w:p>
        </w:tc>
        <w:tc>
          <w:tcPr/>
          <w:p>
            <w:pPr>
              <w:pStyle w:val="Compact"/>
            </w:pPr>
            <w:r>
              <w:t xml:space="preserve">✅ and what is</w:t>
            </w:r>
            <w:r>
              <w:t xml:space="preserve"> </w:t>
            </w:r>
            <w:r>
              <w:rPr>
                <w:i/>
                <w:iCs/>
              </w:rPr>
              <w:t xml:space="preserve">not</w:t>
            </w:r>
            <w:r>
              <w:t xml:space="preserve"> </w:t>
            </w:r>
            <w:r>
              <w:t xml:space="preserve">being watched is listed by name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Hold back</w:t>
            </w:r>
            <w:r>
              <w:t xml:space="preserve"> </w:t>
            </w:r>
            <w:r>
              <w:t xml:space="preserve">the most recent cases at import so a twin is tested on data it never saw</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Calibration fits the</w:t>
            </w:r>
            <w:r>
              <w:t xml:space="preserve"> </w:t>
            </w:r>
            <w:r>
              <w:rPr>
                <w:b/>
                <w:bCs/>
              </w:rPr>
              <w:t xml:space="preserve">observed values</w:t>
            </w:r>
            <w:r>
              <w:t xml:space="preserve">, fenced against outliers — not a curve laid over them</w:t>
            </w:r>
          </w:p>
        </w:tc>
        <w:tc>
          <w:tcPr/>
          <w:p>
            <w:pPr>
              <w:pStyle w:val="Compact"/>
            </w:pPr>
            <w:r>
              <w:t xml:space="preserve">✅ a single case that sat over a long weekend cannot set the model tail</w:t>
            </w:r>
          </w:p>
        </w:tc>
        <w:tc>
          <w:tcPr/>
          <w:p>
            <w:pPr>
              <w:pStyle w:val="Compact"/>
            </w:pPr>
            <w:r>
              <w:t xml:space="preserve">Fitted distributions</w:t>
            </w:r>
          </w:p>
        </w:tc>
        <w:tc>
          <w:tcPr/>
          <w:p>
            <w:pPr>
              <w:pStyle w:val="Compact"/>
            </w:pPr>
            <w:r>
              <w:t xml:space="preserve">Fitted distributions</w:t>
            </w:r>
          </w:p>
        </w:tc>
        <w:tc>
          <w:tcPr/>
          <w:p>
            <w:pPr>
              <w:pStyle w:val="Compact"/>
            </w:pPr>
            <w:r>
              <w:t xml:space="preserve">—</w:t>
            </w:r>
          </w:p>
        </w:tc>
      </w:tr>
      <w:tr>
        <w:tc>
          <w:tcPr/>
          <w:p>
            <w:pPr>
              <w:pStyle w:val="Compact"/>
            </w:pPr>
            <w:r>
              <w:t xml:space="preserve">A twin whose log has moved on is marked</w:t>
            </w:r>
            <w:r>
              <w:t xml:space="preserve"> </w:t>
            </w:r>
            <w:r>
              <w:rPr>
                <w:b/>
                <w:bCs/>
              </w:rPr>
              <w:t xml:space="preserve">stale</w:t>
            </w:r>
            <w:r>
              <w:t xml:space="preserve">, with the date</w:t>
            </w:r>
          </w:p>
        </w:tc>
        <w:tc>
          <w:tcPr/>
          <w:p>
            <w:pPr>
              <w:pStyle w:val="Compact"/>
            </w:pPr>
            <w:r>
              <w:t xml:space="preserve">✅ never silently re-calibrated over your edits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Self-hosted, per-seat, no separate mining product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Verdict.</w:t>
      </w:r>
      <w:r>
        <w:t xml:space="preserve"> </w:t>
      </w:r>
      <w:r>
        <w:t xml:space="preserve">Signavio and ARIS still have the</w:t>
      </w:r>
      <w:r>
        <w:t xml:space="preserve"> </w:t>
      </w:r>
      <w:r>
        <w:rPr>
          <w:b/>
          <w:bCs/>
        </w:rPr>
        <w:t xml:space="preserve">most mature, industrial-scale</w:t>
      </w:r>
      <w:r>
        <w:t xml:space="preserve"> </w:t>
      </w:r>
      <w:r>
        <w:t xml:space="preserve">mining — huge connector catalogues, conformance hardened over years, and the scale that comes with an enterprise data platform. That has not changed and should not be contested.</w:t>
      </w:r>
    </w:p>
    <w:p>
      <w:pPr>
        <w:pStyle w:val="BodyText"/>
      </w:pPr>
      <w:r>
        <w:t xml:space="preserve">What has changed is the shape of the competition. The suites sell mining as a</w:t>
      </w:r>
      <w:r>
        <w:t xml:space="preserve"> </w:t>
      </w:r>
      <w:r>
        <w:rPr>
          <w:b/>
          <w:bCs/>
        </w:rPr>
        <w:t xml:space="preserve">data-platform capability</w:t>
      </w:r>
      <w:r>
        <w:t xml:space="preserve">: get the data in, at scale, and analyse it. Diagramatix now sells it as an</w:t>
      </w:r>
      <w:r>
        <w:t xml:space="preserve"> </w:t>
      </w:r>
      <w:r>
        <w:rPr>
          <w:b/>
          <w:bCs/>
        </w:rPr>
        <w:t xml:space="preserve">analyst’s workbench with a conscience</w:t>
      </w:r>
      <w:r>
        <w:t xml:space="preserve"> </w:t>
      </w:r>
      <w:r>
        <w:t xml:space="preserve">— it reads the spreadsheet you actually have, it tells you which slice a number describes, it hands you the case ids behind a deviation and admits when it can only name some of them, it recommends what to do next from computed evidence, and it tells you when the process changed rather than waiting to be visited. And it still does the thing none of them package:</w:t>
      </w:r>
      <w:r>
        <w:t xml:space="preserve"> </w:t>
      </w:r>
      <w:r>
        <w:rPr>
          <w:b/>
          <w:bCs/>
        </w:rPr>
        <w:t xml:space="preserve">mined data calibrates the discrete-event simulator</w:t>
      </w:r>
      <w:r>
        <w:t xml:space="preserve">, so a discovered as-is becomes a simulated to-be — now with the twin tested against</w:t>
      </w:r>
      <w:r>
        <w:t xml:space="preserve"> </w:t>
      </w:r>
      <w:r>
        <w:rPr>
          <w:b/>
          <w:bCs/>
        </w:rPr>
        <w:t xml:space="preserve">held-back</w:t>
      </w:r>
      <w:r>
        <w:t xml:space="preserve"> </w:t>
      </w:r>
      <w:r>
        <w:t xml:space="preserve">cases rather than marking its own homework.</w:t>
      </w:r>
    </w:p>
    <w:p>
      <w:r>
        <w:pict>
          <v:rect style="width:0;height:1.5pt" o:hralign="center" o:hrstd="t" o:hr="t"/>
        </w:pict>
      </w:r>
    </w:p>
    <w:bookmarkEnd w:id="16"/>
    <w:bookmarkEnd w:id="17"/>
    <w:bookmarkStart w:id="18" w:name="bpmn-modelling-standards"/>
    <w:p>
      <w:pPr>
        <w:pStyle w:val="Heading2"/>
      </w:pPr>
      <w:r>
        <w:t xml:space="preserve">4. BPMN modelling &amp; standards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Diagramatix</w:t>
            </w:r>
          </w:p>
        </w:tc>
        <w:tc>
          <w:tcPr/>
          <w:p>
            <w:pPr>
              <w:pStyle w:val="Compact"/>
            </w:pPr>
            <w:r>
              <w:t xml:space="preserve">SAP Signavio</w:t>
            </w:r>
          </w:p>
        </w:tc>
        <w:tc>
          <w:tcPr/>
          <w:p>
            <w:pPr>
              <w:pStyle w:val="Compact"/>
            </w:pPr>
            <w:r>
              <w:t xml:space="preserve">ARIS</w:t>
            </w:r>
          </w:p>
        </w:tc>
        <w:tc>
          <w:tcPr/>
          <w:p>
            <w:pPr>
              <w:pStyle w:val="Compact"/>
            </w:pPr>
            <w:r>
              <w:t xml:space="preserve">PRIME BPM</w:t>
            </w:r>
          </w:p>
        </w:tc>
      </w:tr>
      <w:tr>
        <w:tc>
          <w:tcPr/>
          <w:p>
            <w:pPr>
              <w:pStyle w:val="Compact"/>
            </w:pPr>
            <w:r>
              <w:t xml:space="preserve">BPMN 2.0 notation</w:t>
            </w:r>
          </w:p>
        </w:tc>
        <w:tc>
          <w:tcPr/>
          <w:p>
            <w:pPr>
              <w:pStyle w:val="Compact"/>
            </w:pPr>
            <w:r>
              <w:rPr>
                <w:b/>
                <w:bCs/>
              </w:rPr>
              <w:t xml:space="preserve">Full BPMN 2.0 orchestration palette</w:t>
            </w:r>
            <w:r>
              <w:t xml:space="preserve"> </w:t>
            </w:r>
            <w:r>
              <w:t xml:space="preserve">(all task/event/gateway types, boundary interrupting + non-interrupting, event/transaction/ad-hoc subprocesses, loop + multi-instance, data i/o + collection) +</w:t>
            </w:r>
            <w:r>
              <w:t xml:space="preserve"> </w:t>
            </w:r>
            <w:r>
              <w:rPr>
                <w:b/>
                <w:bCs/>
              </w:rPr>
              <w:t xml:space="preserve">40+ live scan rules</w:t>
            </w:r>
            <w:r>
              <w:t xml:space="preserve"> </w:t>
            </w:r>
            <w:r>
              <w:t xml:space="preserve">(structure, overlap, segregation-of-duties, boundary-event flow)</w:t>
            </w:r>
          </w:p>
        </w:tc>
        <w:tc>
          <w:tcPr/>
          <w:p>
            <w:pPr>
              <w:pStyle w:val="Compact"/>
            </w:pPr>
            <w:r>
              <w:t xml:space="preserve">✅ Full BPMN 2.0</w:t>
            </w:r>
          </w:p>
        </w:tc>
        <w:tc>
          <w:tcPr/>
          <w:p>
            <w:pPr>
              <w:pStyle w:val="Compact"/>
            </w:pPr>
            <w:r>
              <w:t xml:space="preserve">✅ BPMN 2.0 (+ EPC, UML, more)</w:t>
            </w:r>
          </w:p>
        </w:tc>
        <w:tc>
          <w:tcPr/>
          <w:p>
            <w:pPr>
              <w:pStyle w:val="Compact"/>
            </w:pPr>
            <w:r>
              <w:t xml:space="preserve">✅ BPMN-compliant maps</w:t>
            </w:r>
          </w:p>
        </w:tc>
      </w:tr>
      <w:tr>
        <w:tc>
          <w:tcPr/>
          <w:p>
            <w:pPr>
              <w:pStyle w:val="Compact"/>
            </w:pPr>
            <w:r>
              <w:t xml:space="preserve">Gateways incl. event-based</w:t>
            </w:r>
            <w:r>
              <w:t xml:space="preserve"> </w:t>
            </w:r>
            <w:r>
              <w:rPr>
                <w:b/>
                <w:bCs/>
              </w:rPr>
              <w:t xml:space="preserve">&amp; complex</w:t>
            </w:r>
          </w:p>
        </w:tc>
        <w:tc>
          <w:tcPr/>
          <w:p>
            <w:pPr>
              <w:pStyle w:val="Compact"/>
            </w:pPr>
            <w:r>
              <w:t xml:space="preserve">✅ exclusive/parallel/inclusive/</w:t>
            </w:r>
            <w:r>
              <w:rPr>
                <w:b/>
                <w:bCs/>
              </w:rPr>
              <w:t xml:space="preserve">event-based</w:t>
            </w:r>
            <w:r>
              <w:t xml:space="preserve">/</w:t>
            </w:r>
            <w:r>
              <w:rPr>
                <w:b/>
                <w:bCs/>
              </w:rPr>
              <w:t xml:space="preserve">complex (✳)</w:t>
            </w:r>
            <w:r>
              <w:t xml:space="preserve"> </w:t>
            </w:r>
            <w:r>
              <w:t xml:space="preserve">(AI-emitted, engine-wired)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Full event trigger set</w:t>
            </w:r>
            <w:r>
              <w:t xml:space="preserve"> </w:t>
            </w:r>
            <w:r>
              <w:t xml:space="preserve">incl. multiple / parallel-multiple;</w:t>
            </w:r>
            <w:r>
              <w:t xml:space="preserve"> </w:t>
            </w:r>
            <w:r>
              <w:rPr>
                <w:b/>
                <w:bCs/>
              </w:rPr>
              <w:t xml:space="preserve">compensation</w:t>
            </w:r>
          </w:p>
        </w:tc>
        <w:tc>
          <w:tcPr/>
          <w:p>
            <w:pPr>
              <w:pStyle w:val="Compact"/>
            </w:pPr>
            <w:r>
              <w:t xml:space="preserve">✅ message/timer/error/signal/escalation/cancel/</w:t>
            </w:r>
            <w:r>
              <w:rPr>
                <w:b/>
                <w:bCs/>
              </w:rPr>
              <w:t xml:space="preserve">compensation</w:t>
            </w:r>
            <w:r>
              <w:t xml:space="preserve">/conditional/link/</w:t>
            </w:r>
            <w:r>
              <w:rPr>
                <w:b/>
                <w:bCs/>
              </w:rPr>
              <w:t xml:space="preserve">multiple</w:t>
            </w:r>
            <w:r>
              <w:t xml:space="preserve">/</w:t>
            </w:r>
            <w:r>
              <w:rPr>
                <w:b/>
                <w:bCs/>
              </w:rPr>
              <w:t xml:space="preserve">parallel-multiple</w:t>
            </w:r>
          </w:p>
        </w:tc>
        <w:tc>
          <w:tcPr/>
          <w:p>
            <w:pPr>
              <w:pStyle w:val="Compact"/>
            </w:pPr>
            <w:r>
              <w:t xml:space="preserve">✅</w:t>
            </w:r>
          </w:p>
        </w:tc>
        <w:tc>
          <w:tcPr/>
          <w:p>
            <w:pPr>
              <w:pStyle w:val="Compact"/>
            </w:pPr>
            <w:r>
              <w:t xml:space="preserve">✅</w:t>
            </w:r>
          </w:p>
        </w:tc>
        <w:tc>
          <w:tcPr/>
          <w:p>
            <w:pPr>
              <w:pStyle w:val="Compact"/>
            </w:pPr>
            <w:r>
              <w:t xml:space="preserve">Partial</w:t>
            </w:r>
          </w:p>
        </w:tc>
      </w:tr>
      <w:tr>
        <w:tc>
          <w:tcPr/>
          <w:p>
            <w:pPr>
              <w:pStyle w:val="Compact"/>
            </w:pPr>
            <w:r>
              <w:rPr>
                <w:b/>
                <w:bCs/>
              </w:rPr>
              <w:t xml:space="preserve">Compensation semantics</w:t>
            </w:r>
            <w:r>
              <w:t xml:space="preserve"> </w:t>
            </w:r>
            <w:r>
              <w:t xml:space="preserve">(edge-mounted event → directed rectilinear association → compensation activity;</w:t>
            </w:r>
            <w:r>
              <w:t xml:space="preserve"> </w:t>
            </w:r>
            <w:r>
              <w:rPr>
                <w:b/>
                <w:bCs/>
              </w:rPr>
              <w:t xml:space="preserve">honoured in the simulator</w:t>
            </w:r>
            <w:r>
              <w:t xml:space="preserve">)</w:t>
            </w:r>
          </w:p>
        </w:tc>
        <w:tc>
          <w:tcPr/>
          <w:p>
            <w:pPr>
              <w:pStyle w:val="Compact"/>
            </w:pPr>
            <w:r>
              <w:t xml:space="preserve">✅</w:t>
            </w:r>
            <w:r>
              <w:t xml:space="preserve"> </w:t>
            </w:r>
            <w:r>
              <w:rPr>
                <w:b/>
                <w:bCs/>
              </w:rPr>
              <w:t xml:space="preserve">editor + discrete-event simulation execute it</w:t>
            </w:r>
            <w:r>
              <w:t xml:space="preserve"> </w:t>
            </w:r>
            <w:r>
              <w:t xml:space="preserve">(fire on throwing event, LIFO)</w:t>
            </w:r>
          </w:p>
        </w:tc>
        <w:tc>
          <w:tcPr/>
          <w:p>
            <w:pPr>
              <w:pStyle w:val="Compact"/>
            </w:pPr>
            <w:r>
              <w:t xml:space="preserve">Modelling</w:t>
            </w:r>
          </w:p>
        </w:tc>
        <w:tc>
          <w:tcPr/>
          <w:p>
            <w:pPr>
              <w:pStyle w:val="Compact"/>
            </w:pPr>
            <w:r>
              <w:t xml:space="preserve">Modelling</w:t>
            </w:r>
          </w:p>
        </w:tc>
        <w:tc>
          <w:tcPr/>
          <w:p>
            <w:pPr>
              <w:pStyle w:val="Compact"/>
            </w:pPr>
            <w:r>
              <w:t xml:space="preserve">❌</w:t>
            </w:r>
          </w:p>
        </w:tc>
      </w:tr>
      <w:tr>
        <w:tc>
          <w:tcPr/>
          <w:p>
            <w:pPr>
              <w:pStyle w:val="Compact"/>
            </w:pPr>
            <w:r>
              <w:t xml:space="preserve">Pools/lanes/sub-lanes; white/black-box</w:t>
            </w:r>
          </w:p>
        </w:tc>
        <w:tc>
          <w:tcPr/>
          <w:p>
            <w:pPr>
              <w:pStyle w:val="Compact"/>
            </w:pPr>
            <w:r>
              <w:t xml:space="preserve">✅ Nested; black-box = external participant</w:t>
            </w:r>
            <w:r>
              <w:t xml:space="preserve"> </w:t>
            </w:r>
            <w:r>
              <w:rPr>
                <w:b/>
                <w:bCs/>
              </w:rPr>
              <w:t xml:space="preserve">or IT system</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Subprocesses (collapsed+expanded) incl. </w:t>
            </w:r>
            <w:r>
              <w:rPr>
                <w:b/>
                <w:bCs/>
              </w:rPr>
              <w:t xml:space="preserve">call activity</w:t>
            </w:r>
            <w:r>
              <w:t xml:space="preserve">, event subprocess + boundary events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ArchiMate (Enterprise Architecture)</w:t>
            </w:r>
          </w:p>
        </w:tc>
        <w:tc>
          <w:tcPr/>
          <w:p>
            <w:pPr>
              <w:pStyle w:val="Compact"/>
            </w:pPr>
            <w:r>
              <w:t xml:space="preserve">✅</w:t>
            </w:r>
            <w:r>
              <w:t xml:space="preserve"> </w:t>
            </w:r>
            <w:r>
              <w:rPr>
                <w:b/>
                <w:bCs/>
              </w:rPr>
              <w:t xml:space="preserve">Full ArchiMate diagram type</w:t>
            </w:r>
            <w:r>
              <w:t xml:space="preserve"> </w:t>
            </w:r>
            <w:r>
              <w:t xml:space="preserve">— element/relationship catalogue, matrix-filtered pickers, junctions,</w:t>
            </w:r>
            <w:r>
              <w:t xml:space="preserve"> </w:t>
            </w:r>
            <w:r>
              <w:rPr>
                <w:b/>
                <w:bCs/>
              </w:rPr>
              <w:t xml:space="preserve">custom icon library</w:t>
            </w:r>
            <w:r>
              <w:t xml:space="preserve"> </w:t>
            </w:r>
            <w:r>
              <w:t xml:space="preserve">(image → AI-vectorised → assignable), relationship explorer</w:t>
            </w:r>
          </w:p>
        </w:tc>
        <w:tc>
          <w:tcPr/>
          <w:p>
            <w:pPr>
              <w:pStyle w:val="Compact"/>
            </w:pPr>
            <w:r>
              <w:t xml:space="preserve">Limited</w:t>
            </w:r>
          </w:p>
        </w:tc>
        <w:tc>
          <w:tcPr/>
          <w:p>
            <w:pPr>
              <w:pStyle w:val="Compact"/>
            </w:pPr>
            <w:r>
              <w:t xml:space="preserve">✅ (EA heritage; ARIS is an EA suite)</w:t>
            </w:r>
          </w:p>
        </w:tc>
        <w:tc>
          <w:tcPr/>
          <w:p>
            <w:pPr>
              <w:pStyle w:val="Compact"/>
            </w:pPr>
            <w:r>
              <w:t xml:space="preserve">❌</w:t>
            </w:r>
          </w:p>
        </w:tc>
      </w:tr>
      <w:tr>
        <w:tc>
          <w:tcPr/>
          <w:p>
            <w:pPr>
              <w:pStyle w:val="Compact"/>
            </w:pPr>
            <w:r>
              <w:t xml:space="preserve">CMMN / DMN</w:t>
            </w:r>
          </w:p>
        </w:tc>
        <w:tc>
          <w:tcPr/>
          <w:p>
            <w:pPr>
              <w:pStyle w:val="Compact"/>
            </w:pPr>
            <w:r>
              <w:t xml:space="preserve">❌</w:t>
            </w:r>
          </w:p>
        </w:tc>
        <w:tc>
          <w:tcPr/>
          <w:p>
            <w:pPr>
              <w:pStyle w:val="Compact"/>
            </w:pPr>
            <w:r>
              <w:t xml:space="preserve">✅</w:t>
            </w:r>
          </w:p>
        </w:tc>
        <w:tc>
          <w:tcPr/>
          <w:p>
            <w:pPr>
              <w:pStyle w:val="Compact"/>
            </w:pPr>
            <w:r>
              <w:t xml:space="preserve">✅ (DMN)</w:t>
            </w:r>
          </w:p>
        </w:tc>
        <w:tc>
          <w:tcPr/>
          <w:p>
            <w:pPr>
              <w:pStyle w:val="Compact"/>
            </w:pPr>
            <w:r>
              <w:t xml:space="preserve">❌</w:t>
            </w:r>
          </w:p>
        </w:tc>
      </w:tr>
      <w:tr>
        <w:tc>
          <w:tcPr/>
          <w:p>
            <w:pPr>
              <w:pStyle w:val="Compact"/>
            </w:pPr>
            <w:r>
              <w:rPr>
                <w:b/>
                <w:bCs/>
              </w:rPr>
              <w:t xml:space="preserve">EPC (eEPC)</w:t>
            </w:r>
          </w:p>
        </w:tc>
        <w:tc>
          <w:tcPr/>
          <w:p>
            <w:pPr>
              <w:pStyle w:val="Compact"/>
            </w:pPr>
            <w:r>
              <w:t xml:space="preserve">✅</w:t>
            </w:r>
            <w:r>
              <w:t xml:space="preserve"> </w:t>
            </w:r>
            <w:r>
              <w:rPr>
                <w:b/>
                <w:bCs/>
              </w:rPr>
              <w:t xml:space="preserve">Full notation</w:t>
            </w:r>
            <w:r>
              <w:t xml:space="preserve"> </w:t>
            </w:r>
            <w:r>
              <w:t xml:space="preserve">— events, functions, XOR/AND/OR, org units + positions, information objects, application systems, process interfaces, plus ten descriptive objects (KPI, risk, product, knowledge, business rule, screen, objective, resource, location, requirement). Rules</w:t>
            </w:r>
            <w:r>
              <w:t xml:space="preserve"> </w:t>
            </w:r>
            <w:r>
              <w:rPr>
                <w:b/>
                <w:bCs/>
              </w:rPr>
              <w:t xml:space="preserve">enforced while you draw</w:t>
            </w:r>
            <w:r>
              <w:t xml:space="preserve"> </w:t>
            </w:r>
            <w:r>
              <w:t xml:space="preserve">(alternation; an event may not decide) and</w:t>
            </w:r>
            <w:r>
              <w:t xml:space="preserve"> </w:t>
            </w:r>
            <w:r>
              <w:rPr>
                <w:b/>
                <w:bCs/>
              </w:rPr>
              <w:t xml:space="preserve">reported</w:t>
            </w:r>
            <w:r>
              <w:t xml:space="preserve"> </w:t>
            </w:r>
            <w:r>
              <w:t xml:space="preserve">on generated or imported chains. Vertical ARIS-style layout.</w:t>
            </w:r>
          </w:p>
        </w:tc>
        <w:tc>
          <w:tcPr/>
          <w:p>
            <w:pPr>
              <w:pStyle w:val="Compact"/>
            </w:pPr>
            <w:r>
              <w:t xml:space="preserve">❌</w:t>
            </w:r>
          </w:p>
        </w:tc>
        <w:tc>
          <w:tcPr/>
          <w:p>
            <w:pPr>
              <w:pStyle w:val="Compact"/>
            </w:pPr>
            <w:r>
              <w:t xml:space="preserve">✅</w:t>
            </w:r>
            <w:r>
              <w:t xml:space="preserve"> </w:t>
            </w:r>
            <w:r>
              <w:rPr>
                <w:b/>
                <w:bCs/>
              </w:rPr>
              <w:t xml:space="preserve">Signature notation</w:t>
            </w:r>
          </w:p>
        </w:tc>
        <w:tc>
          <w:tcPr/>
          <w:p>
            <w:pPr>
              <w:pStyle w:val="Compact"/>
            </w:pPr>
            <w:r>
              <w:t xml:space="preserve">❌</w:t>
            </w:r>
          </w:p>
        </w:tc>
      </w:tr>
      <w:tr>
        <w:tc>
          <w:tcPr/>
          <w:p>
            <w:pPr>
              <w:pStyle w:val="Compact"/>
            </w:pPr>
            <w:r>
              <w:rPr>
                <w:b/>
                <w:bCs/>
              </w:rPr>
              <w:t xml:space="preserve">EPC → BPMN conversion</w:t>
            </w:r>
          </w:p>
        </w:tc>
        <w:tc>
          <w:tcPr/>
          <w:p>
            <w:pPr>
              <w:pStyle w:val="Compact"/>
            </w:pPr>
            <w:r>
              <w:t xml:space="preserve">✅</w:t>
            </w:r>
            <w:r>
              <w:t xml:space="preserve"> </w:t>
            </w:r>
            <w:r>
              <w:rPr>
                <w:b/>
                <w:bCs/>
              </w:rPr>
              <w:t xml:space="preserve">Deterministic</w:t>
            </w:r>
            <w:r>
              <w:t xml:space="preserve">, with a preview and a</w:t>
            </w:r>
            <w:r>
              <w:t xml:space="preserve"> </w:t>
            </w:r>
            <w:r>
              <w:rPr>
                <w:b/>
                <w:bCs/>
              </w:rPr>
              <w:t xml:space="preserve">refusal list</w:t>
            </w:r>
            <w:r>
              <w:t xml:space="preserve">. Events after a decision become the gateway’s branch labels; org units become</w:t>
            </w:r>
            <w:r>
              <w:t xml:space="preserve"> </w:t>
            </w:r>
            <w:r>
              <w:rPr>
                <w:b/>
                <w:bCs/>
              </w:rPr>
              <w:t xml:space="preserve">lanes derived from the model</w:t>
            </w:r>
            <w:r>
              <w:t xml:space="preserve">, not guessed from geometry; optional AI pass writes the gateway’s question and turns noun-style function names into verb-style task names,</w:t>
            </w:r>
            <w:r>
              <w:t xml:space="preserve"> </w:t>
            </w:r>
            <w:r>
              <w:rPr>
                <w:b/>
                <w:bCs/>
              </w:rPr>
              <w:t xml:space="preserve">structure locked</w:t>
            </w:r>
            <w:r>
              <w:t xml:space="preserve">. One-way.</w:t>
            </w:r>
          </w:p>
        </w:tc>
        <w:tc>
          <w:tcPr/>
          <w:p>
            <w:pPr>
              <w:pStyle w:val="Compact"/>
            </w:pPr>
            <w:r>
              <w:t xml:space="preserve">❌</w:t>
            </w:r>
          </w:p>
        </w:tc>
        <w:tc>
          <w:tcPr/>
          <w:p>
            <w:pPr>
              <w:pStyle w:val="Compact"/>
            </w:pPr>
            <w:r>
              <w:t xml:space="preserve">Model transformation within the suite</w:t>
            </w:r>
          </w:p>
        </w:tc>
        <w:tc>
          <w:tcPr/>
          <w:p>
            <w:pPr>
              <w:pStyle w:val="Compact"/>
            </w:pPr>
            <w:r>
              <w:t xml:space="preserve">❌</w:t>
            </w:r>
          </w:p>
        </w:tc>
      </w:tr>
      <w:tr>
        <w:tc>
          <w:tcPr/>
          <w:p>
            <w:pPr>
              <w:pStyle w:val="Compact"/>
            </w:pPr>
            <w:r>
              <w:rPr>
                <w:b/>
                <w:bCs/>
              </w:rPr>
              <w:t xml:space="preserve">ARIS AML import</w:t>
            </w:r>
          </w:p>
        </w:tc>
        <w:tc>
          <w:tcPr/>
          <w:p>
            <w:pPr>
              <w:pStyle w:val="Compact"/>
            </w:pPr>
            <w:r>
              <w:t xml:space="preserve">✅ Every EPC in the export becomes a diagram; non-EPC models named and skipped; unrecognised objects and connection codes</w:t>
            </w:r>
            <w:r>
              <w:t xml:space="preserve"> </w:t>
            </w:r>
            <w:r>
              <w:rPr>
                <w:b/>
                <w:bCs/>
              </w:rPr>
              <w:t xml:space="preserve">reported, never dropped</w:t>
            </w:r>
          </w:p>
        </w:tc>
        <w:tc>
          <w:tcPr/>
          <w:p>
            <w:pPr>
              <w:pStyle w:val="Compact"/>
            </w:pPr>
            <w:r>
              <w:t xml:space="preserve">❌</w:t>
            </w:r>
          </w:p>
        </w:tc>
        <w:tc>
          <w:tcPr/>
          <w:p>
            <w:pPr>
              <w:pStyle w:val="Compact"/>
            </w:pPr>
            <w:r>
              <w:rPr>
                <w:i/>
                <w:iCs/>
              </w:rPr>
              <w:t xml:space="preserve">(native)</w:t>
            </w:r>
          </w:p>
        </w:tc>
        <w:tc>
          <w:tcPr/>
          <w:p>
            <w:pPr>
              <w:pStyle w:val="Compact"/>
            </w:pPr>
            <w:r>
              <w:t xml:space="preserve">❌</w:t>
            </w:r>
          </w:p>
        </w:tc>
      </w:tr>
      <w:tr>
        <w:tc>
          <w:tcPr/>
          <w:p>
            <w:pPr>
              <w:pStyle w:val="Compact"/>
            </w:pPr>
            <w:r>
              <w:rPr>
                <w:b/>
                <w:bCs/>
              </w:rPr>
              <w:t xml:space="preserve">APQC PCF</w:t>
            </w:r>
            <w:r>
              <w:t xml:space="preserve"> </w:t>
            </w:r>
            <w:r>
              <w:t xml:space="preserve">process classification</w:t>
            </w:r>
          </w:p>
        </w:tc>
        <w:tc>
          <w:tcPr/>
          <w:p>
            <w:pPr>
              <w:pStyle w:val="Compact"/>
            </w:pPr>
            <w:r>
              <w:t xml:space="preserve">✅</w:t>
            </w:r>
            <w:r>
              <w:t xml:space="preserve"> </w:t>
            </w:r>
            <w:r>
              <w:rPr>
                <w:b/>
                <w:bCs/>
              </w:rPr>
              <w:t xml:space="preserve">Import the APQC Process Classification Framework (L0–L3), classify diagrams, coverage view,</w:t>
            </w:r>
            <w:r>
              <w:rPr>
                <w:b/>
                <w:bCs/>
              </w:rPr>
              <w:t xml:space="preserve"> </w:t>
            </w:r>
            <w:r>
              <w:rPr>
                <w:b/>
                <w:bCs/>
              </w:rPr>
              <w:t xml:space="preserve">“Create APQC Process”</w:t>
            </w:r>
          </w:p>
        </w:tc>
        <w:tc>
          <w:tcPr/>
          <w:p>
            <w:pPr>
              <w:pStyle w:val="Compact"/>
            </w:pPr>
            <w:r>
              <w:t xml:space="preserve">Via SAP content</w:t>
            </w:r>
          </w:p>
        </w:tc>
        <w:tc>
          <w:tcPr/>
          <w:p>
            <w:pPr>
              <w:pStyle w:val="Compact"/>
            </w:pPr>
            <w:r>
              <w:t xml:space="preserve">Via reference models</w:t>
            </w:r>
          </w:p>
        </w:tc>
        <w:tc>
          <w:tcPr/>
          <w:p>
            <w:pPr>
              <w:pStyle w:val="Compact"/>
            </w:pPr>
            <w:r>
              <w:t xml:space="preserve">Via methodology</w:t>
            </w:r>
          </w:p>
        </w:tc>
      </w:tr>
      <w:tr>
        <w:tc>
          <w:tcPr/>
          <w:p>
            <w:pPr>
              <w:pStyle w:val="Compact"/>
            </w:pPr>
            <w:r>
              <w:t xml:space="preserve">Glossary /</w:t>
            </w:r>
            <w:r>
              <w:t xml:space="preserve"> </w:t>
            </w:r>
            <w:r>
              <w:rPr>
                <w:b/>
                <w:bCs/>
              </w:rPr>
              <w:t xml:space="preserve">governed naming</w:t>
            </w:r>
          </w:p>
        </w:tc>
        <w:tc>
          <w:tcPr/>
          <w:p>
            <w:pPr>
              <w:pStyle w:val="Compact"/>
            </w:pPr>
            <w:r>
              <w:t xml:space="preserve">✅</w:t>
            </w:r>
            <w:r>
              <w:t xml:space="preserve"> </w:t>
            </w:r>
            <w:r>
              <w:rPr>
                <w:b/>
                <w:bCs/>
              </w:rPr>
              <w:t xml:space="preserve">Entity Lists</w:t>
            </w:r>
            <w:r>
              <w:t xml:space="preserve"> </w:t>
            </w:r>
            <w:r>
              <w:t xml:space="preserve">(Org→Unit→Team→Role + External-Participant + IT-Systems), org-master → project copy,</w:t>
            </w:r>
            <w:r>
              <w:t xml:space="preserve"> </w:t>
            </w:r>
            <w:r>
              <w:rPr>
                <w:b/>
                <w:bCs/>
              </w:rPr>
              <w:t xml:space="preserve">drift highlighting</w:t>
            </w:r>
          </w:p>
        </w:tc>
        <w:tc>
          <w:tcPr/>
          <w:p>
            <w:pPr>
              <w:pStyle w:val="Compact"/>
            </w:pPr>
            <w:r>
              <w:t xml:space="preserve">✅ Dictionary</w:t>
            </w:r>
          </w:p>
        </w:tc>
        <w:tc>
          <w:tcPr/>
          <w:p>
            <w:pPr>
              <w:pStyle w:val="Compact"/>
            </w:pPr>
            <w:r>
              <w:t xml:space="preserve">✅ Repository naming governance</w:t>
            </w:r>
          </w:p>
        </w:tc>
        <w:tc>
          <w:tcPr/>
          <w:p>
            <w:pPr>
              <w:pStyle w:val="Compact"/>
            </w:pPr>
            <w:r>
              <w:t xml:space="preserve">Partial</w:t>
            </w:r>
          </w:p>
        </w:tc>
      </w:tr>
      <w:tr>
        <w:tc>
          <w:tcPr/>
          <w:p>
            <w:pPr>
              <w:pStyle w:val="Compact"/>
            </w:pPr>
            <w:r>
              <w:t xml:space="preserve">Best-practice / reusable content library</w:t>
            </w:r>
          </w:p>
        </w:tc>
        <w:tc>
          <w:tcPr/>
          <w:p>
            <w:pPr>
              <w:pStyle w:val="Compact"/>
            </w:pPr>
            <w:r>
              <w:t xml:space="preserve">Templates (built-in + personal) +</w:t>
            </w:r>
            <w:r>
              <w:t xml:space="preserve"> </w:t>
            </w:r>
            <w:r>
              <w:rPr>
                <w:b/>
                <w:bCs/>
              </w:rPr>
              <w:t xml:space="preserve">example packages</w:t>
            </w:r>
            <w:r>
              <w:t xml:space="preserve"> </w:t>
            </w:r>
            <w:r>
              <w:t xml:space="preserve">(mining, simulation, risk-control)</w:t>
            </w:r>
          </w:p>
        </w:tc>
        <w:tc>
          <w:tcPr/>
          <w:p>
            <w:pPr>
              <w:pStyle w:val="Compact"/>
            </w:pPr>
            <w:r>
              <w:t xml:space="preserve">✅ 5,000+ models</w:t>
            </w:r>
          </w:p>
        </w:tc>
        <w:tc>
          <w:tcPr/>
          <w:p>
            <w:pPr>
              <w:pStyle w:val="Compact"/>
            </w:pPr>
            <w:r>
              <w:t xml:space="preserve">✅ Reference models</w:t>
            </w:r>
          </w:p>
        </w:tc>
        <w:tc>
          <w:tcPr/>
          <w:p>
            <w:pPr>
              <w:pStyle w:val="Compact"/>
            </w:pPr>
            <w:r>
              <w:t xml:space="preserve">✅ Methodology</w:t>
            </w:r>
          </w:p>
        </w:tc>
      </w:tr>
    </w:tbl>
    <w:p>
      <w:pPr>
        <w:pStyle w:val="BodyText"/>
      </w:pPr>
      <w:r>
        <w:rPr>
          <w:b/>
          <w:bCs/>
        </w:rPr>
        <w:t xml:space="preserve">Verdict.</w:t>
      </w:r>
      <w:r>
        <w:t xml:space="preserve"> </w:t>
      </w:r>
      <w:r>
        <w:t xml:space="preserve">The remaining formal-notation gap is</w:t>
      </w:r>
      <w:r>
        <w:t xml:space="preserve"> </w:t>
      </w:r>
      <w:r>
        <w:rPr>
          <w:b/>
          <w:bCs/>
        </w:rPr>
        <w:t xml:space="preserve">CMMN/DMN</w:t>
      </w:r>
      <w:r>
        <w:t xml:space="preserve">.</w:t>
      </w:r>
      <w:r>
        <w:t xml:space="preserve"> </w:t>
      </w:r>
      <w:r>
        <w:rPr>
          <w:b/>
          <w:bCs/>
        </w:rPr>
        <w:t xml:space="preserve">EPC has closed</w:t>
      </w:r>
      <w:r>
        <w:t xml:space="preserve"> </w:t>
      </w:r>
      <w:r>
        <w:t xml:space="preserve">— and closed in the direction that matters commercially: not</w:t>
      </w:r>
      <w:r>
        <w:t xml:space="preserve"> </w:t>
      </w:r>
      <w:r>
        <w:t xml:space="preserve">“we have it too”</w:t>
      </w:r>
      <w:r>
        <w:t xml:space="preserve">, but</w:t>
      </w:r>
      <w:r>
        <w:t xml:space="preserve"> </w:t>
      </w:r>
      <w:r>
        <w:rPr>
          <w:i/>
          <w:iCs/>
        </w:rPr>
        <w:t xml:space="preserve">import what you already modelled and convert it</w:t>
      </w:r>
      <w:r>
        <w:t xml:space="preserve">. Alongside that, Diagramatix has closed ground on</w:t>
      </w:r>
      <w:r>
        <w:t xml:space="preserve"> </w:t>
      </w:r>
      <w:r>
        <w:rPr>
          <w:b/>
          <w:bCs/>
        </w:rPr>
        <w:t xml:space="preserve">EA (ArchiMate)</w:t>
      </w:r>
      <w:r>
        <w:t xml:space="preserve"> </w:t>
      </w:r>
      <w:r>
        <w:t xml:space="preserve">and added a</w:t>
      </w:r>
      <w:r>
        <w:t xml:space="preserve"> </w:t>
      </w:r>
      <w:r>
        <w:rPr>
          <w:b/>
          <w:bCs/>
        </w:rPr>
        <w:t xml:space="preserve">standards anchor the mid-market rarely gets — APQC PCF classification</w:t>
      </w:r>
      <w:r>
        <w:t xml:space="preserve"> </w:t>
      </w:r>
      <w:r>
        <w:t xml:space="preserve">— plus governed naming with drift detection and 40+ automated scan rules.</w:t>
      </w:r>
    </w:p>
    <w:p>
      <w:r>
        <w:pict>
          <v:rect style="width:0;height:1.5pt" o:hralign="center" o:hrstd="t" o:hr="t"/>
        </w:pict>
      </w:r>
    </w:p>
    <w:bookmarkEnd w:id="18"/>
    <w:bookmarkStart w:id="19" w:name="governance-risk-control-grc"/>
    <w:p>
      <w:pPr>
        <w:pStyle w:val="Heading2"/>
      </w:pPr>
      <w:r>
        <w:t xml:space="preserve">5. Governance, Risk &amp; Control (GRC)</w:t>
      </w:r>
    </w:p>
    <w:p>
      <w:pPr>
        <w:pStyle w:val="FirstParagraph"/>
      </w:pPr>
      <w:r>
        <w:t xml:space="preserve">A new pillar since July. Diagramatix now models</w:t>
      </w:r>
      <w:r>
        <w:t xml:space="preserve"> </w:t>
      </w:r>
      <w:r>
        <w:rPr>
          <w:b/>
          <w:bCs/>
        </w:rPr>
        <w:t xml:space="preserve">risk and control alongside the process</w:t>
      </w:r>
      <w:r>
        <w:t xml:space="preserve">, and exports a</w:t>
      </w:r>
      <w:r>
        <w:t xml:space="preserve"> </w:t>
      </w:r>
      <w:r>
        <w:rPr>
          <w:b/>
          <w:bCs/>
        </w:rPr>
        <w:t xml:space="preserve">Risk-Control Matrix</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GRC 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 BPM</w:t>
            </w:r>
          </w:p>
        </w:tc>
      </w:tr>
      <w:tr>
        <w:tc>
          <w:tcPr/>
          <w:p>
            <w:pPr>
              <w:pStyle w:val="Compact"/>
            </w:pPr>
            <w:r>
              <w:t xml:space="preserve">Attach</w:t>
            </w:r>
            <w:r>
              <w:t xml:space="preserve"> </w:t>
            </w:r>
            <w:r>
              <w:rPr>
                <w:b/>
                <w:bCs/>
              </w:rPr>
              <w:t xml:space="preserve">Risks &amp; Controls</w:t>
            </w:r>
            <w:r>
              <w:t xml:space="preserve"> </w:t>
            </w:r>
            <w:r>
              <w:t xml:space="preserve">to process steps</w:t>
            </w:r>
          </w:p>
        </w:tc>
        <w:tc>
          <w:tcPr/>
          <w:p>
            <w:pPr>
              <w:pStyle w:val="Compact"/>
            </w:pPr>
            <w:r>
              <w:t xml:space="preserve">✅ project/org</w:t>
            </w:r>
            <w:r>
              <w:t xml:space="preserve"> </w:t>
            </w:r>
            <w:r>
              <w:rPr>
                <w:b/>
                <w:bCs/>
              </w:rPr>
              <w:t xml:space="preserve">Risk-Control catalog</w:t>
            </w:r>
            <w:r>
              <w:t xml:space="preserve">, attach by code</w:t>
            </w:r>
          </w:p>
        </w:tc>
        <w:tc>
          <w:tcPr/>
          <w:p>
            <w:pPr>
              <w:pStyle w:val="Compact"/>
            </w:pPr>
            <w:r>
              <w:t xml:space="preserve">Via GRC integrations</w:t>
            </w:r>
          </w:p>
        </w:tc>
        <w:tc>
          <w:tcPr/>
          <w:p>
            <w:pPr>
              <w:pStyle w:val="Compact"/>
            </w:pPr>
            <w:r>
              <w:t xml:space="preserve">Via GRC/repository</w:t>
            </w:r>
          </w:p>
        </w:tc>
        <w:tc>
          <w:tcPr/>
          <w:p>
            <w:pPr>
              <w:pStyle w:val="Compact"/>
            </w:pPr>
            <w:r>
              <w:t xml:space="preserve">Partial</w:t>
            </w:r>
          </w:p>
        </w:tc>
      </w:tr>
      <w:tr>
        <w:tc>
          <w:tcPr/>
          <w:p>
            <w:pPr>
              <w:pStyle w:val="Compact"/>
            </w:pPr>
            <w:r>
              <w:rPr>
                <w:b/>
                <w:bCs/>
              </w:rPr>
              <w:t xml:space="preserve">Risk-Control Matrix (RCM)</w:t>
            </w:r>
            <w:r>
              <w:t xml:space="preserve"> </w:t>
            </w:r>
            <w:r>
              <w:t xml:space="preserve">export</w:t>
            </w:r>
          </w:p>
        </w:tc>
        <w:tc>
          <w:tcPr/>
          <w:p>
            <w:pPr>
              <w:pStyle w:val="Compact"/>
            </w:pPr>
            <w:r>
              <w:t xml:space="preserve">✅</w:t>
            </w:r>
            <w:r>
              <w:t xml:space="preserve"> </w:t>
            </w:r>
            <w:r>
              <w:rPr>
                <w:b/>
                <w:bCs/>
              </w:rPr>
              <w:t xml:space="preserve">RCM export</w:t>
            </w:r>
            <w:r>
              <w:t xml:space="preserve"> </w:t>
            </w:r>
            <w:r>
              <w:t xml:space="preserve">with org numbering / codes</w:t>
            </w:r>
          </w:p>
        </w:tc>
        <w:tc>
          <w:tcPr/>
          <w:p>
            <w:pPr>
              <w:pStyle w:val="Compact"/>
            </w:pPr>
            <w:r>
              <w:t xml:space="preserve">✅ (SAP GRC ecosystem)</w:t>
            </w:r>
          </w:p>
        </w:tc>
        <w:tc>
          <w:tcPr/>
          <w:p>
            <w:pPr>
              <w:pStyle w:val="Compact"/>
            </w:pPr>
            <w:r>
              <w:t xml:space="preserve">✅ (enterprise)</w:t>
            </w:r>
          </w:p>
        </w:tc>
        <w:tc>
          <w:tcPr/>
          <w:p>
            <w:pPr>
              <w:pStyle w:val="Compact"/>
            </w:pPr>
            <w:r>
              <w:t xml:space="preserve">—</w:t>
            </w:r>
          </w:p>
        </w:tc>
      </w:tr>
      <w:tr>
        <w:tc>
          <w:tcPr/>
          <w:p>
            <w:pPr>
              <w:pStyle w:val="Compact"/>
            </w:pPr>
            <w:r>
              <w:t xml:space="preserve">Control</w:t>
            </w:r>
            <w:r>
              <w:t xml:space="preserve"> </w:t>
            </w:r>
            <w:r>
              <w:rPr>
                <w:b/>
                <w:bCs/>
              </w:rPr>
              <w:t xml:space="preserve">effectiveness</w:t>
            </w:r>
            <w:r>
              <w:t xml:space="preserve"> </w:t>
            </w:r>
            <w:r>
              <w:t xml:space="preserve">+</w:t>
            </w:r>
            <w:r>
              <w:t xml:space="preserve"> </w:t>
            </w:r>
            <w:r>
              <w:rPr>
                <w:b/>
                <w:bCs/>
              </w:rPr>
              <w:t xml:space="preserve">compliance</w:t>
            </w:r>
            <w:r>
              <w:t xml:space="preserve"> </w:t>
            </w:r>
            <w:r>
              <w:t xml:space="preserve">modelling</w:t>
            </w:r>
          </w:p>
        </w:tc>
        <w:tc>
          <w:tcPr/>
          <w:p>
            <w:pPr>
              <w:pStyle w:val="Compact"/>
            </w:pPr>
            <w:r>
              <w:t xml:space="preserve">✅ control-effectiveness + compliance structures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Segregation-of-duties</w:t>
            </w:r>
            <w:r>
              <w:t xml:space="preserve"> </w:t>
            </w:r>
            <w:r>
              <w:t xml:space="preserve">check</w:t>
            </w:r>
          </w:p>
        </w:tc>
        <w:tc>
          <w:tcPr/>
          <w:p>
            <w:pPr>
              <w:pStyle w:val="Compact"/>
            </w:pPr>
            <w:r>
              <w:t xml:space="preserve">✅</w:t>
            </w:r>
            <w:r>
              <w:t xml:space="preserve"> </w:t>
            </w:r>
            <w:r>
              <w:rPr>
                <w:b/>
                <w:bCs/>
              </w:rPr>
              <w:t xml:space="preserve">scan rule</w:t>
            </w:r>
            <w:r>
              <w:t xml:space="preserve"> </w:t>
            </w:r>
            <w:r>
              <w:t xml:space="preserve">flags a lane holding both an originating and an authorising activity</w:t>
            </w:r>
          </w:p>
        </w:tc>
        <w:tc>
          <w:tcPr/>
          <w:p>
            <w:pPr>
              <w:pStyle w:val="Compact"/>
            </w:pPr>
            <w:r>
              <w:t xml:space="preserve">✅ (GRC)</w:t>
            </w:r>
          </w:p>
        </w:tc>
        <w:tc>
          <w:tcPr/>
          <w:p>
            <w:pPr>
              <w:pStyle w:val="Compact"/>
            </w:pPr>
            <w:r>
              <w:t xml:space="preserve">✅</w:t>
            </w:r>
          </w:p>
        </w:tc>
        <w:tc>
          <w:tcPr/>
          <w:p>
            <w:pPr>
              <w:pStyle w:val="Compact"/>
            </w:pPr>
            <w:r>
              <w:t xml:space="preserve">—</w:t>
            </w:r>
          </w:p>
        </w:tc>
      </w:tr>
      <w:tr>
        <w:tc>
          <w:tcPr/>
          <w:p>
            <w:pPr>
              <w:pStyle w:val="Compact"/>
            </w:pPr>
            <w:r>
              <w:t xml:space="preserve">Coverage gap (risk with no mitigating control)</w:t>
            </w:r>
          </w:p>
        </w:tc>
        <w:tc>
          <w:tcPr/>
          <w:p>
            <w:pPr>
              <w:pStyle w:val="Compact"/>
            </w:pPr>
            <w:r>
              <w:t xml:space="preserve">✅</w:t>
            </w:r>
            <w:r>
              <w:t xml:space="preserve"> </w:t>
            </w:r>
            <w:r>
              <w:rPr>
                <w:b/>
                <w:bCs/>
              </w:rPr>
              <w:t xml:space="preserve">scan rule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Self-hosted, in the authoring tool</w:t>
            </w:r>
          </w:p>
        </w:tc>
        <w:tc>
          <w:tcPr/>
          <w:p>
            <w:pPr>
              <w:pStyle w:val="Compact"/>
            </w:pPr>
            <w:r>
              <w:t xml:space="preserve">✅</w:t>
            </w:r>
          </w:p>
        </w:tc>
        <w:tc>
          <w:tcPr/>
          <w:p>
            <w:pPr>
              <w:pStyle w:val="Compact"/>
            </w:pPr>
            <w:r>
              <w:t xml:space="preserve">❌ (separate SAP GRC)</w:t>
            </w:r>
          </w:p>
        </w:tc>
        <w:tc>
          <w:tcPr/>
          <w:p>
            <w:pPr>
              <w:pStyle w:val="Compact"/>
            </w:pPr>
            <w:r>
              <w:t xml:space="preserve">❌</w:t>
            </w:r>
          </w:p>
        </w:tc>
        <w:tc>
          <w:tcPr/>
          <w:p>
            <w:pPr>
              <w:pStyle w:val="Compact"/>
            </w:pPr>
            <w:r>
              <w:t xml:space="preserve">—</w:t>
            </w:r>
          </w:p>
        </w:tc>
      </w:tr>
    </w:tbl>
    <w:p>
      <w:pPr>
        <w:pStyle w:val="BodyText"/>
      </w:pPr>
      <w:r>
        <w:rPr>
          <w:b/>
          <w:bCs/>
        </w:rPr>
        <w:t xml:space="preserve">Verdict.</w:t>
      </w:r>
      <w:r>
        <w:t xml:space="preserve"> </w:t>
      </w:r>
      <w:r>
        <w:t xml:space="preserve">Enterprise GRC suites (esp. SAP’s) remain far deeper for audit/controls-testing at scale. Diagramatix’s contribution is</w:t>
      </w:r>
      <w:r>
        <w:t xml:space="preserve"> </w:t>
      </w:r>
      <w:r>
        <w:rPr>
          <w:b/>
          <w:bCs/>
        </w:rPr>
        <w:t xml:space="preserve">lightweight, integrated GRC</w:t>
      </w:r>
      <w:r>
        <w:t xml:space="preserve">: model the process and its risks/controls in one place, get an</w:t>
      </w:r>
      <w:r>
        <w:t xml:space="preserve"> </w:t>
      </w:r>
      <w:r>
        <w:rPr>
          <w:b/>
          <w:bCs/>
        </w:rPr>
        <w:t xml:space="preserve">RCM</w:t>
      </w:r>
      <w:r>
        <w:t xml:space="preserve"> </w:t>
      </w:r>
      <w:r>
        <w:t xml:space="preserve">out, and have the scanner flag</w:t>
      </w:r>
      <w:r>
        <w:t xml:space="preserve"> </w:t>
      </w:r>
      <w:r>
        <w:rPr>
          <w:b/>
          <w:bCs/>
        </w:rPr>
        <w:t xml:space="preserve">SoD breaches and uncovered risks</w:t>
      </w:r>
      <w:r>
        <w:t xml:space="preserve"> </w:t>
      </w:r>
      <w:r>
        <w:t xml:space="preserve">automatically — without a separate GRC product.</w:t>
      </w:r>
    </w:p>
    <w:p>
      <w:r>
        <w:pict>
          <v:rect style="width:0;height:1.5pt" o:hralign="center" o:hrstd="t" o:hr="t"/>
        </w:pict>
      </w:r>
    </w:p>
    <w:bookmarkEnd w:id="19"/>
    <w:bookmarkStart w:id="20" w:name="sop-procedure-generation"/>
    <w:p>
      <w:pPr>
        <w:pStyle w:val="Heading2"/>
      </w:pPr>
      <w:r>
        <w:t xml:space="preserve">6. SOP / procedure generation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SOP capability</w:t>
            </w:r>
          </w:p>
        </w:tc>
        <w:tc>
          <w:tcPr/>
          <w:p>
            <w:pPr>
              <w:pStyle w:val="Compact"/>
            </w:pPr>
            <w:r>
              <w:rPr>
                <w:b/>
                <w:bCs/>
              </w:rPr>
              <w:t xml:space="preserve">Diagramatix</w:t>
            </w:r>
          </w:p>
        </w:tc>
        <w:tc>
          <w:tcPr/>
          <w:p>
            <w:pPr>
              <w:pStyle w:val="Compact"/>
            </w:pPr>
            <w:r>
              <w:t xml:space="preserve">Signavio</w:t>
            </w:r>
          </w:p>
        </w:tc>
        <w:tc>
          <w:tcPr/>
          <w:p>
            <w:pPr>
              <w:pStyle w:val="Compact"/>
            </w:pPr>
            <w:r>
              <w:t xml:space="preserve">ARIS</w:t>
            </w:r>
          </w:p>
        </w:tc>
        <w:tc>
          <w:tcPr/>
          <w:p>
            <w:pPr>
              <w:pStyle w:val="Compact"/>
            </w:pPr>
            <w:r>
              <w:rPr>
                <w:b/>
                <w:bCs/>
              </w:rPr>
              <w:t xml:space="preserve">PRIME BPM</w:t>
            </w:r>
          </w:p>
        </w:tc>
      </w:tr>
      <w:tr>
        <w:tc>
          <w:tcPr/>
          <w:p>
            <w:pPr>
              <w:pStyle w:val="Compact"/>
            </w:pPr>
            <w:r>
              <w:t xml:space="preserve">Generate a</w:t>
            </w:r>
            <w:r>
              <w:t xml:space="preserve"> </w:t>
            </w:r>
            <w:r>
              <w:rPr>
                <w:b/>
                <w:bCs/>
              </w:rPr>
              <w:t xml:space="preserve">Standard Operating Procedure</w:t>
            </w:r>
            <w:r>
              <w:t xml:space="preserve"> </w:t>
            </w:r>
            <w:r>
              <w:t xml:space="preserve">from a diagram</w:t>
            </w:r>
          </w:p>
        </w:tc>
        <w:tc>
          <w:tcPr/>
          <w:p>
            <w:pPr>
              <w:pStyle w:val="Compact"/>
            </w:pPr>
            <w:r>
              <w:t xml:space="preserve">✅</w:t>
            </w:r>
            <w:r>
              <w:t xml:space="preserve"> </w:t>
            </w:r>
            <w:r>
              <w:rPr>
                <w:b/>
                <w:bCs/>
              </w:rPr>
              <w:t xml:space="preserve">whole / lane (role SOP) / pool / subprocess / linked group</w:t>
            </w:r>
          </w:p>
        </w:tc>
        <w:tc>
          <w:tcPr/>
          <w:p>
            <w:pPr>
              <w:pStyle w:val="Compact"/>
            </w:pPr>
            <w:r>
              <w:t xml:space="preserve">Via publishing/text</w:t>
            </w:r>
          </w:p>
        </w:tc>
        <w:tc>
          <w:tcPr/>
          <w:p>
            <w:pPr>
              <w:pStyle w:val="Compact"/>
            </w:pPr>
            <w:r>
              <w:t xml:space="preserve">Via publishing</w:t>
            </w:r>
          </w:p>
        </w:tc>
        <w:tc>
          <w:tcPr/>
          <w:p>
            <w:pPr>
              <w:pStyle w:val="Compact"/>
            </w:pPr>
            <w:r>
              <w:t xml:space="preserve">✅</w:t>
            </w:r>
            <w:r>
              <w:t xml:space="preserve"> </w:t>
            </w:r>
            <w:r>
              <w:rPr>
                <w:b/>
                <w:bCs/>
              </w:rPr>
              <w:t xml:space="preserve">AI Procedure Writer</w:t>
            </w:r>
          </w:p>
        </w:tc>
      </w:tr>
      <w:tr>
        <w:tc>
          <w:tcPr/>
          <w:p>
            <w:pPr>
              <w:pStyle w:val="Compact"/>
            </w:pPr>
            <w:r>
              <w:t xml:space="preserve">Grounding</w:t>
            </w:r>
          </w:p>
        </w:tc>
        <w:tc>
          <w:tcPr/>
          <w:p>
            <w:pPr>
              <w:pStyle w:val="Compact"/>
            </w:pPr>
            <w:r>
              <w:t xml:space="preserve">✅</w:t>
            </w:r>
            <w:r>
              <w:t xml:space="preserve"> </w:t>
            </w:r>
            <w:r>
              <w:rPr>
                <w:b/>
                <w:bCs/>
              </w:rPr>
              <w:t xml:space="preserve">diagram-grounded</w:t>
            </w:r>
            <w:r>
              <w:t xml:space="preserve"> </w:t>
            </w:r>
            <w:r>
              <w:t xml:space="preserve">(deterministic extract → AI prose; never invents steps)</w:t>
            </w:r>
          </w:p>
        </w:tc>
        <w:tc>
          <w:tcPr/>
          <w:p>
            <w:pPr>
              <w:pStyle w:val="Compact"/>
            </w:pPr>
            <w:r>
              <w:t xml:space="preserve">—</w:t>
            </w:r>
          </w:p>
        </w:tc>
        <w:tc>
          <w:tcPr/>
          <w:p>
            <w:pPr>
              <w:pStyle w:val="Compact"/>
            </w:pPr>
            <w:r>
              <w:t xml:space="preserve">—</w:t>
            </w:r>
          </w:p>
        </w:tc>
        <w:tc>
          <w:tcPr/>
          <w:p>
            <w:pPr>
              <w:pStyle w:val="Compact"/>
            </w:pPr>
            <w:r>
              <w:t xml:space="preserve">Recording/conversation-driven</w:t>
            </w:r>
          </w:p>
        </w:tc>
      </w:tr>
      <w:tr>
        <w:tc>
          <w:tcPr/>
          <w:p>
            <w:pPr>
              <w:pStyle w:val="Compact"/>
            </w:pPr>
            <w:r>
              <w:t xml:space="preserve">Role SOP</w:t>
            </w:r>
            <w:r>
              <w:t xml:space="preserve"> </w:t>
            </w:r>
            <w:r>
              <w:rPr>
                <w:b/>
                <w:bCs/>
              </w:rPr>
              <w:t xml:space="preserve">hand-offs</w:t>
            </w:r>
            <w:r>
              <w:t xml:space="preserve"> </w:t>
            </w:r>
            <w:r>
              <w:t xml:space="preserve">(received-from / handed-off-to)</w:t>
            </w:r>
          </w:p>
        </w:tc>
        <w:tc>
          <w:tcPr/>
          <w:p>
            <w:pPr>
              <w:pStyle w:val="Compact"/>
            </w:pPr>
            <w:r>
              <w:t xml:space="preserve">✅ both directions, with a cropped</w:t>
            </w:r>
            <w:r>
              <w:t xml:space="preserve"> </w:t>
            </w:r>
            <w:r>
              <w:rPr>
                <w:b/>
                <w:bCs/>
              </w:rPr>
              <w:t xml:space="preserve">lane figure</w:t>
            </w:r>
            <w:r>
              <w:t xml:space="preserve"> </w:t>
            </w:r>
            <w:r>
              <w:t xml:space="preserve">+ green boundary labels</w:t>
            </w:r>
          </w:p>
        </w:tc>
        <w:tc>
          <w:tcPr/>
          <w:p>
            <w:pPr>
              <w:pStyle w:val="Compact"/>
            </w:pPr>
            <w:r>
              <w:t xml:space="preserve">—</w:t>
            </w:r>
          </w:p>
        </w:tc>
        <w:tc>
          <w:tcPr/>
          <w:p>
            <w:pPr>
              <w:pStyle w:val="Compact"/>
            </w:pPr>
            <w:r>
              <w:t xml:space="preserve">—</w:t>
            </w:r>
          </w:p>
        </w:tc>
        <w:tc>
          <w:tcPr/>
          <w:p>
            <w:pPr>
              <w:pStyle w:val="Compact"/>
            </w:pPr>
            <w:r>
              <w:t xml:space="preserve">Partial</w:t>
            </w:r>
          </w:p>
        </w:tc>
      </w:tr>
      <w:tr>
        <w:tc>
          <w:tcPr/>
          <w:p>
            <w:pPr>
              <w:pStyle w:val="Compact"/>
            </w:pPr>
            <w:r>
              <w:t xml:space="preserve">Editable in-app, then</w:t>
            </w:r>
            <w:r>
              <w:t xml:space="preserve"> </w:t>
            </w:r>
            <w:r>
              <w:rPr>
                <w:b/>
                <w:bCs/>
              </w:rPr>
              <w:t xml:space="preserve">Word (.docx)</w:t>
            </w:r>
          </w:p>
        </w:tc>
        <w:tc>
          <w:tcPr/>
          <w:p>
            <w:pPr>
              <w:pStyle w:val="Compact"/>
            </w:pPr>
            <w:r>
              <w:t xml:space="preserve">✅ full editor (reorder/lock/regenerate),</w:t>
            </w:r>
            <w:r>
              <w:t xml:space="preserve"> </w:t>
            </w:r>
            <w:r>
              <w:rPr>
                <w:b/>
                <w:bCs/>
              </w:rPr>
              <w:t xml:space="preserve">non-destructive regenerate</w:t>
            </w:r>
            <w:r>
              <w:t xml:space="preserve"> </w:t>
            </w:r>
            <w:r>
              <w:t xml:space="preserve">(keeps your edits/added sections)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Adopt an</w:t>
            </w:r>
            <w:r>
              <w:t xml:space="preserve"> </w:t>
            </w:r>
            <w:r>
              <w:rPr>
                <w:b/>
                <w:bCs/>
              </w:rPr>
              <w:t xml:space="preserve">org Word template</w:t>
            </w:r>
            <w:r>
              <w:t xml:space="preserve"> </w:t>
            </w:r>
            <w:r>
              <w:t xml:space="preserve">(fonts/heading styles)</w:t>
            </w:r>
          </w:p>
        </w:tc>
        <w:tc>
          <w:tcPr/>
          <w:p>
            <w:pPr>
              <w:pStyle w:val="Compact"/>
            </w:pPr>
            <w:r>
              <w:t xml:space="preserve">✅ per-org/per-project template</w:t>
            </w:r>
            <w:r>
              <w:t xml:space="preserve"> </w:t>
            </w:r>
            <w:r>
              <w:rPr>
                <w:b/>
                <w:bCs/>
              </w:rPr>
              <w:t xml:space="preserve">style adoption</w:t>
            </w:r>
          </w:p>
        </w:tc>
        <w:tc>
          <w:tcPr/>
          <w:p>
            <w:pPr>
              <w:pStyle w:val="Compact"/>
            </w:pPr>
            <w:r>
              <w:t xml:space="preserve">—</w:t>
            </w:r>
          </w:p>
        </w:tc>
        <w:tc>
          <w:tcPr/>
          <w:p>
            <w:pPr>
              <w:pStyle w:val="Compact"/>
            </w:pPr>
            <w:r>
              <w:t xml:space="preserve">—</w:t>
            </w:r>
          </w:p>
        </w:tc>
        <w:tc>
          <w:tcPr/>
          <w:p>
            <w:pPr>
              <w:pStyle w:val="Compact"/>
            </w:pPr>
            <w:r>
              <w:t xml:space="preserve">Varies</w:t>
            </w:r>
          </w:p>
        </w:tc>
      </w:tr>
      <w:tr>
        <w:tc>
          <w:tcPr/>
          <w:p>
            <w:pPr>
              <w:pStyle w:val="Compact"/>
            </w:pPr>
            <w:r>
              <w:rPr>
                <w:b/>
                <w:bCs/>
              </w:rPr>
              <w:t xml:space="preserve">Provenance</w:t>
            </w:r>
            <w:r>
              <w:t xml:space="preserve"> </w:t>
            </w:r>
            <w:r>
              <w:t xml:space="preserve">— who generated each SOP, when, and with which model</w:t>
            </w:r>
          </w:p>
        </w:tc>
        <w:tc>
          <w:tcPr/>
          <w:p>
            <w:pPr>
              <w:pStyle w:val="Compact"/>
            </w:pPr>
            <w:r>
              <w:t xml:space="preserve">✅ recorded on every SOP and shown in the project’s SOP list</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Verdict.</w:t>
      </w:r>
      <w:r>
        <w:t xml:space="preserve"> </w:t>
      </w:r>
      <w:r>
        <w:t xml:space="preserve">PRIME BPM’s AI Procedure Writer is the nearest competitor; the key difference is</w:t>
      </w:r>
      <w:r>
        <w:t xml:space="preserve"> </w:t>
      </w:r>
      <w:r>
        <w:rPr>
          <w:b/>
          <w:bCs/>
        </w:rPr>
        <w:t xml:space="preserve">grounding</w:t>
      </w:r>
      <w:r>
        <w:t xml:space="preserve"> </w:t>
      </w:r>
      <w:r>
        <w:t xml:space="preserve">— Diagramatix’s SOP is generated</w:t>
      </w:r>
      <w:r>
        <w:t xml:space="preserve"> </w:t>
      </w:r>
      <w:r>
        <w:rPr>
          <w:i/>
          <w:iCs/>
        </w:rPr>
        <w:t xml:space="preserve">from the model</w:t>
      </w:r>
      <w:r>
        <w:t xml:space="preserve"> </w:t>
      </w:r>
      <w:r>
        <w:t xml:space="preserve">(so it always matches the process and can be re-generated non-destructively when the diagram changes), and it can document a</w:t>
      </w:r>
      <w:r>
        <w:t xml:space="preserve"> </w:t>
      </w:r>
      <w:r>
        <w:rPr>
          <w:b/>
          <w:bCs/>
        </w:rPr>
        <w:t xml:space="preserve">single role’s lane</w:t>
      </w:r>
      <w:r>
        <w:t xml:space="preserve"> </w:t>
      </w:r>
      <w:r>
        <w:t xml:space="preserve">with explicit hand-offs. The Word-template style adoption makes the output house-branded.</w:t>
      </w:r>
    </w:p>
    <w:p>
      <w:r>
        <w:pict>
          <v:rect style="width:0;height:1.5pt" o:hralign="center" o:hrstd="t" o:hr="t"/>
        </w:pict>
      </w:r>
    </w:p>
    <w:bookmarkEnd w:id="20"/>
    <w:bookmarkStart w:id="21" w:name="layout-routing"/>
    <w:p>
      <w:pPr>
        <w:pStyle w:val="Heading2"/>
      </w:pPr>
      <w:r>
        <w:t xml:space="preserve">7. Layout &amp; routing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 BPM</w:t>
            </w:r>
          </w:p>
        </w:tc>
      </w:tr>
      <w:tr>
        <w:tc>
          <w:tcPr/>
          <w:p>
            <w:pPr>
              <w:pStyle w:val="Compact"/>
            </w:pPr>
            <w:r>
              <w:t xml:space="preserve">Deterministic, rules-based auto-layout</w:t>
            </w:r>
          </w:p>
        </w:tc>
        <w:tc>
          <w:tcPr/>
          <w:p>
            <w:pPr>
              <w:pStyle w:val="Compact"/>
            </w:pPr>
            <w:r>
              <w:t xml:space="preserve">✅</w:t>
            </w:r>
            <w:r>
              <w:t xml:space="preserve"> </w:t>
            </w:r>
            <w:r>
              <w:rPr>
                <w:b/>
                <w:bCs/>
              </w:rPr>
              <w:t xml:space="preserve">50+ codified rules</w:t>
            </w:r>
            <w:r>
              <w:t xml:space="preserve">, tuned for publish-ready output</w:t>
            </w:r>
          </w:p>
        </w:tc>
        <w:tc>
          <w:tcPr/>
          <w:p>
            <w:pPr>
              <w:pStyle w:val="Compact"/>
            </w:pPr>
            <w:r>
              <w:t xml:space="preserve">Basic</w:t>
            </w:r>
          </w:p>
        </w:tc>
        <w:tc>
          <w:tcPr/>
          <w:p>
            <w:pPr>
              <w:pStyle w:val="Compact"/>
            </w:pPr>
            <w:r>
              <w:t xml:space="preserve">Standard</w:t>
            </w:r>
          </w:p>
        </w:tc>
        <w:tc>
          <w:tcPr/>
          <w:p>
            <w:pPr>
              <w:pStyle w:val="Compact"/>
            </w:pPr>
            <w:r>
              <w:t xml:space="preserve">Auto-map</w:t>
            </w:r>
          </w:p>
        </w:tc>
      </w:tr>
      <w:tr>
        <w:tc>
          <w:tcPr/>
          <w:p>
            <w:pPr>
              <w:pStyle w:val="Compact"/>
            </w:pPr>
            <w:r>
              <w:t xml:space="preserve">Orthogonal routing + obstacle avoidance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Direct + curvilinear per-connector</w:t>
            </w:r>
          </w:p>
        </w:tc>
        <w:tc>
          <w:tcPr/>
          <w:p>
            <w:pPr>
              <w:pStyle w:val="Compact"/>
            </w:pPr>
            <w:r>
              <w:t xml:space="preserve">✅</w:t>
            </w:r>
          </w:p>
        </w:tc>
        <w:tc>
          <w:tcPr/>
          <w:p>
            <w:pPr>
              <w:pStyle w:val="Compact"/>
            </w:pPr>
            <w:r>
              <w:t xml:space="preserve">Partial</w:t>
            </w:r>
          </w:p>
        </w:tc>
        <w:tc>
          <w:tcPr/>
          <w:p>
            <w:pPr>
              <w:pStyle w:val="Compact"/>
            </w:pPr>
            <w:r>
              <w:t xml:space="preserve">Partial</w:t>
            </w:r>
          </w:p>
        </w:tc>
        <w:tc>
          <w:tcPr/>
          <w:p>
            <w:pPr>
              <w:pStyle w:val="Compact"/>
            </w:pPr>
            <w:r>
              <w:t xml:space="preserve">—</w:t>
            </w:r>
          </w:p>
        </w:tc>
      </w:tr>
      <w:tr>
        <w:tc>
          <w:tcPr/>
          <w:p>
            <w:pPr>
              <w:pStyle w:val="Compact"/>
            </w:pPr>
            <w:r>
              <w:t xml:space="preserve">Drop-on-connector splits the flow</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Insert-space marker (4-directional)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Verdict.</w:t>
      </w:r>
      <w:r>
        <w:t xml:space="preserve"> </w:t>
      </w:r>
      <w:r>
        <w:t xml:space="preserve">Still</w:t>
      </w:r>
      <w:r>
        <w:t xml:space="preserve"> </w:t>
      </w:r>
      <w:r>
        <w:rPr>
          <w:b/>
          <w:bCs/>
        </w:rPr>
        <w:t xml:space="preserve">Diagramatix’s strongest single differentiator</w:t>
      </w:r>
      <w:r>
        <w:t xml:space="preserve"> </w:t>
      </w:r>
      <w:r>
        <w:t xml:space="preserve">— layout as a design philosophy (zero manual tidy-up), which is exactly what makes AI/mined output usable immediately.</w:t>
      </w:r>
    </w:p>
    <w:p>
      <w:r>
        <w:pict>
          <v:rect style="width:0;height:1.5pt" o:hralign="center" o:hrstd="t" o:hr="t"/>
        </w:pict>
      </w:r>
    </w:p>
    <w:bookmarkEnd w:id="21"/>
    <w:bookmarkStart w:id="22" w:name="simulation"/>
    <w:p>
      <w:pPr>
        <w:pStyle w:val="Heading2"/>
      </w:pPr>
      <w:r>
        <w:t xml:space="preserve">8. Simulation</w:t>
      </w:r>
    </w:p>
    <w:p>
      <w:pPr>
        <w:pStyle w:val="FirstParagraph"/>
      </w:pPr>
      <w:r>
        <w:t xml:space="preserve">The engine is discrete-event and BPSim-aligned. What distinguishes it is the layer around the engine: almost everything below is about</w:t>
      </w:r>
      <w:r>
        <w:t xml:space="preserve"> </w:t>
      </w:r>
      <w:r>
        <w:rPr>
          <w:b/>
          <w:bCs/>
        </w:rPr>
        <w:t xml:space="preserve">defending an answer</w:t>
      </w:r>
      <w:r>
        <w:t xml:space="preserve"> </w:t>
      </w:r>
      <w:r>
        <w:t xml:space="preserve">rather than producing one.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Simulation capability</w:t>
            </w:r>
          </w:p>
        </w:tc>
        <w:tc>
          <w:tcPr/>
          <w:p>
            <w:pPr>
              <w:pStyle w:val="Compact"/>
            </w:pPr>
            <w:r>
              <w:rPr>
                <w:b/>
                <w:bCs/>
              </w:rPr>
              <w:t xml:space="preserve">Diagramatix</w:t>
            </w:r>
          </w:p>
        </w:tc>
        <w:tc>
          <w:tcPr/>
          <w:p>
            <w:pPr>
              <w:pStyle w:val="Compact"/>
            </w:pPr>
            <w:r>
              <w:rPr>
                <w:b/>
                <w:bCs/>
              </w:rPr>
              <w:t xml:space="preserve">Signavio</w:t>
            </w:r>
          </w:p>
        </w:tc>
        <w:tc>
          <w:tcPr/>
          <w:p>
            <w:pPr>
              <w:pStyle w:val="Compact"/>
            </w:pPr>
            <w:r>
              <w:rPr>
                <w:b/>
                <w:bCs/>
              </w:rPr>
              <w:t xml:space="preserve">ARIS</w:t>
            </w:r>
          </w:p>
        </w:tc>
        <w:tc>
          <w:tcPr/>
          <w:p>
            <w:pPr>
              <w:pStyle w:val="Compact"/>
            </w:pPr>
            <w:r>
              <w:rPr>
                <w:b/>
                <w:bCs/>
              </w:rPr>
              <w:t xml:space="preserve">PRIME BPM</w:t>
            </w:r>
          </w:p>
        </w:tc>
      </w:tr>
      <w:tr>
        <w:tc>
          <w:tcPr/>
          <w:p>
            <w:pPr>
              <w:pStyle w:val="Compact"/>
            </w:pPr>
            <w:r>
              <w:t xml:space="preserve">Engine</w:t>
            </w:r>
          </w:p>
        </w:tc>
        <w:tc>
          <w:tcPr/>
          <w:p>
            <w:pPr>
              <w:pStyle w:val="Compact"/>
            </w:pPr>
            <w:r>
              <w:t xml:space="preserve">Discrete-event, token-flow, resource contention; Monte-Carlo ranges (p5/p50/p95)</w:t>
            </w:r>
          </w:p>
        </w:tc>
        <w:tc>
          <w:tcPr/>
          <w:p>
            <w:pPr>
              <w:pStyle w:val="Compact"/>
            </w:pPr>
            <w:r>
              <w:t xml:space="preserve">Token-based</w:t>
            </w:r>
          </w:p>
        </w:tc>
        <w:tc>
          <w:tcPr/>
          <w:p>
            <w:pPr>
              <w:pStyle w:val="Compact"/>
            </w:pPr>
            <w:r>
              <w:t xml:space="preserve">Discrete-event (mature, animated)</w:t>
            </w:r>
          </w:p>
        </w:tc>
        <w:tc>
          <w:tcPr/>
          <w:p>
            <w:pPr>
              <w:pStyle w:val="Compact"/>
            </w:pPr>
            <w:r>
              <w:t xml:space="preserve">Scenario / future-state</w:t>
            </w:r>
          </w:p>
        </w:tc>
      </w:tr>
      <w:tr>
        <w:tc>
          <w:tcPr/>
          <w:p>
            <w:pPr>
              <w:pStyle w:val="Compact"/>
            </w:pPr>
            <w:r>
              <w:t xml:space="preserve">Shared resource pools across</w:t>
            </w:r>
            <w:r>
              <w:t xml:space="preserve"> </w:t>
            </w:r>
            <w:r>
              <w:rPr>
                <w:i/>
                <w:iCs/>
              </w:rPr>
              <w:t xml:space="preserve">multiple</w:t>
            </w:r>
            <w:r>
              <w:t xml:space="preserve"> </w:t>
            </w:r>
            <w:r>
              <w:t xml:space="preserve">processes</w:t>
            </w:r>
          </w:p>
        </w:tc>
        <w:tc>
          <w:tcPr/>
          <w:p>
            <w:pPr>
              <w:pStyle w:val="Compact"/>
            </w:pPr>
            <w:r>
              <w:t xml:space="preserve">✅ portfolio capacity planning</w:t>
            </w:r>
          </w:p>
        </w:tc>
        <w:tc>
          <w:tcPr/>
          <w:p>
            <w:pPr>
              <w:pStyle w:val="Compact"/>
            </w:pPr>
            <w:r>
              <w:t xml:space="preserve">Partial</w:t>
            </w:r>
          </w:p>
        </w:tc>
        <w:tc>
          <w:tcPr/>
          <w:p>
            <w:pPr>
              <w:pStyle w:val="Compact"/>
            </w:pPr>
            <w:r>
              <w:t xml:space="preserve">✅</w:t>
            </w:r>
          </w:p>
        </w:tc>
        <w:tc>
          <w:tcPr/>
          <w:p>
            <w:pPr>
              <w:pStyle w:val="Compact"/>
            </w:pPr>
            <w:r>
              <w:t xml:space="preserve">—</w:t>
            </w:r>
          </w:p>
        </w:tc>
      </w:tr>
      <w:tr>
        <w:tc>
          <w:tcPr/>
          <w:p>
            <w:pPr>
              <w:pStyle w:val="Compact"/>
            </w:pPr>
            <w:r>
              <w:rPr>
                <w:b/>
                <w:bCs/>
              </w:rPr>
              <w:t xml:space="preserve">As-is vs to-be</w:t>
            </w:r>
            <w:r>
              <w:t xml:space="preserve"> </w:t>
            </w:r>
            <w:r>
              <w:t xml:space="preserve">with a plain-language</w:t>
            </w:r>
            <w:r>
              <w:t xml:space="preserve"> </w:t>
            </w:r>
            <w:r>
              <w:rPr>
                <w:b/>
                <w:bCs/>
              </w:rPr>
              <w:t xml:space="preserve">cost verdict</w:t>
            </w:r>
          </w:p>
        </w:tc>
        <w:tc>
          <w:tcPr/>
          <w:p>
            <w:pPr>
              <w:pStyle w:val="Compact"/>
            </w:pPr>
            <w:r>
              <w:t xml:space="preserve">✅ (% faster, throughput, $/case,</w:t>
            </w:r>
            <w:r>
              <w:t xml:space="preserve"> </w:t>
            </w:r>
            <w:r>
              <w:rPr>
                <w:b/>
                <w:bCs/>
              </w:rPr>
              <w:t xml:space="preserve">FTE freed</w:t>
            </w:r>
            <w:r>
              <w:t xml:space="preserve">)</w:t>
            </w:r>
          </w:p>
        </w:tc>
        <w:tc>
          <w:tcPr/>
          <w:p>
            <w:pPr>
              <w:pStyle w:val="Compact"/>
            </w:pPr>
            <w:r>
              <w:t xml:space="preserve">Via scenarios</w:t>
            </w:r>
          </w:p>
        </w:tc>
        <w:tc>
          <w:tcPr/>
          <w:p>
            <w:pPr>
              <w:pStyle w:val="Compact"/>
            </w:pPr>
            <w:r>
              <w:t xml:space="preserve">Via scenarios</w:t>
            </w:r>
          </w:p>
        </w:tc>
        <w:tc>
          <w:tcPr/>
          <w:p>
            <w:pPr>
              <w:pStyle w:val="Compact"/>
            </w:pPr>
            <w:r>
              <w:t xml:space="preserve">✅</w:t>
            </w:r>
          </w:p>
        </w:tc>
      </w:tr>
      <w:tr>
        <w:tc>
          <w:tcPr/>
          <w:p>
            <w:pPr>
              <w:pStyle w:val="Compact"/>
            </w:pPr>
            <w:r>
              <w:rPr>
                <w:b/>
                <w:bCs/>
              </w:rPr>
              <w:t xml:space="preserve">Business case with a payback month</w:t>
            </w:r>
            <w:r>
              <w:t xml:space="preserve"> </w:t>
            </w:r>
            <w:r>
              <w:t xml:space="preserve">— cost per case before/after, annual saving, one-off cost, narrated and exportable to Word/Excel/PDF</w:t>
            </w:r>
          </w:p>
        </w:tc>
        <w:tc>
          <w:tcPr/>
          <w:p>
            <w:pPr>
              <w:pStyle w:val="Compact"/>
            </w:pPr>
            <w:r>
              <w:t xml:space="preserve">✅ a missing input is reported as missing,</w:t>
            </w:r>
            <w:r>
              <w:t xml:space="preserve"> </w:t>
            </w:r>
            <w:r>
              <w:rPr>
                <w:b/>
                <w:bCs/>
              </w:rPr>
              <w:t xml:space="preserve">never treated as zero</w:t>
            </w:r>
            <w:r>
              <w:t xml:space="preserve">; a change that does not pay back says so</w:t>
            </w:r>
          </w:p>
        </w:tc>
        <w:tc>
          <w:tcPr/>
          <w:p>
            <w:pPr>
              <w:pStyle w:val="Compact"/>
            </w:pPr>
            <w:r>
              <w:t xml:space="preserve">—</w:t>
            </w:r>
          </w:p>
        </w:tc>
        <w:tc>
          <w:tcPr/>
          <w:p>
            <w:pPr>
              <w:pStyle w:val="Compact"/>
            </w:pPr>
            <w:r>
              <w:t xml:space="preserve">—</w:t>
            </w:r>
          </w:p>
        </w:tc>
        <w:tc>
          <w:tcPr/>
          <w:p>
            <w:pPr>
              <w:pStyle w:val="Compact"/>
            </w:pPr>
            <w:r>
              <w:t xml:space="preserve">✅ improvement analytics</w:t>
            </w:r>
          </w:p>
        </w:tc>
      </w:tr>
      <w:tr>
        <w:tc>
          <w:tcPr/>
          <w:p>
            <w:pPr>
              <w:pStyle w:val="Compact"/>
            </w:pPr>
            <w:r>
              <w:rPr>
                <w:b/>
                <w:bCs/>
              </w:rPr>
              <w:t xml:space="preserve">Is the difference real?</w:t>
            </w:r>
            <w:r>
              <w:t xml:space="preserve"> </w:t>
            </w:r>
            <w:r>
              <w:t xml:space="preserve">Welch’s test over per-replication means, reported as a confidence interval</w:t>
            </w:r>
          </w:p>
        </w:tc>
        <w:tc>
          <w:tcPr/>
          <w:p>
            <w:pPr>
              <w:pStyle w:val="Compact"/>
            </w:pPr>
            <w:r>
              <w:t xml:space="preserve">✅ and when it is not real it says so and offers to run the replications that would settle it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Parameter sweep</w:t>
            </w:r>
            <w:r>
              <w:t xml:space="preserve"> </w:t>
            </w:r>
            <w:r>
              <w:t xml:space="preserve">with the</w:t>
            </w:r>
            <w:r>
              <w:t xml:space="preserve"> </w:t>
            </w:r>
            <w:r>
              <w:rPr>
                <w:b/>
                <w:bCs/>
              </w:rPr>
              <w:t xml:space="preserve">knee</w:t>
            </w:r>
            <w:r>
              <w:t xml:space="preserve"> </w:t>
            </w:r>
            <w:r>
              <w:t xml:space="preserve">marked — the point where one more person stops buying much</w:t>
            </w:r>
          </w:p>
        </w:tc>
        <w:tc>
          <w:tcPr/>
          <w:p>
            <w:pPr>
              <w:pStyle w:val="Compact"/>
            </w:pPr>
            <w:r>
              <w:t xml:space="preserve">✅ and it refuses to invent an elbow in a flat curve</w:t>
            </w:r>
          </w:p>
        </w:tc>
        <w:tc>
          <w:tcPr/>
          <w:p>
            <w:pPr>
              <w:pStyle w:val="Compact"/>
            </w:pPr>
            <w:r>
              <w:t xml:space="preserve">—</w:t>
            </w:r>
          </w:p>
        </w:tc>
        <w:tc>
          <w:tcPr/>
          <w:p>
            <w:pPr>
              <w:pStyle w:val="Compact"/>
            </w:pPr>
            <w:r>
              <w:t xml:space="preserve">Partial</w:t>
            </w:r>
          </w:p>
        </w:tc>
        <w:tc>
          <w:tcPr/>
          <w:p>
            <w:pPr>
              <w:pStyle w:val="Compact"/>
            </w:pPr>
            <w:r>
              <w:t xml:space="preserve">—</w:t>
            </w:r>
          </w:p>
        </w:tc>
      </w:tr>
      <w:tr>
        <w:tc>
          <w:tcPr/>
          <w:p>
            <w:pPr>
              <w:pStyle w:val="Compact"/>
            </w:pPr>
            <w:r>
              <w:rPr>
                <w:b/>
                <w:bCs/>
              </w:rPr>
              <w:t xml:space="preserve">Sensitivity / tornado</w:t>
            </w:r>
            <w:r>
              <w:t xml:space="preserve"> </w:t>
            </w:r>
            <w:r>
              <w:t xml:space="preserve">— every input pushed ±20% and ranked by how far the answer moves</w:t>
            </w:r>
          </w:p>
        </w:tc>
        <w:tc>
          <w:tcPr/>
          <w:p>
            <w:pPr>
              <w:pStyle w:val="Compact"/>
            </w:pPr>
            <w:r>
              <w:t xml:space="preserve">✅ says where better data is worth buying, and where a guess is safe</w:t>
            </w:r>
          </w:p>
        </w:tc>
        <w:tc>
          <w:tcPr/>
          <w:p>
            <w:pPr>
              <w:pStyle w:val="Compact"/>
            </w:pPr>
            <w:r>
              <w:t xml:space="preserve">—</w:t>
            </w:r>
          </w:p>
        </w:tc>
        <w:tc>
          <w:tcPr/>
          <w:p>
            <w:pPr>
              <w:pStyle w:val="Compact"/>
            </w:pPr>
            <w:r>
              <w:t xml:space="preserve">Partial</w:t>
            </w:r>
          </w:p>
        </w:tc>
        <w:tc>
          <w:tcPr/>
          <w:p>
            <w:pPr>
              <w:pStyle w:val="Compact"/>
            </w:pPr>
            <w:r>
              <w:t xml:space="preserve">—</w:t>
            </w:r>
          </w:p>
        </w:tc>
      </w:tr>
      <w:tr>
        <w:tc>
          <w:tcPr/>
          <w:p>
            <w:pPr>
              <w:pStyle w:val="Compact"/>
            </w:pPr>
            <w:r>
              <w:rPr>
                <w:b/>
                <w:bCs/>
              </w:rPr>
              <w:t xml:space="preserve">Skills and cross-skilling</w:t>
            </w:r>
            <w:r>
              <w:t xml:space="preserve"> </w:t>
            </w:r>
            <w:r>
              <w:t xml:space="preserve">— a per-org</w:t>
            </w:r>
            <w:r>
              <w:t xml:space="preserve"> </w:t>
            </w:r>
            <w:r>
              <w:rPr>
                <w:b/>
                <w:bCs/>
              </w:rPr>
              <w:t xml:space="preserve">master Skills list</w:t>
            </w:r>
            <w:r>
              <w:t xml:space="preserve">; named people hold skills, tasks require them, and the same skills read as</w:t>
            </w:r>
            <w:r>
              <w:t xml:space="preserve"> </w:t>
            </w:r>
            <w:r>
              <w:rPr>
                <w:b/>
                <w:bCs/>
              </w:rPr>
              <w:t xml:space="preserve">ArchiMate Capabilities</w:t>
            </w:r>
            <w:r>
              <w:t xml:space="preserve"> </w:t>
            </w:r>
            <w:r>
              <w:t xml:space="preserve">in the operating-model view</w:t>
            </w:r>
          </w:p>
        </w:tc>
        <w:tc>
          <w:tcPr/>
          <w:p>
            <w:pPr>
              <w:pStyle w:val="Compact"/>
            </w:pPr>
            <w:r>
              <w:t xml:space="preserve">✅ the middle ground between</w:t>
            </w:r>
            <w:r>
              <w:t xml:space="preserve"> </w:t>
            </w:r>
            <w:r>
              <w:t xml:space="preserve">“nobody helps”</w:t>
            </w:r>
            <w:r>
              <w:t xml:space="preserve"> </w:t>
            </w:r>
            <w:r>
              <w:t xml:space="preserve">and</w:t>
            </w:r>
            <w:r>
              <w:t xml:space="preserve"> </w:t>
            </w:r>
            <w:r>
              <w:t xml:space="preserve">“everybody does everything”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Queue discipline</w:t>
            </w:r>
            <w:r>
              <w:t xml:space="preserve"> </w:t>
            </w:r>
            <w:r>
              <w:t xml:space="preserve">— FIFO, priority, shortest-job-first; service level reported</w:t>
            </w:r>
            <w:r>
              <w:t xml:space="preserve"> </w:t>
            </w:r>
            <w:r>
              <w:rPr>
                <w:b/>
                <w:bCs/>
              </w:rPr>
              <w:t xml:space="preserve">per segment</w:t>
            </w:r>
            <w:r>
              <w:t xml:space="preserve"> </w:t>
            </w:r>
            <w:r>
              <w:t xml:space="preserve">as well as pooled</w:t>
            </w:r>
          </w:p>
        </w:tc>
        <w:tc>
          <w:tcPr/>
          <w:p>
            <w:pPr>
              <w:pStyle w:val="Compact"/>
            </w:pPr>
            <w:r>
              <w:t xml:space="preserve">✅ a pooled p95 can look healthy while the segment that matters misses entirely</w:t>
            </w:r>
          </w:p>
        </w:tc>
        <w:tc>
          <w:tcPr/>
          <w:p>
            <w:pPr>
              <w:pStyle w:val="Compact"/>
            </w:pPr>
            <w:r>
              <w:t xml:space="preserve">Partial</w:t>
            </w:r>
          </w:p>
        </w:tc>
        <w:tc>
          <w:tcPr/>
          <w:p>
            <w:pPr>
              <w:pStyle w:val="Compact"/>
            </w:pPr>
            <w:r>
              <w:t xml:space="preserve">✅</w:t>
            </w:r>
          </w:p>
        </w:tc>
        <w:tc>
          <w:tcPr/>
          <w:p>
            <w:pPr>
              <w:pStyle w:val="Compact"/>
            </w:pPr>
            <w:r>
              <w:t xml:space="preserve">—</w:t>
            </w:r>
          </w:p>
        </w:tc>
      </w:tr>
      <w:tr>
        <w:tc>
          <w:tcPr/>
          <w:p>
            <w:pPr>
              <w:pStyle w:val="Compact"/>
            </w:pPr>
            <w:r>
              <w:rPr>
                <w:b/>
                <w:bCs/>
              </w:rPr>
              <w:t xml:space="preserve">Model validation against reality</w:t>
            </w:r>
            <w:r>
              <w:t xml:space="preserve"> </w:t>
            </w:r>
            <w:r>
              <w:t xml:space="preserve">— simulated flow-time distribution vs the one the business actually had, with a p50/p90/p95 table and a verdict</w:t>
            </w:r>
          </w:p>
        </w:tc>
        <w:tc>
          <w:tcPr/>
          <w:p>
            <w:pPr>
              <w:pStyle w:val="Compact"/>
            </w:pPr>
            <w:r>
              <w:t xml:space="preserve">✅</w:t>
            </w:r>
            <w:r>
              <w:t xml:space="preserve"> </w:t>
            </w:r>
            <w:r>
              <w:t xml:space="preserve">“how do we know it is right”</w:t>
            </w:r>
            <w:r>
              <w:t xml:space="preserve"> </w:t>
            </w:r>
            <w:r>
              <w:t xml:space="preserve">stops being judgement and becomes a number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Suggested next steps</w:t>
            </w:r>
            <w:r>
              <w:t xml:space="preserve"> </w:t>
            </w:r>
            <w:r>
              <w:t xml:space="preserve">from the study’s run history, each with its evidence — including</w:t>
            </w:r>
            <w:r>
              <w:t xml:space="preserve"> </w:t>
            </w:r>
            <w:r>
              <w:rPr>
                <w:b/>
                <w:bCs/>
              </w:rPr>
              <w:t xml:space="preserve">negative results</w:t>
            </w:r>
            <w:r>
              <w:t xml:space="preserve"> </w:t>
            </w:r>
            <w:r>
              <w:t xml:space="preserve">reported as plainly as promising ones</w:t>
            </w:r>
          </w:p>
        </w:tc>
        <w:tc>
          <w:tcPr/>
          <w:p>
            <w:pPr>
              <w:pStyle w:val="Compact"/>
            </w:pPr>
            <w:r>
              <w:t xml:space="preserve">✅</w:t>
            </w:r>
          </w:p>
        </w:tc>
        <w:tc>
          <w:tcPr/>
          <w:p>
            <w:pPr>
              <w:pStyle w:val="Compact"/>
            </w:pPr>
            <w:r>
              <w:t xml:space="preserve">—</w:t>
            </w:r>
          </w:p>
        </w:tc>
        <w:tc>
          <w:tcPr/>
          <w:p>
            <w:pPr>
              <w:pStyle w:val="Compact"/>
            </w:pPr>
            <w:r>
              <w:t xml:space="preserve">AI Companion narrative</w:t>
            </w:r>
          </w:p>
        </w:tc>
        <w:tc>
          <w:tcPr/>
          <w:p>
            <w:pPr>
              <w:pStyle w:val="Compact"/>
            </w:pPr>
            <w:r>
              <w:t xml:space="preserve">—</w:t>
            </w:r>
          </w:p>
        </w:tc>
      </w:tr>
      <w:tr>
        <w:tc>
          <w:tcPr/>
          <w:p>
            <w:pPr>
              <w:pStyle w:val="Compact"/>
            </w:pPr>
            <w:r>
              <w:rPr>
                <w:b/>
                <w:bCs/>
              </w:rPr>
              <w:t xml:space="preserve">Live</w:t>
            </w:r>
            <w:r>
              <w:rPr>
                <w:b/>
                <w:bCs/>
              </w:rPr>
              <w:t xml:space="preserve"> </w:t>
            </w:r>
            <w:r>
              <w:rPr>
                <w:b/>
                <w:bCs/>
              </w:rPr>
              <w:t xml:space="preserve">“fork-the-timeline”</w:t>
            </w:r>
            <w:r>
              <w:rPr>
                <w:b/>
                <w:bCs/>
              </w:rPr>
              <w:t xml:space="preserve"> </w:t>
            </w:r>
            <w:r>
              <w:rPr>
                <w:b/>
                <w:bCs/>
              </w:rPr>
              <w:t xml:space="preserve">Operator</w:t>
            </w:r>
            <w:r>
              <w:t xml:space="preserve"> </w:t>
            </w:r>
            <w:r>
              <w:t xml:space="preserve">(intervene mid-run)</w:t>
            </w:r>
          </w:p>
        </w:tc>
        <w:tc>
          <w:tcPr/>
          <w:p>
            <w:pPr>
              <w:pStyle w:val="Compact"/>
            </w:pPr>
            <w:r>
              <w:t xml:space="preserve">✅</w:t>
            </w:r>
          </w:p>
        </w:tc>
        <w:tc>
          <w:tcPr/>
          <w:p>
            <w:pPr>
              <w:pStyle w:val="Compact"/>
            </w:pPr>
            <w:r>
              <w:t xml:space="preserve">—</w:t>
            </w:r>
          </w:p>
        </w:tc>
        <w:tc>
          <w:tcPr/>
          <w:p>
            <w:pPr>
              <w:pStyle w:val="Compact"/>
            </w:pPr>
            <w:r>
              <w:t xml:space="preserve">✅ animation (not interactive fork)</w:t>
            </w:r>
          </w:p>
        </w:tc>
        <w:tc>
          <w:tcPr/>
          <w:p>
            <w:pPr>
              <w:pStyle w:val="Compact"/>
            </w:pPr>
            <w:r>
              <w:t xml:space="preserve">—</w:t>
            </w:r>
          </w:p>
        </w:tc>
      </w:tr>
      <w:tr>
        <w:tc>
          <w:tcPr/>
          <w:p>
            <w:pPr>
              <w:pStyle w:val="Compact"/>
            </w:pPr>
            <w:r>
              <w:t xml:space="preserve">Working-hours</w:t>
            </w:r>
            <w:r>
              <w:t xml:space="preserve"> </w:t>
            </w:r>
            <w:r>
              <w:rPr>
                <w:b/>
                <w:bCs/>
              </w:rPr>
              <w:t xml:space="preserve">calendars / shifts</w:t>
            </w:r>
            <w:r>
              <w:t xml:space="preserve">, holidays, shutdowns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Mining-calibrated</w:t>
            </w:r>
            <w:r>
              <w:t xml:space="preserve"> </w:t>
            </w:r>
            <w:r>
              <w:t xml:space="preserve">parameters, with an</w:t>
            </w:r>
            <w:r>
              <w:t xml:space="preserve"> </w:t>
            </w:r>
            <w:r>
              <w:rPr>
                <w:b/>
                <w:bCs/>
              </w:rPr>
              <w:t xml:space="preserve">out-of-sample hold-back</w:t>
            </w:r>
          </w:p>
        </w:tc>
        <w:tc>
          <w:tcPr/>
          <w:p>
            <w:pPr>
              <w:pStyle w:val="Compact"/>
            </w:pPr>
            <w:r>
              <w:t xml:space="preserve">✅ mined logs → sim inputs, tested on cases the twin never saw</w:t>
            </w:r>
          </w:p>
        </w:tc>
        <w:tc>
          <w:tcPr/>
          <w:p>
            <w:pPr>
              <w:pStyle w:val="Compact"/>
            </w:pPr>
            <w:r>
              <w:t xml:space="preserve">Separate</w:t>
            </w:r>
          </w:p>
        </w:tc>
        <w:tc>
          <w:tcPr/>
          <w:p>
            <w:pPr>
              <w:pStyle w:val="Compact"/>
            </w:pPr>
            <w:r>
              <w:t xml:space="preserve">Separate</w:t>
            </w:r>
          </w:p>
        </w:tc>
        <w:tc>
          <w:tcPr/>
          <w:p>
            <w:pPr>
              <w:pStyle w:val="Compact"/>
            </w:pPr>
            <w:r>
              <w:t xml:space="preserve">—</w:t>
            </w:r>
          </w:p>
        </w:tc>
      </w:tr>
      <w:tr>
        <w:tc>
          <w:tcPr/>
          <w:p>
            <w:pPr>
              <w:pStyle w:val="Compact"/>
            </w:pPr>
            <w:r>
              <w:rPr>
                <w:b/>
                <w:bCs/>
              </w:rPr>
              <w:t xml:space="preserve">Distributions</w:t>
            </w:r>
          </w:p>
        </w:tc>
        <w:tc>
          <w:tcPr/>
          <w:p>
            <w:pPr>
              <w:pStyle w:val="Compact"/>
            </w:pPr>
            <w:r>
              <w:t xml:space="preserve">✅ fixed, uniform, triangular, truncated normal, negative exponential,</w:t>
            </w:r>
            <w:r>
              <w:t xml:space="preserve"> </w:t>
            </w:r>
            <w:r>
              <w:rPr>
                <w:b/>
                <w:bCs/>
              </w:rPr>
              <w:t xml:space="preserve">lognormal</w:t>
            </w:r>
            <w:r>
              <w:t xml:space="preserve"> </w:t>
            </w:r>
            <w:r>
              <w:t xml:space="preserve">(the right-skewed shape service times actually have) and</w:t>
            </w:r>
            <w:r>
              <w:t xml:space="preserve"> </w:t>
            </w:r>
            <w:r>
              <w:rPr>
                <w:b/>
                <w:bCs/>
              </w:rPr>
              <w:t xml:space="preserve">empirical</w:t>
            </w:r>
            <w:r>
              <w:t xml:space="preserve"> </w:t>
            </w:r>
            <w:r>
              <w:t xml:space="preserve">(the observed values, resampled)</w:t>
            </w:r>
          </w:p>
        </w:tc>
        <w:tc>
          <w:tcPr/>
          <w:p>
            <w:pPr>
              <w:pStyle w:val="Compact"/>
            </w:pPr>
            <w:r>
              <w:t xml:space="preserve">Documented set</w:t>
            </w:r>
          </w:p>
        </w:tc>
        <w:tc>
          <w:tcPr/>
          <w:p>
            <w:pPr>
              <w:pStyle w:val="Compact"/>
            </w:pPr>
            <w:r>
              <w:t xml:space="preserve">Broad documented set</w:t>
            </w:r>
          </w:p>
        </w:tc>
        <w:tc>
          <w:tcPr/>
          <w:p>
            <w:pPr>
              <w:pStyle w:val="Compact"/>
            </w:pPr>
            <w:r>
              <w:t xml:space="preserve">—</w:t>
            </w:r>
          </w:p>
        </w:tc>
      </w:tr>
      <w:tr>
        <w:tc>
          <w:tcPr/>
          <w:p>
            <w:pPr>
              <w:pStyle w:val="Compact"/>
            </w:pPr>
            <w:r>
              <w:rPr>
                <w:b/>
                <w:bCs/>
              </w:rPr>
              <w:t xml:space="preserve">Preemption</w:t>
            </w:r>
            <w:r>
              <w:t xml:space="preserve"> </w:t>
            </w:r>
            <w:r>
              <w:t xml:space="preserve">— urgent work interrupts work in progress, and RESUMES it</w:t>
            </w:r>
          </w:p>
        </w:tc>
        <w:tc>
          <w:tcPr/>
          <w:p>
            <w:pPr>
              <w:pStyle w:val="Compact"/>
            </w:pPr>
            <w:r>
              <w:t xml:space="preserve">✅ preempt-resume, so the interrupted case keeps the work already done</w:t>
            </w:r>
          </w:p>
        </w:tc>
        <w:tc>
          <w:tcPr/>
          <w:p>
            <w:pPr>
              <w:pStyle w:val="Compact"/>
            </w:pPr>
            <w:r>
              <w:t xml:space="preserve">—</w:t>
            </w:r>
          </w:p>
        </w:tc>
        <w:tc>
          <w:tcPr/>
          <w:p>
            <w:pPr>
              <w:pStyle w:val="Compact"/>
            </w:pPr>
            <w:r>
              <w:t xml:space="preserve">Partial</w:t>
            </w:r>
          </w:p>
        </w:tc>
        <w:tc>
          <w:tcPr/>
          <w:p>
            <w:pPr>
              <w:pStyle w:val="Compact"/>
            </w:pPr>
            <w:r>
              <w:t xml:space="preserve">—</w:t>
            </w:r>
          </w:p>
        </w:tc>
      </w:tr>
      <w:tr>
        <w:tc>
          <w:tcPr/>
          <w:p>
            <w:pPr>
              <w:pStyle w:val="Compact"/>
            </w:pPr>
            <w:r>
              <w:rPr>
                <w:b/>
                <w:bCs/>
              </w:rPr>
              <w:t xml:space="preserve">Costs that do not scale with time</w:t>
            </w:r>
            <w:r>
              <w:t xml:space="preserve"> </w:t>
            </w:r>
            <w:r>
              <w:t xml:space="preserve">— a per-run charge on an activity</w:t>
            </w:r>
          </w:p>
        </w:tc>
        <w:tc>
          <w:tcPr/>
          <w:p>
            <w:pPr>
              <w:pStyle w:val="Compact"/>
            </w:pPr>
            <w:r>
              <w:t xml:space="preserve">✅ reported separately from resource cost, because the two have different remedies</w:t>
            </w:r>
          </w:p>
        </w:tc>
        <w:tc>
          <w:tcPr/>
          <w:p>
            <w:pPr>
              <w:pStyle w:val="Compact"/>
            </w:pPr>
            <w:r>
              <w:t xml:space="preserve">—</w:t>
            </w:r>
          </w:p>
        </w:tc>
        <w:tc>
          <w:tcPr/>
          <w:p>
            <w:pPr>
              <w:pStyle w:val="Compact"/>
            </w:pPr>
            <w:r>
              <w:t xml:space="preserve">✅ activity-based costing</w:t>
            </w:r>
          </w:p>
        </w:tc>
        <w:tc>
          <w:tcPr/>
          <w:p>
            <w:pPr>
              <w:pStyle w:val="Compact"/>
            </w:pPr>
            <w:r>
              <w:t xml:space="preserve">—</w:t>
            </w:r>
          </w:p>
        </w:tc>
      </w:tr>
      <w:tr>
        <w:tc>
          <w:tcPr/>
          <w:p>
            <w:pPr>
              <w:pStyle w:val="Compact"/>
            </w:pPr>
            <w:r>
              <w:t xml:space="preserve">Standards interchange (</w:t>
            </w:r>
            <w:r>
              <w:rPr>
                <w:b/>
                <w:bCs/>
              </w:rPr>
              <w:t xml:space="preserve">BPSim</w:t>
            </w:r>
            <w:r>
              <w:t xml:space="preserve">)</w:t>
            </w:r>
          </w:p>
        </w:tc>
        <w:tc>
          <w:tcPr/>
          <w:p>
            <w:pPr>
              <w:pStyle w:val="Compact"/>
            </w:pPr>
            <w:r>
              <w:t xml:space="preserve">✅ OMG/WfMC import + export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Self-hosted, no separate simulation module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Verdict.</w:t>
      </w:r>
      <w:r>
        <w:t xml:space="preserve"> </w:t>
      </w:r>
      <w:r>
        <w:t xml:space="preserve">ARIS still has the</w:t>
      </w:r>
      <w:r>
        <w:t xml:space="preserve"> </w:t>
      </w:r>
      <w:r>
        <w:rPr>
          <w:b/>
          <w:bCs/>
        </w:rPr>
        <w:t xml:space="preserve">deepest and most mature</w:t>
      </w:r>
      <w:r>
        <w:t xml:space="preserve"> </w:t>
      </w:r>
      <w:r>
        <w:t xml:space="preserve">simulation engine, and that is a genuine, years-deep lead.</w:t>
      </w:r>
    </w:p>
    <w:p>
      <w:pPr>
        <w:pStyle w:val="BodyText"/>
      </w:pPr>
      <w:r>
        <w:t xml:space="preserve">Engine depth is not the whole contest. The rows nobody else has a column for —</w:t>
      </w:r>
      <w:r>
        <w:t xml:space="preserve"> </w:t>
      </w:r>
      <w:r>
        <w:rPr>
          <w:b/>
          <w:bCs/>
        </w:rPr>
        <w:t xml:space="preserve">significance testing, parameter sweep with a knee, a sensitivity tornado, and validation against the actual distribution</w:t>
      </w:r>
      <w:r>
        <w:t xml:space="preserve"> </w:t>
      </w:r>
      <w:r>
        <w:t xml:space="preserve">— are not about simulating better; they are about being able to</w:t>
      </w:r>
      <w:r>
        <w:t xml:space="preserve"> </w:t>
      </w:r>
      <w:r>
        <w:rPr>
          <w:b/>
          <w:bCs/>
        </w:rPr>
        <w:t xml:space="preserve">defend the number in the room</w:t>
      </w:r>
      <w:r>
        <w:t xml:space="preserve">.</w:t>
      </w:r>
      <w:r>
        <w:t xml:space="preserve"> </w:t>
      </w:r>
      <w:r>
        <w:t xml:space="preserve">“But you guessed that input”</w:t>
      </w:r>
      <w:r>
        <w:t xml:space="preserve"> </w:t>
      </w:r>
      <w:r>
        <w:t xml:space="preserve">and</w:t>
      </w:r>
      <w:r>
        <w:t xml:space="preserve"> </w:t>
      </w:r>
      <w:r>
        <w:t xml:space="preserve">“is 4% real, or is it noise?”</w:t>
      </w:r>
      <w:r>
        <w:t xml:space="preserve"> </w:t>
      </w:r>
      <w:r>
        <w:t xml:space="preserve">are the two questions that kill a simulation-based business case, and both have answers here rather than assurances. With the payback month and the mining hold-back alongside them, the proposition is not</w:t>
      </w:r>
      <w:r>
        <w:t xml:space="preserve"> </w:t>
      </w:r>
      <w:r>
        <w:rPr>
          <w:i/>
          <w:iCs/>
        </w:rPr>
        <w:t xml:space="preserve">we can model your process</w:t>
      </w:r>
      <w:r>
        <w:t xml:space="preserve"> </w:t>
      </w:r>
      <w:r>
        <w:t xml:space="preserve">but</w:t>
      </w:r>
      <w:r>
        <w:t xml:space="preserve"> </w:t>
      </w:r>
      <w:r>
        <w:rPr>
          <w:i/>
          <w:iCs/>
        </w:rPr>
        <w:t xml:space="preserve">we can tell you which of your assumptions is load-bearing, whether the improvement survived the noise, and what month it pays for itself</w:t>
      </w:r>
      <w:r>
        <w:t xml:space="preserve">.</w:t>
      </w:r>
    </w:p>
    <w:p>
      <w:r>
        <w:pict>
          <v:rect style="width:0;height:1.5pt" o:hralign="center" o:hrstd="t" o:hr="t"/>
        </w:pict>
      </w:r>
    </w:p>
    <w:bookmarkEnd w:id="22"/>
    <w:bookmarkStart w:id="23" w:name="collaboration-review-publishing-access"/>
    <w:p>
      <w:pPr>
        <w:pStyle w:val="Heading2"/>
      </w:pPr>
      <w:r>
        <w:t xml:space="preserve">9. Collaboration, review, publishing &amp; access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 BPM</w:t>
            </w:r>
          </w:p>
        </w:tc>
      </w:tr>
      <w:tr>
        <w:tc>
          <w:tcPr/>
          <w:p>
            <w:pPr>
              <w:pStyle w:val="Compact"/>
            </w:pPr>
            <w:r>
              <w:t xml:space="preserve">Role-based project sharing (View/Edit) + per-diagram owner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OrgAdmin</w:t>
            </w:r>
            <w:r>
              <w:t xml:space="preserve"> </w:t>
            </w:r>
            <w:r>
              <w:t xml:space="preserve">tier + per-org sharing/AI/SSO policy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Domain-managed membership</w:t>
            </w:r>
            <w:r>
              <w:t xml:space="preserve"> </w:t>
            </w:r>
            <w:r>
              <w:t xml:space="preserve">— an org claims email domains; matching sign-ups auto-join (no stray personal orgs)</w:t>
            </w:r>
          </w:p>
        </w:tc>
        <w:tc>
          <w:tcPr/>
          <w:p>
            <w:pPr>
              <w:pStyle w:val="Compact"/>
            </w:pPr>
            <w:r>
              <w:t xml:space="preserve">✅</w:t>
            </w:r>
          </w:p>
        </w:tc>
        <w:tc>
          <w:tcPr/>
          <w:p>
            <w:pPr>
              <w:pStyle w:val="Compact"/>
            </w:pPr>
            <w:r>
              <w:t xml:space="preserve">Enterprise provisioning</w:t>
            </w:r>
          </w:p>
        </w:tc>
        <w:tc>
          <w:tcPr/>
          <w:p>
            <w:pPr>
              <w:pStyle w:val="Compact"/>
            </w:pPr>
            <w:r>
              <w:t xml:space="preserve">Enterprise provisioning</w:t>
            </w:r>
          </w:p>
        </w:tc>
        <w:tc>
          <w:tcPr/>
          <w:p>
            <w:pPr>
              <w:pStyle w:val="Compact"/>
            </w:pPr>
            <w:r>
              <w:t xml:space="preserve">—</w:t>
            </w:r>
          </w:p>
        </w:tc>
      </w:tr>
      <w:tr>
        <w:tc>
          <w:tcPr/>
          <w:p>
            <w:pPr>
              <w:pStyle w:val="Compact"/>
            </w:pPr>
            <w:r>
              <w:t xml:space="preserve">Send-for-review rounds (comment → approve/decline → resubmit → finish)</w:t>
            </w:r>
          </w:p>
        </w:tc>
        <w:tc>
          <w:tcPr/>
          <w:p>
            <w:pPr>
              <w:pStyle w:val="Compact"/>
            </w:pPr>
            <w:r>
              <w:t xml:space="preserve">✅ dashboard-tracked</w:t>
            </w:r>
          </w:p>
        </w:tc>
        <w:tc>
          <w:tcPr/>
          <w:p>
            <w:pPr>
              <w:pStyle w:val="Compact"/>
            </w:pPr>
            <w:r>
              <w:t xml:space="preserve">✅ Process Governance</w:t>
            </w:r>
          </w:p>
        </w:tc>
        <w:tc>
          <w:tcPr/>
          <w:p>
            <w:pPr>
              <w:pStyle w:val="Compact"/>
            </w:pPr>
            <w:r>
              <w:t xml:space="preserve">✅ Governance</w:t>
            </w:r>
          </w:p>
        </w:tc>
        <w:tc>
          <w:tcPr/>
          <w:p>
            <w:pPr>
              <w:pStyle w:val="Compact"/>
            </w:pPr>
            <w:r>
              <w:t xml:space="preserve">✅</w:t>
            </w:r>
          </w:p>
        </w:tc>
      </w:tr>
      <w:tr>
        <w:tc>
          <w:tcPr/>
          <w:p>
            <w:pPr>
              <w:pStyle w:val="Compact"/>
            </w:pPr>
            <w:r>
              <w:t xml:space="preserve">Versioned publishing + publication</w:t>
            </w:r>
            <w:r>
              <w:t xml:space="preserve"> </w:t>
            </w:r>
            <w:r>
              <w:rPr>
                <w:b/>
                <w:bCs/>
              </w:rPr>
              <w:t xml:space="preserve">bundles</w:t>
            </w:r>
            <w:r>
              <w:t xml:space="preserve"> </w:t>
            </w:r>
            <w:r>
              <w:t xml:space="preserve">to a business audience (read-only viewer, invite-by-email)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Scheduled re-review reminders (cron)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Microsoft SSO / enterprise readiness</w:t>
            </w:r>
            <w:r>
              <w:t xml:space="preserve"> </w:t>
            </w:r>
            <w:r>
              <w:t xml:space="preserve">(view-mode tiers, entitlements, per-org policy)</w:t>
            </w:r>
          </w:p>
        </w:tc>
        <w:tc>
          <w:tcPr/>
          <w:p>
            <w:pPr>
              <w:pStyle w:val="Compact"/>
            </w:pPr>
            <w:r>
              <w:t xml:space="preserve">✅</w:t>
            </w:r>
            <w:r>
              <w:t xml:space="preserve"> </w:t>
            </w:r>
            <w:r>
              <w:rPr>
                <w:b/>
                <w:bCs/>
              </w:rPr>
              <w:t xml:space="preserve">Microsoft sign-in; SSO-required policy; enterprise-mode governance switches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Real-time multi-user co-editing</w:t>
            </w:r>
          </w:p>
        </w:tc>
        <w:tc>
          <w:tcPr/>
          <w:p>
            <w:pPr>
              <w:pStyle w:val="Compact"/>
            </w:pPr>
            <w:r>
              <w:t xml:space="preserve">✅</w:t>
            </w:r>
            <w:r>
              <w:t xml:space="preserve"> </w:t>
            </w:r>
            <w:r>
              <w:rPr>
                <w:b/>
                <w:bCs/>
              </w:rPr>
              <w:t xml:space="preserve">Live presence + cursors, soft element locks, version-guarded saves, automatic 3-way merge of non-overlapping edits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Live cursors + presence</w:t>
            </w:r>
          </w:p>
        </w:tc>
        <w:tc>
          <w:tcPr/>
          <w:p>
            <w:pPr>
              <w:pStyle w:val="Compact"/>
            </w:pPr>
            <w:r>
              <w:t xml:space="preserve">✅ (cursors via Liveblocks; presence/locks always 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No-clobber concurrent save (never lose the whole document)</w:t>
            </w:r>
          </w:p>
        </w:tc>
        <w:tc>
          <w:tcPr/>
          <w:p>
            <w:pPr>
              <w:pStyle w:val="Compact"/>
            </w:pPr>
            <w:r>
              <w:t xml:space="preserve">✅</w:t>
            </w:r>
            <w:r>
              <w:t xml:space="preserve"> </w:t>
            </w:r>
            <w:r>
              <w:rPr>
                <w:b/>
                <w:bCs/>
              </w:rPr>
              <w:t xml:space="preserve">optimistic version guard + auto-merge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Configurable approval-</w:t>
            </w:r>
            <w:r>
              <w:rPr>
                <w:b/>
                <w:bCs/>
              </w:rPr>
              <w:t xml:space="preserve">workflow engine</w:t>
            </w:r>
            <w:r>
              <w:t xml:space="preserve"> </w:t>
            </w:r>
            <w:r>
              <w:t xml:space="preserve">+ full enterprise audit log</w:t>
            </w:r>
          </w:p>
        </w:tc>
        <w:tc>
          <w:tcPr/>
          <w:p>
            <w:pPr>
              <w:pStyle w:val="Compact"/>
            </w:pPr>
            <w:r>
              <w:rPr>
                <w:b/>
                <w:bCs/>
              </w:rPr>
              <w:t xml:space="preserve">Mid</w:t>
            </w:r>
            <w:r>
              <w:t xml:space="preserve"> </w:t>
            </w:r>
            <w:r>
              <w:t xml:space="preserve">(lifecycle, not a configurable engine/full audit)</w:t>
            </w:r>
          </w:p>
        </w:tc>
        <w:tc>
          <w:tcPr/>
          <w:p>
            <w:pPr>
              <w:pStyle w:val="Compact"/>
            </w:pPr>
            <w:r>
              <w:t xml:space="preserve">✅ Deep</w:t>
            </w:r>
          </w:p>
        </w:tc>
        <w:tc>
          <w:tcPr/>
          <w:p>
            <w:pPr>
              <w:pStyle w:val="Compact"/>
            </w:pPr>
            <w:r>
              <w:t xml:space="preserve">✅ Deep</w:t>
            </w:r>
          </w:p>
        </w:tc>
        <w:tc>
          <w:tcPr/>
          <w:p>
            <w:pPr>
              <w:pStyle w:val="Compact"/>
            </w:pPr>
            <w:r>
              <w:t xml:space="preserve">✅</w:t>
            </w:r>
          </w:p>
        </w:tc>
      </w:tr>
    </w:tbl>
    <w:p>
      <w:pPr>
        <w:pStyle w:val="BodyText"/>
      </w:pPr>
      <w:r>
        <w:rPr>
          <w:b/>
          <w:bCs/>
        </w:rPr>
        <w:t xml:space="preserve">Verdict.</w:t>
      </w:r>
      <w:r>
        <w:t xml:space="preserve"> </w:t>
      </w:r>
      <w:r>
        <w:t xml:space="preserve">Diagramatix is a</w:t>
      </w:r>
      <w:r>
        <w:t xml:space="preserve"> </w:t>
      </w:r>
      <w:r>
        <w:rPr>
          <w:b/>
          <w:bCs/>
        </w:rPr>
        <w:t xml:space="preserve">real-time collaborative</w:t>
      </w:r>
      <w:r>
        <w:t xml:space="preserve"> </w:t>
      </w:r>
      <w:r>
        <w:t xml:space="preserve">authoring tool rather than a single-editor one: several people edit the same diagram together with</w:t>
      </w:r>
      <w:r>
        <w:t xml:space="preserve"> </w:t>
      </w:r>
      <w:r>
        <w:rPr>
          <w:b/>
          <w:bCs/>
        </w:rPr>
        <w:t xml:space="preserve">live presence, cursors and soft locks</w:t>
      </w:r>
      <w:r>
        <w:t xml:space="preserve">, and a</w:t>
      </w:r>
      <w:r>
        <w:t xml:space="preserve"> </w:t>
      </w:r>
      <w:r>
        <w:rPr>
          <w:b/>
          <w:bCs/>
        </w:rPr>
        <w:t xml:space="preserve">version guard + automatic three-way merge</w:t>
      </w:r>
      <w:r>
        <w:t xml:space="preserve"> </w:t>
      </w:r>
      <w:r>
        <w:t xml:space="preserve">means concurrent saves never silently overwrite each other — edits to different shapes merge silently, and only a same-shape clash is flagged. The suites lead on a</w:t>
      </w:r>
      <w:r>
        <w:t xml:space="preserve"> </w:t>
      </w:r>
      <w:r>
        <w:rPr>
          <w:b/>
          <w:bCs/>
        </w:rPr>
        <w:t xml:space="preserve">configurable approval-workflow engine</w:t>
      </w:r>
      <w:r>
        <w:t xml:space="preserve"> </w:t>
      </w:r>
      <w:r>
        <w:t xml:space="preserve">and a</w:t>
      </w:r>
      <w:r>
        <w:t xml:space="preserve"> </w:t>
      </w:r>
      <w:r>
        <w:rPr>
          <w:b/>
          <w:bCs/>
        </w:rPr>
        <w:t xml:space="preserve">full enterprise audit log</w:t>
      </w:r>
      <w:r>
        <w:t xml:space="preserve">; real-time co-editing is not among their advantages.</w:t>
      </w:r>
    </w:p>
    <w:p>
      <w:r>
        <w:pict>
          <v:rect style="width:0;height:1.5pt" o:hralign="center" o:hrstd="t" o:hr="t"/>
        </w:pict>
      </w:r>
    </w:p>
    <w:bookmarkEnd w:id="23"/>
    <w:bookmarkStart w:id="24" w:name="export-interop-deployment"/>
    <w:p>
      <w:pPr>
        <w:pStyle w:val="Heading2"/>
      </w:pPr>
      <w:r>
        <w:t xml:space="preserve">10. Export, interop &amp; deployment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Diagramatix</w:t>
            </w:r>
          </w:p>
        </w:tc>
        <w:tc>
          <w:tcPr/>
          <w:p>
            <w:pPr>
              <w:pStyle w:val="Compact"/>
            </w:pPr>
            <w:r>
              <w:t xml:space="preserve">Signavio</w:t>
            </w:r>
          </w:p>
        </w:tc>
        <w:tc>
          <w:tcPr/>
          <w:p>
            <w:pPr>
              <w:pStyle w:val="Compact"/>
            </w:pPr>
            <w:r>
              <w:t xml:space="preserve">ARIS</w:t>
            </w:r>
          </w:p>
        </w:tc>
        <w:tc>
          <w:tcPr/>
          <w:p>
            <w:pPr>
              <w:pStyle w:val="Compact"/>
            </w:pPr>
            <w:r>
              <w:t xml:space="preserve">PRIME BPM</w:t>
            </w:r>
          </w:p>
        </w:tc>
      </w:tr>
      <w:tr>
        <w:tc>
          <w:tcPr/>
          <w:p>
            <w:pPr>
              <w:pStyle w:val="Compact"/>
            </w:pPr>
            <w:r>
              <w:t xml:space="preserve">PDF / SVG export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Word (.docx)</w:t>
            </w:r>
            <w:r>
              <w:t xml:space="preserve"> </w:t>
            </w:r>
            <w:r>
              <w:t xml:space="preserve">SOP + technical-notes export (template style-adoption)</w:t>
            </w:r>
          </w:p>
        </w:tc>
        <w:tc>
          <w:tcPr/>
          <w:p>
            <w:pPr>
              <w:pStyle w:val="Compact"/>
            </w:pPr>
            <w:r>
              <w:t xml:space="preserve">✅</w:t>
            </w:r>
          </w:p>
        </w:tc>
        <w:tc>
          <w:tcPr/>
          <w:p>
            <w:pPr>
              <w:pStyle w:val="Compact"/>
            </w:pPr>
            <w:r>
              <w:t xml:space="preserve">Partial</w:t>
            </w:r>
          </w:p>
        </w:tc>
        <w:tc>
          <w:tcPr/>
          <w:p>
            <w:pPr>
              <w:pStyle w:val="Compact"/>
            </w:pPr>
            <w:r>
              <w:t xml:space="preserve">Partial</w:t>
            </w:r>
          </w:p>
        </w:tc>
        <w:tc>
          <w:tcPr/>
          <w:p>
            <w:pPr>
              <w:pStyle w:val="Compact"/>
            </w:pPr>
            <w:r>
              <w:t xml:space="preserve">✅ (SOPs)</w:t>
            </w:r>
          </w:p>
        </w:tc>
      </w:tr>
      <w:tr>
        <w:tc>
          <w:tcPr/>
          <w:p>
            <w:pPr>
              <w:pStyle w:val="Compact"/>
            </w:pPr>
            <w:r>
              <w:t xml:space="preserve">Visio (.vsdx) round-trip</w:t>
            </w:r>
          </w:p>
        </w:tc>
        <w:tc>
          <w:tcPr/>
          <w:p>
            <w:pPr>
              <w:pStyle w:val="Compact"/>
            </w:pPr>
            <w:r>
              <w:t xml:space="preserve">✅ import + export (custom shapes or BPMN stencil)</w:t>
            </w:r>
          </w:p>
        </w:tc>
        <w:tc>
          <w:tcPr/>
          <w:p>
            <w:pPr>
              <w:pStyle w:val="Compact"/>
            </w:pPr>
            <w:r>
              <w:t xml:space="preserve">Import/export</w:t>
            </w:r>
          </w:p>
        </w:tc>
        <w:tc>
          <w:tcPr/>
          <w:p>
            <w:pPr>
              <w:pStyle w:val="Compact"/>
            </w:pPr>
            <w:r>
              <w:t xml:space="preserve">Import/export</w:t>
            </w:r>
          </w:p>
        </w:tc>
        <w:tc>
          <w:tcPr/>
          <w:p>
            <w:pPr>
              <w:pStyle w:val="Compact"/>
            </w:pPr>
            <w:r>
              <w:t xml:space="preserve">Import (varies)</w:t>
            </w:r>
          </w:p>
        </w:tc>
      </w:tr>
      <w:tr>
        <w:tc>
          <w:tcPr/>
          <w:p>
            <w:pPr>
              <w:pStyle w:val="Compact"/>
            </w:pPr>
            <w:r>
              <w:t xml:space="preserve">BPMN XML round-trip</w:t>
            </w:r>
          </w:p>
        </w:tc>
        <w:tc>
          <w:tcPr/>
          <w:p>
            <w:pPr>
              <w:pStyle w:val="Compact"/>
            </w:pPr>
            <w:r>
              <w:t xml:space="preserve">✅ (versioned XSD)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BPSim</w:t>
            </w:r>
            <w:r>
              <w:t xml:space="preserve"> </w:t>
            </w:r>
            <w:r>
              <w:t xml:space="preserve">simulation interchange</w:t>
            </w:r>
          </w:p>
        </w:tc>
        <w:tc>
          <w:tcPr/>
          <w:p>
            <w:pPr>
              <w:pStyle w:val="Compact"/>
            </w:pPr>
            <w:r>
              <w:t xml:space="preserve">✅ import + export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XES (IEEE 1849) / OCEL</w:t>
            </w:r>
            <w:r>
              <w:t xml:space="preserve"> </w:t>
            </w:r>
            <w:r>
              <w:t xml:space="preserve">event-log interchange</w:t>
            </w:r>
          </w:p>
        </w:tc>
        <w:tc>
          <w:tcPr/>
          <w:p>
            <w:pPr>
              <w:pStyle w:val="Compact"/>
            </w:pPr>
            <w:r>
              <w:t xml:space="preserve">✅ import + export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ARIS AML</w:t>
            </w:r>
            <w:r>
              <w:t xml:space="preserve"> </w:t>
            </w:r>
            <w:r>
              <w:t xml:space="preserve">model import</w:t>
            </w:r>
          </w:p>
        </w:tc>
        <w:tc>
          <w:tcPr/>
          <w:p>
            <w:pPr>
              <w:pStyle w:val="Compact"/>
            </w:pPr>
            <w:r>
              <w:t xml:space="preserve">✅ import — every EPC in the export, with a report of what it could not take at face value</w:t>
            </w:r>
          </w:p>
        </w:tc>
        <w:tc>
          <w:tcPr/>
          <w:p>
            <w:pPr>
              <w:pStyle w:val="Compact"/>
            </w:pPr>
            <w:r>
              <w:t xml:space="preserve">❌</w:t>
            </w:r>
          </w:p>
        </w:tc>
        <w:tc>
          <w:tcPr/>
          <w:p>
            <w:pPr>
              <w:pStyle w:val="Compact"/>
            </w:pPr>
            <w:r>
              <w:rPr>
                <w:i/>
                <w:iCs/>
              </w:rPr>
              <w:t xml:space="preserve">(native format)</w:t>
            </w:r>
          </w:p>
        </w:tc>
        <w:tc>
          <w:tcPr/>
          <w:p>
            <w:pPr>
              <w:pStyle w:val="Compact"/>
            </w:pPr>
            <w:r>
              <w:t xml:space="preserve">❌</w:t>
            </w:r>
          </w:p>
        </w:tc>
      </w:tr>
      <w:tr>
        <w:tc>
          <w:tcPr/>
          <w:p>
            <w:pPr>
              <w:pStyle w:val="Compact"/>
            </w:pPr>
            <w:r>
              <w:rPr>
                <w:b/>
                <w:bCs/>
              </w:rPr>
              <w:t xml:space="preserve">Partner Process API</w:t>
            </w:r>
            <w:r>
              <w:t xml:space="preserve"> </w:t>
            </w:r>
            <w:r>
              <w:t xml:space="preserve">— post a description or a document (SOP, PDF, image) + volumetrics, get pools, lanes, an ordered activity list, a</w:t>
            </w:r>
            <w:r>
              <w:t xml:space="preserve"> </w:t>
            </w:r>
            <w:r>
              <w:rPr>
                <w:b/>
                <w:bCs/>
              </w:rPr>
              <w:t xml:space="preserve">PDF</w:t>
            </w:r>
            <w:r>
              <w:t xml:space="preserve"> </w:t>
            </w:r>
            <w:r>
              <w:t xml:space="preserve">and a real project someone can open</w:t>
            </w:r>
          </w:p>
        </w:tc>
        <w:tc>
          <w:tcPr/>
          <w:p>
            <w:pPr>
              <w:pStyle w:val="Compact"/>
            </w:pPr>
            <w:r>
              <w:t xml:space="preserve">✅ async jobs, run history, two-run comparison, audit rows, SuperAdmin test harness</w:t>
            </w:r>
          </w:p>
        </w:tc>
        <w:tc>
          <w:tcPr/>
          <w:p>
            <w:pPr>
              <w:pStyle w:val="Compact"/>
            </w:pPr>
            <w:r>
              <w:t xml:space="preserve">Via SAP BTP APIs</w:t>
            </w:r>
          </w:p>
        </w:tc>
        <w:tc>
          <w:tcPr/>
          <w:p>
            <w:pPr>
              <w:pStyle w:val="Compact"/>
            </w:pPr>
            <w:r>
              <w:t xml:space="preserve">Via ARIS APIs</w:t>
            </w:r>
          </w:p>
        </w:tc>
        <w:tc>
          <w:tcPr/>
          <w:p>
            <w:pPr>
              <w:pStyle w:val="Compact"/>
            </w:pPr>
            <w:r>
              <w:t xml:space="preserve">—</w:t>
            </w:r>
          </w:p>
        </w:tc>
      </w:tr>
      <w:tr>
        <w:tc>
          <w:tcPr/>
          <w:p>
            <w:pPr>
              <w:pStyle w:val="Compact"/>
            </w:pPr>
            <w:r>
              <w:t xml:space="preserve">DDL ↔ Domain-model round-trip</w:t>
            </w:r>
          </w:p>
        </w:tc>
        <w:tc>
          <w:tcPr/>
          <w:p>
            <w:pPr>
              <w:pStyle w:val="Compact"/>
            </w:pPr>
            <w:r>
              <w:t xml:space="preserve">✅ (PostgreSQL/MySQL/SQL Server)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Microsoft 365 (SharePoint/OneDrive)</w:t>
            </w:r>
          </w:p>
        </w:tc>
        <w:tc>
          <w:tcPr/>
          <w:p>
            <w:pPr>
              <w:pStyle w:val="Compact"/>
            </w:pPr>
            <w:r>
              <w:t xml:space="preserve">✅ save/open in SharePoint/OneDrive; link Data Objects to live docs w/ preview</w:t>
            </w:r>
          </w:p>
        </w:tc>
        <w:tc>
          <w:tcPr/>
          <w:p>
            <w:pPr>
              <w:pStyle w:val="Compact"/>
            </w:pPr>
            <w:r>
              <w:t xml:space="preserve">Via ecosystem</w:t>
            </w:r>
          </w:p>
        </w:tc>
        <w:tc>
          <w:tcPr/>
          <w:p>
            <w:pPr>
              <w:pStyle w:val="Compact"/>
            </w:pPr>
            <w:r>
              <w:t xml:space="preserve">Via integrations</w:t>
            </w:r>
          </w:p>
        </w:tc>
        <w:tc>
          <w:tcPr/>
          <w:p>
            <w:pPr>
              <w:pStyle w:val="Compact"/>
            </w:pPr>
            <w:r>
              <w:t xml:space="preserve">Varies</w:t>
            </w:r>
          </w:p>
        </w:tc>
      </w:tr>
      <w:tr>
        <w:tc>
          <w:tcPr/>
          <w:p>
            <w:pPr>
              <w:pStyle w:val="Compact"/>
            </w:pPr>
            <w:r>
              <w:t xml:space="preserve">Full-account portable</w:t>
            </w:r>
            <w:r>
              <w:t xml:space="preserve"> </w:t>
            </w:r>
            <w:r>
              <w:rPr>
                <w:b/>
                <w:bCs/>
              </w:rPr>
              <w:t xml:space="preserve">backup/restore</w:t>
            </w:r>
            <w:r>
              <w:t xml:space="preserve"> </w:t>
            </w:r>
            <w:r>
              <w:t xml:space="preserve">(one file)</w:t>
            </w:r>
          </w:p>
        </w:tc>
        <w:tc>
          <w:tcPr/>
          <w:p>
            <w:pPr>
              <w:pStyle w:val="Compact"/>
            </w:pPr>
            <w:r>
              <w:t xml:space="preserve">✅</w:t>
            </w:r>
          </w:p>
        </w:tc>
        <w:tc>
          <w:tcPr/>
          <w:p>
            <w:pPr>
              <w:pStyle w:val="Compact"/>
            </w:pPr>
            <w:r>
              <w:t xml:space="preserve">❌ (SaaS)</w:t>
            </w:r>
          </w:p>
        </w:tc>
        <w:tc>
          <w:tcPr/>
          <w:p>
            <w:pPr>
              <w:pStyle w:val="Compact"/>
            </w:pPr>
            <w:r>
              <w:t xml:space="preserve">Enterprise export</w:t>
            </w:r>
          </w:p>
        </w:tc>
        <w:tc>
          <w:tcPr/>
          <w:p>
            <w:pPr>
              <w:pStyle w:val="Compact"/>
            </w:pPr>
            <w:r>
              <w:t xml:space="preserve">❌ (SaaS)</w:t>
            </w:r>
          </w:p>
        </w:tc>
      </w:tr>
      <w:tr>
        <w:tc>
          <w:tcPr/>
          <w:p>
            <w:pPr>
              <w:pStyle w:val="Compact"/>
            </w:pPr>
            <w:r>
              <w:t xml:space="preserve">Deployment</w:t>
            </w:r>
          </w:p>
        </w:tc>
        <w:tc>
          <w:tcPr/>
          <w:p>
            <w:pPr>
              <w:pStyle w:val="Compact"/>
            </w:pPr>
            <w:r>
              <w:rPr>
                <w:b/>
                <w:bCs/>
              </w:rPr>
              <w:t xml:space="preserve">Self-hosted</w:t>
            </w:r>
            <w:r>
              <w:t xml:space="preserve"> </w:t>
            </w:r>
            <w:r>
              <w:t xml:space="preserve">(Next.js + Postgres) or hosted</w:t>
            </w:r>
          </w:p>
        </w:tc>
        <w:tc>
          <w:tcPr/>
          <w:p>
            <w:pPr>
              <w:pStyle w:val="Compact"/>
            </w:pPr>
            <w:r>
              <w:t xml:space="preserve">SaaS (SAP BTP)</w:t>
            </w:r>
          </w:p>
        </w:tc>
        <w:tc>
          <w:tcPr/>
          <w:p>
            <w:pPr>
              <w:pStyle w:val="Compact"/>
            </w:pPr>
            <w:r>
              <w:t xml:space="preserve">SaaS / on-prem</w:t>
            </w:r>
          </w:p>
        </w:tc>
        <w:tc>
          <w:tcPr/>
          <w:p>
            <w:pPr>
              <w:pStyle w:val="Compact"/>
            </w:pPr>
            <w:r>
              <w:t xml:space="preserve">Cloud SaaS</w:t>
            </w:r>
          </w:p>
        </w:tc>
      </w:tr>
      <w:tr>
        <w:tc>
          <w:tcPr/>
          <w:p>
            <w:pPr>
              <w:pStyle w:val="Compact"/>
            </w:pPr>
            <w:r>
              <w:t xml:space="preserve">Pricing</w:t>
            </w:r>
          </w:p>
        </w:tc>
        <w:tc>
          <w:tcPr/>
          <w:p>
            <w:pPr>
              <w:pStyle w:val="Compact"/>
            </w:pPr>
            <w:r>
              <w:t xml:space="preserve">Per-seat / self-host;</w:t>
            </w:r>
            <w:r>
              <w:t xml:space="preserve"> </w:t>
            </w:r>
            <w:r>
              <w:rPr>
                <w:b/>
                <w:bCs/>
              </w:rPr>
              <w:t xml:space="preserve">bring-your-own AI key or gateway</w:t>
            </w:r>
          </w:p>
        </w:tc>
        <w:tc>
          <w:tcPr/>
          <w:p>
            <w:pPr>
              <w:pStyle w:val="Compact"/>
            </w:pPr>
            <w:r>
              <w:t xml:space="preserve">Enterprise contract</w:t>
            </w:r>
          </w:p>
        </w:tc>
        <w:tc>
          <w:tcPr/>
          <w:p>
            <w:pPr>
              <w:pStyle w:val="Compact"/>
            </w:pPr>
            <w:r>
              <w:t xml:space="preserve">Enterprise contract</w:t>
            </w:r>
          </w:p>
        </w:tc>
        <w:tc>
          <w:tcPr/>
          <w:p>
            <w:pPr>
              <w:pStyle w:val="Compact"/>
            </w:pPr>
            <w:r>
              <w:t xml:space="preserve">Per-user + AI add-ons</w:t>
            </w:r>
          </w:p>
        </w:tc>
      </w:tr>
    </w:tbl>
    <w:p>
      <w:r>
        <w:pict>
          <v:rect style="width:0;height:1.5pt" o:hralign="center" o:hrstd="t" o:hr="t"/>
        </w:pict>
      </w:r>
    </w:p>
    <w:bookmarkEnd w:id="24"/>
    <w:bookmarkStart w:id="25" w:name="where-diagramatix-wins"/>
    <w:p>
      <w:pPr>
        <w:pStyle w:val="Heading2"/>
      </w:pPr>
      <w:r>
        <w:t xml:space="preserve">11. Where Diagramatix wins</w:t>
      </w:r>
    </w:p>
    <w:p>
      <w:pPr>
        <w:pStyle w:val="Compact"/>
        <w:numPr>
          <w:ilvl w:val="0"/>
          <w:numId w:val="1004"/>
        </w:numPr>
      </w:pPr>
      <w:r>
        <w:rPr>
          <w:b/>
          <w:bCs/>
        </w:rPr>
        <w:t xml:space="preserve">Editable-plan AI generation</w:t>
      </w:r>
      <w:r>
        <w:t xml:space="preserve"> </w:t>
      </w:r>
      <w:r>
        <w:t xml:space="preserve">with</w:t>
      </w:r>
      <w:r>
        <w:t xml:space="preserve"> </w:t>
      </w:r>
      <w:r>
        <w:rPr>
          <w:b/>
          <w:bCs/>
        </w:rPr>
        <w:t xml:space="preserve">provider choice</w:t>
      </w:r>
      <w:r>
        <w:t xml:space="preserve"> </w:t>
      </w:r>
      <w:r>
        <w:t xml:space="preserve">(7 providers, including a local model, bring-your-own keys) and</w:t>
      </w:r>
      <w:r>
        <w:t xml:space="preserve"> </w:t>
      </w:r>
      <w:r>
        <w:rPr>
          <w:b/>
          <w:bCs/>
        </w:rPr>
        <w:t xml:space="preserve">per-org cost metering</w:t>
      </w:r>
      <w:r>
        <w:t xml:space="preserve"> </w:t>
      </w:r>
      <w:r>
        <w:t xml:space="preserve">— inspect/edit the plan before layout; text →</w:t>
      </w:r>
      <w:r>
        <w:t xml:space="preserve"> </w:t>
      </w:r>
      <w:r>
        <w:rPr>
          <w:b/>
          <w:bCs/>
        </w:rPr>
        <w:t xml:space="preserve">all ten notations</w:t>
      </w:r>
      <w:r>
        <w:t xml:space="preserve">;</w:t>
      </w:r>
      <w:r>
        <w:t xml:space="preserve"> </w:t>
      </w:r>
      <w:r>
        <w:rPr>
          <w:b/>
          <w:bCs/>
        </w:rPr>
        <w:t xml:space="preserve">image/sketch → editable BPMN or EPC</w:t>
      </w:r>
      <w:r>
        <w:t xml:space="preserve">.</w:t>
      </w:r>
    </w:p>
    <w:p>
      <w:pPr>
        <w:pStyle w:val="Compact"/>
        <w:numPr>
          <w:ilvl w:val="0"/>
          <w:numId w:val="1004"/>
        </w:numPr>
      </w:pPr>
      <w:r>
        <w:rPr>
          <w:b/>
          <w:bCs/>
        </w:rPr>
        <w:t xml:space="preserve">Rules-governed, publish-ready layout</w:t>
      </w:r>
      <w:r>
        <w:t xml:space="preserve"> </w:t>
      </w:r>
      <w:r>
        <w:t xml:space="preserve">(50+ rules) +</w:t>
      </w:r>
      <w:r>
        <w:t xml:space="preserve"> </w:t>
      </w:r>
      <w:r>
        <w:rPr>
          <w:b/>
          <w:bCs/>
        </w:rPr>
        <w:t xml:space="preserve">40+ live scan rules</w:t>
      </w:r>
      <w:r>
        <w:t xml:space="preserve"> </w:t>
      </w:r>
      <w:r>
        <w:t xml:space="preserve">(incl. SoD, coverage, boundary-event flow), with</w:t>
      </w:r>
      <w:r>
        <w:t xml:space="preserve"> </w:t>
      </w:r>
      <w:r>
        <w:rPr>
          <w:b/>
          <w:bCs/>
        </w:rPr>
        <w:t xml:space="preserve">readability as a measured property</w:t>
      </w:r>
      <w:r>
        <w:t xml:space="preserve">: a corpus of stored AI plans is replayed offline on every test run and a ratchet fails the build if overlaps rise.</w:t>
      </w:r>
    </w:p>
    <w:p>
      <w:pPr>
        <w:pStyle w:val="Compact"/>
        <w:numPr>
          <w:ilvl w:val="0"/>
          <w:numId w:val="1004"/>
        </w:numPr>
      </w:pPr>
      <w:r>
        <w:rPr>
          <w:b/>
          <w:bCs/>
        </w:rPr>
        <w:t xml:space="preserve">One self-hosted tool that authors → AI-generates → mines → simulates → documents (SOP) → governs (GRC)</w:t>
      </w:r>
      <w:r>
        <w:t xml:space="preserve"> </w:t>
      </w:r>
      <w:r>
        <w:t xml:space="preserve">— where the suites need multiple enterprise modules.</w:t>
      </w:r>
    </w:p>
    <w:p>
      <w:pPr>
        <w:pStyle w:val="Compact"/>
        <w:numPr>
          <w:ilvl w:val="0"/>
          <w:numId w:val="1004"/>
        </w:numPr>
      </w:pPr>
      <w:r>
        <w:rPr>
          <w:b/>
          <w:bCs/>
        </w:rPr>
        <w:t xml:space="preserve">Process mining that reads the log you actually have</w:t>
      </w:r>
      <w:r>
        <w:t xml:space="preserve"> </w:t>
      </w:r>
      <w:r>
        <w:t xml:space="preserve">— Excel, wide</w:t>
      </w:r>
      <w:r>
        <w:t xml:space="preserve"> </w:t>
      </w:r>
      <w:r>
        <w:t xml:space="preserve">“one row per case”</w:t>
      </w:r>
      <w:r>
        <w:t xml:space="preserve"> </w:t>
      </w:r>
      <w:r>
        <w:t xml:space="preserve">exports, and</w:t>
      </w:r>
      <w:r>
        <w:t xml:space="preserve"> </w:t>
      </w:r>
      <w:r>
        <w:rPr>
          <w:b/>
          <w:bCs/>
        </w:rPr>
        <w:t xml:space="preserve">several systems merged into one lifecycle</w:t>
      </w:r>
      <w:r>
        <w:t xml:space="preserve"> </w:t>
      </w:r>
      <w:r>
        <w:t xml:space="preserve">with the cross-system hand-off measured at the join. In the import screen, not an ETL project.</w:t>
      </w:r>
    </w:p>
    <w:p>
      <w:pPr>
        <w:pStyle w:val="Compact"/>
        <w:numPr>
          <w:ilvl w:val="0"/>
          <w:numId w:val="1004"/>
        </w:numPr>
      </w:pPr>
      <w:r>
        <w:rPr>
          <w:b/>
          <w:bCs/>
        </w:rPr>
        <w:t xml:space="preserve">Every mined figure declares its own exactness</w:t>
      </w:r>
      <w:r>
        <w:t xml:space="preserve"> </w:t>
      </w:r>
      <w:r>
        <w:t xml:space="preserve">— filtered, estimated, or not filtered and why. No competitor found makes a number say what it is entitled to claim, and it is what makes one citable.</w:t>
      </w:r>
    </w:p>
    <w:p>
      <w:pPr>
        <w:pStyle w:val="Compact"/>
        <w:numPr>
          <w:ilvl w:val="0"/>
          <w:numId w:val="1004"/>
        </w:numPr>
      </w:pPr>
      <w:r>
        <w:rPr>
          <w:b/>
          <w:bCs/>
        </w:rPr>
        <w:t xml:space="preserve">A miner that tells you when the process changed</w:t>
      </w:r>
      <w:r>
        <w:t xml:space="preserve"> </w:t>
      </w:r>
      <w:r>
        <w:t xml:space="preserve">— linked run series, period comparison that</w:t>
      </w:r>
      <w:r>
        <w:t xml:space="preserve"> </w:t>
      </w:r>
      <w:r>
        <w:rPr>
          <w:b/>
          <w:bCs/>
        </w:rPr>
        <w:t xml:space="preserve">refuses</w:t>
      </w:r>
      <w:r>
        <w:t xml:space="preserve"> </w:t>
      </w:r>
      <w:r>
        <w:t xml:space="preserve">two runs that are not the same process, and alerting that leads with the alarm nobody else leads with:</w:t>
      </w:r>
      <w:r>
        <w:t xml:space="preserve"> </w:t>
      </w:r>
      <w:r>
        <w:rPr>
          <w:i/>
          <w:iCs/>
        </w:rPr>
        <w:t xml:space="preserve">the source stopped sending</w:t>
      </w:r>
      <w:r>
        <w:t xml:space="preserve">.</w:t>
      </w:r>
    </w:p>
    <w:p>
      <w:pPr>
        <w:pStyle w:val="Compact"/>
        <w:numPr>
          <w:ilvl w:val="0"/>
          <w:numId w:val="1004"/>
        </w:numPr>
      </w:pPr>
      <w:r>
        <w:rPr>
          <w:b/>
          <w:bCs/>
        </w:rPr>
        <w:t xml:space="preserve">A simulator that defends its answer</w:t>
      </w:r>
      <w:r>
        <w:t xml:space="preserve"> </w:t>
      </w:r>
      <w:r>
        <w:t xml:space="preserve">— significance testing (is the difference real, or noise?), parameter sweep with the knee marked, a</w:t>
      </w:r>
      <w:r>
        <w:t xml:space="preserve"> </w:t>
      </w:r>
      <w:r>
        <w:rPr>
          <w:b/>
          <w:bCs/>
        </w:rPr>
        <w:t xml:space="preserve">tornado</w:t>
      </w:r>
      <w:r>
        <w:t xml:space="preserve"> </w:t>
      </w:r>
      <w:r>
        <w:t xml:space="preserve">ranking which assumption is load-bearing, validation against the distribution the business actually had, and a</w:t>
      </w:r>
      <w:r>
        <w:t xml:space="preserve"> </w:t>
      </w:r>
      <w:r>
        <w:rPr>
          <w:b/>
          <w:bCs/>
        </w:rPr>
        <w:t xml:space="preserve">business case with a payback month</w:t>
      </w:r>
      <w:r>
        <w:t xml:space="preserve">.</w:t>
      </w:r>
    </w:p>
    <w:p>
      <w:pPr>
        <w:pStyle w:val="Compact"/>
        <w:numPr>
          <w:ilvl w:val="0"/>
          <w:numId w:val="1004"/>
        </w:numPr>
      </w:pPr>
      <w:r>
        <w:rPr>
          <w:b/>
          <w:bCs/>
        </w:rPr>
        <w:t xml:space="preserve">Mine → model → simulate, with a hold-back</w:t>
      </w:r>
      <w:r>
        <w:t xml:space="preserve"> </w:t>
      </w:r>
      <w:r>
        <w:t xml:space="preserve">— mined data calibrates the twin, and the twin is tested against the most recent cases it was never fitted to. The loop the suites do not package, now with an out-of-sample check.</w:t>
      </w:r>
    </w:p>
    <w:p>
      <w:pPr>
        <w:pStyle w:val="Compact"/>
        <w:numPr>
          <w:ilvl w:val="0"/>
          <w:numId w:val="1004"/>
        </w:numPr>
      </w:pPr>
      <w:r>
        <w:rPr>
          <w:b/>
          <w:bCs/>
        </w:rPr>
        <w:t xml:space="preserve">AI SOP generator</w:t>
      </w:r>
      <w:r>
        <w:t xml:space="preserve"> </w:t>
      </w:r>
      <w:r>
        <w:t xml:space="preserve">— diagram-grounded, per-lane role SOPs with hand-offs, non-destructive regenerate,</w:t>
      </w:r>
      <w:r>
        <w:t xml:space="preserve"> </w:t>
      </w:r>
      <w:r>
        <w:rPr>
          <w:b/>
          <w:bCs/>
        </w:rPr>
        <w:t xml:space="preserve">Word template style-adoption</w:t>
      </w:r>
      <w:r>
        <w:t xml:space="preserve">.</w:t>
      </w:r>
    </w:p>
    <w:p>
      <w:pPr>
        <w:pStyle w:val="Compact"/>
        <w:numPr>
          <w:ilvl w:val="0"/>
          <w:numId w:val="1004"/>
        </w:numPr>
      </w:pPr>
      <w:r>
        <w:rPr>
          <w:b/>
          <w:bCs/>
        </w:rPr>
        <w:t xml:space="preserve">GRC</w:t>
      </w:r>
      <w:r>
        <w:t xml:space="preserve"> </w:t>
      </w:r>
      <w:r>
        <w:t xml:space="preserve">— attach risks/controls,</w:t>
      </w:r>
      <w:r>
        <w:t xml:space="preserve"> </w:t>
      </w:r>
      <w:r>
        <w:rPr>
          <w:b/>
          <w:bCs/>
        </w:rPr>
        <w:t xml:space="preserve">RCM export</w:t>
      </w:r>
      <w:r>
        <w:t xml:space="preserve">, SoD + coverage checks, and control operating-effectiveness mined</w:t>
      </w:r>
      <w:r>
        <w:t xml:space="preserve"> </w:t>
      </w:r>
      <w:r>
        <w:rPr>
          <w:b/>
          <w:bCs/>
        </w:rPr>
        <w:t xml:space="preserve">directly</w:t>
      </w:r>
      <w:r>
        <w:t xml:space="preserve"> </w:t>
      </w:r>
      <w:r>
        <w:t xml:space="preserve">from governance ids on events.</w:t>
      </w:r>
    </w:p>
    <w:p>
      <w:pPr>
        <w:pStyle w:val="Compact"/>
        <w:numPr>
          <w:ilvl w:val="0"/>
          <w:numId w:val="1004"/>
        </w:numPr>
      </w:pPr>
      <w:r>
        <w:rPr>
          <w:b/>
          <w:bCs/>
        </w:rPr>
        <w:t xml:space="preserve">APQC PCF</w:t>
      </w:r>
      <w:r>
        <w:t xml:space="preserve"> </w:t>
      </w:r>
      <w:r>
        <w:t xml:space="preserve">classification +</w:t>
      </w:r>
      <w:r>
        <w:t xml:space="preserve"> </w:t>
      </w:r>
      <w:r>
        <w:rPr>
          <w:b/>
          <w:bCs/>
        </w:rPr>
        <w:t xml:space="preserve">governed naming</w:t>
      </w:r>
      <w:r>
        <w:t xml:space="preserve"> </w:t>
      </w:r>
      <w:r>
        <w:t xml:space="preserve">(Entity Lists) with drift detection, over a database-backed</w:t>
      </w:r>
      <w:r>
        <w:t xml:space="preserve"> </w:t>
      </w:r>
      <w:r>
        <w:rPr>
          <w:b/>
          <w:bCs/>
        </w:rPr>
        <w:t xml:space="preserve">Process Repository</w:t>
      </w:r>
      <w:r>
        <w:t xml:space="preserve"> </w:t>
      </w:r>
      <w:r>
        <w:t xml:space="preserve">(26 value chains, 277 processes, 381 editable prompts — each recording its provenance: typed, dictated, refined, or from an image).</w:t>
      </w:r>
    </w:p>
    <w:p>
      <w:pPr>
        <w:pStyle w:val="Compact"/>
        <w:numPr>
          <w:ilvl w:val="0"/>
          <w:numId w:val="1004"/>
        </w:numPr>
      </w:pPr>
      <w:r>
        <w:rPr>
          <w:b/>
          <w:bCs/>
        </w:rPr>
        <w:t xml:space="preserve">A partner-facing Process API</w:t>
      </w:r>
      <w:r>
        <w:t xml:space="preserve"> </w:t>
      </w:r>
      <w:r>
        <w:t xml:space="preserve">— a third party posts a description or a document (SOP, PDF, image) plus volumetrics and receives pools, lanes, an ordered activity list, a</w:t>
      </w:r>
      <w:r>
        <w:t xml:space="preserve"> </w:t>
      </w:r>
      <w:r>
        <w:rPr>
          <w:b/>
          <w:bCs/>
        </w:rPr>
        <w:t xml:space="preserve">PDF</w:t>
      </w:r>
      <w:r>
        <w:t xml:space="preserve">, and a real project someone can open. Async jobs, run history, two-run comparison and audit rows.</w:t>
      </w:r>
    </w:p>
    <w:p>
      <w:pPr>
        <w:pStyle w:val="Compact"/>
        <w:numPr>
          <w:ilvl w:val="0"/>
          <w:numId w:val="1004"/>
        </w:numPr>
      </w:pPr>
      <w:r>
        <w:rPr>
          <w:b/>
          <w:bCs/>
        </w:rPr>
        <w:t xml:space="preserve">A way off ARIS</w:t>
      </w:r>
      <w:r>
        <w:t xml:space="preserve"> </w:t>
      </w:r>
      <w:r>
        <w:t xml:space="preserve">— import an</w:t>
      </w:r>
      <w:r>
        <w:t xml:space="preserve"> </w:t>
      </w:r>
      <w:r>
        <w:rPr>
          <w:b/>
          <w:bCs/>
        </w:rPr>
        <w:t xml:space="preserve">AML</w:t>
      </w:r>
      <w:r>
        <w:t xml:space="preserve"> </w:t>
      </w:r>
      <w:r>
        <w:t xml:space="preserve">export, get every EPC as a real diagram, and convert it to BPMN deterministically. The conversion</w:t>
      </w:r>
      <w:r>
        <w:t xml:space="preserve"> </w:t>
      </w:r>
      <w:r>
        <w:rPr>
          <w:b/>
          <w:bCs/>
        </w:rPr>
        <w:t xml:space="preserve">refuses</w:t>
      </w:r>
      <w:r>
        <w:t xml:space="preserve"> </w:t>
      </w:r>
      <w:r>
        <w:t xml:space="preserve">the four questions only a person can answer rather than guessing them, which is the difference between a migration you can sign off and one you have to re-check by hand.</w:t>
      </w:r>
    </w:p>
    <w:p>
      <w:pPr>
        <w:pStyle w:val="Compact"/>
        <w:numPr>
          <w:ilvl w:val="0"/>
          <w:numId w:val="1004"/>
        </w:numPr>
      </w:pPr>
      <w:r>
        <w:rPr>
          <w:b/>
          <w:bCs/>
        </w:rPr>
        <w:t xml:space="preserve">Self-hosted, no ecosystem lock-in</w:t>
      </w:r>
      <w:r>
        <w:t xml:space="preserve">, per-seat,</w:t>
      </w:r>
      <w:r>
        <w:t xml:space="preserve"> </w:t>
      </w:r>
      <w:r>
        <w:rPr>
          <w:b/>
          <w:bCs/>
        </w:rPr>
        <w:t xml:space="preserve">bring-your-own AI</w:t>
      </w:r>
      <w:r>
        <w:t xml:space="preserve">, with</w:t>
      </w:r>
      <w:r>
        <w:t xml:space="preserve"> </w:t>
      </w:r>
      <w:r>
        <w:rPr>
          <w:b/>
          <w:bCs/>
        </w:rPr>
        <w:t xml:space="preserve">full-account portable backup</w:t>
      </w:r>
      <w:r>
        <w:t xml:space="preserve">.</w:t>
      </w:r>
    </w:p>
    <w:p>
      <w:pPr>
        <w:pStyle w:val="Compact"/>
        <w:numPr>
          <w:ilvl w:val="0"/>
          <w:numId w:val="1004"/>
        </w:numPr>
      </w:pPr>
      <w:r>
        <w:rPr>
          <w:b/>
          <w:bCs/>
        </w:rPr>
        <w:t xml:space="preserve">Interop</w:t>
      </w:r>
      <w:r>
        <w:t xml:space="preserve"> </w:t>
      </w:r>
      <w:r>
        <w:t xml:space="preserve">— Visio round-trip, BPSim,</w:t>
      </w:r>
      <w:r>
        <w:t xml:space="preserve"> </w:t>
      </w:r>
      <w:r>
        <w:rPr>
          <w:b/>
          <w:bCs/>
        </w:rPr>
        <w:t xml:space="preserve">ARIS AML</w:t>
      </w:r>
      <w:r>
        <w:t xml:space="preserve">, XES/OCEL, DDL↔Domain, and</w:t>
      </w:r>
      <w:r>
        <w:t xml:space="preserve"> </w:t>
      </w:r>
      <w:r>
        <w:rPr>
          <w:b/>
          <w:bCs/>
        </w:rPr>
        <w:t xml:space="preserve">Microsoft 365</w:t>
      </w:r>
      <w:r>
        <w:t xml:space="preserve"> </w:t>
      </w:r>
      <w:r>
        <w:t xml:space="preserve">save/open + document links.</w:t>
      </w:r>
    </w:p>
    <w:p>
      <w:pPr>
        <w:pStyle w:val="Compact"/>
        <w:numPr>
          <w:ilvl w:val="0"/>
          <w:numId w:val="1004"/>
        </w:numPr>
      </w:pPr>
      <w:r>
        <w:rPr>
          <w:b/>
          <w:bCs/>
        </w:rPr>
        <w:t xml:space="preserve">Real-time co-authoring</w:t>
      </w:r>
      <w:r>
        <w:t xml:space="preserve"> </w:t>
      </w:r>
      <w:r>
        <w:t xml:space="preserve">— live presence + cursors, soft element locks, and a</w:t>
      </w:r>
      <w:r>
        <w:t xml:space="preserve"> </w:t>
      </w:r>
      <w:r>
        <w:rPr>
          <w:b/>
          <w:bCs/>
        </w:rPr>
        <w:t xml:space="preserve">version guard + automatic 3-way merge</w:t>
      </w:r>
      <w:r>
        <w:t xml:space="preserve"> </w:t>
      </w:r>
      <w:r>
        <w:t xml:space="preserve">so concurrent edits never silently clobber.</w:t>
      </w:r>
    </w:p>
    <w:p>
      <w:pPr>
        <w:pStyle w:val="Compact"/>
        <w:numPr>
          <w:ilvl w:val="0"/>
          <w:numId w:val="1004"/>
        </w:numPr>
      </w:pPr>
      <w:r>
        <w:rPr>
          <w:b/>
          <w:bCs/>
        </w:rPr>
        <w:t xml:space="preserve">Voice-driven, rules-grounded assist</w:t>
      </w:r>
      <w:r>
        <w:t xml:space="preserve"> </w:t>
      </w:r>
      <w:r>
        <w:t xml:space="preserve">—</w:t>
      </w:r>
      <w:r>
        <w:t xml:space="preserve"> </w:t>
      </w:r>
      <w:r>
        <w:rPr>
          <w:b/>
          <w:bCs/>
        </w:rPr>
        <w:t xml:space="preserve">assist-while-you-draw</w:t>
      </w:r>
      <w:r>
        <w:t xml:space="preserve"> </w:t>
      </w:r>
      <w:r>
        <w:t xml:space="preserve">(ghost next-steps)</w:t>
      </w:r>
      <w:r>
        <w:t xml:space="preserve"> </w:t>
      </w:r>
      <w:r>
        <w:rPr>
          <w:i/>
          <w:iCs/>
        </w:rPr>
        <w:t xml:space="preserve">and</w:t>
      </w:r>
      <w:r>
        <w:t xml:space="preserve"> </w:t>
      </w:r>
      <w:r>
        <w:rPr>
          <w:b/>
          <w:bCs/>
        </w:rPr>
        <w:t xml:space="preserve">Abracadabra Mode live voice editing</w:t>
      </w:r>
      <w:r>
        <w:t xml:space="preserve">: speak or type an edit and it is applied live, undoable, validated by the same rules engine that governs generation. Competitors’ assist is repository/mining NL chat, not structural canvas editing.</w:t>
      </w:r>
    </w:p>
    <w:bookmarkEnd w:id="25"/>
    <w:bookmarkStart w:id="26" w:name="where-each-competitor-still-wins"/>
    <w:p>
      <w:pPr>
        <w:pStyle w:val="Heading2"/>
      </w:pPr>
      <w:r>
        <w:t xml:space="preserve">12. Where each competitor still wins</w:t>
      </w:r>
    </w:p>
    <w:p>
      <w:pPr>
        <w:pStyle w:val="Compact"/>
        <w:numPr>
          <w:ilvl w:val="0"/>
          <w:numId w:val="1005"/>
        </w:numPr>
      </w:pPr>
      <w:r>
        <w:rPr>
          <w:b/>
          <w:bCs/>
        </w:rPr>
        <w:t xml:space="preserve">Signavio:</w:t>
      </w:r>
      <w:r>
        <w:t xml:space="preserve"> </w:t>
      </w:r>
      <w:r>
        <w:t xml:space="preserve">SAP best-practice grounding, the most</w:t>
      </w:r>
      <w:r>
        <w:t xml:space="preserve"> </w:t>
      </w:r>
      <w:r>
        <w:rPr>
          <w:b/>
          <w:bCs/>
        </w:rPr>
        <w:t xml:space="preserve">industrialised mining</w:t>
      </w:r>
      <w:r>
        <w:t xml:space="preserve"> </w:t>
      </w:r>
      <w:r>
        <w:t xml:space="preserve">(connector catalogue, scale), formal governance/publishing, Cloud ALM execution bridge, CMMN/DMN, deep SAP-GRC.</w:t>
      </w:r>
    </w:p>
    <w:p>
      <w:pPr>
        <w:pStyle w:val="Compact"/>
        <w:numPr>
          <w:ilvl w:val="0"/>
          <w:numId w:val="1005"/>
        </w:numPr>
      </w:pPr>
      <w:r>
        <w:rPr>
          <w:b/>
          <w:bCs/>
        </w:rPr>
        <w:t xml:space="preserve">ARIS:</w:t>
      </w:r>
      <w:r>
        <w:t xml:space="preserve"> </w:t>
      </w:r>
      <w:r>
        <w:t xml:space="preserve">enterprise</w:t>
      </w:r>
      <w:r>
        <w:t xml:space="preserve"> </w:t>
      </w:r>
      <w:r>
        <w:rPr>
          <w:b/>
          <w:bCs/>
        </w:rPr>
        <w:t xml:space="preserve">EA repository</w:t>
      </w:r>
      <w:r>
        <w:t xml:space="preserve"> </w:t>
      </w:r>
      <w:r>
        <w:t xml:space="preserve">breadth, industrial mining, the</w:t>
      </w:r>
      <w:r>
        <w:t xml:space="preserve"> </w:t>
      </w:r>
      <w:r>
        <w:rPr>
          <w:b/>
          <w:bCs/>
        </w:rPr>
        <w:t xml:space="preserve">deepest and most mature simulation engine</w:t>
      </w:r>
      <w:r>
        <w:t xml:space="preserve">, AI Companion over mining data, governance/audit depth.</w:t>
      </w:r>
      <w:r>
        <w:t xml:space="preserve"> </w:t>
      </w:r>
      <w:r>
        <w:rPr>
          <w:b/>
          <w:bCs/>
        </w:rPr>
        <w:t xml:space="preserve">EPC is no longer on this list</w:t>
      </w:r>
      <w:r>
        <w:t xml:space="preserve"> </w:t>
      </w:r>
      <w:r>
        <w:t xml:space="preserve">— the notation is implemented, an AML export imports, and the conversion to BPMN is deterministic and says what it will not decide.</w:t>
      </w:r>
    </w:p>
    <w:p>
      <w:pPr>
        <w:pStyle w:val="Compact"/>
        <w:numPr>
          <w:ilvl w:val="0"/>
          <w:numId w:val="1005"/>
        </w:numPr>
      </w:pPr>
      <w:r>
        <w:rPr>
          <w:b/>
          <w:bCs/>
        </w:rPr>
        <w:t xml:space="preserve">PRIME BPM:</w:t>
      </w:r>
      <w:r>
        <w:t xml:space="preserve"> </w:t>
      </w:r>
      <w:r>
        <w:t xml:space="preserve">multi-modal AI capture (audio/video/Excel/conversation), built-in</w:t>
      </w:r>
      <w:r>
        <w:t xml:space="preserve"> </w:t>
      </w:r>
      <w:r>
        <w:rPr>
          <w:b/>
          <w:bCs/>
        </w:rPr>
        <w:t xml:space="preserve">improvement analytics</w:t>
      </w:r>
      <w:r>
        <w:t xml:space="preserve">.</w:t>
      </w:r>
    </w:p>
    <w:p>
      <w:pPr>
        <w:pStyle w:val="Compact"/>
        <w:numPr>
          <w:ilvl w:val="0"/>
          <w:numId w:val="1005"/>
        </w:numPr>
      </w:pPr>
      <w:r>
        <w:rPr>
          <w:b/>
          <w:bCs/>
        </w:rPr>
        <w:t xml:space="preserve">All three:</w:t>
      </w:r>
      <w:r>
        <w:t xml:space="preserve"> </w:t>
      </w:r>
      <w:r>
        <w:t xml:space="preserve">a</w:t>
      </w:r>
      <w:r>
        <w:t xml:space="preserve"> </w:t>
      </w:r>
      <w:r>
        <w:rPr>
          <w:b/>
          <w:bCs/>
        </w:rPr>
        <w:t xml:space="preserve">configurable approval-workflow engine</w:t>
      </w:r>
      <w:r>
        <w:t xml:space="preserve"> </w:t>
      </w:r>
      <w:r>
        <w:t xml:space="preserve">and a</w:t>
      </w:r>
      <w:r>
        <w:t xml:space="preserve"> </w:t>
      </w:r>
      <w:r>
        <w:rPr>
          <w:b/>
          <w:bCs/>
        </w:rPr>
        <w:t xml:space="preserve">full enterprise audit log</w:t>
      </w:r>
      <w:r>
        <w:t xml:space="preserve">; and</w:t>
      </w:r>
      <w:r>
        <w:t xml:space="preserve"> </w:t>
      </w:r>
      <w:r>
        <w:rPr>
          <w:b/>
          <w:bCs/>
        </w:rPr>
        <w:t xml:space="preserve">mining scale</w:t>
      </w:r>
      <w:r>
        <w:t xml:space="preserve"> </w:t>
      </w:r>
      <w:r>
        <w:t xml:space="preserve">— connector breadth and conformance hardened over years at enterprise volumes.</w:t>
      </w:r>
    </w:p>
    <w:p>
      <w:pPr>
        <w:pStyle w:val="FirstParagraph"/>
      </w:pPr>
      <w:r>
        <w:rPr>
          <w:i/>
          <w:iCs/>
        </w:rPr>
        <w:t xml:space="preserve">Two qualifications on that last line.</w:t>
      </w:r>
      <w:r>
        <w:t xml:space="preserve"> </w:t>
      </w:r>
      <w:r>
        <w:t xml:space="preserve">Mining</w:t>
      </w:r>
      <w:r>
        <w:t xml:space="preserve"> </w:t>
      </w:r>
      <w:r>
        <w:rPr>
          <w:b/>
          <w:bCs/>
        </w:rPr>
        <w:t xml:space="preserve">maturity of the reading</w:t>
      </w:r>
      <w:r>
        <w:t xml:space="preserve"> </w:t>
      </w:r>
      <w:r>
        <w:t xml:space="preserve">is not a fair entry: slicing with declared exactness, case-level deviation evidence, hand-off and rework analysis, period comparison and alerting are all present. What remains is</w:t>
      </w:r>
      <w:r>
        <w:t xml:space="preserve"> </w:t>
      </w:r>
      <w:r>
        <w:rPr>
          <w:b/>
          <w:bCs/>
        </w:rPr>
        <w:t xml:space="preserve">scale and connector breadth</w:t>
      </w:r>
      <w:r>
        <w:t xml:space="preserve"> </w:t>
      </w:r>
      <w:r>
        <w:t xml:space="preserve">— an infrastructure argument rather than an analytical one. And</w:t>
      </w:r>
      <w:r>
        <w:t xml:space="preserve"> </w:t>
      </w:r>
      <w:r>
        <w:rPr>
          <w:b/>
          <w:bCs/>
        </w:rPr>
        <w:t xml:space="preserve">simulation</w:t>
      </w:r>
      <w:r>
        <w:t xml:space="preserve"> </w:t>
      </w:r>
      <w:r>
        <w:t xml:space="preserve">splits in two: ARIS holds the deeper engine, Diagramatix the analysis layer around it — significance, sweep, sensitivity, validation, payback.</w:t>
      </w:r>
    </w:p>
    <w:bookmarkEnd w:id="26"/>
    <w:bookmarkStart w:id="27" w:name="positioning-diagramatix"/>
    <w:p>
      <w:pPr>
        <w:pStyle w:val="Heading2"/>
      </w:pPr>
      <w:r>
        <w:t xml:space="preserve">13. Positioning Diagramatix</w:t>
      </w:r>
    </w:p>
    <w:p>
      <w:pPr>
        <w:pStyle w:val="Compact"/>
        <w:numPr>
          <w:ilvl w:val="0"/>
          <w:numId w:val="1006"/>
        </w:numPr>
      </w:pPr>
      <w:r>
        <w:t xml:space="preserve">“Describe your process — then</w:t>
      </w:r>
      <w:r>
        <w:t xml:space="preserve"> </w:t>
      </w:r>
      <w:r>
        <w:rPr>
          <w:b/>
          <w:bCs/>
        </w:rPr>
        <w:t xml:space="preserve">edit the plan before it’s drawn</w:t>
      </w:r>
      <w:r>
        <w:t xml:space="preserve">, on</w:t>
      </w:r>
      <w:r>
        <w:t xml:space="preserve"> </w:t>
      </w:r>
      <w:r>
        <w:rPr>
          <w:b/>
          <w:bCs/>
        </w:rPr>
        <w:t xml:space="preserve">the LLM you choose</w:t>
      </w:r>
      <w:r>
        <w:t xml:space="preserve">. AI you actually control and can cost-govern.”</w:t>
      </w:r>
    </w:p>
    <w:p>
      <w:pPr>
        <w:pStyle w:val="Compact"/>
        <w:numPr>
          <w:ilvl w:val="0"/>
          <w:numId w:val="1006"/>
        </w:numPr>
      </w:pPr>
      <w:r>
        <w:t xml:space="preserve">“</w:t>
      </w:r>
      <w:r>
        <w:rPr>
          <w:b/>
          <w:bCs/>
        </w:rPr>
        <w:t xml:space="preserve">Just talk.</w:t>
      </w:r>
      <w:r>
        <w:t xml:space="preserve"> </w:t>
      </w:r>
      <w:r>
        <w:t xml:space="preserve">Say</w:t>
      </w:r>
      <w:r>
        <w:t xml:space="preserve"> </w:t>
      </w:r>
      <w:r>
        <w:rPr>
          <w:i/>
          <w:iCs/>
        </w:rPr>
        <w:t xml:space="preserve">‘add a task after Review’</w:t>
      </w:r>
      <w:r>
        <w:t xml:space="preserve">,</w:t>
      </w:r>
      <w:r>
        <w:t xml:space="preserve"> </w:t>
      </w:r>
      <w:r>
        <w:rPr>
          <w:i/>
          <w:iCs/>
        </w:rPr>
        <w:t xml:space="preserve">‘put a pool around everything’</w:t>
      </w:r>
      <w:r>
        <w:t xml:space="preserve">,</w:t>
      </w:r>
      <w:r>
        <w:t xml:space="preserve"> </w:t>
      </w:r>
      <w:r>
        <w:rPr>
          <w:i/>
          <w:iCs/>
        </w:rPr>
        <w:t xml:space="preserve">‘delete Prepare and compact’</w:t>
      </w:r>
      <w:r>
        <w:t xml:space="preserve"> </w:t>
      </w:r>
      <w:r>
        <w:t xml:space="preserve">— and watch it happen, live and undoable. Voice-driven modelling no other BPM tool offers.”</w:t>
      </w:r>
    </w:p>
    <w:p>
      <w:pPr>
        <w:pStyle w:val="Compact"/>
        <w:numPr>
          <w:ilvl w:val="0"/>
          <w:numId w:val="1006"/>
        </w:numPr>
      </w:pPr>
      <w:r>
        <w:t xml:space="preserve">“</w:t>
      </w:r>
      <w:r>
        <w:rPr>
          <w:b/>
          <w:bCs/>
        </w:rPr>
        <w:t xml:space="preserve">Publish-ready</w:t>
      </w:r>
      <w:r>
        <w:t xml:space="preserve"> </w:t>
      </w:r>
      <w:r>
        <w:t xml:space="preserve">BPMN/ArchiMate in seconds, laid out by 50+ rules — and readability is measured, not hoped for.”</w:t>
      </w:r>
    </w:p>
    <w:p>
      <w:pPr>
        <w:pStyle w:val="Compact"/>
        <w:numPr>
          <w:ilvl w:val="0"/>
          <w:numId w:val="1006"/>
        </w:numPr>
      </w:pPr>
      <w:r>
        <w:t xml:space="preserve">“</w:t>
      </w:r>
      <w:r>
        <w:rPr>
          <w:b/>
          <w:bCs/>
        </w:rPr>
        <w:t xml:space="preserve">Bring the spreadsheet you actually have.</w:t>
      </w:r>
      <w:r>
        <w:t xml:space="preserve"> </w:t>
      </w:r>
      <w:r>
        <w:t xml:space="preserve">Excel, a status report with one row per case, or three systems’ extracts of the same orders — mined in the import screen, not in an ETL project.”</w:t>
      </w:r>
    </w:p>
    <w:p>
      <w:pPr>
        <w:pStyle w:val="Compact"/>
        <w:numPr>
          <w:ilvl w:val="0"/>
          <w:numId w:val="1006"/>
        </w:numPr>
      </w:pPr>
      <w:r>
        <w:t xml:space="preserve">“</w:t>
      </w:r>
      <w:r>
        <w:rPr>
          <w:b/>
          <w:bCs/>
        </w:rPr>
        <w:t xml:space="preserve">Every number says what it is entitled to claim</w:t>
      </w:r>
      <w:r>
        <w:t xml:space="preserve"> </w:t>
      </w:r>
      <w:r>
        <w:t xml:space="preserve">— whole run, this slice, or an estimate. That is the difference between a figure you can present and one you can be caught out on.”</w:t>
      </w:r>
    </w:p>
    <w:p>
      <w:pPr>
        <w:pStyle w:val="Compact"/>
        <w:numPr>
          <w:ilvl w:val="0"/>
          <w:numId w:val="1006"/>
        </w:numPr>
      </w:pPr>
      <w:r>
        <w:t xml:space="preserve">“</w:t>
      </w:r>
      <w:r>
        <w:rPr>
          <w:b/>
          <w:bCs/>
        </w:rPr>
        <w:t xml:space="preserve">Mine it, model it, simulate it — and defend it.</w:t>
      </w:r>
      <w:r>
        <w:t xml:space="preserve"> </w:t>
      </w:r>
      <w:r>
        <w:t xml:space="preserve">Discover the real process from logs, simulate the redesign, then find out whether the improvement survived the noise, which assumption is load-bearing, and what month it pays back.”</w:t>
      </w:r>
    </w:p>
    <w:p>
      <w:pPr>
        <w:pStyle w:val="Compact"/>
        <w:numPr>
          <w:ilvl w:val="0"/>
          <w:numId w:val="1006"/>
        </w:numPr>
      </w:pPr>
      <w:r>
        <w:t xml:space="preserve">“</w:t>
      </w:r>
      <w:r>
        <w:rPr>
          <w:b/>
          <w:bCs/>
        </w:rPr>
        <w:t xml:space="preserve">We’ll tell you when it changes.</w:t>
      </w:r>
      <w:r>
        <w:t xml:space="preserve"> </w:t>
      </w:r>
      <w:r>
        <w:t xml:space="preserve">Linked run series, period comparison, and alerts that lead with the one nobody else leads with: your feed went quiet.”</w:t>
      </w:r>
    </w:p>
    <w:p>
      <w:pPr>
        <w:pStyle w:val="Compact"/>
        <w:numPr>
          <w:ilvl w:val="0"/>
          <w:numId w:val="1006"/>
        </w:numPr>
      </w:pPr>
      <w:r>
        <w:t xml:space="preserve">“</w:t>
      </w:r>
      <w:r>
        <w:rPr>
          <w:b/>
          <w:bCs/>
        </w:rPr>
        <w:t xml:space="preserve">Bring your ARIS models with you.</w:t>
      </w:r>
      <w:r>
        <w:t xml:space="preserve"> </w:t>
      </w:r>
      <w:r>
        <w:t xml:space="preserve">Import the AML export, get every EPC as a real diagram, and convert it to BPMN — with the four things it</w:t>
      </w:r>
      <w:r>
        <w:t xml:space="preserve"> </w:t>
      </w:r>
      <w:r>
        <w:rPr>
          <w:i/>
          <w:iCs/>
        </w:rPr>
        <w:t xml:space="preserve">won’t</w:t>
      </w:r>
      <w:r>
        <w:t xml:space="preserve"> </w:t>
      </w:r>
      <w:r>
        <w:t xml:space="preserve">guess listed before you commit, not discovered later.”</w:t>
      </w:r>
    </w:p>
    <w:p>
      <w:pPr>
        <w:pStyle w:val="Compact"/>
        <w:numPr>
          <w:ilvl w:val="0"/>
          <w:numId w:val="1006"/>
        </w:numPr>
      </w:pPr>
      <w:r>
        <w:t xml:space="preserve">“</w:t>
      </w:r>
      <w:r>
        <w:rPr>
          <w:b/>
          <w:bCs/>
        </w:rPr>
        <w:t xml:space="preserve">Document it (SOP → Word)</w:t>
      </w:r>
      <w:r>
        <w:t xml:space="preserve"> </w:t>
      </w:r>
      <w:r>
        <w:t xml:space="preserve">and</w:t>
      </w:r>
      <w:r>
        <w:t xml:space="preserve"> </w:t>
      </w:r>
      <w:r>
        <w:rPr>
          <w:b/>
          <w:bCs/>
        </w:rPr>
        <w:t xml:space="preserve">govern it (risk-control matrix, APQC)</w:t>
      </w:r>
      <w:r>
        <w:t xml:space="preserve"> </w:t>
      </w:r>
      <w:r>
        <w:t xml:space="preserve">— the operate layer, not just an editor.”</w:t>
      </w:r>
    </w:p>
    <w:p>
      <w:pPr>
        <w:pStyle w:val="Compact"/>
        <w:numPr>
          <w:ilvl w:val="0"/>
          <w:numId w:val="1006"/>
        </w:numPr>
      </w:pPr>
      <w:r>
        <w:t xml:space="preserve">“Round-trips</w:t>
      </w:r>
      <w:r>
        <w:t xml:space="preserve"> </w:t>
      </w:r>
      <w:r>
        <w:rPr>
          <w:b/>
          <w:bCs/>
        </w:rPr>
        <w:t xml:space="preserve">Visio, BPMN XML, BPSim, XES, OCEL</w:t>
      </w:r>
      <w:r>
        <w:t xml:space="preserve">; saves to</w:t>
      </w:r>
      <w:r>
        <w:t xml:space="preserve"> </w:t>
      </w:r>
      <w:r>
        <w:rPr>
          <w:b/>
          <w:bCs/>
        </w:rPr>
        <w:t xml:space="preserve">SharePoint/OneDrive</w:t>
      </w:r>
      <w:r>
        <w:t xml:space="preserve">;</w:t>
      </w:r>
      <w:r>
        <w:t xml:space="preserve"> </w:t>
      </w:r>
      <w:r>
        <w:rPr>
          <w:b/>
          <w:bCs/>
        </w:rPr>
        <w:t xml:space="preserve">self-hosted</w:t>
      </w:r>
      <w:r>
        <w:t xml:space="preserve">, per-seat — no enterprise contract.”</w:t>
      </w:r>
    </w:p>
    <w:p>
      <w:pPr>
        <w:pStyle w:val="FirstParagraph"/>
      </w:pPr>
      <w:r>
        <w:t xml:space="preserve">Where</w:t>
      </w:r>
      <w:r>
        <w:t xml:space="preserve"> </w:t>
      </w:r>
      <w:r>
        <w:rPr>
          <w:b/>
          <w:bCs/>
        </w:rPr>
        <w:t xml:space="preserve">not</w:t>
      </w:r>
      <w:r>
        <w:t xml:space="preserve"> </w:t>
      </w:r>
      <w:r>
        <w:t xml:space="preserve">to compete:</w:t>
      </w:r>
      <w:r>
        <w:t xml:space="preserve"> </w:t>
      </w:r>
      <w:r>
        <w:rPr>
          <w:b/>
          <w:bCs/>
        </w:rPr>
        <w:t xml:space="preserve">mining scale and connector breadth</w:t>
      </w:r>
      <w:r>
        <w:t xml:space="preserve"> </w:t>
      </w:r>
      <w:r>
        <w:t xml:space="preserve">(enterprise data volumes, hardened conformance at scale), a</w:t>
      </w:r>
      <w:r>
        <w:t xml:space="preserve"> </w:t>
      </w:r>
      <w:r>
        <w:rPr>
          <w:b/>
          <w:bCs/>
        </w:rPr>
        <w:t xml:space="preserve">configurable enterprise approval-workflow engine + full audit</w:t>
      </w:r>
      <w:r>
        <w:t xml:space="preserve">,</w:t>
      </w:r>
      <w:r>
        <w:t xml:space="preserve"> </w:t>
      </w:r>
      <w:r>
        <w:rPr>
          <w:b/>
          <w:bCs/>
        </w:rPr>
        <w:t xml:space="preserve">SAP-ecosystem execution</w:t>
      </w:r>
      <w:r>
        <w:t xml:space="preserve">, deep</w:t>
      </w:r>
      <w:r>
        <w:t xml:space="preserve"> </w:t>
      </w:r>
      <w:r>
        <w:rPr>
          <w:b/>
          <w:bCs/>
        </w:rPr>
        <w:t xml:space="preserve">enterprise GRC controls-testing</w:t>
      </w:r>
      <w:r>
        <w:t xml:space="preserve">, and (for ARIS)</w:t>
      </w:r>
      <w:r>
        <w:t xml:space="preserve"> </w:t>
      </w:r>
      <w:r>
        <w:rPr>
          <w:b/>
          <w:bCs/>
        </w:rPr>
        <w:t xml:space="preserve">EA repository breadth</w:t>
      </w:r>
      <w:r>
        <w:t xml:space="preserve">,</w:t>
      </w:r>
      <w:r>
        <w:t xml:space="preserve"> </w:t>
      </w:r>
      <w:r>
        <w:rPr>
          <w:b/>
          <w:bCs/>
        </w:rPr>
        <w:t xml:space="preserve">activity-based costing depth</w:t>
      </w:r>
      <w:r>
        <w:t xml:space="preserve">, and the most mature simulation</w:t>
      </w:r>
      <w:r>
        <w:t xml:space="preserve"> </w:t>
      </w:r>
      <w:r>
        <w:rPr>
          <w:b/>
          <w:bCs/>
        </w:rPr>
        <w:t xml:space="preserve">engine</w:t>
      </w:r>
      <w:r>
        <w:t xml:space="preserve"> </w:t>
      </w:r>
      <w:r>
        <w:t xml:space="preserve">— years of hardening at scale, which no feature row substitutes for.</w:t>
      </w:r>
    </w:p>
    <w:p>
      <w:r>
        <w:pict>
          <v:rect style="width:0;height:1.5pt" o:hralign="center" o:hrstd="t" o:hr="t"/>
        </w:pict>
      </w:r>
    </w:p>
    <w:bookmarkEnd w:id="27"/>
    <w:bookmarkStart w:id="35" w:name="sources"/>
    <w:p>
      <w:pPr>
        <w:pStyle w:val="Heading2"/>
      </w:pPr>
      <w:r>
        <w:t xml:space="preserve">Sources</w:t>
      </w:r>
    </w:p>
    <w:p>
      <w:pPr>
        <w:pStyle w:val="Compact"/>
        <w:numPr>
          <w:ilvl w:val="0"/>
          <w:numId w:val="1007"/>
        </w:numPr>
      </w:pPr>
      <w:r>
        <w:rPr>
          <w:b/>
          <w:bCs/>
        </w:rPr>
        <w:t xml:space="preserve">Diagramatix codebase audit</w:t>
      </w:r>
      <w:r>
        <w:t xml:space="preserve"> </w:t>
      </w:r>
      <w:r>
        <w:t xml:space="preserve">—</w:t>
      </w:r>
      <w:r>
        <w:t xml:space="preserve"> </w:t>
      </w:r>
      <w:r>
        <w:rPr>
          <w:rStyle w:val="VerbatimChar"/>
        </w:rPr>
        <w:t xml:space="preserve">c:\Git\Diagramatix\diagramatix\</w:t>
      </w:r>
      <w:r>
        <w:t xml:space="preserve"> </w:t>
      </w:r>
      <w:r>
        <w:t xml:space="preserve">(current branch,</w:t>
      </w:r>
      <w:r>
        <w:t xml:space="preserve"> </w:t>
      </w:r>
      <w:r>
        <w:rPr>
          <w:b/>
          <w:bCs/>
        </w:rPr>
        <w:t xml:space="preserve">14 September 2026</w:t>
      </w:r>
      <w:r>
        <w:t xml:space="preserve">, product 2.11):</w:t>
      </w:r>
      <w:r>
        <w:t xml:space="preserve"> </w:t>
      </w:r>
      <w:r>
        <w:rPr>
          <w:rStyle w:val="VerbatimChar"/>
        </w:rPr>
        <w:t xml:space="preserve">app/lib/mining/</w:t>
      </w:r>
      <w:r>
        <w:t xml:space="preserve"> </w:t>
      </w:r>
      <w:r>
        <w:t xml:space="preserve">(discovery, OCEL, XES, xlsx + wide-format + multi-source merge,</w:t>
      </w:r>
      <w:r>
        <w:t xml:space="preserve"> </w:t>
      </w:r>
      <w:r>
        <w:rPr>
          <w:rStyle w:val="VerbatimChar"/>
        </w:rPr>
        <w:t xml:space="preserve">filterAnalytics</w:t>
      </w:r>
      <w:r>
        <w:t xml:space="preserve">,</w:t>
      </w:r>
      <w:r>
        <w:t xml:space="preserve"> </w:t>
      </w:r>
      <w:r>
        <w:rPr>
          <w:rStyle w:val="VerbatimChar"/>
        </w:rPr>
        <w:t xml:space="preserve">handover</w:t>
      </w:r>
      <w:r>
        <w:t xml:space="preserve">,</w:t>
      </w:r>
      <w:r>
        <w:t xml:space="preserve"> </w:t>
      </w:r>
      <w:r>
        <w:rPr>
          <w:rStyle w:val="VerbatimChar"/>
        </w:rPr>
        <w:t xml:space="preserve">teamFlow</w:t>
      </w:r>
      <w:r>
        <w:t xml:space="preserve">,</w:t>
      </w:r>
      <w:r>
        <w:t xml:space="preserve"> </w:t>
      </w:r>
      <w:r>
        <w:rPr>
          <w:rStyle w:val="VerbatimChar"/>
        </w:rPr>
        <w:t xml:space="preserve">caseEvidence</w:t>
      </w:r>
      <w:r>
        <w:t xml:space="preserve">,</w:t>
      </w:r>
      <w:r>
        <w:t xml:space="preserve"> </w:t>
      </w:r>
      <w:r>
        <w:rPr>
          <w:rStyle w:val="VerbatimChar"/>
        </w:rPr>
        <w:t xml:space="preserve">nextSteps</w:t>
      </w:r>
      <w:r>
        <w:t xml:space="preserve">,</w:t>
      </w:r>
      <w:r>
        <w:t xml:space="preserve"> </w:t>
      </w:r>
      <w:r>
        <w:rPr>
          <w:rStyle w:val="VerbatimChar"/>
        </w:rPr>
        <w:t xml:space="preserve">compareRuns</w:t>
      </w:r>
      <w:r>
        <w:t xml:space="preserve">,</w:t>
      </w:r>
      <w:r>
        <w:t xml:space="preserve"> </w:t>
      </w:r>
      <w:r>
        <w:rPr>
          <w:rStyle w:val="VerbatimChar"/>
        </w:rPr>
        <w:t xml:space="preserve">alerts</w:t>
      </w:r>
      <w:r>
        <w:t xml:space="preserve">, mining→sim calibration),</w:t>
      </w:r>
      <w:r>
        <w:t xml:space="preserve"> </w:t>
      </w:r>
      <w:r>
        <w:rPr>
          <w:rStyle w:val="VerbatimChar"/>
        </w:rPr>
        <w:t xml:space="preserve">app/lib/simulation/</w:t>
      </w:r>
      <w:r>
        <w:t xml:space="preserve"> </w:t>
      </w:r>
      <w:r>
        <w:t xml:space="preserve">(calendars, skills, queue discipline, significance, sweep, sensitivity, business case, BPSim),</w:t>
      </w:r>
      <w:r>
        <w:t xml:space="preserve"> </w:t>
      </w:r>
      <w:r>
        <w:rPr>
          <w:rStyle w:val="VerbatimChar"/>
        </w:rPr>
        <w:t xml:space="preserve">app/lib/sop/</w:t>
      </w:r>
      <w:r>
        <w:t xml:space="preserve">,</w:t>
      </w:r>
      <w:r>
        <w:t xml:space="preserve"> </w:t>
      </w:r>
      <w:r>
        <w:rPr>
          <w:rStyle w:val="VerbatimChar"/>
        </w:rPr>
        <w:t xml:space="preserve">app/lib/riskControls/</w:t>
      </w:r>
      <w:r>
        <w:t xml:space="preserve"> </w:t>
      </w:r>
      <w:r>
        <w:t xml:space="preserve">(RCM),</w:t>
      </w:r>
      <w:r>
        <w:t xml:space="preserve"> </w:t>
      </w:r>
      <w:r>
        <w:rPr>
          <w:rStyle w:val="VerbatimChar"/>
        </w:rPr>
        <w:t xml:space="preserve">app/lib/pcf/</w:t>
      </w:r>
      <w:r>
        <w:t xml:space="preserve"> </w:t>
      </w:r>
      <w:r>
        <w:t xml:space="preserve">(APQC),</w:t>
      </w:r>
      <w:r>
        <w:t xml:space="preserve"> </w:t>
      </w:r>
      <w:r>
        <w:rPr>
          <w:rStyle w:val="VerbatimChar"/>
        </w:rPr>
        <w:t xml:space="preserve">app/lib/archimate/</w:t>
      </w:r>
      <w:r>
        <w:t xml:space="preserve">,</w:t>
      </w:r>
      <w:r>
        <w:t xml:space="preserve"> </w:t>
      </w:r>
      <w:r>
        <w:rPr>
          <w:rStyle w:val="VerbatimChar"/>
        </w:rPr>
        <w:t xml:space="preserve">app/lib/ai/</w:t>
      </w:r>
      <w:r>
        <w:t xml:space="preserve"> </w:t>
      </w:r>
      <w:r>
        <w:t xml:space="preserve">(multi-provider models, pricing, metering, readability ratchet),</w:t>
      </w:r>
      <w:r>
        <w:t xml:space="preserve"> </w:t>
      </w:r>
      <w:r>
        <w:rPr>
          <w:rStyle w:val="VerbatimChar"/>
        </w:rPr>
        <w:t xml:space="preserve">app/lib/diagram/aris/</w:t>
      </w:r>
      <w:r>
        <w:t xml:space="preserve"> </w:t>
      </w:r>
      <w:r>
        <w:t xml:space="preserve">(AML import),</w:t>
      </w:r>
      <w:r>
        <w:t xml:space="preserve"> </w:t>
      </w:r>
      <w:r>
        <w:rPr>
          <w:rStyle w:val="VerbatimChar"/>
        </w:rPr>
        <w:t xml:space="preserve">app/lib/diagram/translate/epcBpmnMap.ts</w:t>
      </w:r>
      <w:r>
        <w:t xml:space="preserve"> </w:t>
      </w:r>
      <w:r>
        <w:t xml:space="preserve">+</w:t>
      </w:r>
      <w:r>
        <w:t xml:space="preserve"> </w:t>
      </w:r>
      <w:r>
        <w:rPr>
          <w:rStyle w:val="VerbatimChar"/>
        </w:rPr>
        <w:t xml:space="preserve">epcToBpmn.ts</w:t>
      </w:r>
      <w:r>
        <w:t xml:space="preserve">,</w:t>
      </w:r>
      <w:r>
        <w:t xml:space="preserve"> </w:t>
      </w:r>
      <w:r>
        <w:rPr>
          <w:rStyle w:val="VerbatimChar"/>
        </w:rPr>
        <w:t xml:space="preserve">docs/eEPC-specification.md</w:t>
      </w:r>
      <w:r>
        <w:t xml:space="preserve">, and</w:t>
      </w:r>
      <w:r>
        <w:t xml:space="preserve"> </w:t>
      </w:r>
      <w:r>
        <w:rPr>
          <w:rStyle w:val="VerbatimChar"/>
        </w:rPr>
        <w:t xml:space="preserve">VERSION_HISTORY.md</w:t>
      </w:r>
      <w:r>
        <w:t xml:space="preserve"> </w:t>
      </w:r>
      <w:r>
        <w:t xml:space="preserve">entries 2.4.2381 → 2.11.2533.</w:t>
      </w:r>
    </w:p>
    <w:p>
      <w:pPr>
        <w:pStyle w:val="Compact"/>
        <w:numPr>
          <w:ilvl w:val="0"/>
          <w:numId w:val="1007"/>
        </w:numPr>
      </w:pPr>
      <w:r>
        <w:t xml:space="preserve">Competitor sources (May–June 2026, carried forward —</w:t>
      </w:r>
      <w:r>
        <w:t xml:space="preserve"> </w:t>
      </w:r>
      <w:r>
        <w:rPr>
          <w:b/>
          <w:bCs/>
        </w:rPr>
        <w:t xml:space="preserve">re-verify before external use</w:t>
      </w:r>
      <w:r>
        <w:t xml:space="preserve">):</w:t>
      </w:r>
    </w:p>
    <w:p>
      <w:pPr>
        <w:pStyle w:val="Compact"/>
        <w:numPr>
          <w:ilvl w:val="1"/>
          <w:numId w:val="1008"/>
        </w:numPr>
      </w:pPr>
      <w:hyperlink r:id="rId28">
        <w:r>
          <w:rPr>
            <w:rStyle w:val="Hyperlink"/>
          </w:rPr>
          <w:t xml:space="preserve">SAP Signavio launches AI Process Modeler, Text-to-Process (Mar 2025)</w:t>
        </w:r>
      </w:hyperlink>
      <w:r>
        <w:t xml:space="preserve"> </w:t>
      </w:r>
      <w:r>
        <w:t xml:space="preserve">·</w:t>
      </w:r>
      <w:r>
        <w:t xml:space="preserve"> </w:t>
      </w:r>
      <w:hyperlink r:id="rId29">
        <w:r>
          <w:rPr>
            <w:rStyle w:val="Hyperlink"/>
          </w:rPr>
          <w:t xml:space="preserve">Text-to-Process V2</w:t>
        </w:r>
      </w:hyperlink>
      <w:r>
        <w:t xml:space="preserve"> </w:t>
      </w:r>
      <w:r>
        <w:t xml:space="preserve">·</w:t>
      </w:r>
      <w:r>
        <w:t xml:space="preserve"> </w:t>
      </w:r>
      <w:hyperlink r:id="rId30">
        <w:r>
          <w:rPr>
            <w:rStyle w:val="Hyperlink"/>
          </w:rPr>
          <w:t xml:space="preserve">Signavio Process Modeler</w:t>
        </w:r>
      </w:hyperlink>
    </w:p>
    <w:p>
      <w:pPr>
        <w:pStyle w:val="Compact"/>
        <w:numPr>
          <w:ilvl w:val="1"/>
          <w:numId w:val="1008"/>
        </w:numPr>
      </w:pPr>
      <w:hyperlink r:id="rId31">
        <w:r>
          <w:rPr>
            <w:rStyle w:val="Hyperlink"/>
          </w:rPr>
          <w:t xml:space="preserve">ARIS AI Companion</w:t>
        </w:r>
      </w:hyperlink>
      <w:r>
        <w:t xml:space="preserve"> </w:t>
      </w:r>
      <w:r>
        <w:t xml:space="preserve">·</w:t>
      </w:r>
      <w:r>
        <w:t xml:space="preserve"> </w:t>
      </w:r>
      <w:hyperlink r:id="rId32">
        <w:r>
          <w:rPr>
            <w:rStyle w:val="Hyperlink"/>
          </w:rPr>
          <w:t xml:space="preserve">ARIS re-defines AI Process Intelligence (Nov 2024)</w:t>
        </w:r>
      </w:hyperlink>
    </w:p>
    <w:p>
      <w:pPr>
        <w:pStyle w:val="Compact"/>
        <w:numPr>
          <w:ilvl w:val="1"/>
          <w:numId w:val="1008"/>
        </w:numPr>
      </w:pPr>
      <w:hyperlink r:id="rId33">
        <w:r>
          <w:rPr>
            <w:rStyle w:val="Hyperlink"/>
          </w:rPr>
          <w:t xml:space="preserve">PRIME BPM AI agents</w:t>
        </w:r>
      </w:hyperlink>
      <w:r>
        <w:t xml:space="preserve"> </w:t>
      </w:r>
      <w:r>
        <w:t xml:space="preserve">·</w:t>
      </w:r>
      <w:r>
        <w:t xml:space="preserve"> </w:t>
      </w:r>
      <w:hyperlink r:id="rId34">
        <w:r>
          <w:rPr>
            <w:rStyle w:val="Hyperlink"/>
          </w:rPr>
          <w:t xml:space="preserve">PRIME Modeller</w:t>
        </w:r>
      </w:hyperlink>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aris.com/aris-ai-companion/" TargetMode="External" /><Relationship Type="http://schemas.openxmlformats.org/officeDocument/2006/relationships/hyperlink" Id="rId29" Target="https://community.sap.com/t5/technology-blog-posts-by-sap/ai-powered-modeling-gets-an-upgrade-text-to-process-v2-in-sap-signavio-lab/ba-p/14263094" TargetMode="External" /><Relationship Type="http://schemas.openxmlformats.org/officeDocument/2006/relationships/hyperlink" Id="rId28" Target="https://news.sap.com/2025/03/sap-signavio-launches-ai-process-modeler-text-to-process/" TargetMode="External" /><Relationship Type="http://schemas.openxmlformats.org/officeDocument/2006/relationships/hyperlink" Id="rId32" Target="https://newscenter.softwareag.com/en/news-stories/press-releases/2024/1113-aris-redefines-ai-process-intelligence.html" TargetMode="External" /><Relationship Type="http://schemas.openxmlformats.org/officeDocument/2006/relationships/hyperlink" Id="rId33" Target="https://www.primebpm.com/bpm-ai-agents" TargetMode="External" /><Relationship Type="http://schemas.openxmlformats.org/officeDocument/2006/relationships/hyperlink" Id="rId34" Target="https://www.primebpm.com/business-process-mapping-modeling-software" TargetMode="External" /><Relationship Type="http://schemas.openxmlformats.org/officeDocument/2006/relationships/hyperlink" Id="rId30" Target="https://www.signavio.com/products/process-modeler/" TargetMode="External" /></Relationships>
</file>

<file path=word/_rels/footnotes.xml.rels><?xml version="1.0" encoding="UTF-8"?><Relationships xmlns="http://schemas.openxmlformats.org/package/2006/relationships"><Relationship Type="http://schemas.openxmlformats.org/officeDocument/2006/relationships/hyperlink" Id="rId31" Target="https://aris.com/aris-ai-companion/" TargetMode="External" /><Relationship Type="http://schemas.openxmlformats.org/officeDocument/2006/relationships/hyperlink" Id="rId29" Target="https://community.sap.com/t5/technology-blog-posts-by-sap/ai-powered-modeling-gets-an-upgrade-text-to-process-v2-in-sap-signavio-lab/ba-p/14263094" TargetMode="External" /><Relationship Type="http://schemas.openxmlformats.org/officeDocument/2006/relationships/hyperlink" Id="rId28" Target="https://news.sap.com/2025/03/sap-signavio-launches-ai-process-modeler-text-to-process/" TargetMode="External" /><Relationship Type="http://schemas.openxmlformats.org/officeDocument/2006/relationships/hyperlink" Id="rId32" Target="https://newscenter.softwareag.com/en/news-stories/press-releases/2024/1113-aris-redefines-ai-process-intelligence.html" TargetMode="External" /><Relationship Type="http://schemas.openxmlformats.org/officeDocument/2006/relationships/hyperlink" Id="rId33" Target="https://www.primebpm.com/bpm-ai-agents" TargetMode="External" /><Relationship Type="http://schemas.openxmlformats.org/officeDocument/2006/relationships/hyperlink" Id="rId34" Target="https://www.primebpm.com/business-process-mapping-modeling-software" TargetMode="External" /><Relationship Type="http://schemas.openxmlformats.org/officeDocument/2006/relationships/hyperlink" Id="rId30" Target="https://www.signavio.com/products/process-model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2026-09-14T01:12:24Z</dcterms:created>
  <dcterms:modified xsi:type="dcterms:W3CDTF">2026-09-14T01:12:24Z</dcterms:modified>
</cp:coreProperties>
</file>

<file path=docProps/custom.xml><?xml version="1.0" encoding="utf-8"?>
<Properties xmlns="http://schemas.openxmlformats.org/officeDocument/2006/custom-properties" xmlns:vt="http://schemas.openxmlformats.org/officeDocument/2006/docPropsVTypes"/>
</file>