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E770B" w14:textId="23668590" w:rsidR="00D60C85" w:rsidRDefault="00976929" w:rsidP="00A65553">
      <w:pPr>
        <w:contextualSpacing/>
        <w:rPr>
          <w:rFonts w:ascii="Times New Roman" w:hAnsi="Times New Roman" w:cs="Times New Roman"/>
        </w:rPr>
      </w:pPr>
      <w:r>
        <w:rPr>
          <w:rFonts w:ascii="Times New Roman" w:hAnsi="Times New Roman" w:cs="Times New Roman"/>
        </w:rPr>
        <w:t>Paulette Rodriguez</w:t>
      </w:r>
    </w:p>
    <w:p w14:paraId="2F1EB20A" w14:textId="7577AAF8" w:rsidR="00976929" w:rsidRDefault="00976929" w:rsidP="00A65553">
      <w:pPr>
        <w:contextualSpacing/>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Loh</w:t>
      </w:r>
      <w:proofErr w:type="spellEnd"/>
    </w:p>
    <w:p w14:paraId="0AE6DBBE" w14:textId="501877A9" w:rsidR="00976929" w:rsidRDefault="00976929" w:rsidP="00A65553">
      <w:pPr>
        <w:contextualSpacing/>
        <w:rPr>
          <w:rFonts w:ascii="Times New Roman" w:hAnsi="Times New Roman" w:cs="Times New Roman"/>
        </w:rPr>
      </w:pPr>
      <w:r>
        <w:rPr>
          <w:rFonts w:ascii="Times New Roman" w:hAnsi="Times New Roman" w:cs="Times New Roman"/>
        </w:rPr>
        <w:t>Applied Statistics</w:t>
      </w:r>
    </w:p>
    <w:p w14:paraId="55B36AEF" w14:textId="20C31713" w:rsidR="00976929" w:rsidRDefault="00976929" w:rsidP="00A65553">
      <w:pPr>
        <w:contextualSpacing/>
        <w:rPr>
          <w:rFonts w:ascii="Times New Roman" w:hAnsi="Times New Roman" w:cs="Times New Roman"/>
        </w:rPr>
      </w:pPr>
      <w:r>
        <w:rPr>
          <w:rFonts w:ascii="Times New Roman" w:hAnsi="Times New Roman" w:cs="Times New Roman"/>
        </w:rPr>
        <w:t>24 September 2019</w:t>
      </w:r>
    </w:p>
    <w:p w14:paraId="7758ED72" w14:textId="77777777" w:rsidR="00976929" w:rsidRDefault="00976929" w:rsidP="00A65553">
      <w:pPr>
        <w:contextualSpacing/>
        <w:rPr>
          <w:rFonts w:ascii="Times New Roman" w:hAnsi="Times New Roman" w:cs="Times New Roman"/>
        </w:rPr>
      </w:pPr>
    </w:p>
    <w:p w14:paraId="6D956F8B" w14:textId="0D80E9D2" w:rsidR="00976929" w:rsidRDefault="00976929" w:rsidP="00A65553">
      <w:pPr>
        <w:contextualSpacing/>
        <w:jc w:val="center"/>
        <w:rPr>
          <w:rFonts w:ascii="Times New Roman" w:hAnsi="Times New Roman" w:cs="Times New Roman"/>
        </w:rPr>
      </w:pPr>
      <w:r>
        <w:rPr>
          <w:rFonts w:ascii="Times New Roman" w:hAnsi="Times New Roman" w:cs="Times New Roman"/>
        </w:rPr>
        <w:t>Homework 2</w:t>
      </w:r>
    </w:p>
    <w:p w14:paraId="2596E080" w14:textId="77777777" w:rsidR="00D21DDC" w:rsidRDefault="00D21DDC" w:rsidP="00D21DDC">
      <w:pPr>
        <w:contextualSpacing/>
        <w:jc w:val="both"/>
        <w:rPr>
          <w:rFonts w:ascii="Times New Roman" w:hAnsi="Times New Roman" w:cs="Times New Roman"/>
        </w:rPr>
      </w:pPr>
    </w:p>
    <w:p w14:paraId="01BFBB29" w14:textId="7538F99F" w:rsidR="00976929" w:rsidRDefault="00D21DDC" w:rsidP="00A65553">
      <w:pPr>
        <w:contextualSpacing/>
        <w:jc w:val="both"/>
        <w:rPr>
          <w:rFonts w:ascii="Times New Roman" w:hAnsi="Times New Roman" w:cs="Times New Roman"/>
          <w:b/>
          <w:bCs/>
          <w:u w:val="single"/>
        </w:rPr>
      </w:pPr>
      <w:r>
        <w:rPr>
          <w:rFonts w:ascii="Times New Roman" w:hAnsi="Times New Roman" w:cs="Times New Roman"/>
          <w:b/>
          <w:bCs/>
          <w:u w:val="single"/>
        </w:rPr>
        <w:t>#1.106</w:t>
      </w:r>
    </w:p>
    <w:p w14:paraId="25CD3868" w14:textId="77777777" w:rsidR="0037523C" w:rsidRDefault="0037523C" w:rsidP="00A65553">
      <w:pPr>
        <w:contextualSpacing/>
        <w:jc w:val="both"/>
        <w:rPr>
          <w:rFonts w:ascii="Times New Roman" w:hAnsi="Times New Roman" w:cs="Times New Roman"/>
          <w:b/>
          <w:bCs/>
          <w:u w:val="single"/>
        </w:rPr>
      </w:pPr>
    </w:p>
    <w:p w14:paraId="33BCCAD6" w14:textId="583806E4" w:rsidR="000B3C98" w:rsidRDefault="00D21DDC" w:rsidP="00A65553">
      <w:pPr>
        <w:contextualSpacing/>
        <w:jc w:val="both"/>
        <w:rPr>
          <w:rFonts w:ascii="Times New Roman" w:hAnsi="Times New Roman" w:cs="Times New Roman"/>
        </w:rPr>
      </w:pPr>
      <w:proofErr w:type="gramStart"/>
      <w:r>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150,35)</w:t>
      </w:r>
    </w:p>
    <w:p w14:paraId="2BC94482" w14:textId="303EE589" w:rsidR="000B3C98" w:rsidRDefault="000B3C98" w:rsidP="00A65553">
      <w:pPr>
        <w:contextualSpacing/>
        <w:jc w:val="both"/>
        <w:rPr>
          <w:rFonts w:ascii="Times New Roman" w:hAnsi="Times New Roman" w:cs="Times New Roman"/>
        </w:rPr>
      </w:pPr>
      <w:r w:rsidRPr="000B3C98">
        <w:rPr>
          <w:rFonts w:ascii="Times New Roman" w:hAnsi="Times New Roman" w:cs="Times New Roman"/>
          <w:i/>
          <w:iCs/>
        </w:rPr>
        <w:sym w:font="Symbol" w:char="F06D"/>
      </w:r>
      <w:r>
        <w:rPr>
          <w:rFonts w:ascii="Times New Roman" w:hAnsi="Times New Roman" w:cs="Times New Roman"/>
          <w:i/>
          <w:iCs/>
        </w:rPr>
        <w:t xml:space="preserve"> </w:t>
      </w:r>
      <w:r>
        <w:rPr>
          <w:rFonts w:ascii="Times New Roman" w:hAnsi="Times New Roman" w:cs="Times New Roman"/>
        </w:rPr>
        <w:t>= 150</w:t>
      </w:r>
    </w:p>
    <w:p w14:paraId="5860BBF0" w14:textId="1216CC18" w:rsidR="00A349A9" w:rsidRDefault="000B3C98" w:rsidP="00A65553">
      <w:pPr>
        <w:contextualSpacing/>
        <w:jc w:val="both"/>
        <w:rPr>
          <w:rFonts w:ascii="Times New Roman" w:hAnsi="Times New Roman" w:cs="Times New Roman"/>
        </w:rPr>
      </w:pPr>
      <w:r w:rsidRPr="000B3C98">
        <w:rPr>
          <w:rFonts w:ascii="Times New Roman" w:hAnsi="Times New Roman" w:cs="Times New Roman"/>
          <w:i/>
          <w:iCs/>
        </w:rPr>
        <w:sym w:font="Symbol" w:char="F073"/>
      </w:r>
      <w:r>
        <w:rPr>
          <w:rFonts w:ascii="Times New Roman" w:hAnsi="Times New Roman" w:cs="Times New Roman"/>
          <w:i/>
          <w:iCs/>
        </w:rPr>
        <w:t xml:space="preserve"> </w:t>
      </w:r>
      <w:r>
        <w:rPr>
          <w:rFonts w:ascii="Times New Roman" w:hAnsi="Times New Roman" w:cs="Times New Roman"/>
        </w:rPr>
        <w:t>= 35</w:t>
      </w:r>
    </w:p>
    <w:p w14:paraId="7B328AEC" w14:textId="128E0558" w:rsidR="00D21DDC" w:rsidRDefault="00D21DDC" w:rsidP="00A65553">
      <w:pPr>
        <w:contextualSpacing/>
        <w:jc w:val="both"/>
        <w:rPr>
          <w:rFonts w:ascii="Times New Roman" w:hAnsi="Times New Roman" w:cs="Times New Roman"/>
        </w:rPr>
      </w:pPr>
      <w:r>
        <w:rPr>
          <w:rFonts w:ascii="Times New Roman" w:hAnsi="Times New Roman" w:cs="Times New Roman"/>
        </w:rPr>
        <w:t>Scores = [150, 140, 100, 180, 230]</w:t>
      </w:r>
    </w:p>
    <w:p w14:paraId="70F9E58C" w14:textId="3DE82EFC" w:rsidR="00D21DDC" w:rsidRDefault="00D21DDC" w:rsidP="00A65553">
      <w:pPr>
        <w:contextualSpacing/>
        <w:jc w:val="both"/>
        <w:rPr>
          <w:rFonts w:ascii="Times New Roman" w:hAnsi="Times New Roman" w:cs="Times New Roman"/>
        </w:rPr>
      </w:pPr>
    </w:p>
    <w:p w14:paraId="0F5F5CD5" w14:textId="7335DFC1" w:rsidR="00D21DDC" w:rsidRDefault="00D21DDC" w:rsidP="00A65553">
      <w:pPr>
        <w:contextualSpacing/>
        <w:jc w:val="both"/>
        <w:rPr>
          <w:rFonts w:ascii="Times New Roman" w:eastAsiaTheme="minorEastAsia" w:hAnsi="Times New Roman" w:cs="Times New Roman"/>
        </w:rPr>
      </w:pPr>
      <w:r>
        <w:rPr>
          <w:rFonts w:ascii="Times New Roman" w:hAnsi="Times New Roman" w:cs="Times New Roman"/>
        </w:rPr>
        <w:t xml:space="preserve">Zscores1 = </w:t>
      </w:r>
      <w:bookmarkStart w:id="0" w:name="OLE_LINK1"/>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w:bookmarkEnd w:id="0"/>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(150-150)</m:t>
            </m:r>
          </m:num>
          <m:den>
            <m:r>
              <w:rPr>
                <w:rFonts w:ascii="Cambria Math" w:hAnsi="Cambria Math" w:cs="Times New Roman"/>
              </w:rPr>
              <m:t>35</m:t>
            </m:r>
          </m:den>
        </m:f>
        <m:r>
          <w:rPr>
            <w:rFonts w:ascii="Cambria Math" w:hAnsi="Cambria Math" w:cs="Times New Roman"/>
          </w:rPr>
          <m:t>=0</m:t>
        </m:r>
      </m:oMath>
    </w:p>
    <w:p w14:paraId="25DB99CD" w14:textId="4CA71B0E" w:rsidR="00D80D19" w:rsidRDefault="00D80D19" w:rsidP="00A65553">
      <w:pPr>
        <w:contextualSpacing/>
        <w:jc w:val="both"/>
        <w:rPr>
          <w:rFonts w:ascii="Times New Roman" w:eastAsiaTheme="minorEastAsia" w:hAnsi="Times New Roman" w:cs="Times New Roman"/>
        </w:rPr>
      </w:pPr>
      <w:r>
        <w:rPr>
          <w:rFonts w:ascii="Times New Roman" w:eastAsiaTheme="minorEastAsia" w:hAnsi="Times New Roman" w:cs="Times New Roman"/>
        </w:rPr>
        <w:t xml:space="preserve">Zscores2 = </w:t>
      </w:r>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(140-150)</m:t>
            </m:r>
          </m:num>
          <m:den>
            <m:r>
              <w:rPr>
                <w:rFonts w:ascii="Cambria Math" w:hAnsi="Cambria Math" w:cs="Times New Roman"/>
              </w:rPr>
              <m:t>35</m:t>
            </m:r>
          </m:den>
        </m:f>
        <m:r>
          <w:rPr>
            <w:rFonts w:ascii="Cambria Math" w:hAnsi="Cambria Math" w:cs="Times New Roman"/>
          </w:rPr>
          <m:t>=-0.2857143</m:t>
        </m:r>
      </m:oMath>
    </w:p>
    <w:p w14:paraId="6D7CC4CC" w14:textId="59D8BC57" w:rsidR="00D80D19" w:rsidRPr="00D80D19" w:rsidRDefault="00D80D19" w:rsidP="00A65553">
      <w:pPr>
        <w:contextualSpacing/>
        <w:jc w:val="both"/>
        <w:rPr>
          <w:rFonts w:ascii="Times New Roman" w:eastAsiaTheme="minorEastAsia" w:hAnsi="Times New Roman" w:cs="Times New Roman"/>
        </w:rPr>
      </w:pPr>
      <w:r>
        <w:rPr>
          <w:rFonts w:ascii="Times New Roman" w:eastAsiaTheme="minorEastAsia" w:hAnsi="Times New Roman" w:cs="Times New Roman"/>
        </w:rPr>
        <w:t xml:space="preserve">Zscores3 = </w:t>
      </w:r>
      <m:oMath>
        <m:r>
          <w:rPr>
            <w:rFonts w:ascii="Cambria Math" w:hAnsi="Cambria Math" w:cs="Times New Roman"/>
          </w:rPr>
          <m:t>Z=</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x-μ</m:t>
                </m:r>
              </m:e>
            </m:d>
          </m:num>
          <m:den>
            <m:r>
              <w:rPr>
                <w:rFonts w:ascii="Cambria Math" w:hAnsi="Cambria Math" w:cs="Times New Roman"/>
              </w:rPr>
              <m:t>σ</m:t>
            </m:r>
          </m:den>
        </m:f>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100-150</m:t>
                </m:r>
              </m:e>
            </m:d>
          </m:num>
          <m:den>
            <m:r>
              <w:rPr>
                <w:rFonts w:ascii="Cambria Math" w:hAnsi="Cambria Math" w:cs="Times New Roman"/>
              </w:rPr>
              <m:t>35</m:t>
            </m:r>
          </m:den>
        </m:f>
        <m:r>
          <w:rPr>
            <w:rFonts w:ascii="Cambria Math" w:hAnsi="Cambria Math" w:cs="Times New Roman"/>
          </w:rPr>
          <m:t>=-1.428571</m:t>
        </m:r>
      </m:oMath>
    </w:p>
    <w:p w14:paraId="6756547B" w14:textId="1CD2FE3A" w:rsidR="00D80D19" w:rsidRPr="00D80D19" w:rsidRDefault="00D80D19" w:rsidP="00A65553">
      <w:pPr>
        <w:contextualSpacing/>
        <w:jc w:val="both"/>
        <w:rPr>
          <w:rFonts w:ascii="Times New Roman" w:eastAsiaTheme="minorEastAsia" w:hAnsi="Times New Roman" w:cs="Times New Roman"/>
        </w:rPr>
      </w:pPr>
      <w:r>
        <w:rPr>
          <w:rFonts w:ascii="Times New Roman" w:eastAsiaTheme="minorEastAsia" w:hAnsi="Times New Roman" w:cs="Times New Roman"/>
        </w:rPr>
        <w:t xml:space="preserve">Zscores4 = </w:t>
      </w:r>
      <m:oMath>
        <m:r>
          <w:rPr>
            <w:rFonts w:ascii="Cambria Math" w:hAnsi="Cambria Math" w:cs="Times New Roman"/>
          </w:rPr>
          <m:t>Z=</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x-μ</m:t>
                </m:r>
              </m:e>
            </m:d>
          </m:num>
          <m:den>
            <m:r>
              <w:rPr>
                <w:rFonts w:ascii="Cambria Math" w:hAnsi="Cambria Math" w:cs="Times New Roman"/>
              </w:rPr>
              <m:t>σ</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180-150</m:t>
            </m:r>
          </m:num>
          <m:den>
            <m:r>
              <w:rPr>
                <w:rFonts w:ascii="Cambria Math" w:hAnsi="Cambria Math" w:cs="Times New Roman"/>
              </w:rPr>
              <m:t>35</m:t>
            </m:r>
          </m:den>
        </m:f>
        <m:r>
          <w:rPr>
            <w:rFonts w:ascii="Cambria Math" w:hAnsi="Cambria Math" w:cs="Times New Roman"/>
          </w:rPr>
          <m:t>=0.8571429</m:t>
        </m:r>
      </m:oMath>
    </w:p>
    <w:p w14:paraId="3714A84F" w14:textId="0A613257" w:rsidR="00D80D19" w:rsidRDefault="00D80D19" w:rsidP="00A65553">
      <w:pPr>
        <w:contextualSpacing/>
        <w:jc w:val="both"/>
        <w:rPr>
          <w:rFonts w:ascii="Times New Roman" w:eastAsiaTheme="minorEastAsia" w:hAnsi="Times New Roman" w:cs="Times New Roman"/>
        </w:rPr>
      </w:pPr>
      <w:r>
        <w:rPr>
          <w:rFonts w:ascii="Times New Roman" w:eastAsiaTheme="minorEastAsia" w:hAnsi="Times New Roman" w:cs="Times New Roman"/>
        </w:rPr>
        <w:t xml:space="preserve">Zscores5 = </w:t>
      </w:r>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(230-150)</m:t>
            </m:r>
          </m:num>
          <m:den>
            <m:r>
              <w:rPr>
                <w:rFonts w:ascii="Cambria Math" w:hAnsi="Cambria Math" w:cs="Times New Roman"/>
              </w:rPr>
              <m:t>35</m:t>
            </m:r>
          </m:den>
        </m:f>
        <m:r>
          <w:rPr>
            <w:rFonts w:ascii="Cambria Math" w:hAnsi="Cambria Math" w:cs="Times New Roman"/>
          </w:rPr>
          <m:t>=2.285714</m:t>
        </m:r>
      </m:oMath>
    </w:p>
    <w:p w14:paraId="684960E1" w14:textId="621694CB" w:rsidR="00D80D19" w:rsidRDefault="00D80D19" w:rsidP="00A65553">
      <w:pPr>
        <w:contextualSpacing/>
        <w:jc w:val="both"/>
        <w:rPr>
          <w:rFonts w:ascii="Times New Roman" w:eastAsiaTheme="minorEastAsia" w:hAnsi="Times New Roman" w:cs="Times New Roman"/>
        </w:rPr>
      </w:pPr>
    </w:p>
    <w:p w14:paraId="2FAA2474" w14:textId="6C8DEE44" w:rsidR="0061434D" w:rsidRDefault="00D80D19" w:rsidP="00A65553">
      <w:pPr>
        <w:contextualSpacing/>
        <w:jc w:val="both"/>
        <w:rPr>
          <w:rFonts w:ascii="Times New Roman" w:eastAsiaTheme="minorEastAsia" w:hAnsi="Times New Roman" w:cs="Times New Roman"/>
          <w:b/>
          <w:bCs/>
          <w:u w:val="single"/>
        </w:rPr>
      </w:pPr>
      <w:r>
        <w:rPr>
          <w:rFonts w:ascii="Times New Roman" w:eastAsiaTheme="minorEastAsia" w:hAnsi="Times New Roman" w:cs="Times New Roman"/>
          <w:b/>
          <w:bCs/>
          <w:u w:val="single"/>
        </w:rPr>
        <w:t>#1.108</w:t>
      </w:r>
    </w:p>
    <w:p w14:paraId="1BFA87D0" w14:textId="77777777" w:rsidR="0037523C" w:rsidRDefault="0037523C" w:rsidP="00A65553">
      <w:pPr>
        <w:contextualSpacing/>
        <w:jc w:val="both"/>
        <w:rPr>
          <w:rFonts w:ascii="Times New Roman" w:eastAsiaTheme="minorEastAsia" w:hAnsi="Times New Roman" w:cs="Times New Roman"/>
          <w:b/>
          <w:bCs/>
          <w:u w:val="single"/>
        </w:rPr>
      </w:pPr>
    </w:p>
    <w:p w14:paraId="6712C1BD" w14:textId="05B785A0" w:rsidR="0037523C" w:rsidRPr="0037523C" w:rsidRDefault="0037523C" w:rsidP="00A65553">
      <w:pPr>
        <w:contextualSpacing/>
        <w:jc w:val="both"/>
        <w:rPr>
          <w:rFonts w:ascii="Times New Roman" w:eastAsiaTheme="minorEastAsia" w:hAnsi="Times New Roman" w:cs="Times New Roman"/>
          <w:i/>
          <w:iCs/>
        </w:rPr>
      </w:pPr>
      <w:proofErr w:type="gramStart"/>
      <w:r>
        <w:rPr>
          <w:rFonts w:ascii="Times New Roman" w:eastAsiaTheme="minorEastAsia" w:hAnsi="Times New Roman" w:cs="Times New Roman"/>
          <w:i/>
          <w:iCs/>
        </w:rPr>
        <w:t>N(</w:t>
      </w:r>
      <w:proofErr w:type="gramEnd"/>
      <w:r>
        <w:rPr>
          <w:rFonts w:ascii="Times New Roman" w:eastAsiaTheme="minorEastAsia" w:hAnsi="Times New Roman" w:cs="Times New Roman"/>
          <w:i/>
          <w:iCs/>
        </w:rPr>
        <w:t>288,32)</w:t>
      </w:r>
    </w:p>
    <w:p w14:paraId="629B3B89" w14:textId="2D453C93" w:rsidR="0061434D" w:rsidRDefault="0061434D" w:rsidP="0061434D">
      <w:pPr>
        <w:jc w:val="center"/>
        <w:rPr>
          <w:rFonts w:ascii="Times New Roman" w:eastAsia="Times New Roman" w:hAnsi="Times New Roman" w:cs="Times New Roman"/>
        </w:rPr>
      </w:pPr>
      <w:r w:rsidRPr="0061434D">
        <w:rPr>
          <w:rFonts w:ascii="Times New Roman" w:eastAsia="Times New Roman" w:hAnsi="Times New Roman" w:cs="Times New Roman"/>
          <w:noProof/>
        </w:rPr>
        <w:drawing>
          <wp:inline distT="0" distB="0" distL="0" distR="0" wp14:anchorId="559C3FC7" wp14:editId="02C4F7B9">
            <wp:extent cx="1783761" cy="132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4734" cy="1321520"/>
                    </a:xfrm>
                    <a:prstGeom prst="rect">
                      <a:avLst/>
                    </a:prstGeom>
                  </pic:spPr>
                </pic:pic>
              </a:graphicData>
            </a:graphic>
          </wp:inline>
        </w:drawing>
      </w:r>
    </w:p>
    <w:p w14:paraId="5431A35A" w14:textId="77777777" w:rsidR="0061434D" w:rsidRPr="0061434D" w:rsidRDefault="0061434D" w:rsidP="0061434D">
      <w:pPr>
        <w:jc w:val="both"/>
        <w:rPr>
          <w:rFonts w:ascii="Times New Roman" w:eastAsia="Times New Roman" w:hAnsi="Times New Roman" w:cs="Times New Roman"/>
        </w:rPr>
      </w:pPr>
    </w:p>
    <w:p w14:paraId="46CF7E22" w14:textId="4C198C01" w:rsidR="00D80D19" w:rsidRDefault="0037523C" w:rsidP="00A65553">
      <w:pPr>
        <w:contextualSpacing/>
        <w:jc w:val="both"/>
        <w:rPr>
          <w:rFonts w:ascii="Times New Roman" w:eastAsiaTheme="minorEastAsia" w:hAnsi="Times New Roman" w:cs="Times New Roman"/>
        </w:rPr>
      </w:pPr>
      <w:r>
        <w:rPr>
          <w:rFonts w:ascii="Times New Roman" w:eastAsiaTheme="minorEastAsia" w:hAnsi="Times New Roman" w:cs="Times New Roman"/>
        </w:rPr>
        <w:t>By using the percentiles to assess whether or not the NAEP U.S. History scores for 12-th grade students are approximately Normal, we were able to find the following z-scores:</w:t>
      </w:r>
    </w:p>
    <w:p w14:paraId="0B1CE6FF" w14:textId="55BD45D1" w:rsidR="0037523C" w:rsidRDefault="0037523C" w:rsidP="0037523C">
      <w:pPr>
        <w:pStyle w:val="ListParagraph"/>
        <w:numPr>
          <w:ilvl w:val="0"/>
          <w:numId w:val="8"/>
        </w:numPr>
        <w:jc w:val="both"/>
        <w:rPr>
          <w:rFonts w:ascii="Times New Roman" w:eastAsiaTheme="minorEastAsia" w:hAnsi="Times New Roman" w:cs="Times New Roman"/>
        </w:rPr>
      </w:pPr>
      <w:r>
        <w:rPr>
          <w:rFonts w:ascii="Times New Roman" w:eastAsiaTheme="minorEastAsia" w:hAnsi="Times New Roman" w:cs="Times New Roman"/>
        </w:rPr>
        <w:t>10%, z-score ~ -1.28</w:t>
      </w:r>
    </w:p>
    <w:p w14:paraId="592C4861" w14:textId="06D9AEA4" w:rsidR="0037523C" w:rsidRDefault="0037523C" w:rsidP="0037523C">
      <w:pPr>
        <w:pStyle w:val="ListParagraph"/>
        <w:numPr>
          <w:ilvl w:val="0"/>
          <w:numId w:val="8"/>
        </w:numPr>
        <w:jc w:val="both"/>
        <w:rPr>
          <w:rFonts w:ascii="Times New Roman" w:eastAsiaTheme="minorEastAsia" w:hAnsi="Times New Roman" w:cs="Times New Roman"/>
        </w:rPr>
      </w:pPr>
      <w:r>
        <w:rPr>
          <w:rFonts w:ascii="Times New Roman" w:eastAsiaTheme="minorEastAsia" w:hAnsi="Times New Roman" w:cs="Times New Roman"/>
        </w:rPr>
        <w:t>25%, z-score ~ -0.67</w:t>
      </w:r>
    </w:p>
    <w:p w14:paraId="1D70CECB" w14:textId="680D8E83" w:rsidR="0037523C" w:rsidRDefault="0037523C" w:rsidP="0037523C">
      <w:pPr>
        <w:pStyle w:val="ListParagraph"/>
        <w:numPr>
          <w:ilvl w:val="0"/>
          <w:numId w:val="8"/>
        </w:numPr>
        <w:jc w:val="both"/>
        <w:rPr>
          <w:rFonts w:ascii="Times New Roman" w:eastAsiaTheme="minorEastAsia" w:hAnsi="Times New Roman" w:cs="Times New Roman"/>
        </w:rPr>
      </w:pPr>
      <w:r>
        <w:rPr>
          <w:rFonts w:ascii="Times New Roman" w:eastAsiaTheme="minorEastAsia" w:hAnsi="Times New Roman" w:cs="Times New Roman"/>
        </w:rPr>
        <w:t>50%, z-score = 0.00</w:t>
      </w:r>
    </w:p>
    <w:p w14:paraId="6B21159F" w14:textId="3CCE3A27" w:rsidR="0037523C" w:rsidRDefault="0037523C" w:rsidP="0037523C">
      <w:pPr>
        <w:pStyle w:val="ListParagraph"/>
        <w:numPr>
          <w:ilvl w:val="0"/>
          <w:numId w:val="8"/>
        </w:numPr>
        <w:jc w:val="both"/>
        <w:rPr>
          <w:rFonts w:ascii="Times New Roman" w:eastAsiaTheme="minorEastAsia" w:hAnsi="Times New Roman" w:cs="Times New Roman"/>
        </w:rPr>
      </w:pPr>
      <w:r>
        <w:rPr>
          <w:rFonts w:ascii="Times New Roman" w:eastAsiaTheme="minorEastAsia" w:hAnsi="Times New Roman" w:cs="Times New Roman"/>
        </w:rPr>
        <w:t>75%, z-score ~ 0.67</w:t>
      </w:r>
    </w:p>
    <w:p w14:paraId="017A667A" w14:textId="55C77017" w:rsidR="0037523C" w:rsidRDefault="0037523C" w:rsidP="0037523C">
      <w:pPr>
        <w:pStyle w:val="ListParagraph"/>
        <w:numPr>
          <w:ilvl w:val="0"/>
          <w:numId w:val="8"/>
        </w:numPr>
        <w:jc w:val="both"/>
        <w:rPr>
          <w:rFonts w:ascii="Times New Roman" w:eastAsiaTheme="minorEastAsia" w:hAnsi="Times New Roman" w:cs="Times New Roman"/>
        </w:rPr>
      </w:pPr>
      <w:r>
        <w:rPr>
          <w:rFonts w:ascii="Times New Roman" w:eastAsiaTheme="minorEastAsia" w:hAnsi="Times New Roman" w:cs="Times New Roman"/>
        </w:rPr>
        <w:t>90%, z-score ~ 1.28</w:t>
      </w:r>
    </w:p>
    <w:p w14:paraId="128738EE" w14:textId="77777777" w:rsidR="0037523C" w:rsidRDefault="0037523C" w:rsidP="0037523C">
      <w:pPr>
        <w:jc w:val="both"/>
        <w:rPr>
          <w:rFonts w:ascii="Times New Roman" w:eastAsiaTheme="minorEastAsia" w:hAnsi="Times New Roman" w:cs="Times New Roman"/>
        </w:rPr>
      </w:pPr>
    </w:p>
    <w:p w14:paraId="07D7FDE4" w14:textId="77777777" w:rsidR="0037523C" w:rsidRDefault="0037523C" w:rsidP="0037523C">
      <w:pPr>
        <w:jc w:val="both"/>
        <w:rPr>
          <w:rFonts w:ascii="Times New Roman" w:eastAsiaTheme="minorEastAsia" w:hAnsi="Times New Roman" w:cs="Times New Roman"/>
        </w:rPr>
      </w:pPr>
      <w:r>
        <w:rPr>
          <w:rFonts w:ascii="Times New Roman" w:eastAsiaTheme="minorEastAsia" w:hAnsi="Times New Roman" w:cs="Times New Roman"/>
        </w:rPr>
        <w:t xml:space="preserve">Now, for each of the z-scores that were found for the given percentiles, we can find the test-scores of the students to see if they have a normal distribution. We will find the test scores by using </w:t>
      </w:r>
    </w:p>
    <w:p w14:paraId="5F240350" w14:textId="316C00DE" w:rsidR="0037523C" w:rsidRPr="0037523C" w:rsidRDefault="0037523C" w:rsidP="0037523C">
      <w:pPr>
        <w:jc w:val="both"/>
        <w:rPr>
          <w:rFonts w:ascii="Times New Roman" w:eastAsiaTheme="minorEastAsia" w:hAnsi="Times New Roman" w:cs="Times New Roman"/>
        </w:rPr>
      </w:pPr>
      <m:oMathPara>
        <m:oMath>
          <m:r>
            <w:rPr>
              <w:rFonts w:ascii="Cambria Math" w:eastAsiaTheme="minorEastAsia" w:hAnsi="Cambria Math" w:cs="Times New Roman"/>
            </w:rPr>
            <m:t>x=</m:t>
          </m:r>
          <m:r>
            <w:rPr>
              <w:rFonts w:ascii="Cambria Math" w:eastAsiaTheme="minorEastAsia" w:hAnsi="Cambria Math" w:cs="Times New Roman"/>
              <w:i/>
            </w:rPr>
            <w:sym w:font="Symbol" w:char="F06D"/>
          </m:r>
          <m:r>
            <w:rPr>
              <w:rFonts w:ascii="Cambria Math" w:eastAsiaTheme="minorEastAsia" w:hAnsi="Cambria Math" w:cs="Times New Roman"/>
            </w:rPr>
            <m:t>+z*</m:t>
          </m:r>
          <m:r>
            <w:rPr>
              <w:rFonts w:ascii="Cambria Math" w:eastAsiaTheme="minorEastAsia" w:hAnsi="Cambria Math" w:cs="Times New Roman"/>
              <w:i/>
            </w:rPr>
            <w:sym w:font="Symbol" w:char="F073"/>
          </m:r>
        </m:oMath>
      </m:oMathPara>
    </w:p>
    <w:p w14:paraId="0A4B46ED" w14:textId="4CF9BA22" w:rsidR="0037523C" w:rsidRDefault="0037523C" w:rsidP="0037523C">
      <w:pPr>
        <w:jc w:val="both"/>
        <w:rPr>
          <w:rFonts w:ascii="Times New Roman" w:eastAsiaTheme="minorEastAsia" w:hAnsi="Times New Roman" w:cs="Times New Roman"/>
        </w:rPr>
      </w:pPr>
      <w:r>
        <w:rPr>
          <w:rFonts w:ascii="Times New Roman" w:eastAsiaTheme="minorEastAsia" w:hAnsi="Times New Roman" w:cs="Times New Roman"/>
        </w:rPr>
        <w:t xml:space="preserve">which is derived from </w:t>
      </w:r>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w:r>
        <w:rPr>
          <w:rFonts w:ascii="Times New Roman" w:eastAsiaTheme="minorEastAsia" w:hAnsi="Times New Roman" w:cs="Times New Roman"/>
        </w:rPr>
        <w:t xml:space="preserve">. </w:t>
      </w:r>
    </w:p>
    <w:p w14:paraId="05F1E612" w14:textId="236687B7" w:rsidR="0037523C" w:rsidRDefault="0037523C" w:rsidP="0037523C">
      <w:pPr>
        <w:jc w:val="both"/>
        <w:rPr>
          <w:rFonts w:ascii="Times New Roman" w:eastAsiaTheme="minorEastAsia" w:hAnsi="Times New Roman" w:cs="Times New Roman"/>
        </w:rPr>
      </w:pPr>
      <w:r>
        <w:rPr>
          <w:rFonts w:ascii="Times New Roman" w:eastAsiaTheme="minorEastAsia" w:hAnsi="Times New Roman" w:cs="Times New Roman"/>
        </w:rPr>
        <w:lastRenderedPageBreak/>
        <w:t>The new test-scores are:</w:t>
      </w:r>
    </w:p>
    <w:p w14:paraId="2F713765" w14:textId="4C60793C" w:rsidR="0037523C" w:rsidRDefault="000F2F35" w:rsidP="0037523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 xml:space="preserve">x = </w:t>
      </w:r>
      <w:r w:rsidR="0037523C">
        <w:rPr>
          <w:rFonts w:ascii="Times New Roman" w:eastAsiaTheme="minorEastAsia" w:hAnsi="Times New Roman" w:cs="Times New Roman"/>
        </w:rPr>
        <w:t>288 + (-1.</w:t>
      </w:r>
      <w:proofErr w:type="gramStart"/>
      <w:r w:rsidR="0037523C">
        <w:rPr>
          <w:rFonts w:ascii="Times New Roman" w:eastAsiaTheme="minorEastAsia" w:hAnsi="Times New Roman" w:cs="Times New Roman"/>
        </w:rPr>
        <w:t>28)*</w:t>
      </w:r>
      <w:proofErr w:type="gramEnd"/>
      <w:r w:rsidR="0037523C">
        <w:rPr>
          <w:rFonts w:ascii="Times New Roman" w:eastAsiaTheme="minorEastAsia" w:hAnsi="Times New Roman" w:cs="Times New Roman"/>
        </w:rPr>
        <w:t>32 = 247.04 for percentile of 10%</w:t>
      </w:r>
    </w:p>
    <w:p w14:paraId="7C627DD0" w14:textId="132E53C5" w:rsidR="0037523C" w:rsidRDefault="000F2F35" w:rsidP="0037523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x = 288 + (-0.</w:t>
      </w:r>
      <w:proofErr w:type="gramStart"/>
      <w:r>
        <w:rPr>
          <w:rFonts w:ascii="Times New Roman" w:eastAsiaTheme="minorEastAsia" w:hAnsi="Times New Roman" w:cs="Times New Roman"/>
        </w:rPr>
        <w:t>67)*</w:t>
      </w:r>
      <w:proofErr w:type="gramEnd"/>
      <w:r>
        <w:rPr>
          <w:rFonts w:ascii="Times New Roman" w:eastAsiaTheme="minorEastAsia" w:hAnsi="Times New Roman" w:cs="Times New Roman"/>
        </w:rPr>
        <w:t>32 = 266.56 for percentile of 25%</w:t>
      </w:r>
    </w:p>
    <w:p w14:paraId="735062ED" w14:textId="3F0B2C2A" w:rsidR="000F2F35" w:rsidRDefault="000F2F35" w:rsidP="0037523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x = 288 + (</w:t>
      </w:r>
      <w:proofErr w:type="gramStart"/>
      <w:r>
        <w:rPr>
          <w:rFonts w:ascii="Times New Roman" w:eastAsiaTheme="minorEastAsia" w:hAnsi="Times New Roman" w:cs="Times New Roman"/>
        </w:rPr>
        <w:t>0.00)*</w:t>
      </w:r>
      <w:proofErr w:type="gramEnd"/>
      <w:r>
        <w:rPr>
          <w:rFonts w:ascii="Times New Roman" w:eastAsiaTheme="minorEastAsia" w:hAnsi="Times New Roman" w:cs="Times New Roman"/>
        </w:rPr>
        <w:t>32 = 288 for percentile of 50%</w:t>
      </w:r>
    </w:p>
    <w:p w14:paraId="2AAA1722" w14:textId="5C5BD965" w:rsidR="000F2F35" w:rsidRDefault="000F2F35" w:rsidP="0037523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x = 288 + (</w:t>
      </w:r>
      <w:proofErr w:type="gramStart"/>
      <w:r>
        <w:rPr>
          <w:rFonts w:ascii="Times New Roman" w:eastAsiaTheme="minorEastAsia" w:hAnsi="Times New Roman" w:cs="Times New Roman"/>
        </w:rPr>
        <w:t>0.67)*</w:t>
      </w:r>
      <w:proofErr w:type="gramEnd"/>
      <w:r>
        <w:rPr>
          <w:rFonts w:ascii="Times New Roman" w:eastAsiaTheme="minorEastAsia" w:hAnsi="Times New Roman" w:cs="Times New Roman"/>
        </w:rPr>
        <w:t>32 = 309.44 for percentile of 75%</w:t>
      </w:r>
    </w:p>
    <w:p w14:paraId="4AAFD188" w14:textId="5B245209" w:rsidR="000F2F35" w:rsidRDefault="000F2F35" w:rsidP="0037523C">
      <w:pPr>
        <w:pStyle w:val="ListParagraph"/>
        <w:numPr>
          <w:ilvl w:val="0"/>
          <w:numId w:val="9"/>
        </w:numPr>
        <w:jc w:val="both"/>
        <w:rPr>
          <w:rFonts w:ascii="Times New Roman" w:eastAsiaTheme="minorEastAsia" w:hAnsi="Times New Roman" w:cs="Times New Roman"/>
        </w:rPr>
      </w:pPr>
      <w:r>
        <w:rPr>
          <w:rFonts w:ascii="Times New Roman" w:eastAsiaTheme="minorEastAsia" w:hAnsi="Times New Roman" w:cs="Times New Roman"/>
        </w:rPr>
        <w:t>x = 288 + (</w:t>
      </w:r>
      <w:proofErr w:type="gramStart"/>
      <w:r>
        <w:rPr>
          <w:rFonts w:ascii="Times New Roman" w:eastAsiaTheme="minorEastAsia" w:hAnsi="Times New Roman" w:cs="Times New Roman"/>
        </w:rPr>
        <w:t>1.28)*</w:t>
      </w:r>
      <w:proofErr w:type="gramEnd"/>
      <w:r>
        <w:rPr>
          <w:rFonts w:ascii="Times New Roman" w:eastAsiaTheme="minorEastAsia" w:hAnsi="Times New Roman" w:cs="Times New Roman"/>
        </w:rPr>
        <w:t>32 = 328.96 for percentile of 90%</w:t>
      </w:r>
    </w:p>
    <w:p w14:paraId="1B6C19BC" w14:textId="0F883AFC" w:rsidR="000F2F35" w:rsidRDefault="000F2F35" w:rsidP="000F2F35">
      <w:pPr>
        <w:jc w:val="both"/>
        <w:rPr>
          <w:rFonts w:ascii="Times New Roman" w:eastAsiaTheme="minorEastAsia" w:hAnsi="Times New Roman" w:cs="Times New Roman"/>
        </w:rPr>
      </w:pPr>
    </w:p>
    <w:p w14:paraId="784B9D53" w14:textId="356C5E29" w:rsidR="000F2F35" w:rsidRDefault="000F2F35" w:rsidP="000F2F35">
      <w:pPr>
        <w:jc w:val="both"/>
        <w:rPr>
          <w:rFonts w:ascii="Times New Roman" w:eastAsiaTheme="minorEastAsia" w:hAnsi="Times New Roman" w:cs="Times New Roman"/>
        </w:rPr>
      </w:pPr>
      <w:r>
        <w:rPr>
          <w:rFonts w:ascii="Times New Roman" w:eastAsiaTheme="minorEastAsia" w:hAnsi="Times New Roman" w:cs="Times New Roman"/>
        </w:rPr>
        <w:t xml:space="preserve">As we can see from the calculations, the difference between the actual test-scores and the test-scores that were obtained is very small. Therefore, we can see say that the history scores are approximately Normal. </w:t>
      </w:r>
    </w:p>
    <w:p w14:paraId="19651F0B" w14:textId="57649BCC" w:rsidR="000F2F35" w:rsidRDefault="000F2F35" w:rsidP="000F2F35">
      <w:pPr>
        <w:jc w:val="both"/>
        <w:rPr>
          <w:rFonts w:ascii="Times New Roman" w:eastAsiaTheme="minorEastAsia" w:hAnsi="Times New Roman" w:cs="Times New Roman"/>
        </w:rPr>
      </w:pPr>
    </w:p>
    <w:p w14:paraId="3ADC4C66" w14:textId="536E2FA5" w:rsidR="000F2F35" w:rsidRDefault="000F2F35" w:rsidP="000F2F35">
      <w:pPr>
        <w:jc w:val="both"/>
        <w:rPr>
          <w:rFonts w:ascii="Times New Roman" w:eastAsiaTheme="minorEastAsia" w:hAnsi="Times New Roman" w:cs="Times New Roman"/>
        </w:rPr>
      </w:pPr>
      <w:r>
        <w:rPr>
          <w:rFonts w:ascii="Times New Roman" w:eastAsiaTheme="minorEastAsia" w:hAnsi="Times New Roman" w:cs="Times New Roman"/>
        </w:rPr>
        <w:t>We can also see that by making a scatterplot the scores have an approximately linear relationship. Hence, the data are normally distributed.</w:t>
      </w:r>
    </w:p>
    <w:p w14:paraId="78B922BA" w14:textId="2347C169" w:rsidR="00A349A9" w:rsidRDefault="000F2F35" w:rsidP="00A349A9">
      <w:pPr>
        <w:jc w:val="center"/>
        <w:rPr>
          <w:rFonts w:ascii="Times New Roman" w:eastAsiaTheme="minorEastAsia" w:hAnsi="Times New Roman" w:cs="Times New Roman"/>
        </w:rPr>
      </w:pPr>
      <w:r>
        <w:rPr>
          <w:noProof/>
        </w:rPr>
        <w:drawing>
          <wp:inline distT="0" distB="0" distL="0" distR="0" wp14:anchorId="7475CDDB" wp14:editId="13DE72C4">
            <wp:extent cx="4699000" cy="2946400"/>
            <wp:effectExtent l="0" t="0" r="0" b="0"/>
            <wp:docPr id="8" name="Chart 8">
              <a:extLst xmlns:a="http://schemas.openxmlformats.org/drawingml/2006/main">
                <a:ext uri="{FF2B5EF4-FFF2-40B4-BE49-F238E27FC236}">
                  <a16:creationId xmlns:a16="http://schemas.microsoft.com/office/drawing/2014/main" id="{C26FD2BD-2D18-A14C-9486-07CEC4199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50211E" w14:textId="06B66A3E" w:rsidR="00EE75A3" w:rsidRDefault="00EE75A3" w:rsidP="00A65553">
      <w:pPr>
        <w:contextualSpacing/>
        <w:jc w:val="both"/>
        <w:rPr>
          <w:rFonts w:ascii="Times New Roman" w:eastAsiaTheme="minorEastAsia" w:hAnsi="Times New Roman" w:cs="Times New Roman"/>
          <w:b/>
          <w:bCs/>
          <w:u w:val="single"/>
        </w:rPr>
      </w:pPr>
      <w:r>
        <w:rPr>
          <w:rFonts w:ascii="Times New Roman" w:eastAsiaTheme="minorEastAsia" w:hAnsi="Times New Roman" w:cs="Times New Roman"/>
          <w:b/>
          <w:bCs/>
          <w:u w:val="single"/>
        </w:rPr>
        <w:t>#1.110</w:t>
      </w:r>
    </w:p>
    <w:p w14:paraId="1F168D57" w14:textId="77777777" w:rsidR="00D0542B" w:rsidRDefault="00D0542B" w:rsidP="00A65553">
      <w:pPr>
        <w:contextualSpacing/>
        <w:jc w:val="both"/>
        <w:rPr>
          <w:rFonts w:ascii="Times New Roman" w:eastAsiaTheme="minorEastAsia" w:hAnsi="Times New Roman" w:cs="Times New Roman"/>
          <w:b/>
          <w:bCs/>
          <w:u w:val="single"/>
        </w:rPr>
      </w:pPr>
    </w:p>
    <w:p w14:paraId="1216A640" w14:textId="7B657F03" w:rsidR="00D0542B" w:rsidRDefault="00D0542B" w:rsidP="00A65553">
      <w:pPr>
        <w:contextualSpacing/>
        <w:jc w:val="both"/>
        <w:rPr>
          <w:rFonts w:ascii="Times New Roman" w:eastAsiaTheme="minorEastAsia" w:hAnsi="Times New Roman" w:cs="Times New Roman"/>
        </w:rPr>
      </w:pPr>
      <w:r>
        <w:rPr>
          <w:rFonts w:ascii="Times New Roman" w:eastAsiaTheme="minorEastAsia" w:hAnsi="Times New Roman" w:cs="Times New Roman"/>
          <w:b/>
          <w:bCs/>
          <w:i/>
          <w:iCs/>
        </w:rPr>
        <w:t xml:space="preserve">(a). </w:t>
      </w:r>
      <w:r>
        <w:rPr>
          <w:rFonts w:ascii="Times New Roman" w:eastAsiaTheme="minorEastAsia" w:hAnsi="Times New Roman" w:cs="Times New Roman"/>
        </w:rPr>
        <w:t>By using the 68-95-99.7 rule to describe this distribution we were able to find that</w:t>
      </w:r>
      <w:r w:rsidR="00C41C50">
        <w:rPr>
          <w:rFonts w:ascii="Times New Roman" w:eastAsiaTheme="minorEastAsia" w:hAnsi="Times New Roman" w:cs="Times New Roman"/>
        </w:rPr>
        <w:t>:</w:t>
      </w:r>
    </w:p>
    <w:p w14:paraId="272FCD22" w14:textId="384D969C" w:rsidR="00D0542B" w:rsidRDefault="00D0542B" w:rsidP="00D0542B">
      <w:pPr>
        <w:pStyle w:val="ListParagraph"/>
        <w:numPr>
          <w:ilvl w:val="0"/>
          <w:numId w:val="6"/>
        </w:numPr>
        <w:jc w:val="both"/>
        <w:rPr>
          <w:rFonts w:ascii="Times New Roman" w:eastAsiaTheme="minorEastAsia" w:hAnsi="Times New Roman" w:cs="Times New Roman"/>
        </w:rPr>
      </w:pPr>
      <w:r w:rsidRPr="00D0542B">
        <w:rPr>
          <w:rFonts w:ascii="Times New Roman" w:eastAsiaTheme="minorEastAsia" w:hAnsi="Times New Roman" w:cs="Times New Roman"/>
        </w:rPr>
        <w:t>68% of women spoke between 7,856 and 20,738 words per day</w:t>
      </w:r>
      <w:r>
        <w:rPr>
          <w:rFonts w:ascii="Times New Roman" w:eastAsiaTheme="minorEastAsia" w:hAnsi="Times New Roman" w:cs="Times New Roman"/>
        </w:rPr>
        <w:t>.</w:t>
      </w:r>
    </w:p>
    <w:p w14:paraId="4FAD94B1" w14:textId="1397A3C2" w:rsidR="00D0542B" w:rsidRDefault="00D0542B" w:rsidP="00D0542B">
      <w:pPr>
        <w:pStyle w:val="ListParagraph"/>
        <w:numPr>
          <w:ilvl w:val="0"/>
          <w:numId w:val="6"/>
        </w:numPr>
        <w:jc w:val="both"/>
        <w:rPr>
          <w:rFonts w:ascii="Times New Roman" w:eastAsiaTheme="minorEastAsia" w:hAnsi="Times New Roman" w:cs="Times New Roman"/>
        </w:rPr>
      </w:pPr>
      <w:r>
        <w:rPr>
          <w:rFonts w:ascii="Times New Roman" w:eastAsiaTheme="minorEastAsia" w:hAnsi="Times New Roman" w:cs="Times New Roman"/>
        </w:rPr>
        <w:t>95% of women spoke between 1,415 and 27,179 words per day.</w:t>
      </w:r>
    </w:p>
    <w:p w14:paraId="4B1B0DEF" w14:textId="0D7D9209" w:rsidR="00C41C50" w:rsidRDefault="00D0542B" w:rsidP="00C41C50">
      <w:pPr>
        <w:pStyle w:val="ListParagraph"/>
        <w:numPr>
          <w:ilvl w:val="0"/>
          <w:numId w:val="6"/>
        </w:numPr>
        <w:jc w:val="both"/>
        <w:rPr>
          <w:rFonts w:ascii="Times New Roman" w:eastAsiaTheme="minorEastAsia" w:hAnsi="Times New Roman" w:cs="Times New Roman"/>
        </w:rPr>
      </w:pPr>
      <w:r>
        <w:rPr>
          <w:rFonts w:ascii="Times New Roman" w:eastAsiaTheme="minorEastAsia" w:hAnsi="Times New Roman" w:cs="Times New Roman"/>
        </w:rPr>
        <w:t>99.7% of women spoke between -5,026 and 33</w:t>
      </w:r>
      <w:r w:rsidR="00C41C50">
        <w:rPr>
          <w:rFonts w:ascii="Times New Roman" w:eastAsiaTheme="minorEastAsia" w:hAnsi="Times New Roman" w:cs="Times New Roman"/>
        </w:rPr>
        <w:t>,620 words per day.</w:t>
      </w:r>
    </w:p>
    <w:p w14:paraId="255825BC" w14:textId="11598FCB" w:rsidR="00C41C50" w:rsidRDefault="00C41C50" w:rsidP="00C41C50">
      <w:pPr>
        <w:jc w:val="both"/>
        <w:rPr>
          <w:rFonts w:ascii="Times New Roman" w:eastAsiaTheme="minorEastAsia" w:hAnsi="Times New Roman" w:cs="Times New Roman"/>
        </w:rPr>
      </w:pPr>
    </w:p>
    <w:p w14:paraId="33EE14B2" w14:textId="1284B792" w:rsidR="00C41C50" w:rsidRDefault="00C41C50" w:rsidP="00C41C50">
      <w:pPr>
        <w:jc w:val="both"/>
        <w:rPr>
          <w:rFonts w:ascii="Times New Roman" w:eastAsiaTheme="minorEastAsia" w:hAnsi="Times New Roman" w:cs="Times New Roman"/>
        </w:rPr>
      </w:pPr>
      <w:r>
        <w:rPr>
          <w:rFonts w:ascii="Times New Roman" w:eastAsiaTheme="minorEastAsia" w:hAnsi="Times New Roman" w:cs="Times New Roman"/>
          <w:b/>
          <w:bCs/>
          <w:i/>
          <w:iCs/>
        </w:rPr>
        <w:t xml:space="preserve">(b). </w:t>
      </w:r>
      <w:r>
        <w:rPr>
          <w:rFonts w:ascii="Times New Roman" w:eastAsiaTheme="minorEastAsia" w:hAnsi="Times New Roman" w:cs="Times New Roman"/>
        </w:rPr>
        <w:t xml:space="preserve">This distribution cannot truly be Normal since it is impossible to speak a negative number of words per day as how we saw that 99.7% of this distribution lies between -5,026 and 33,620. Therefore, using this rule in this situation might not be useful. </w:t>
      </w:r>
    </w:p>
    <w:p w14:paraId="08831F67" w14:textId="29587136" w:rsidR="00C41C50" w:rsidRDefault="00C41C50" w:rsidP="00C41C50">
      <w:pPr>
        <w:jc w:val="both"/>
        <w:rPr>
          <w:rFonts w:ascii="Times New Roman" w:eastAsiaTheme="minorEastAsia" w:hAnsi="Times New Roman" w:cs="Times New Roman"/>
        </w:rPr>
      </w:pPr>
    </w:p>
    <w:p w14:paraId="40FBE056" w14:textId="7FC6A007" w:rsidR="00C41C50" w:rsidRDefault="00C41C50" w:rsidP="00C41C50">
      <w:pPr>
        <w:jc w:val="both"/>
        <w:rPr>
          <w:rFonts w:ascii="Times New Roman" w:eastAsiaTheme="minorEastAsia" w:hAnsi="Times New Roman" w:cs="Times New Roman"/>
        </w:rPr>
      </w:pPr>
      <w:r>
        <w:rPr>
          <w:rFonts w:ascii="Times New Roman" w:eastAsiaTheme="minorEastAsia" w:hAnsi="Times New Roman" w:cs="Times New Roman"/>
          <w:b/>
          <w:bCs/>
          <w:i/>
          <w:iCs/>
        </w:rPr>
        <w:t xml:space="preserve">(c). </w:t>
      </w:r>
      <w:r>
        <w:rPr>
          <w:rFonts w:ascii="Times New Roman" w:eastAsiaTheme="minorEastAsia" w:hAnsi="Times New Roman" w:cs="Times New Roman"/>
        </w:rPr>
        <w:t>By using the 68-95-99.7 rule to describe this distribution we were able to find that:</w:t>
      </w:r>
    </w:p>
    <w:p w14:paraId="01F63C2F" w14:textId="59EAC851" w:rsidR="00C41C50" w:rsidRDefault="00C41C50" w:rsidP="00C41C50">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68% of men spoke between 5,004 and 23,116 words per day.</w:t>
      </w:r>
    </w:p>
    <w:p w14:paraId="1F13B394" w14:textId="02E99AA8" w:rsidR="00C41C50" w:rsidRDefault="00C41C50" w:rsidP="00C41C50">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95% of men spoke between -4,052 and 32,172 words per day.</w:t>
      </w:r>
    </w:p>
    <w:p w14:paraId="07B5436F" w14:textId="3B003738" w:rsidR="00C41C50" w:rsidRPr="00A349A9" w:rsidRDefault="00C41C50" w:rsidP="00A349A9">
      <w:pPr>
        <w:pStyle w:val="ListParagraph"/>
        <w:numPr>
          <w:ilvl w:val="0"/>
          <w:numId w:val="7"/>
        </w:numPr>
        <w:jc w:val="both"/>
        <w:rPr>
          <w:rFonts w:ascii="Times New Roman" w:eastAsiaTheme="minorEastAsia" w:hAnsi="Times New Roman" w:cs="Times New Roman"/>
        </w:rPr>
      </w:pPr>
      <w:r>
        <w:rPr>
          <w:rFonts w:ascii="Times New Roman" w:eastAsiaTheme="minorEastAsia" w:hAnsi="Times New Roman" w:cs="Times New Roman"/>
        </w:rPr>
        <w:t xml:space="preserve">99.7% of men spoke between -13,108 and 41,228 words per day. </w:t>
      </w:r>
    </w:p>
    <w:p w14:paraId="65E68A87" w14:textId="0525C533" w:rsidR="00C41C50" w:rsidRDefault="00C41C50" w:rsidP="00C41C50">
      <w:pPr>
        <w:jc w:val="both"/>
        <w:rPr>
          <w:rFonts w:ascii="Times New Roman" w:eastAsiaTheme="minorEastAsia" w:hAnsi="Times New Roman" w:cs="Times New Roman"/>
        </w:rPr>
      </w:pPr>
      <w:r>
        <w:rPr>
          <w:rFonts w:ascii="Times New Roman" w:eastAsiaTheme="minorEastAsia" w:hAnsi="Times New Roman" w:cs="Times New Roman"/>
        </w:rPr>
        <w:lastRenderedPageBreak/>
        <w:t>This distribution is not Normal since the lower end of 95%</w:t>
      </w:r>
      <w:r w:rsidR="0061434D">
        <w:rPr>
          <w:rFonts w:ascii="Times New Roman" w:eastAsiaTheme="minorEastAsia" w:hAnsi="Times New Roman" w:cs="Times New Roman"/>
        </w:rPr>
        <w:t xml:space="preserve"> of this distribution</w:t>
      </w:r>
      <w:r>
        <w:rPr>
          <w:rFonts w:ascii="Times New Roman" w:eastAsiaTheme="minorEastAsia" w:hAnsi="Times New Roman" w:cs="Times New Roman"/>
        </w:rPr>
        <w:t>, which ranges from -13,108 to -4,052, is less than zero.</w:t>
      </w:r>
      <w:r w:rsidR="0061434D">
        <w:rPr>
          <w:rFonts w:ascii="Times New Roman" w:eastAsiaTheme="minorEastAsia" w:hAnsi="Times New Roman" w:cs="Times New Roman"/>
        </w:rPr>
        <w:t xml:space="preserve"> Again, it is not possible to speak a negative number of words in a day. Therefore, using this rule in this situation might not be useful.</w:t>
      </w:r>
    </w:p>
    <w:p w14:paraId="150AE137" w14:textId="5D6EAA7C" w:rsidR="0061434D" w:rsidRDefault="0061434D" w:rsidP="00C41C50">
      <w:pPr>
        <w:jc w:val="both"/>
        <w:rPr>
          <w:rFonts w:ascii="Times New Roman" w:eastAsiaTheme="minorEastAsia" w:hAnsi="Times New Roman" w:cs="Times New Roman"/>
        </w:rPr>
      </w:pPr>
    </w:p>
    <w:p w14:paraId="798F3707" w14:textId="32FB7567" w:rsidR="0061434D" w:rsidRPr="0061434D" w:rsidRDefault="0061434D" w:rsidP="00C41C50">
      <w:pPr>
        <w:jc w:val="both"/>
        <w:rPr>
          <w:rFonts w:ascii="Times New Roman" w:eastAsiaTheme="minorEastAsia" w:hAnsi="Times New Roman" w:cs="Times New Roman"/>
        </w:rPr>
      </w:pPr>
      <w:r>
        <w:rPr>
          <w:rFonts w:ascii="Times New Roman" w:eastAsiaTheme="minorEastAsia" w:hAnsi="Times New Roman" w:cs="Times New Roman"/>
          <w:b/>
          <w:bCs/>
          <w:i/>
          <w:iCs/>
        </w:rPr>
        <w:t>(d).</w:t>
      </w:r>
      <w:r>
        <w:rPr>
          <w:rFonts w:ascii="Times New Roman" w:eastAsiaTheme="minorEastAsia" w:hAnsi="Times New Roman" w:cs="Times New Roman"/>
        </w:rPr>
        <w:t xml:space="preserve"> At the beginning of this study conventional wisdom suggested that women are more talkative than men. Therefore, one study collected data on 42 women and 35 men and examined it based on the given stereotype. After computing these results and using the 68-95-99.7 rule we can see that </w:t>
      </w:r>
      <w:r w:rsidR="00F125B2">
        <w:rPr>
          <w:rFonts w:ascii="Times New Roman" w:eastAsiaTheme="minorEastAsia" w:hAnsi="Times New Roman" w:cs="Times New Roman"/>
        </w:rPr>
        <w:t>m</w:t>
      </w:r>
      <w:r>
        <w:rPr>
          <w:rFonts w:ascii="Times New Roman" w:eastAsiaTheme="minorEastAsia" w:hAnsi="Times New Roman" w:cs="Times New Roman"/>
        </w:rPr>
        <w:t xml:space="preserve">en have a larger standard deviation, meaning that 68% of the women distribution lies in the 68% region of the men. We can </w:t>
      </w:r>
      <w:r w:rsidR="00F125B2">
        <w:rPr>
          <w:rFonts w:ascii="Times New Roman" w:eastAsiaTheme="minorEastAsia" w:hAnsi="Times New Roman" w:cs="Times New Roman"/>
        </w:rPr>
        <w:t xml:space="preserve">conclude </w:t>
      </w:r>
      <w:r>
        <w:rPr>
          <w:rFonts w:ascii="Times New Roman" w:eastAsiaTheme="minorEastAsia" w:hAnsi="Times New Roman" w:cs="Times New Roman"/>
        </w:rPr>
        <w:t xml:space="preserve">that it might be possible that men speak less than women but also that they might speak more words in a day than women. </w:t>
      </w:r>
    </w:p>
    <w:p w14:paraId="79A13446" w14:textId="77777777" w:rsidR="00D80D19" w:rsidRPr="00D80D19" w:rsidRDefault="00D80D19" w:rsidP="00A65553">
      <w:pPr>
        <w:contextualSpacing/>
        <w:jc w:val="both"/>
        <w:rPr>
          <w:rFonts w:ascii="Times New Roman" w:eastAsiaTheme="minorEastAsia" w:hAnsi="Times New Roman" w:cs="Times New Roman"/>
        </w:rPr>
      </w:pPr>
    </w:p>
    <w:p w14:paraId="66226285" w14:textId="70F3216C" w:rsidR="00976929" w:rsidRDefault="00976929" w:rsidP="00A65553">
      <w:pPr>
        <w:contextualSpacing/>
        <w:jc w:val="both"/>
        <w:rPr>
          <w:rFonts w:ascii="Times New Roman" w:hAnsi="Times New Roman" w:cs="Times New Roman"/>
          <w:b/>
          <w:bCs/>
          <w:u w:val="single"/>
        </w:rPr>
      </w:pPr>
      <w:r>
        <w:rPr>
          <w:rFonts w:ascii="Times New Roman" w:hAnsi="Times New Roman" w:cs="Times New Roman"/>
          <w:b/>
          <w:bCs/>
          <w:u w:val="single"/>
        </w:rPr>
        <w:t>#</w:t>
      </w:r>
      <w:r w:rsidRPr="00976929">
        <w:rPr>
          <w:rFonts w:ascii="Times New Roman" w:hAnsi="Times New Roman" w:cs="Times New Roman"/>
          <w:b/>
          <w:bCs/>
          <w:u w:val="single"/>
        </w:rPr>
        <w:t>2.144</w:t>
      </w:r>
    </w:p>
    <w:p w14:paraId="3A561D4D" w14:textId="77777777" w:rsidR="00A349A9" w:rsidRDefault="00A349A9" w:rsidP="00A65553">
      <w:pPr>
        <w:contextualSpacing/>
        <w:jc w:val="both"/>
        <w:rPr>
          <w:rFonts w:ascii="Times New Roman" w:hAnsi="Times New Roman" w:cs="Times New Roman"/>
          <w:b/>
          <w:bCs/>
          <w:u w:val="single"/>
        </w:rPr>
      </w:pPr>
    </w:p>
    <w:p w14:paraId="21D3883B" w14:textId="799568F0" w:rsidR="00BE6481" w:rsidRDefault="00BE6481" w:rsidP="00A65553">
      <w:pPr>
        <w:contextualSpacing/>
        <w:jc w:val="both"/>
        <w:rPr>
          <w:rFonts w:ascii="Times New Roman" w:hAnsi="Times New Roman" w:cs="Times New Roman"/>
        </w:rPr>
      </w:pPr>
      <w:r>
        <w:rPr>
          <w:rFonts w:ascii="Times New Roman" w:hAnsi="Times New Roman" w:cs="Times New Roman"/>
        </w:rPr>
        <w:t xml:space="preserve">&gt; </w:t>
      </w:r>
      <w:r w:rsidRPr="00BE6481">
        <w:rPr>
          <w:rFonts w:ascii="Times New Roman" w:hAnsi="Times New Roman" w:cs="Times New Roman"/>
        </w:rPr>
        <w:t>MEIS &lt;- read.csv(</w:t>
      </w:r>
      <w:proofErr w:type="spellStart"/>
      <w:proofErr w:type="gramStart"/>
      <w:r w:rsidRPr="00BE6481">
        <w:rPr>
          <w:rFonts w:ascii="Times New Roman" w:hAnsi="Times New Roman" w:cs="Times New Roman"/>
        </w:rPr>
        <w:t>file.choose</w:t>
      </w:r>
      <w:proofErr w:type="spellEnd"/>
      <w:proofErr w:type="gramEnd"/>
      <w:r w:rsidRPr="00BE6481">
        <w:rPr>
          <w:rFonts w:ascii="Times New Roman" w:hAnsi="Times New Roman" w:cs="Times New Roman"/>
        </w:rPr>
        <w:t>(), header=</w:t>
      </w:r>
      <w:proofErr w:type="spellStart"/>
      <w:r w:rsidRPr="00BE6481">
        <w:rPr>
          <w:rFonts w:ascii="Times New Roman" w:hAnsi="Times New Roman" w:cs="Times New Roman"/>
        </w:rPr>
        <w:t>T,sep</w:t>
      </w:r>
      <w:proofErr w:type="spellEnd"/>
      <w:r w:rsidRPr="00BE6481">
        <w:rPr>
          <w:rFonts w:ascii="Times New Roman" w:hAnsi="Times New Roman" w:cs="Times New Roman"/>
        </w:rPr>
        <w:t>=,)</w:t>
      </w:r>
    </w:p>
    <w:p w14:paraId="66FB91A7" w14:textId="73E7B8F1" w:rsidR="00BE6481" w:rsidRDefault="00BE6481" w:rsidP="00A65553">
      <w:pPr>
        <w:contextualSpacing/>
        <w:jc w:val="both"/>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attach(</w:t>
      </w:r>
      <w:proofErr w:type="gramEnd"/>
      <w:r>
        <w:rPr>
          <w:rFonts w:ascii="Times New Roman" w:hAnsi="Times New Roman" w:cs="Times New Roman"/>
        </w:rPr>
        <w:t>MEIS)</w:t>
      </w:r>
    </w:p>
    <w:p w14:paraId="30D9CC2E" w14:textId="6DAD4136" w:rsidR="00BE6481" w:rsidRDefault="00BE6481" w:rsidP="00C313E6">
      <w:pPr>
        <w:contextualSpacing/>
        <w:jc w:val="both"/>
        <w:rPr>
          <w:rFonts w:ascii="Times New Roman" w:hAnsi="Times New Roman" w:cs="Times New Roman"/>
        </w:rPr>
      </w:pPr>
      <w:r>
        <w:rPr>
          <w:rFonts w:ascii="Times New Roman" w:hAnsi="Times New Roman" w:cs="Times New Roman"/>
        </w:rPr>
        <w:t xml:space="preserve">&gt; </w:t>
      </w:r>
      <w:proofErr w:type="gramStart"/>
      <w:r w:rsidRPr="00BE6481">
        <w:rPr>
          <w:rFonts w:ascii="Times New Roman" w:hAnsi="Times New Roman" w:cs="Times New Roman"/>
        </w:rPr>
        <w:t>plot(</w:t>
      </w:r>
      <w:proofErr w:type="spellStart"/>
      <w:proofErr w:type="gramEnd"/>
      <w:r w:rsidRPr="00BE6481">
        <w:rPr>
          <w:rFonts w:ascii="Times New Roman" w:hAnsi="Times New Roman" w:cs="Times New Roman"/>
        </w:rPr>
        <w:t>DwellPermit</w:t>
      </w:r>
      <w:proofErr w:type="spellEnd"/>
      <w:r w:rsidRPr="00BE6481">
        <w:rPr>
          <w:rFonts w:ascii="Times New Roman" w:hAnsi="Times New Roman" w:cs="Times New Roman"/>
        </w:rPr>
        <w:t>, Sales, main="Scatterplot of Dwelling Permits vs. Sales",</w:t>
      </w:r>
      <w:r w:rsidR="00C313E6">
        <w:rPr>
          <w:rFonts w:ascii="Times New Roman" w:hAnsi="Times New Roman" w:cs="Times New Roman"/>
        </w:rPr>
        <w:t xml:space="preserve"> </w:t>
      </w:r>
      <w:proofErr w:type="spellStart"/>
      <w:r w:rsidRPr="00BE6481">
        <w:rPr>
          <w:rFonts w:ascii="Times New Roman" w:hAnsi="Times New Roman" w:cs="Times New Roman"/>
        </w:rPr>
        <w:t>xlab</w:t>
      </w:r>
      <w:proofErr w:type="spellEnd"/>
      <w:r w:rsidRPr="00BE6481">
        <w:rPr>
          <w:rFonts w:ascii="Times New Roman" w:hAnsi="Times New Roman" w:cs="Times New Roman"/>
        </w:rPr>
        <w:t>="</w:t>
      </w:r>
      <w:proofErr w:type="spellStart"/>
      <w:r w:rsidRPr="00BE6481">
        <w:rPr>
          <w:rFonts w:ascii="Times New Roman" w:hAnsi="Times New Roman" w:cs="Times New Roman"/>
        </w:rPr>
        <w:t>DwellPermit</w:t>
      </w:r>
      <w:proofErr w:type="spellEnd"/>
      <w:r w:rsidRPr="00BE6481">
        <w:rPr>
          <w:rFonts w:ascii="Times New Roman" w:hAnsi="Times New Roman" w:cs="Times New Roman"/>
        </w:rPr>
        <w:t xml:space="preserve">", </w:t>
      </w:r>
      <w:proofErr w:type="spellStart"/>
      <w:r w:rsidRPr="00BE6481">
        <w:rPr>
          <w:rFonts w:ascii="Times New Roman" w:hAnsi="Times New Roman" w:cs="Times New Roman"/>
        </w:rPr>
        <w:t>ylab</w:t>
      </w:r>
      <w:proofErr w:type="spellEnd"/>
      <w:r w:rsidRPr="00BE6481">
        <w:rPr>
          <w:rFonts w:ascii="Times New Roman" w:hAnsi="Times New Roman" w:cs="Times New Roman"/>
        </w:rPr>
        <w:t xml:space="preserve"> = "Sales")</w:t>
      </w:r>
    </w:p>
    <w:p w14:paraId="74011417" w14:textId="59647372" w:rsidR="00BE6481" w:rsidRDefault="00BE6481" w:rsidP="00A65553">
      <w:pPr>
        <w:contextualSpacing/>
        <w:jc w:val="both"/>
        <w:rPr>
          <w:rFonts w:ascii="Times New Roman" w:hAnsi="Times New Roman" w:cs="Times New Roman"/>
        </w:rPr>
      </w:pPr>
      <w:r>
        <w:rPr>
          <w:rFonts w:ascii="Times New Roman" w:hAnsi="Times New Roman" w:cs="Times New Roman"/>
        </w:rPr>
        <w:t>&gt; mod</w:t>
      </w:r>
      <w:r w:rsidRPr="00BE6481">
        <w:rPr>
          <w:rFonts w:ascii="Times New Roman" w:hAnsi="Times New Roman" w:cs="Times New Roman"/>
        </w:rPr>
        <w:t xml:space="preserve"> &lt;- </w:t>
      </w:r>
      <w:proofErr w:type="spellStart"/>
      <w:proofErr w:type="gramStart"/>
      <w:r w:rsidRPr="00BE6481">
        <w:rPr>
          <w:rFonts w:ascii="Times New Roman" w:hAnsi="Times New Roman" w:cs="Times New Roman"/>
        </w:rPr>
        <w:t>lm</w:t>
      </w:r>
      <w:proofErr w:type="spellEnd"/>
      <w:r w:rsidRPr="00BE6481">
        <w:rPr>
          <w:rFonts w:ascii="Times New Roman" w:hAnsi="Times New Roman" w:cs="Times New Roman"/>
        </w:rPr>
        <w:t>(</w:t>
      </w:r>
      <w:proofErr w:type="gramEnd"/>
      <w:r w:rsidRPr="00BE6481">
        <w:rPr>
          <w:rFonts w:ascii="Times New Roman" w:hAnsi="Times New Roman" w:cs="Times New Roman"/>
        </w:rPr>
        <w:t xml:space="preserve">Sales ~ </w:t>
      </w:r>
      <w:proofErr w:type="spellStart"/>
      <w:r w:rsidRPr="00BE6481">
        <w:rPr>
          <w:rFonts w:ascii="Times New Roman" w:hAnsi="Times New Roman" w:cs="Times New Roman"/>
        </w:rPr>
        <w:t>DwellPermit</w:t>
      </w:r>
      <w:proofErr w:type="spellEnd"/>
      <w:r w:rsidRPr="00BE6481">
        <w:rPr>
          <w:rFonts w:ascii="Times New Roman" w:hAnsi="Times New Roman" w:cs="Times New Roman"/>
        </w:rPr>
        <w:t>)</w:t>
      </w:r>
    </w:p>
    <w:p w14:paraId="7DADBA39" w14:textId="56D98F30" w:rsidR="00C313E6" w:rsidRDefault="00C313E6" w:rsidP="00A65553">
      <w:pPr>
        <w:contextualSpacing/>
        <w:jc w:val="both"/>
        <w:rPr>
          <w:rFonts w:ascii="Times New Roman" w:hAnsi="Times New Roman" w:cs="Times New Roman"/>
        </w:rPr>
      </w:pPr>
      <w:r>
        <w:rPr>
          <w:rFonts w:ascii="Times New Roman" w:hAnsi="Times New Roman" w:cs="Times New Roman"/>
        </w:rPr>
        <w:t xml:space="preserve">&gt; </w:t>
      </w:r>
      <w:proofErr w:type="spellStart"/>
      <w:r w:rsidRPr="00BE6481">
        <w:rPr>
          <w:rFonts w:ascii="Times New Roman" w:hAnsi="Times New Roman" w:cs="Times New Roman"/>
        </w:rPr>
        <w:t>abline</w:t>
      </w:r>
      <w:proofErr w:type="spellEnd"/>
      <w:r w:rsidRPr="00BE6481">
        <w:rPr>
          <w:rFonts w:ascii="Times New Roman" w:hAnsi="Times New Roman" w:cs="Times New Roman"/>
        </w:rPr>
        <w:t>(mod)</w:t>
      </w:r>
    </w:p>
    <w:p w14:paraId="4FF0691D" w14:textId="77777777" w:rsidR="00C313E6" w:rsidRDefault="00C313E6" w:rsidP="00C313E6">
      <w:pPr>
        <w:contextualSpacing/>
        <w:jc w:val="both"/>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coef</w:t>
      </w:r>
      <w:proofErr w:type="spellEnd"/>
      <w:r>
        <w:rPr>
          <w:rFonts w:ascii="Times New Roman" w:hAnsi="Times New Roman" w:cs="Times New Roman"/>
        </w:rPr>
        <w:t>(mod)</w:t>
      </w:r>
    </w:p>
    <w:p w14:paraId="54FD4C82" w14:textId="77777777" w:rsidR="00C313E6" w:rsidRPr="00BE6481" w:rsidRDefault="00C313E6" w:rsidP="00C313E6">
      <w:pPr>
        <w:ind w:firstLine="720"/>
        <w:contextualSpacing/>
        <w:jc w:val="both"/>
        <w:rPr>
          <w:rFonts w:ascii="Times New Roman" w:hAnsi="Times New Roman" w:cs="Times New Roman"/>
        </w:rPr>
      </w:pPr>
      <w:r w:rsidRPr="00BE6481">
        <w:rPr>
          <w:rFonts w:ascii="Times New Roman" w:hAnsi="Times New Roman" w:cs="Times New Roman"/>
        </w:rPr>
        <w:t xml:space="preserve">(Intercept) </w:t>
      </w:r>
      <w:proofErr w:type="spellStart"/>
      <w:r w:rsidRPr="00BE6481">
        <w:rPr>
          <w:rFonts w:ascii="Times New Roman" w:hAnsi="Times New Roman" w:cs="Times New Roman"/>
        </w:rPr>
        <w:t>DwellPermit</w:t>
      </w:r>
      <w:proofErr w:type="spellEnd"/>
      <w:r w:rsidRPr="00BE6481">
        <w:rPr>
          <w:rFonts w:ascii="Times New Roman" w:hAnsi="Times New Roman" w:cs="Times New Roman"/>
        </w:rPr>
        <w:t xml:space="preserve"> </w:t>
      </w:r>
    </w:p>
    <w:p w14:paraId="146D024D" w14:textId="77777777" w:rsidR="00C313E6" w:rsidRPr="00BE6481" w:rsidRDefault="00C313E6" w:rsidP="00C313E6">
      <w:pPr>
        <w:ind w:firstLine="720"/>
        <w:contextualSpacing/>
        <w:jc w:val="both"/>
        <w:rPr>
          <w:rFonts w:ascii="Times New Roman" w:hAnsi="Times New Roman" w:cs="Times New Roman"/>
        </w:rPr>
      </w:pPr>
      <w:r w:rsidRPr="00BE6481">
        <w:rPr>
          <w:rFonts w:ascii="Times New Roman" w:hAnsi="Times New Roman" w:cs="Times New Roman"/>
        </w:rPr>
        <w:t xml:space="preserve">109.8204261   0.1263479 </w:t>
      </w:r>
    </w:p>
    <w:p w14:paraId="01608BB7" w14:textId="5750CBF2" w:rsidR="00BE6481" w:rsidRDefault="00BE6481" w:rsidP="00A65553">
      <w:pPr>
        <w:contextualSpacing/>
        <w:jc w:val="both"/>
        <w:rPr>
          <w:rFonts w:ascii="Times New Roman" w:hAnsi="Times New Roman" w:cs="Times New Roman"/>
        </w:rPr>
      </w:pPr>
      <w:r>
        <w:rPr>
          <w:rFonts w:ascii="Times New Roman" w:hAnsi="Times New Roman" w:cs="Times New Roman"/>
        </w:rPr>
        <w:t xml:space="preserve">&gt; </w:t>
      </w:r>
      <w:r w:rsidRPr="00BE6481">
        <w:rPr>
          <w:rFonts w:ascii="Times New Roman" w:hAnsi="Times New Roman" w:cs="Times New Roman"/>
        </w:rPr>
        <w:t>summary(mod)</w:t>
      </w:r>
    </w:p>
    <w:p w14:paraId="2547E605" w14:textId="5250057D" w:rsidR="00BE6481" w:rsidRDefault="00BE6481" w:rsidP="00A65553">
      <w:pPr>
        <w:contextualSpacing/>
        <w:jc w:val="both"/>
        <w:rPr>
          <w:rFonts w:ascii="Times New Roman" w:hAnsi="Times New Roman" w:cs="Times New Roman"/>
        </w:rPr>
      </w:pPr>
    </w:p>
    <w:p w14:paraId="5CF5E534" w14:textId="56C670DC" w:rsidR="00BE6481" w:rsidRPr="00BE6481" w:rsidRDefault="00BE6481" w:rsidP="00A65553">
      <w:pPr>
        <w:ind w:firstLine="720"/>
        <w:contextualSpacing/>
        <w:jc w:val="both"/>
        <w:rPr>
          <w:rFonts w:ascii="Times New Roman" w:hAnsi="Times New Roman" w:cs="Times New Roman"/>
        </w:rPr>
      </w:pPr>
      <w:r>
        <w:rPr>
          <w:rFonts w:ascii="Times New Roman" w:hAnsi="Times New Roman" w:cs="Times New Roman"/>
        </w:rPr>
        <w:t>C</w:t>
      </w:r>
      <w:r w:rsidRPr="00BE6481">
        <w:rPr>
          <w:rFonts w:ascii="Times New Roman" w:hAnsi="Times New Roman" w:cs="Times New Roman"/>
        </w:rPr>
        <w:t>all:</w:t>
      </w:r>
    </w:p>
    <w:p w14:paraId="6066DE1F" w14:textId="77777777" w:rsidR="00BE6481" w:rsidRPr="00BE6481" w:rsidRDefault="00BE6481" w:rsidP="00A65553">
      <w:pPr>
        <w:ind w:firstLine="720"/>
        <w:contextualSpacing/>
        <w:jc w:val="both"/>
        <w:rPr>
          <w:rFonts w:ascii="Times New Roman" w:hAnsi="Times New Roman" w:cs="Times New Roman"/>
        </w:rPr>
      </w:pPr>
      <w:proofErr w:type="spellStart"/>
      <w:proofErr w:type="gramStart"/>
      <w:r w:rsidRPr="00BE6481">
        <w:rPr>
          <w:rFonts w:ascii="Times New Roman" w:hAnsi="Times New Roman" w:cs="Times New Roman"/>
        </w:rPr>
        <w:t>lm</w:t>
      </w:r>
      <w:proofErr w:type="spellEnd"/>
      <w:r w:rsidRPr="00BE6481">
        <w:rPr>
          <w:rFonts w:ascii="Times New Roman" w:hAnsi="Times New Roman" w:cs="Times New Roman"/>
        </w:rPr>
        <w:t>(</w:t>
      </w:r>
      <w:proofErr w:type="gramEnd"/>
      <w:r w:rsidRPr="00BE6481">
        <w:rPr>
          <w:rFonts w:ascii="Times New Roman" w:hAnsi="Times New Roman" w:cs="Times New Roman"/>
        </w:rPr>
        <w:t xml:space="preserve">formula = Sales ~ </w:t>
      </w:r>
      <w:proofErr w:type="spellStart"/>
      <w:r w:rsidRPr="00BE6481">
        <w:rPr>
          <w:rFonts w:ascii="Times New Roman" w:hAnsi="Times New Roman" w:cs="Times New Roman"/>
        </w:rPr>
        <w:t>DwellPermit</w:t>
      </w:r>
      <w:proofErr w:type="spellEnd"/>
      <w:r w:rsidRPr="00BE6481">
        <w:rPr>
          <w:rFonts w:ascii="Times New Roman" w:hAnsi="Times New Roman" w:cs="Times New Roman"/>
        </w:rPr>
        <w:t>)</w:t>
      </w:r>
    </w:p>
    <w:p w14:paraId="65642A1E" w14:textId="77777777" w:rsidR="00BE6481" w:rsidRPr="00BE6481" w:rsidRDefault="00BE6481" w:rsidP="00A65553">
      <w:pPr>
        <w:contextualSpacing/>
        <w:jc w:val="both"/>
        <w:rPr>
          <w:rFonts w:ascii="Times New Roman" w:hAnsi="Times New Roman" w:cs="Times New Roman"/>
        </w:rPr>
      </w:pPr>
    </w:p>
    <w:p w14:paraId="4EB0BF74" w14:textId="77777777"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Residuals:</w:t>
      </w:r>
    </w:p>
    <w:p w14:paraId="6DAD96F6" w14:textId="18454419"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 xml:space="preserve">Min      1Q </w:t>
      </w:r>
      <w:r>
        <w:rPr>
          <w:rFonts w:ascii="Times New Roman" w:hAnsi="Times New Roman" w:cs="Times New Roman"/>
        </w:rPr>
        <w:tab/>
      </w:r>
      <w:r w:rsidRPr="00BE6481">
        <w:rPr>
          <w:rFonts w:ascii="Times New Roman" w:hAnsi="Times New Roman" w:cs="Times New Roman"/>
        </w:rPr>
        <w:t>Median      3Q     Max</w:t>
      </w:r>
    </w:p>
    <w:p w14:paraId="378542B2" w14:textId="47525B71"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 xml:space="preserve">-23.036 -16.122   </w:t>
      </w:r>
      <w:proofErr w:type="gramStart"/>
      <w:r w:rsidRPr="00BE6481">
        <w:rPr>
          <w:rFonts w:ascii="Times New Roman" w:hAnsi="Times New Roman" w:cs="Times New Roman"/>
        </w:rPr>
        <w:t>1.556  11.397</w:t>
      </w:r>
      <w:proofErr w:type="gramEnd"/>
      <w:r w:rsidRPr="00BE6481">
        <w:rPr>
          <w:rFonts w:ascii="Times New Roman" w:hAnsi="Times New Roman" w:cs="Times New Roman"/>
        </w:rPr>
        <w:t xml:space="preserve">  32.859</w:t>
      </w:r>
    </w:p>
    <w:p w14:paraId="0E5C6CBA" w14:textId="77777777" w:rsidR="00BE6481" w:rsidRPr="00BE6481" w:rsidRDefault="00BE6481" w:rsidP="00A65553">
      <w:pPr>
        <w:contextualSpacing/>
        <w:jc w:val="both"/>
        <w:rPr>
          <w:rFonts w:ascii="Times New Roman" w:hAnsi="Times New Roman" w:cs="Times New Roman"/>
        </w:rPr>
      </w:pPr>
    </w:p>
    <w:p w14:paraId="0AC3C8AE" w14:textId="77777777"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Coefficients:</w:t>
      </w:r>
    </w:p>
    <w:p w14:paraId="13F67C07" w14:textId="3D8AE17B"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Estimate Std. Error t value</w:t>
      </w:r>
    </w:p>
    <w:p w14:paraId="7200D096" w14:textId="77777777"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(Intercept) 109.8204    11.5582   9.501</w:t>
      </w:r>
    </w:p>
    <w:p w14:paraId="244F059A" w14:textId="77777777" w:rsidR="00BE6481" w:rsidRPr="00BE6481" w:rsidRDefault="00BE6481" w:rsidP="00A65553">
      <w:pPr>
        <w:ind w:firstLine="720"/>
        <w:contextualSpacing/>
        <w:jc w:val="both"/>
        <w:rPr>
          <w:rFonts w:ascii="Times New Roman" w:hAnsi="Times New Roman" w:cs="Times New Roman"/>
        </w:rPr>
      </w:pPr>
      <w:proofErr w:type="spellStart"/>
      <w:r w:rsidRPr="00BE6481">
        <w:rPr>
          <w:rFonts w:ascii="Times New Roman" w:hAnsi="Times New Roman" w:cs="Times New Roman"/>
        </w:rPr>
        <w:t>DwellPermit</w:t>
      </w:r>
      <w:proofErr w:type="spellEnd"/>
      <w:r w:rsidRPr="00BE6481">
        <w:rPr>
          <w:rFonts w:ascii="Times New Roman" w:hAnsi="Times New Roman" w:cs="Times New Roman"/>
        </w:rPr>
        <w:t xml:space="preserve">   0.1263     0.0857   1.474</w:t>
      </w:r>
    </w:p>
    <w:p w14:paraId="0696A935" w14:textId="538C54E5" w:rsidR="00BE6481" w:rsidRPr="00BE6481" w:rsidRDefault="00BE6481" w:rsidP="00A65553">
      <w:pPr>
        <w:ind w:firstLine="720"/>
        <w:contextualSpacing/>
        <w:jc w:val="both"/>
        <w:rPr>
          <w:rFonts w:ascii="Times New Roman" w:hAnsi="Times New Roman" w:cs="Times New Roman"/>
        </w:rPr>
      </w:pPr>
      <w:proofErr w:type="spellStart"/>
      <w:r w:rsidRPr="00BE6481">
        <w:rPr>
          <w:rFonts w:ascii="Times New Roman" w:hAnsi="Times New Roman" w:cs="Times New Roman"/>
        </w:rPr>
        <w:t>Pr</w:t>
      </w:r>
      <w:proofErr w:type="spellEnd"/>
      <w:r w:rsidRPr="00BE6481">
        <w:rPr>
          <w:rFonts w:ascii="Times New Roman" w:hAnsi="Times New Roman" w:cs="Times New Roman"/>
        </w:rPr>
        <w:t>(&gt;|t|)</w:t>
      </w:r>
    </w:p>
    <w:p w14:paraId="5CE61BF0" w14:textId="77777777"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(Intercept) 1.19e-08 ***</w:t>
      </w:r>
    </w:p>
    <w:p w14:paraId="02CA9D2F" w14:textId="49A1AD02" w:rsidR="00BE6481" w:rsidRPr="00BE6481" w:rsidRDefault="00BE6481" w:rsidP="00A65553">
      <w:pPr>
        <w:ind w:firstLine="720"/>
        <w:contextualSpacing/>
        <w:jc w:val="both"/>
        <w:rPr>
          <w:rFonts w:ascii="Times New Roman" w:hAnsi="Times New Roman" w:cs="Times New Roman"/>
        </w:rPr>
      </w:pPr>
      <w:proofErr w:type="spellStart"/>
      <w:r w:rsidRPr="00BE6481">
        <w:rPr>
          <w:rFonts w:ascii="Times New Roman" w:hAnsi="Times New Roman" w:cs="Times New Roman"/>
        </w:rPr>
        <w:t>DwellPermit</w:t>
      </w:r>
      <w:proofErr w:type="spellEnd"/>
      <w:r w:rsidRPr="00BE6481">
        <w:rPr>
          <w:rFonts w:ascii="Times New Roman" w:hAnsi="Times New Roman" w:cs="Times New Roman"/>
        </w:rPr>
        <w:t xml:space="preserve">    0.157</w:t>
      </w:r>
    </w:p>
    <w:p w14:paraId="31FCC321" w14:textId="77777777"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w:t>
      </w:r>
    </w:p>
    <w:p w14:paraId="48D6A587" w14:textId="5A76FB12" w:rsidR="00BE6481" w:rsidRPr="00BE6481" w:rsidRDefault="00BE6481" w:rsidP="00A65553">
      <w:pPr>
        <w:ind w:firstLine="720"/>
        <w:contextualSpacing/>
        <w:jc w:val="both"/>
        <w:rPr>
          <w:rFonts w:ascii="Times New Roman" w:hAnsi="Times New Roman" w:cs="Times New Roman"/>
        </w:rPr>
      </w:pPr>
      <w:proofErr w:type="spellStart"/>
      <w:r w:rsidRPr="00BE6481">
        <w:rPr>
          <w:rFonts w:ascii="Times New Roman" w:hAnsi="Times New Roman" w:cs="Times New Roman"/>
        </w:rPr>
        <w:t>Signif</w:t>
      </w:r>
      <w:proofErr w:type="spellEnd"/>
      <w:r w:rsidRPr="00BE6481">
        <w:rPr>
          <w:rFonts w:ascii="Times New Roman" w:hAnsi="Times New Roman" w:cs="Times New Roman"/>
        </w:rPr>
        <w:t>. codes:</w:t>
      </w:r>
    </w:p>
    <w:p w14:paraId="6D990308" w14:textId="77777777"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 xml:space="preserve">0 ‘***’ 0.001 ‘**’ 0.01 ‘*’ 0.05 ‘.’ 0.1 </w:t>
      </w:r>
      <w:proofErr w:type="gramStart"/>
      <w:r w:rsidRPr="00BE6481">
        <w:rPr>
          <w:rFonts w:ascii="Times New Roman" w:hAnsi="Times New Roman" w:cs="Times New Roman"/>
        </w:rPr>
        <w:t>‘ ’</w:t>
      </w:r>
      <w:proofErr w:type="gramEnd"/>
      <w:r w:rsidRPr="00BE6481">
        <w:rPr>
          <w:rFonts w:ascii="Times New Roman" w:hAnsi="Times New Roman" w:cs="Times New Roman"/>
        </w:rPr>
        <w:t xml:space="preserve"> 1</w:t>
      </w:r>
    </w:p>
    <w:p w14:paraId="221645B1" w14:textId="77777777" w:rsidR="00BE6481" w:rsidRPr="00BE6481" w:rsidRDefault="00BE6481" w:rsidP="00A65553">
      <w:pPr>
        <w:contextualSpacing/>
        <w:jc w:val="both"/>
        <w:rPr>
          <w:rFonts w:ascii="Times New Roman" w:hAnsi="Times New Roman" w:cs="Times New Roman"/>
        </w:rPr>
      </w:pPr>
    </w:p>
    <w:p w14:paraId="4B7C4D79" w14:textId="77777777"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Residual standard error: 15.7 on 19 degrees of freedom</w:t>
      </w:r>
    </w:p>
    <w:p w14:paraId="7AB5014E" w14:textId="218AB71C" w:rsidR="00BE6481" w:rsidRP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Multiple R-squared:  0.1027,</w:t>
      </w:r>
      <w:r w:rsidRPr="00BE6481">
        <w:rPr>
          <w:rFonts w:ascii="Times New Roman" w:hAnsi="Times New Roman" w:cs="Times New Roman"/>
        </w:rPr>
        <w:tab/>
        <w:t>Adjusted R-squared:  0.05543</w:t>
      </w:r>
    </w:p>
    <w:p w14:paraId="62EF64AD" w14:textId="17638412" w:rsidR="00BE6481" w:rsidRDefault="00BE6481" w:rsidP="00A65553">
      <w:pPr>
        <w:ind w:firstLine="720"/>
        <w:contextualSpacing/>
        <w:jc w:val="both"/>
        <w:rPr>
          <w:rFonts w:ascii="Times New Roman" w:hAnsi="Times New Roman" w:cs="Times New Roman"/>
        </w:rPr>
      </w:pPr>
      <w:r w:rsidRPr="00BE6481">
        <w:rPr>
          <w:rFonts w:ascii="Times New Roman" w:hAnsi="Times New Roman" w:cs="Times New Roman"/>
        </w:rPr>
        <w:t>F-statistic: 2.174 on 1 and 19 DF, p-value: 0.1568</w:t>
      </w:r>
    </w:p>
    <w:p w14:paraId="6BCA5B3B" w14:textId="77777777" w:rsidR="00B73AF9" w:rsidRPr="00B73AF9" w:rsidRDefault="00B73AF9" w:rsidP="00A65553">
      <w:pPr>
        <w:contextualSpacing/>
        <w:jc w:val="both"/>
        <w:rPr>
          <w:rFonts w:ascii="Times New Roman" w:hAnsi="Times New Roman" w:cs="Times New Roman"/>
        </w:rPr>
      </w:pPr>
    </w:p>
    <w:p w14:paraId="47C879BD" w14:textId="77777777" w:rsidR="00A349A9" w:rsidRDefault="00DA5760" w:rsidP="00A65553">
      <w:pPr>
        <w:contextualSpacing/>
        <w:jc w:val="both"/>
        <w:rPr>
          <w:rFonts w:ascii="Times New Roman" w:hAnsi="Times New Roman" w:cs="Times New Roman"/>
          <w:b/>
          <w:bCs/>
          <w:i/>
          <w:iCs/>
        </w:rPr>
      </w:pPr>
      <w:r>
        <w:rPr>
          <w:rFonts w:ascii="Times New Roman" w:hAnsi="Times New Roman" w:cs="Times New Roman"/>
          <w:b/>
          <w:bCs/>
          <w:i/>
          <w:iCs/>
        </w:rPr>
        <w:lastRenderedPageBreak/>
        <w:t xml:space="preserve">(a). and </w:t>
      </w:r>
      <w:r w:rsidRPr="00DA5760">
        <w:rPr>
          <w:rFonts w:ascii="Times New Roman" w:hAnsi="Times New Roman" w:cs="Times New Roman"/>
          <w:b/>
          <w:bCs/>
          <w:i/>
          <w:iCs/>
        </w:rPr>
        <w:t>(b).</w:t>
      </w:r>
      <w:r w:rsidR="00A349A9">
        <w:rPr>
          <w:rFonts w:ascii="Times New Roman" w:hAnsi="Times New Roman" w:cs="Times New Roman"/>
          <w:b/>
          <w:bCs/>
          <w:i/>
          <w:iCs/>
        </w:rPr>
        <w:t xml:space="preserve"> </w:t>
      </w:r>
    </w:p>
    <w:p w14:paraId="08AB196D" w14:textId="397139F0" w:rsidR="00976929" w:rsidRPr="00A349A9" w:rsidRDefault="00976929" w:rsidP="00A65553">
      <w:pPr>
        <w:contextualSpacing/>
        <w:jc w:val="both"/>
        <w:rPr>
          <w:rFonts w:ascii="Times New Roman" w:hAnsi="Times New Roman" w:cs="Times New Roman"/>
          <w:b/>
          <w:bCs/>
          <w:i/>
          <w:iCs/>
        </w:rPr>
      </w:pPr>
      <w:r>
        <w:rPr>
          <w:rFonts w:ascii="Times New Roman" w:hAnsi="Times New Roman" w:cs="Times New Roman"/>
        </w:rPr>
        <w:t xml:space="preserve">Making a scatterplot with Sales as the response variable and Dwelling Permits as the explanatory variable helps us display the relationship between the two variables. As we can see from the scatterplot attached below, we can see that there are indeed a few outliers that lie around 100-110 and 160 at Sales. </w:t>
      </w:r>
    </w:p>
    <w:p w14:paraId="0CB1BA13" w14:textId="4F69345E" w:rsidR="00976929" w:rsidRDefault="00B73AF9" w:rsidP="00A65553">
      <w:pPr>
        <w:contextualSpacing/>
        <w:jc w:val="both"/>
        <w:rPr>
          <w:rFonts w:ascii="Times New Roman" w:hAnsi="Times New Roman" w:cs="Times New Roman"/>
          <w:b/>
          <w:bCs/>
          <w:i/>
          <w:iCs/>
        </w:rPr>
      </w:pPr>
      <w:r w:rsidRPr="00976929">
        <w:rPr>
          <w:noProof/>
        </w:rPr>
        <w:drawing>
          <wp:anchor distT="0" distB="0" distL="114300" distR="114300" simplePos="0" relativeHeight="251660288" behindDoc="0" locked="0" layoutInCell="1" allowOverlap="1" wp14:anchorId="6C59FC2A" wp14:editId="4EB72B27">
            <wp:simplePos x="0" y="0"/>
            <wp:positionH relativeFrom="column">
              <wp:posOffset>497205</wp:posOffset>
            </wp:positionH>
            <wp:positionV relativeFrom="paragraph">
              <wp:posOffset>39370</wp:posOffset>
            </wp:positionV>
            <wp:extent cx="4969510" cy="3657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elling Permits vs Sales.png"/>
                    <pic:cNvPicPr/>
                  </pic:nvPicPr>
                  <pic:blipFill>
                    <a:blip r:embed="rId9">
                      <a:extLst>
                        <a:ext uri="{28A0092B-C50C-407E-A947-70E740481C1C}">
                          <a14:useLocalDpi xmlns:a14="http://schemas.microsoft.com/office/drawing/2010/main" val="0"/>
                        </a:ext>
                      </a:extLst>
                    </a:blip>
                    <a:stretch>
                      <a:fillRect/>
                    </a:stretch>
                  </pic:blipFill>
                  <pic:spPr>
                    <a:xfrm>
                      <a:off x="0" y="0"/>
                      <a:ext cx="4969510" cy="3657600"/>
                    </a:xfrm>
                    <a:prstGeom prst="rect">
                      <a:avLst/>
                    </a:prstGeom>
                  </pic:spPr>
                </pic:pic>
              </a:graphicData>
            </a:graphic>
            <wp14:sizeRelH relativeFrom="page">
              <wp14:pctWidth>0</wp14:pctWidth>
            </wp14:sizeRelH>
            <wp14:sizeRelV relativeFrom="page">
              <wp14:pctHeight>0</wp14:pctHeight>
            </wp14:sizeRelV>
          </wp:anchor>
        </w:drawing>
      </w:r>
    </w:p>
    <w:p w14:paraId="341B2D41" w14:textId="11A3E36B" w:rsidR="00976929" w:rsidRDefault="00976929" w:rsidP="00A65553">
      <w:pPr>
        <w:contextualSpacing/>
        <w:jc w:val="both"/>
        <w:rPr>
          <w:rFonts w:ascii="Times New Roman" w:hAnsi="Times New Roman" w:cs="Times New Roman"/>
          <w:b/>
          <w:bCs/>
          <w:i/>
          <w:iCs/>
        </w:rPr>
      </w:pPr>
    </w:p>
    <w:p w14:paraId="57583A50" w14:textId="6EC202F9" w:rsidR="00976929" w:rsidRDefault="00976929" w:rsidP="00A65553">
      <w:pPr>
        <w:contextualSpacing/>
        <w:jc w:val="both"/>
        <w:rPr>
          <w:rFonts w:ascii="Times New Roman" w:hAnsi="Times New Roman" w:cs="Times New Roman"/>
          <w:b/>
          <w:bCs/>
          <w:i/>
          <w:iCs/>
        </w:rPr>
      </w:pPr>
    </w:p>
    <w:p w14:paraId="23F90A96" w14:textId="2417E759" w:rsidR="00976929" w:rsidRDefault="00976929" w:rsidP="00A65553">
      <w:pPr>
        <w:contextualSpacing/>
        <w:jc w:val="both"/>
        <w:rPr>
          <w:rFonts w:ascii="Times New Roman" w:hAnsi="Times New Roman" w:cs="Times New Roman"/>
          <w:b/>
          <w:bCs/>
          <w:i/>
          <w:iCs/>
        </w:rPr>
      </w:pPr>
    </w:p>
    <w:p w14:paraId="4413066A" w14:textId="28E9FC7B" w:rsidR="00976929" w:rsidRPr="00A00DA5" w:rsidRDefault="00976929" w:rsidP="00A65553">
      <w:pPr>
        <w:contextualSpacing/>
        <w:jc w:val="both"/>
        <w:rPr>
          <w:rFonts w:ascii="Times New Roman" w:hAnsi="Times New Roman" w:cs="Times New Roman"/>
        </w:rPr>
      </w:pPr>
    </w:p>
    <w:p w14:paraId="3387CAB5" w14:textId="7B785B4A" w:rsidR="00976929" w:rsidRDefault="00976929" w:rsidP="00A65553">
      <w:pPr>
        <w:contextualSpacing/>
        <w:jc w:val="both"/>
        <w:rPr>
          <w:rFonts w:ascii="Times New Roman" w:hAnsi="Times New Roman" w:cs="Times New Roman"/>
          <w:b/>
          <w:bCs/>
          <w:i/>
          <w:iCs/>
        </w:rPr>
      </w:pPr>
    </w:p>
    <w:p w14:paraId="53532868" w14:textId="384207CE" w:rsidR="00976929" w:rsidRDefault="00976929" w:rsidP="00A65553">
      <w:pPr>
        <w:contextualSpacing/>
        <w:jc w:val="both"/>
        <w:rPr>
          <w:rFonts w:ascii="Times New Roman" w:hAnsi="Times New Roman" w:cs="Times New Roman"/>
          <w:b/>
          <w:bCs/>
          <w:i/>
          <w:iCs/>
        </w:rPr>
      </w:pPr>
    </w:p>
    <w:p w14:paraId="5832447F" w14:textId="1B7AB419" w:rsidR="00976929" w:rsidRDefault="00976929" w:rsidP="00A65553">
      <w:pPr>
        <w:contextualSpacing/>
        <w:jc w:val="both"/>
        <w:rPr>
          <w:rFonts w:ascii="Times New Roman" w:hAnsi="Times New Roman" w:cs="Times New Roman"/>
          <w:b/>
          <w:bCs/>
          <w:i/>
          <w:iCs/>
        </w:rPr>
      </w:pPr>
    </w:p>
    <w:p w14:paraId="4D5BF581" w14:textId="5BE62835" w:rsidR="00976929" w:rsidRDefault="00976929" w:rsidP="00A65553">
      <w:pPr>
        <w:contextualSpacing/>
        <w:jc w:val="both"/>
        <w:rPr>
          <w:rFonts w:ascii="Times New Roman" w:hAnsi="Times New Roman" w:cs="Times New Roman"/>
          <w:b/>
          <w:bCs/>
          <w:i/>
          <w:iCs/>
        </w:rPr>
      </w:pPr>
    </w:p>
    <w:p w14:paraId="27A16AFF" w14:textId="76928822" w:rsidR="00976929" w:rsidRDefault="00976929" w:rsidP="00A65553">
      <w:pPr>
        <w:contextualSpacing/>
        <w:jc w:val="both"/>
        <w:rPr>
          <w:rFonts w:ascii="Times New Roman" w:hAnsi="Times New Roman" w:cs="Times New Roman"/>
          <w:b/>
          <w:bCs/>
          <w:i/>
          <w:iCs/>
        </w:rPr>
      </w:pPr>
    </w:p>
    <w:p w14:paraId="6E7D75D6" w14:textId="5E1E8BC0" w:rsidR="00976929" w:rsidRDefault="00976929" w:rsidP="00A65553">
      <w:pPr>
        <w:contextualSpacing/>
        <w:jc w:val="both"/>
        <w:rPr>
          <w:rFonts w:ascii="Times New Roman" w:hAnsi="Times New Roman" w:cs="Times New Roman"/>
          <w:b/>
          <w:bCs/>
          <w:i/>
          <w:iCs/>
        </w:rPr>
      </w:pPr>
    </w:p>
    <w:p w14:paraId="54E42C13" w14:textId="507BC13F" w:rsidR="00976929" w:rsidRDefault="00976929" w:rsidP="00A65553">
      <w:pPr>
        <w:contextualSpacing/>
        <w:jc w:val="both"/>
        <w:rPr>
          <w:rFonts w:ascii="Times New Roman" w:hAnsi="Times New Roman" w:cs="Times New Roman"/>
          <w:b/>
          <w:bCs/>
          <w:i/>
          <w:iCs/>
        </w:rPr>
      </w:pPr>
    </w:p>
    <w:p w14:paraId="36B180C1" w14:textId="52A5310C" w:rsidR="00976929" w:rsidRDefault="00976929" w:rsidP="00A65553">
      <w:pPr>
        <w:contextualSpacing/>
        <w:jc w:val="both"/>
        <w:rPr>
          <w:rFonts w:ascii="Times New Roman" w:hAnsi="Times New Roman" w:cs="Times New Roman"/>
          <w:b/>
          <w:bCs/>
          <w:i/>
          <w:iCs/>
        </w:rPr>
      </w:pPr>
    </w:p>
    <w:p w14:paraId="26577765" w14:textId="048C35F6" w:rsidR="00976929" w:rsidRDefault="00976929" w:rsidP="00A65553">
      <w:pPr>
        <w:contextualSpacing/>
        <w:jc w:val="both"/>
        <w:rPr>
          <w:rFonts w:ascii="Times New Roman" w:hAnsi="Times New Roman" w:cs="Times New Roman"/>
          <w:b/>
          <w:bCs/>
          <w:i/>
          <w:iCs/>
        </w:rPr>
      </w:pPr>
    </w:p>
    <w:p w14:paraId="11FED0CC" w14:textId="779CDEF3" w:rsidR="00976929" w:rsidRDefault="00976929" w:rsidP="00A65553">
      <w:pPr>
        <w:contextualSpacing/>
        <w:jc w:val="both"/>
        <w:rPr>
          <w:rFonts w:ascii="Times New Roman" w:hAnsi="Times New Roman" w:cs="Times New Roman"/>
          <w:b/>
          <w:bCs/>
          <w:i/>
          <w:iCs/>
        </w:rPr>
      </w:pPr>
    </w:p>
    <w:p w14:paraId="5821FCFF" w14:textId="4082954A" w:rsidR="00976929" w:rsidRDefault="00976929" w:rsidP="00A65553">
      <w:pPr>
        <w:contextualSpacing/>
        <w:jc w:val="both"/>
        <w:rPr>
          <w:rFonts w:ascii="Times New Roman" w:hAnsi="Times New Roman" w:cs="Times New Roman"/>
        </w:rPr>
      </w:pPr>
    </w:p>
    <w:p w14:paraId="5D3E62EC" w14:textId="07117B79" w:rsidR="00DA5760" w:rsidRDefault="00DA5760" w:rsidP="00A65553">
      <w:pPr>
        <w:contextualSpacing/>
        <w:jc w:val="both"/>
        <w:rPr>
          <w:rFonts w:ascii="Times New Roman" w:hAnsi="Times New Roman" w:cs="Times New Roman"/>
        </w:rPr>
      </w:pPr>
    </w:p>
    <w:p w14:paraId="1B2B88F8" w14:textId="216F01DC" w:rsidR="00DA5760" w:rsidRDefault="00DA5760" w:rsidP="00A65553">
      <w:pPr>
        <w:contextualSpacing/>
        <w:jc w:val="both"/>
        <w:rPr>
          <w:rFonts w:ascii="Times New Roman" w:hAnsi="Times New Roman" w:cs="Times New Roman"/>
        </w:rPr>
      </w:pPr>
    </w:p>
    <w:p w14:paraId="3AA70E18" w14:textId="35D478E6" w:rsidR="00B73AF9" w:rsidRDefault="00B73AF9" w:rsidP="00A65553">
      <w:pPr>
        <w:contextualSpacing/>
        <w:jc w:val="both"/>
        <w:rPr>
          <w:rFonts w:ascii="Times New Roman" w:hAnsi="Times New Roman" w:cs="Times New Roman"/>
        </w:rPr>
      </w:pPr>
    </w:p>
    <w:p w14:paraId="332EE2A7" w14:textId="28B9E501" w:rsidR="00B73AF9" w:rsidRDefault="00B73AF9" w:rsidP="00A65553">
      <w:pPr>
        <w:contextualSpacing/>
        <w:jc w:val="both"/>
        <w:rPr>
          <w:rFonts w:ascii="Times New Roman" w:hAnsi="Times New Roman" w:cs="Times New Roman"/>
        </w:rPr>
      </w:pPr>
    </w:p>
    <w:p w14:paraId="7E414B4E" w14:textId="77777777" w:rsidR="00B73AF9" w:rsidRDefault="00B73AF9" w:rsidP="00A65553">
      <w:pPr>
        <w:contextualSpacing/>
        <w:jc w:val="both"/>
        <w:rPr>
          <w:rFonts w:ascii="Times New Roman" w:hAnsi="Times New Roman" w:cs="Times New Roman"/>
        </w:rPr>
      </w:pPr>
    </w:p>
    <w:p w14:paraId="475B9BE9" w14:textId="77777777" w:rsidR="00DA5760" w:rsidRDefault="00DA5760" w:rsidP="00A65553">
      <w:pPr>
        <w:contextualSpacing/>
        <w:jc w:val="both"/>
        <w:rPr>
          <w:rFonts w:ascii="Times New Roman" w:hAnsi="Times New Roman" w:cs="Times New Roman"/>
        </w:rPr>
      </w:pPr>
      <w:r>
        <w:rPr>
          <w:rFonts w:ascii="Times New Roman" w:hAnsi="Times New Roman" w:cs="Times New Roman"/>
        </w:rPr>
        <w:t xml:space="preserve">By using the </w:t>
      </w:r>
      <w:proofErr w:type="spellStart"/>
      <w:r>
        <w:rPr>
          <w:rFonts w:ascii="Times New Roman" w:hAnsi="Times New Roman" w:cs="Times New Roman"/>
        </w:rPr>
        <w:t>lm</w:t>
      </w:r>
      <w:proofErr w:type="spellEnd"/>
      <w:r>
        <w:rPr>
          <w:rFonts w:ascii="Times New Roman" w:hAnsi="Times New Roman" w:cs="Times New Roman"/>
        </w:rPr>
        <w:t xml:space="preserve"> function in R to find the least-squares regression line we find that this line between Sales and Dwell Permits is:</w:t>
      </w:r>
    </w:p>
    <w:p w14:paraId="237F1466" w14:textId="1E352961" w:rsidR="00DA5760" w:rsidRDefault="00DA5760" w:rsidP="00C313E6">
      <w:pPr>
        <w:contextualSpacing/>
        <w:jc w:val="center"/>
        <w:rPr>
          <w:rFonts w:ascii="Times New Roman" w:hAnsi="Times New Roman" w:cs="Times New Roman"/>
        </w:rPr>
      </w:pPr>
      <w:r>
        <w:rPr>
          <w:rFonts w:ascii="Times New Roman" w:hAnsi="Times New Roman" w:cs="Times New Roman"/>
        </w:rPr>
        <w:t>y =0.1263*x + 109.8204</w:t>
      </w:r>
    </w:p>
    <w:p w14:paraId="3A0F29E9" w14:textId="031DAC9C" w:rsidR="00DA5760" w:rsidRDefault="00DA5760" w:rsidP="00A65553">
      <w:pPr>
        <w:contextualSpacing/>
        <w:jc w:val="both"/>
        <w:rPr>
          <w:rFonts w:ascii="Times New Roman" w:hAnsi="Times New Roman" w:cs="Times New Roman"/>
          <w:b/>
          <w:bCs/>
          <w:i/>
          <w:iCs/>
        </w:rPr>
      </w:pPr>
      <w:r w:rsidRPr="00DA5760">
        <w:rPr>
          <w:rFonts w:ascii="Times New Roman" w:hAnsi="Times New Roman" w:cs="Times New Roman"/>
          <w:b/>
          <w:bCs/>
          <w:i/>
          <w:iCs/>
        </w:rPr>
        <w:t>(c).</w:t>
      </w:r>
    </w:p>
    <w:p w14:paraId="24739099" w14:textId="4D591EAE" w:rsidR="00DA5760" w:rsidRDefault="00DA5760" w:rsidP="00A65553">
      <w:pPr>
        <w:contextualSpacing/>
        <w:jc w:val="both"/>
        <w:rPr>
          <w:rFonts w:ascii="Times New Roman" w:hAnsi="Times New Roman" w:cs="Times New Roman"/>
        </w:rPr>
      </w:pPr>
      <w:r>
        <w:rPr>
          <w:rFonts w:ascii="Times New Roman" w:hAnsi="Times New Roman" w:cs="Times New Roman"/>
        </w:rPr>
        <w:t xml:space="preserve">The slope is an indicator of how Sales is expected to change and by how much as Dwell Permits increases. In the case of this example, 0.1263 is a positive slope, but it is pretty low. Meaning, that as Dwell Permits increases Sales will still increase but a very low rate and slow pace. </w:t>
      </w:r>
    </w:p>
    <w:p w14:paraId="6EFADFCA" w14:textId="29682C6A" w:rsidR="00DA5760" w:rsidRDefault="00DA5760" w:rsidP="00A65553">
      <w:pPr>
        <w:contextualSpacing/>
        <w:jc w:val="both"/>
        <w:rPr>
          <w:rFonts w:ascii="Times New Roman" w:hAnsi="Times New Roman" w:cs="Times New Roman"/>
        </w:rPr>
      </w:pPr>
    </w:p>
    <w:p w14:paraId="1C7CA4DE" w14:textId="4C8F952B" w:rsidR="00DA5760" w:rsidRDefault="00DA5760" w:rsidP="00A65553">
      <w:pPr>
        <w:contextualSpacing/>
        <w:jc w:val="both"/>
        <w:rPr>
          <w:rFonts w:ascii="Times New Roman" w:hAnsi="Times New Roman" w:cs="Times New Roman"/>
        </w:rPr>
      </w:pPr>
      <w:r>
        <w:rPr>
          <w:rFonts w:ascii="Times New Roman" w:hAnsi="Times New Roman" w:cs="Times New Roman"/>
          <w:b/>
          <w:bCs/>
          <w:i/>
          <w:iCs/>
        </w:rPr>
        <w:t>(d).</w:t>
      </w:r>
    </w:p>
    <w:p w14:paraId="3B5A5FF3" w14:textId="0620F1F1" w:rsidR="00DA5760" w:rsidRDefault="00DA5760" w:rsidP="00A65553">
      <w:pPr>
        <w:contextualSpacing/>
        <w:jc w:val="both"/>
        <w:rPr>
          <w:rFonts w:ascii="Times New Roman" w:hAnsi="Times New Roman" w:cs="Times New Roman"/>
        </w:rPr>
      </w:pPr>
      <w:r>
        <w:rPr>
          <w:rFonts w:ascii="Times New Roman" w:hAnsi="Times New Roman" w:cs="Times New Roman"/>
        </w:rPr>
        <w:t xml:space="preserve">The intercept in our example will help us </w:t>
      </w:r>
      <w:r w:rsidR="00125E71">
        <w:rPr>
          <w:rFonts w:ascii="Times New Roman" w:hAnsi="Times New Roman" w:cs="Times New Roman"/>
        </w:rPr>
        <w:t xml:space="preserve">see that if Dwelling Permits equal zero, then Sales will start at 109.8204, or 109. The intercept in this case is not very useful in explaining the relationship between the two variables Sales and Dwelling Permits simply because this information doesn’t make a lot of sense for the regression line used in our plot. </w:t>
      </w:r>
    </w:p>
    <w:p w14:paraId="38EE6B37" w14:textId="2D93ED74" w:rsidR="00125E71" w:rsidRDefault="00125E71" w:rsidP="00A65553">
      <w:pPr>
        <w:contextualSpacing/>
        <w:jc w:val="both"/>
        <w:rPr>
          <w:rFonts w:ascii="Times New Roman" w:hAnsi="Times New Roman" w:cs="Times New Roman"/>
        </w:rPr>
      </w:pPr>
    </w:p>
    <w:p w14:paraId="1F095821" w14:textId="49A97A0E" w:rsidR="00125E71" w:rsidRDefault="00125E71" w:rsidP="00A65553">
      <w:pPr>
        <w:contextualSpacing/>
        <w:jc w:val="both"/>
        <w:rPr>
          <w:rFonts w:ascii="Times New Roman" w:hAnsi="Times New Roman" w:cs="Times New Roman"/>
          <w:b/>
          <w:bCs/>
          <w:i/>
          <w:iCs/>
        </w:rPr>
      </w:pPr>
      <w:r w:rsidRPr="00125E71">
        <w:rPr>
          <w:rFonts w:ascii="Times New Roman" w:hAnsi="Times New Roman" w:cs="Times New Roman"/>
          <w:b/>
          <w:bCs/>
          <w:i/>
          <w:iCs/>
        </w:rPr>
        <w:t>(e).</w:t>
      </w:r>
      <w:r>
        <w:rPr>
          <w:rFonts w:ascii="Times New Roman" w:hAnsi="Times New Roman" w:cs="Times New Roman"/>
          <w:b/>
          <w:bCs/>
          <w:i/>
          <w:iCs/>
        </w:rPr>
        <w:t xml:space="preserve"> and (f).</w:t>
      </w:r>
    </w:p>
    <w:p w14:paraId="1FA67479" w14:textId="4D1ACFB5" w:rsidR="009C08F2" w:rsidRDefault="00125E71" w:rsidP="00A65553">
      <w:pPr>
        <w:contextualSpacing/>
        <w:jc w:val="both"/>
        <w:rPr>
          <w:rFonts w:ascii="Times New Roman" w:hAnsi="Times New Roman" w:cs="Times New Roman"/>
        </w:rPr>
      </w:pPr>
      <w:r>
        <w:rPr>
          <w:rFonts w:ascii="Times New Roman" w:hAnsi="Times New Roman" w:cs="Times New Roman"/>
        </w:rPr>
        <w:t>By filtering out Canada with an index of</w:t>
      </w:r>
      <w:r w:rsidR="009C08F2">
        <w:rPr>
          <w:rFonts w:ascii="Times New Roman" w:hAnsi="Times New Roman" w:cs="Times New Roman"/>
        </w:rPr>
        <w:t xml:space="preserve"> 224 for Dwelling Permits and using the augment function in R we will be able to find the prediction value of Sales for Canada and the residuals for it.</w:t>
      </w:r>
    </w:p>
    <w:p w14:paraId="26E2A806" w14:textId="760882EC" w:rsidR="009C08F2" w:rsidRPr="009C08F2" w:rsidRDefault="009C08F2" w:rsidP="00C313E6">
      <w:pPr>
        <w:contextualSpacing/>
        <w:jc w:val="center"/>
        <w:rPr>
          <w:rFonts w:ascii="Times New Roman" w:hAnsi="Times New Roman" w:cs="Times New Roman"/>
        </w:rPr>
      </w:pPr>
      <w:r w:rsidRPr="009C08F2">
        <w:rPr>
          <w:rFonts w:ascii="Times New Roman" w:hAnsi="Times New Roman" w:cs="Times New Roman"/>
        </w:rPr>
        <w:t>Sales</w:t>
      </w:r>
      <w:r>
        <w:rPr>
          <w:rFonts w:ascii="Times New Roman" w:hAnsi="Times New Roman" w:cs="Times New Roman"/>
        </w:rPr>
        <w:tab/>
      </w:r>
      <w:proofErr w:type="spellStart"/>
      <w:r w:rsidRPr="009C08F2">
        <w:rPr>
          <w:rFonts w:ascii="Times New Roman" w:hAnsi="Times New Roman" w:cs="Times New Roman"/>
        </w:rPr>
        <w:t>DwellPermit</w:t>
      </w:r>
      <w:proofErr w:type="spellEnd"/>
      <w:r>
        <w:rPr>
          <w:rFonts w:ascii="Times New Roman" w:hAnsi="Times New Roman" w:cs="Times New Roman"/>
        </w:rPr>
        <w:tab/>
      </w:r>
      <w:r w:rsidRPr="009C08F2">
        <w:rPr>
          <w:rFonts w:ascii="Times New Roman" w:hAnsi="Times New Roman" w:cs="Times New Roman"/>
        </w:rPr>
        <w:t>.fitted</w:t>
      </w:r>
      <w:r w:rsidRPr="009C08F2">
        <w:rPr>
          <w:rFonts w:ascii="Times New Roman" w:hAnsi="Times New Roman" w:cs="Times New Roman"/>
        </w:rPr>
        <w:tab/>
      </w:r>
      <w:proofErr w:type="gramStart"/>
      <w:r>
        <w:rPr>
          <w:rFonts w:ascii="Times New Roman" w:hAnsi="Times New Roman" w:cs="Times New Roman"/>
        </w:rPr>
        <w:tab/>
      </w:r>
      <w:r w:rsidRPr="009C08F2">
        <w:rPr>
          <w:rFonts w:ascii="Times New Roman" w:hAnsi="Times New Roman" w:cs="Times New Roman"/>
        </w:rPr>
        <w:t>.</w:t>
      </w:r>
      <w:proofErr w:type="spellStart"/>
      <w:r w:rsidRPr="009C08F2">
        <w:rPr>
          <w:rFonts w:ascii="Times New Roman" w:hAnsi="Times New Roman" w:cs="Times New Roman"/>
        </w:rPr>
        <w:t>se.fit</w:t>
      </w:r>
      <w:proofErr w:type="spellEnd"/>
      <w:proofErr w:type="gramEnd"/>
      <w:r w:rsidRPr="009C08F2">
        <w:rPr>
          <w:rFonts w:ascii="Times New Roman" w:hAnsi="Times New Roman" w:cs="Times New Roman"/>
        </w:rPr>
        <w:tab/>
      </w:r>
      <w:r>
        <w:rPr>
          <w:rFonts w:ascii="Times New Roman" w:hAnsi="Times New Roman" w:cs="Times New Roman"/>
        </w:rPr>
        <w:tab/>
      </w:r>
      <w:r w:rsidRPr="009C08F2">
        <w:rPr>
          <w:rFonts w:ascii="Times New Roman" w:hAnsi="Times New Roman" w:cs="Times New Roman"/>
        </w:rPr>
        <w:t>.</w:t>
      </w:r>
      <w:proofErr w:type="spellStart"/>
      <w:r w:rsidRPr="009C08F2">
        <w:rPr>
          <w:rFonts w:ascii="Times New Roman" w:hAnsi="Times New Roman" w:cs="Times New Roman"/>
        </w:rPr>
        <w:t>resid</w:t>
      </w:r>
      <w:proofErr w:type="spellEnd"/>
    </w:p>
    <w:p w14:paraId="6145798D" w14:textId="0FEE1903" w:rsidR="009C08F2" w:rsidRDefault="009C08F2" w:rsidP="00C313E6">
      <w:pPr>
        <w:contextualSpacing/>
        <w:jc w:val="center"/>
        <w:rPr>
          <w:rFonts w:ascii="Times New Roman" w:hAnsi="Times New Roman" w:cs="Times New Roman"/>
        </w:rPr>
      </w:pPr>
      <w:r w:rsidRPr="009C08F2">
        <w:rPr>
          <w:rFonts w:ascii="Times New Roman" w:hAnsi="Times New Roman" w:cs="Times New Roman"/>
        </w:rPr>
        <w:t>122</w:t>
      </w:r>
      <w:r w:rsidRPr="009C08F2">
        <w:rPr>
          <w:rFonts w:ascii="Times New Roman" w:hAnsi="Times New Roman" w:cs="Times New Roman"/>
        </w:rPr>
        <w:tab/>
        <w:t>224</w:t>
      </w:r>
      <w:r w:rsidRPr="009C08F2">
        <w:rPr>
          <w:rFonts w:ascii="Times New Roman" w:hAnsi="Times New Roman" w:cs="Times New Roman"/>
        </w:rPr>
        <w:tab/>
      </w:r>
      <w:r>
        <w:rPr>
          <w:rFonts w:ascii="Times New Roman" w:hAnsi="Times New Roman" w:cs="Times New Roman"/>
        </w:rPr>
        <w:tab/>
      </w:r>
      <w:r w:rsidRPr="009C08F2">
        <w:rPr>
          <w:rFonts w:ascii="Times New Roman" w:hAnsi="Times New Roman" w:cs="Times New Roman"/>
        </w:rPr>
        <w:t>138.1224</w:t>
      </w:r>
      <w:r w:rsidRPr="009C08F2">
        <w:rPr>
          <w:rFonts w:ascii="Times New Roman" w:hAnsi="Times New Roman" w:cs="Times New Roman"/>
        </w:rPr>
        <w:tab/>
        <w:t>8.847853</w:t>
      </w:r>
      <w:r w:rsidRPr="009C08F2">
        <w:rPr>
          <w:rFonts w:ascii="Times New Roman" w:hAnsi="Times New Roman" w:cs="Times New Roman"/>
        </w:rPr>
        <w:tab/>
        <w:t>-16.12235</w:t>
      </w:r>
    </w:p>
    <w:p w14:paraId="75E5F7D1" w14:textId="57975172" w:rsidR="009C08F2" w:rsidRDefault="009C08F2" w:rsidP="00A65553">
      <w:pPr>
        <w:contextualSpacing/>
        <w:jc w:val="both"/>
        <w:rPr>
          <w:rFonts w:ascii="Times New Roman" w:hAnsi="Times New Roman" w:cs="Times New Roman"/>
        </w:rPr>
      </w:pPr>
      <w:r>
        <w:rPr>
          <w:rFonts w:ascii="Times New Roman" w:hAnsi="Times New Roman" w:cs="Times New Roman"/>
        </w:rPr>
        <w:t>Canada, with an index of 224, has the predicted value of 138.12 and -16.12 as the residual.</w:t>
      </w:r>
    </w:p>
    <w:p w14:paraId="302382CE" w14:textId="69A6D417" w:rsidR="009C08F2" w:rsidRDefault="009C08F2" w:rsidP="00A65553">
      <w:pPr>
        <w:contextualSpacing/>
        <w:jc w:val="both"/>
        <w:rPr>
          <w:rFonts w:ascii="Times New Roman" w:hAnsi="Times New Roman" w:cs="Times New Roman"/>
          <w:b/>
          <w:bCs/>
          <w:i/>
          <w:iCs/>
        </w:rPr>
      </w:pPr>
      <w:r w:rsidRPr="009C08F2">
        <w:rPr>
          <w:rFonts w:ascii="Times New Roman" w:hAnsi="Times New Roman" w:cs="Times New Roman"/>
          <w:b/>
          <w:bCs/>
          <w:i/>
          <w:iCs/>
        </w:rPr>
        <w:lastRenderedPageBreak/>
        <w:t>(g).</w:t>
      </w:r>
    </w:p>
    <w:p w14:paraId="40235CA2" w14:textId="6DF755B9" w:rsidR="009C08F2" w:rsidRDefault="00106F43" w:rsidP="00A65553">
      <w:pPr>
        <w:contextualSpacing/>
        <w:jc w:val="both"/>
        <w:rPr>
          <w:rFonts w:ascii="Times New Roman" w:hAnsi="Times New Roman" w:cs="Times New Roman"/>
        </w:rPr>
      </w:pPr>
      <w:r>
        <w:rPr>
          <w:rFonts w:ascii="Times New Roman" w:hAnsi="Times New Roman" w:cs="Times New Roman"/>
        </w:rPr>
        <w:t>By the above code we can see that t</w:t>
      </w:r>
      <w:r w:rsidR="009C08F2">
        <w:rPr>
          <w:rFonts w:ascii="Times New Roman" w:hAnsi="Times New Roman" w:cs="Times New Roman"/>
        </w:rPr>
        <w:t>he percent of the variation i</w:t>
      </w:r>
      <w:r w:rsidR="00BE6481">
        <w:rPr>
          <w:rFonts w:ascii="Times New Roman" w:hAnsi="Times New Roman" w:cs="Times New Roman"/>
        </w:rPr>
        <w:t xml:space="preserve">n sales that is explained by dwelling permits is only 10%. The remaining 90% </w:t>
      </w:r>
      <w:r>
        <w:rPr>
          <w:rFonts w:ascii="Times New Roman" w:hAnsi="Times New Roman" w:cs="Times New Roman"/>
        </w:rPr>
        <w:t xml:space="preserve">is, or can be, </w:t>
      </w:r>
      <w:r w:rsidR="00BE6481">
        <w:rPr>
          <w:rFonts w:ascii="Times New Roman" w:hAnsi="Times New Roman" w:cs="Times New Roman"/>
        </w:rPr>
        <w:t>due to factors that are either unexplained or random.</w:t>
      </w:r>
    </w:p>
    <w:p w14:paraId="44A092B1" w14:textId="5F286D23" w:rsidR="007834C1" w:rsidRDefault="007834C1" w:rsidP="00A65553">
      <w:pPr>
        <w:contextualSpacing/>
        <w:jc w:val="both"/>
        <w:rPr>
          <w:rFonts w:ascii="Times New Roman" w:hAnsi="Times New Roman" w:cs="Times New Roman"/>
        </w:rPr>
      </w:pPr>
    </w:p>
    <w:p w14:paraId="5FA5C1B3" w14:textId="362916B7" w:rsidR="007834C1" w:rsidRDefault="007834C1" w:rsidP="00A65553">
      <w:pPr>
        <w:contextualSpacing/>
        <w:jc w:val="both"/>
        <w:rPr>
          <w:rFonts w:ascii="Times New Roman" w:hAnsi="Times New Roman" w:cs="Times New Roman"/>
          <w:b/>
          <w:bCs/>
          <w:u w:val="single"/>
        </w:rPr>
      </w:pPr>
      <w:r>
        <w:rPr>
          <w:rFonts w:ascii="Times New Roman" w:hAnsi="Times New Roman" w:cs="Times New Roman"/>
          <w:b/>
          <w:bCs/>
          <w:u w:val="single"/>
        </w:rPr>
        <w:t>#2.150</w:t>
      </w:r>
    </w:p>
    <w:p w14:paraId="61592D51" w14:textId="352C572A" w:rsidR="0061584F" w:rsidRDefault="0061584F" w:rsidP="00A65553">
      <w:pPr>
        <w:contextualSpacing/>
        <w:jc w:val="both"/>
        <w:rPr>
          <w:rFonts w:ascii="Times New Roman" w:hAnsi="Times New Roman" w:cs="Times New Roman"/>
          <w:b/>
          <w:bCs/>
          <w:u w:val="single"/>
        </w:rPr>
      </w:pPr>
    </w:p>
    <w:p w14:paraId="0118BED4" w14:textId="2367E462" w:rsidR="0061584F" w:rsidRPr="0061584F" w:rsidRDefault="0061584F" w:rsidP="00A65553">
      <w:pPr>
        <w:contextualSpacing/>
        <w:jc w:val="both"/>
        <w:rPr>
          <w:rFonts w:ascii="Times New Roman" w:hAnsi="Times New Roman" w:cs="Times New Roman"/>
          <w:b/>
          <w:bCs/>
          <w:i/>
          <w:iCs/>
        </w:rPr>
      </w:pPr>
      <w:r>
        <w:rPr>
          <w:rFonts w:ascii="Times New Roman" w:hAnsi="Times New Roman" w:cs="Times New Roman"/>
          <w:b/>
          <w:bCs/>
          <w:i/>
          <w:iCs/>
        </w:rPr>
        <w:t>(a)</w:t>
      </w:r>
      <w:r w:rsidR="00A349A9">
        <w:rPr>
          <w:rFonts w:ascii="Times New Roman" w:hAnsi="Times New Roman" w:cs="Times New Roman"/>
          <w:b/>
          <w:bCs/>
          <w:i/>
          <w:iCs/>
        </w:rPr>
        <w:t>.</w:t>
      </w:r>
    </w:p>
    <w:p w14:paraId="1E62BBCD" w14:textId="0FA06966" w:rsidR="0061584F" w:rsidRDefault="007834C1" w:rsidP="00A349A9">
      <w:pPr>
        <w:contextualSpacing/>
        <w:jc w:val="center"/>
        <w:rPr>
          <w:rFonts w:ascii="Times New Roman" w:hAnsi="Times New Roman" w:cs="Times New Roman"/>
        </w:rPr>
      </w:pPr>
      <w:r>
        <w:rPr>
          <w:noProof/>
        </w:rPr>
        <w:drawing>
          <wp:inline distT="0" distB="0" distL="0" distR="0" wp14:anchorId="2B61C973" wp14:editId="50B08E57">
            <wp:extent cx="5465379" cy="3424599"/>
            <wp:effectExtent l="0" t="0" r="0" b="4445"/>
            <wp:docPr id="1" name="Chart 1">
              <a:extLst xmlns:a="http://schemas.openxmlformats.org/drawingml/2006/main">
                <a:ext uri="{FF2B5EF4-FFF2-40B4-BE49-F238E27FC236}">
                  <a16:creationId xmlns:a16="http://schemas.microsoft.com/office/drawing/2014/main" id="{5E985DF1-D533-2445-88B2-CD8580DF9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981507" w14:textId="3B4A2567" w:rsidR="00C6533E" w:rsidRDefault="0061584F" w:rsidP="00A65553">
      <w:pPr>
        <w:contextualSpacing/>
        <w:jc w:val="both"/>
        <w:rPr>
          <w:rFonts w:ascii="Times New Roman" w:hAnsi="Times New Roman" w:cs="Times New Roman"/>
        </w:rPr>
      </w:pPr>
      <w:r>
        <w:rPr>
          <w:rFonts w:ascii="Times New Roman" w:hAnsi="Times New Roman" w:cs="Times New Roman"/>
        </w:rPr>
        <w:t xml:space="preserve">In the above scatterplot, the solid circle symbol is used for men and the solid triangles are used for women. </w:t>
      </w:r>
    </w:p>
    <w:p w14:paraId="2689BED4" w14:textId="77777777" w:rsidR="00C6533E" w:rsidRDefault="00C6533E" w:rsidP="00A65553">
      <w:pPr>
        <w:contextualSpacing/>
        <w:jc w:val="both"/>
        <w:rPr>
          <w:rFonts w:ascii="Times New Roman" w:hAnsi="Times New Roman" w:cs="Times New Roman"/>
        </w:rPr>
      </w:pPr>
    </w:p>
    <w:p w14:paraId="24600E9A" w14:textId="0D6A9FC3" w:rsidR="0061584F" w:rsidRDefault="0061584F" w:rsidP="00A65553">
      <w:pPr>
        <w:contextualSpacing/>
        <w:jc w:val="both"/>
        <w:rPr>
          <w:rFonts w:ascii="Times New Roman" w:hAnsi="Times New Roman" w:cs="Times New Roman"/>
        </w:rPr>
      </w:pPr>
      <w:r>
        <w:rPr>
          <w:rFonts w:ascii="Times New Roman" w:hAnsi="Times New Roman" w:cs="Times New Roman"/>
        </w:rPr>
        <w:t>As we can see from the plot, men started distance running years before women started doing so. The pattern we see for the men shows that throughout the years the amount of time, in seconds, they took to complete the distance running started decreasing slowly</w:t>
      </w:r>
      <w:r w:rsidR="00C6533E">
        <w:rPr>
          <w:rFonts w:ascii="Times New Roman" w:hAnsi="Times New Roman" w:cs="Times New Roman"/>
        </w:rPr>
        <w:t xml:space="preserve"> becoming slightly constant towards recent years. This shows that the men were able to complete the distance running in shorter amounts of time, making slow improvements. </w:t>
      </w:r>
    </w:p>
    <w:p w14:paraId="4E7FC006" w14:textId="77777777" w:rsidR="00C6533E" w:rsidRDefault="00C6533E" w:rsidP="00A65553">
      <w:pPr>
        <w:contextualSpacing/>
        <w:jc w:val="both"/>
        <w:rPr>
          <w:rFonts w:ascii="Times New Roman" w:hAnsi="Times New Roman" w:cs="Times New Roman"/>
        </w:rPr>
      </w:pPr>
    </w:p>
    <w:p w14:paraId="4F124340" w14:textId="73D3CEAD" w:rsidR="00C6533E" w:rsidRDefault="00C6533E" w:rsidP="00A65553">
      <w:pPr>
        <w:contextualSpacing/>
        <w:jc w:val="both"/>
        <w:rPr>
          <w:rFonts w:ascii="Times New Roman" w:hAnsi="Times New Roman" w:cs="Times New Roman"/>
        </w:rPr>
      </w:pPr>
      <w:r>
        <w:rPr>
          <w:rFonts w:ascii="Times New Roman" w:hAnsi="Times New Roman" w:cs="Times New Roman"/>
        </w:rPr>
        <w:t xml:space="preserve">As we can see from the plot, women started distance running years after men started doing so. The pattern we see for the women shows that in short amount of time the women were able to get faster at the distance running, decreasing the amount of time, in seconds, they took to complete the run; improving at a faster rate than men. </w:t>
      </w:r>
    </w:p>
    <w:p w14:paraId="1FACB005" w14:textId="77777777" w:rsidR="00F125B2" w:rsidRDefault="00F125B2" w:rsidP="00A65553">
      <w:pPr>
        <w:contextualSpacing/>
        <w:jc w:val="both"/>
        <w:rPr>
          <w:rFonts w:ascii="Times New Roman" w:hAnsi="Times New Roman" w:cs="Times New Roman"/>
        </w:rPr>
      </w:pPr>
    </w:p>
    <w:p w14:paraId="4390CB7D" w14:textId="3EE97C52" w:rsidR="00D21DDC" w:rsidRDefault="0061584F" w:rsidP="00A65553">
      <w:pPr>
        <w:contextualSpacing/>
        <w:jc w:val="both"/>
        <w:rPr>
          <w:rFonts w:ascii="Times New Roman" w:hAnsi="Times New Roman" w:cs="Times New Roman"/>
        </w:rPr>
      </w:pPr>
      <w:r>
        <w:rPr>
          <w:rFonts w:ascii="Times New Roman" w:hAnsi="Times New Roman" w:cs="Times New Roman"/>
          <w:b/>
          <w:bCs/>
          <w:i/>
          <w:iCs/>
        </w:rPr>
        <w:t xml:space="preserve">(b). </w:t>
      </w:r>
      <w:r w:rsidR="00C6533E">
        <w:rPr>
          <w:rFonts w:ascii="Times New Roman" w:hAnsi="Times New Roman" w:cs="Times New Roman"/>
        </w:rPr>
        <w:t xml:space="preserve">Yes, the data seems to support the claim that even though women began running this long distance later than men, it might be expected that their improvements happen more rapidly. Moreover, it is often said that men have little advantage over women in distance running as opposed to sprints, where muscular strength plays a greater role. The data shows that during the </w:t>
      </w:r>
      <w:r w:rsidR="00C6533E">
        <w:rPr>
          <w:rFonts w:ascii="Times New Roman" w:hAnsi="Times New Roman" w:cs="Times New Roman"/>
        </w:rPr>
        <w:lastRenderedPageBreak/>
        <w:t xml:space="preserve">late 1990s and early 2000s women </w:t>
      </w:r>
      <w:r w:rsidR="00B73AF9">
        <w:rPr>
          <w:rFonts w:ascii="Times New Roman" w:hAnsi="Times New Roman" w:cs="Times New Roman"/>
        </w:rPr>
        <w:t>seem to be getting faster</w:t>
      </w:r>
      <w:r w:rsidR="00C14C0C">
        <w:rPr>
          <w:rFonts w:ascii="Times New Roman" w:hAnsi="Times New Roman" w:cs="Times New Roman"/>
        </w:rPr>
        <w:t>, but men are still a bit faster than the women.</w:t>
      </w:r>
    </w:p>
    <w:p w14:paraId="1E531ABA" w14:textId="77777777" w:rsidR="00F125B2" w:rsidRDefault="00F125B2" w:rsidP="00A65553">
      <w:pPr>
        <w:contextualSpacing/>
        <w:jc w:val="both"/>
        <w:rPr>
          <w:rFonts w:ascii="Times New Roman" w:hAnsi="Times New Roman" w:cs="Times New Roman"/>
        </w:rPr>
      </w:pPr>
    </w:p>
    <w:p w14:paraId="1C441660" w14:textId="32C39569" w:rsidR="00A65553" w:rsidRDefault="007834C1" w:rsidP="00A65553">
      <w:pPr>
        <w:contextualSpacing/>
        <w:jc w:val="both"/>
        <w:rPr>
          <w:rFonts w:ascii="Times New Roman" w:hAnsi="Times New Roman" w:cs="Times New Roman"/>
          <w:b/>
          <w:bCs/>
          <w:u w:val="single"/>
        </w:rPr>
      </w:pPr>
      <w:r>
        <w:rPr>
          <w:rFonts w:ascii="Times New Roman" w:hAnsi="Times New Roman" w:cs="Times New Roman"/>
          <w:b/>
          <w:bCs/>
          <w:u w:val="single"/>
        </w:rPr>
        <w:t>#2.160</w:t>
      </w:r>
    </w:p>
    <w:p w14:paraId="202D4139" w14:textId="03D2F956" w:rsidR="00B73AF9" w:rsidRDefault="00B73AF9" w:rsidP="00A65553">
      <w:pPr>
        <w:contextualSpacing/>
        <w:jc w:val="both"/>
        <w:rPr>
          <w:rFonts w:ascii="Times New Roman" w:hAnsi="Times New Roman" w:cs="Times New Roman"/>
          <w:b/>
          <w:bCs/>
          <w:u w:val="single"/>
        </w:rPr>
      </w:pPr>
    </w:p>
    <w:p w14:paraId="4FB41203" w14:textId="62CF92E9" w:rsidR="00B73AF9" w:rsidRPr="00B73AF9" w:rsidRDefault="00B73AF9" w:rsidP="00A65553">
      <w:pPr>
        <w:contextualSpacing/>
        <w:jc w:val="both"/>
        <w:rPr>
          <w:rFonts w:ascii="Times New Roman" w:hAnsi="Times New Roman" w:cs="Times New Roman"/>
          <w:b/>
          <w:bCs/>
          <w:i/>
          <w:iCs/>
        </w:rPr>
      </w:pPr>
      <w:r>
        <w:rPr>
          <w:rFonts w:ascii="Times New Roman" w:hAnsi="Times New Roman" w:cs="Times New Roman"/>
          <w:b/>
          <w:bCs/>
          <w:i/>
          <w:iCs/>
        </w:rPr>
        <w:t>(a).</w:t>
      </w:r>
    </w:p>
    <w:p w14:paraId="7D354F7C" w14:textId="77777777"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&gt; FACULTY &lt;- read.csv(</w:t>
      </w:r>
      <w:proofErr w:type="spellStart"/>
      <w:proofErr w:type="gramStart"/>
      <w:r w:rsidRPr="007834C1">
        <w:rPr>
          <w:rFonts w:ascii="Times New Roman" w:hAnsi="Times New Roman" w:cs="Times New Roman"/>
        </w:rPr>
        <w:t>file.choose</w:t>
      </w:r>
      <w:proofErr w:type="spellEnd"/>
      <w:proofErr w:type="gramEnd"/>
      <w:r w:rsidRPr="007834C1">
        <w:rPr>
          <w:rFonts w:ascii="Times New Roman" w:hAnsi="Times New Roman" w:cs="Times New Roman"/>
        </w:rPr>
        <w:t xml:space="preserve">(), header=T, </w:t>
      </w:r>
      <w:proofErr w:type="spellStart"/>
      <w:r w:rsidRPr="007834C1">
        <w:rPr>
          <w:rFonts w:ascii="Times New Roman" w:hAnsi="Times New Roman" w:cs="Times New Roman"/>
        </w:rPr>
        <w:t>sep</w:t>
      </w:r>
      <w:proofErr w:type="spellEnd"/>
      <w:r w:rsidRPr="007834C1">
        <w:rPr>
          <w:rFonts w:ascii="Times New Roman" w:hAnsi="Times New Roman" w:cs="Times New Roman"/>
        </w:rPr>
        <w:t>=,)</w:t>
      </w:r>
    </w:p>
    <w:p w14:paraId="013747E1" w14:textId="77777777"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 xml:space="preserve">&gt; </w:t>
      </w:r>
      <w:proofErr w:type="gramStart"/>
      <w:r w:rsidRPr="007834C1">
        <w:rPr>
          <w:rFonts w:ascii="Times New Roman" w:hAnsi="Times New Roman" w:cs="Times New Roman"/>
        </w:rPr>
        <w:t>attach(</w:t>
      </w:r>
      <w:proofErr w:type="gramEnd"/>
      <w:r w:rsidRPr="007834C1">
        <w:rPr>
          <w:rFonts w:ascii="Times New Roman" w:hAnsi="Times New Roman" w:cs="Times New Roman"/>
        </w:rPr>
        <w:t>FACULTY)</w:t>
      </w:r>
    </w:p>
    <w:p w14:paraId="17F5754E" w14:textId="77777777" w:rsidR="00A8530D" w:rsidRDefault="007834C1" w:rsidP="007834C1">
      <w:pPr>
        <w:contextualSpacing/>
        <w:jc w:val="both"/>
        <w:rPr>
          <w:rFonts w:ascii="Times New Roman" w:hAnsi="Times New Roman" w:cs="Times New Roman"/>
        </w:rPr>
      </w:pPr>
      <w:r w:rsidRPr="007834C1">
        <w:rPr>
          <w:rFonts w:ascii="Times New Roman" w:hAnsi="Times New Roman" w:cs="Times New Roman"/>
        </w:rPr>
        <w:t xml:space="preserve">&gt; </w:t>
      </w:r>
      <w:proofErr w:type="gramStart"/>
      <w:r w:rsidRPr="007834C1">
        <w:rPr>
          <w:rFonts w:ascii="Times New Roman" w:hAnsi="Times New Roman" w:cs="Times New Roman"/>
        </w:rPr>
        <w:t>plot(</w:t>
      </w:r>
      <w:proofErr w:type="gramEnd"/>
      <w:r w:rsidRPr="007834C1">
        <w:rPr>
          <w:rFonts w:ascii="Times New Roman" w:hAnsi="Times New Roman" w:cs="Times New Roman"/>
        </w:rPr>
        <w:t xml:space="preserve">Salary2014_15, Salary2015_16, main = "Scatterplot", </w:t>
      </w:r>
      <w:proofErr w:type="spellStart"/>
      <w:r w:rsidRPr="007834C1">
        <w:rPr>
          <w:rFonts w:ascii="Times New Roman" w:hAnsi="Times New Roman" w:cs="Times New Roman"/>
        </w:rPr>
        <w:t>xlab</w:t>
      </w:r>
      <w:proofErr w:type="spellEnd"/>
      <w:r w:rsidRPr="007834C1">
        <w:rPr>
          <w:rFonts w:ascii="Times New Roman" w:hAnsi="Times New Roman" w:cs="Times New Roman"/>
        </w:rPr>
        <w:t xml:space="preserve">="Salary 2014-15", </w:t>
      </w:r>
      <w:proofErr w:type="spellStart"/>
      <w:r w:rsidRPr="007834C1">
        <w:rPr>
          <w:rFonts w:ascii="Times New Roman" w:hAnsi="Times New Roman" w:cs="Times New Roman"/>
        </w:rPr>
        <w:t>ylab</w:t>
      </w:r>
      <w:proofErr w:type="spellEnd"/>
      <w:r w:rsidRPr="007834C1">
        <w:rPr>
          <w:rFonts w:ascii="Times New Roman" w:hAnsi="Times New Roman" w:cs="Times New Roman"/>
        </w:rPr>
        <w:t>="Salary 2015-16")</w:t>
      </w:r>
    </w:p>
    <w:p w14:paraId="3DFD9EEF" w14:textId="42C4EE44" w:rsidR="007834C1" w:rsidRDefault="007834C1" w:rsidP="007834C1">
      <w:pPr>
        <w:contextualSpacing/>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6178E7C9" wp14:editId="17B87104">
            <wp:simplePos x="0" y="0"/>
            <wp:positionH relativeFrom="column">
              <wp:posOffset>529245</wp:posOffset>
            </wp:positionH>
            <wp:positionV relativeFrom="paragraph">
              <wp:posOffset>17780</wp:posOffset>
            </wp:positionV>
            <wp:extent cx="5035895" cy="34290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ulty Scatterplot.png"/>
                    <pic:cNvPicPr/>
                  </pic:nvPicPr>
                  <pic:blipFill>
                    <a:blip r:embed="rId11">
                      <a:extLst>
                        <a:ext uri="{28A0092B-C50C-407E-A947-70E740481C1C}">
                          <a14:useLocalDpi xmlns:a14="http://schemas.microsoft.com/office/drawing/2010/main" val="0"/>
                        </a:ext>
                      </a:extLst>
                    </a:blip>
                    <a:stretch>
                      <a:fillRect/>
                    </a:stretch>
                  </pic:blipFill>
                  <pic:spPr>
                    <a:xfrm>
                      <a:off x="0" y="0"/>
                      <a:ext cx="5043482" cy="3434166"/>
                    </a:xfrm>
                    <a:prstGeom prst="rect">
                      <a:avLst/>
                    </a:prstGeom>
                  </pic:spPr>
                </pic:pic>
              </a:graphicData>
            </a:graphic>
            <wp14:sizeRelH relativeFrom="page">
              <wp14:pctWidth>0</wp14:pctWidth>
            </wp14:sizeRelH>
            <wp14:sizeRelV relativeFrom="page">
              <wp14:pctHeight>0</wp14:pctHeight>
            </wp14:sizeRelV>
          </wp:anchor>
        </w:drawing>
      </w:r>
    </w:p>
    <w:p w14:paraId="020D8D77" w14:textId="5CF8D08A" w:rsidR="007834C1" w:rsidRDefault="007834C1" w:rsidP="007834C1">
      <w:pPr>
        <w:contextualSpacing/>
        <w:jc w:val="both"/>
        <w:rPr>
          <w:rFonts w:ascii="Times New Roman" w:hAnsi="Times New Roman" w:cs="Times New Roman"/>
        </w:rPr>
      </w:pPr>
    </w:p>
    <w:p w14:paraId="506534D2" w14:textId="55A84257" w:rsidR="007834C1" w:rsidRDefault="007834C1" w:rsidP="007834C1">
      <w:pPr>
        <w:contextualSpacing/>
        <w:jc w:val="both"/>
        <w:rPr>
          <w:rFonts w:ascii="Times New Roman" w:hAnsi="Times New Roman" w:cs="Times New Roman"/>
        </w:rPr>
      </w:pPr>
    </w:p>
    <w:p w14:paraId="3305EC95" w14:textId="7F62608C" w:rsidR="007834C1" w:rsidRDefault="007834C1" w:rsidP="007834C1">
      <w:pPr>
        <w:contextualSpacing/>
        <w:jc w:val="both"/>
        <w:rPr>
          <w:rFonts w:ascii="Times New Roman" w:hAnsi="Times New Roman" w:cs="Times New Roman"/>
        </w:rPr>
      </w:pPr>
    </w:p>
    <w:p w14:paraId="7C1ED344" w14:textId="459BD402" w:rsidR="007834C1" w:rsidRDefault="007834C1" w:rsidP="007834C1">
      <w:pPr>
        <w:contextualSpacing/>
        <w:jc w:val="both"/>
        <w:rPr>
          <w:rFonts w:ascii="Times New Roman" w:hAnsi="Times New Roman" w:cs="Times New Roman"/>
        </w:rPr>
      </w:pPr>
    </w:p>
    <w:p w14:paraId="062137C2" w14:textId="4364B796" w:rsidR="007834C1" w:rsidRDefault="007834C1" w:rsidP="007834C1">
      <w:pPr>
        <w:contextualSpacing/>
        <w:jc w:val="both"/>
        <w:rPr>
          <w:rFonts w:ascii="Times New Roman" w:hAnsi="Times New Roman" w:cs="Times New Roman"/>
        </w:rPr>
      </w:pPr>
    </w:p>
    <w:p w14:paraId="09E3D27B" w14:textId="040E7C1F" w:rsidR="007834C1" w:rsidRDefault="007834C1" w:rsidP="007834C1">
      <w:pPr>
        <w:contextualSpacing/>
        <w:jc w:val="both"/>
        <w:rPr>
          <w:rFonts w:ascii="Times New Roman" w:hAnsi="Times New Roman" w:cs="Times New Roman"/>
        </w:rPr>
      </w:pPr>
    </w:p>
    <w:p w14:paraId="3ABC7705" w14:textId="6B2ED8C6" w:rsidR="007834C1" w:rsidRDefault="007834C1" w:rsidP="007834C1">
      <w:pPr>
        <w:contextualSpacing/>
        <w:jc w:val="both"/>
        <w:rPr>
          <w:rFonts w:ascii="Times New Roman" w:hAnsi="Times New Roman" w:cs="Times New Roman"/>
        </w:rPr>
      </w:pPr>
    </w:p>
    <w:p w14:paraId="7F3F1B96" w14:textId="70D2D918" w:rsidR="007834C1" w:rsidRDefault="007834C1" w:rsidP="007834C1">
      <w:pPr>
        <w:contextualSpacing/>
        <w:jc w:val="both"/>
        <w:rPr>
          <w:rFonts w:ascii="Times New Roman" w:hAnsi="Times New Roman" w:cs="Times New Roman"/>
        </w:rPr>
      </w:pPr>
    </w:p>
    <w:p w14:paraId="63DF520C" w14:textId="77777777" w:rsidR="007834C1" w:rsidRDefault="007834C1" w:rsidP="007834C1">
      <w:pPr>
        <w:contextualSpacing/>
        <w:jc w:val="both"/>
        <w:rPr>
          <w:rFonts w:ascii="Times New Roman" w:hAnsi="Times New Roman" w:cs="Times New Roman"/>
        </w:rPr>
      </w:pPr>
    </w:p>
    <w:p w14:paraId="601ABDFA" w14:textId="7CF712E8" w:rsidR="007834C1" w:rsidRDefault="007834C1" w:rsidP="007834C1">
      <w:pPr>
        <w:contextualSpacing/>
        <w:jc w:val="both"/>
        <w:rPr>
          <w:rFonts w:ascii="Times New Roman" w:hAnsi="Times New Roman" w:cs="Times New Roman"/>
        </w:rPr>
      </w:pPr>
    </w:p>
    <w:p w14:paraId="2D9D4E7C" w14:textId="06D8BCCC" w:rsidR="007834C1" w:rsidRDefault="007834C1" w:rsidP="007834C1">
      <w:pPr>
        <w:contextualSpacing/>
        <w:jc w:val="both"/>
        <w:rPr>
          <w:rFonts w:ascii="Times New Roman" w:hAnsi="Times New Roman" w:cs="Times New Roman"/>
        </w:rPr>
      </w:pPr>
    </w:p>
    <w:p w14:paraId="7F9ACDB7" w14:textId="7C418B2A" w:rsidR="007834C1" w:rsidRDefault="007834C1" w:rsidP="007834C1">
      <w:pPr>
        <w:contextualSpacing/>
        <w:jc w:val="both"/>
        <w:rPr>
          <w:rFonts w:ascii="Times New Roman" w:hAnsi="Times New Roman" w:cs="Times New Roman"/>
        </w:rPr>
      </w:pPr>
    </w:p>
    <w:p w14:paraId="7984D626" w14:textId="7818655D" w:rsidR="00FA5B20" w:rsidRDefault="00FA5B20" w:rsidP="007834C1">
      <w:pPr>
        <w:contextualSpacing/>
        <w:jc w:val="both"/>
        <w:rPr>
          <w:rFonts w:ascii="Times New Roman" w:hAnsi="Times New Roman" w:cs="Times New Roman"/>
        </w:rPr>
      </w:pPr>
    </w:p>
    <w:p w14:paraId="5AF5A0D6" w14:textId="02B13D78" w:rsidR="00FA5B20" w:rsidRDefault="00FA5B20" w:rsidP="007834C1">
      <w:pPr>
        <w:contextualSpacing/>
        <w:jc w:val="both"/>
        <w:rPr>
          <w:rFonts w:ascii="Times New Roman" w:hAnsi="Times New Roman" w:cs="Times New Roman"/>
        </w:rPr>
      </w:pPr>
    </w:p>
    <w:p w14:paraId="648FDD16" w14:textId="7E21938C" w:rsidR="00B73AF9" w:rsidRDefault="00B73AF9" w:rsidP="007834C1">
      <w:pPr>
        <w:contextualSpacing/>
        <w:jc w:val="both"/>
        <w:rPr>
          <w:rFonts w:ascii="Times New Roman" w:hAnsi="Times New Roman" w:cs="Times New Roman"/>
        </w:rPr>
      </w:pPr>
    </w:p>
    <w:p w14:paraId="69264AAF" w14:textId="77777777" w:rsidR="00B73AF9" w:rsidRDefault="00B73AF9" w:rsidP="007834C1">
      <w:pPr>
        <w:contextualSpacing/>
        <w:jc w:val="both"/>
        <w:rPr>
          <w:rFonts w:ascii="Times New Roman" w:hAnsi="Times New Roman" w:cs="Times New Roman"/>
        </w:rPr>
      </w:pPr>
    </w:p>
    <w:p w14:paraId="49C3C89C" w14:textId="76F3D206" w:rsidR="00FA5B20" w:rsidRDefault="00FA5B20" w:rsidP="007834C1">
      <w:pPr>
        <w:contextualSpacing/>
        <w:jc w:val="both"/>
        <w:rPr>
          <w:rFonts w:ascii="Times New Roman" w:hAnsi="Times New Roman" w:cs="Times New Roman"/>
        </w:rPr>
      </w:pPr>
    </w:p>
    <w:p w14:paraId="3250D34C" w14:textId="417FB283" w:rsidR="00FA5B20" w:rsidRDefault="00FA5B20" w:rsidP="007834C1">
      <w:pPr>
        <w:contextualSpacing/>
        <w:jc w:val="both"/>
        <w:rPr>
          <w:rFonts w:ascii="Times New Roman" w:hAnsi="Times New Roman" w:cs="Times New Roman"/>
        </w:rPr>
      </w:pPr>
    </w:p>
    <w:p w14:paraId="5AF0208F" w14:textId="77777777" w:rsidR="00A349A9" w:rsidRDefault="00A349A9" w:rsidP="007834C1">
      <w:pPr>
        <w:contextualSpacing/>
        <w:jc w:val="both"/>
        <w:rPr>
          <w:rFonts w:ascii="Times New Roman" w:hAnsi="Times New Roman" w:cs="Times New Roman"/>
        </w:rPr>
      </w:pPr>
    </w:p>
    <w:p w14:paraId="02065E51" w14:textId="77777777" w:rsidR="00B73AF9" w:rsidRDefault="00B73AF9" w:rsidP="007834C1">
      <w:pPr>
        <w:contextualSpacing/>
        <w:jc w:val="both"/>
        <w:rPr>
          <w:rFonts w:ascii="Times New Roman" w:hAnsi="Times New Roman" w:cs="Times New Roman"/>
        </w:rPr>
      </w:pPr>
      <w:r>
        <w:rPr>
          <w:rFonts w:ascii="Times New Roman" w:hAnsi="Times New Roman" w:cs="Times New Roman"/>
          <w:b/>
          <w:bCs/>
          <w:i/>
          <w:iCs/>
        </w:rPr>
        <w:t xml:space="preserve">(b). </w:t>
      </w:r>
      <w:r>
        <w:rPr>
          <w:rFonts w:ascii="Times New Roman" w:hAnsi="Times New Roman" w:cs="Times New Roman"/>
        </w:rPr>
        <w:t>As we can see from the scatterplot provided above, the form, direction and relationship of the data is really strong and positive. The data has a strong linear form and relationship with a positive slope, which we can interpret to mean that the data is normally distributed. There are no outliers in the data, or any influential outliers that may cause some changes in the data or any computations.</w:t>
      </w:r>
    </w:p>
    <w:p w14:paraId="1019D330" w14:textId="77777777" w:rsidR="00B73AF9" w:rsidRDefault="00B73AF9" w:rsidP="007834C1">
      <w:pPr>
        <w:contextualSpacing/>
        <w:jc w:val="both"/>
        <w:rPr>
          <w:rFonts w:ascii="Times New Roman" w:hAnsi="Times New Roman" w:cs="Times New Roman"/>
        </w:rPr>
      </w:pPr>
    </w:p>
    <w:p w14:paraId="59B18898" w14:textId="77777777" w:rsidR="00B73AF9" w:rsidRDefault="00B73AF9" w:rsidP="007834C1">
      <w:pPr>
        <w:contextualSpacing/>
        <w:jc w:val="both"/>
        <w:rPr>
          <w:rFonts w:ascii="Times New Roman" w:hAnsi="Times New Roman" w:cs="Times New Roman"/>
          <w:b/>
          <w:bCs/>
          <w:i/>
          <w:iCs/>
        </w:rPr>
      </w:pPr>
      <w:r>
        <w:rPr>
          <w:rFonts w:ascii="Times New Roman" w:hAnsi="Times New Roman" w:cs="Times New Roman"/>
          <w:b/>
          <w:bCs/>
          <w:i/>
          <w:iCs/>
        </w:rPr>
        <w:t>(c).</w:t>
      </w:r>
    </w:p>
    <w:p w14:paraId="1AF9356A" w14:textId="0AD2192C" w:rsidR="007834C1" w:rsidRPr="007834C1" w:rsidRDefault="00B73AF9" w:rsidP="007834C1">
      <w:pPr>
        <w:contextualSpacing/>
        <w:jc w:val="both"/>
        <w:rPr>
          <w:rFonts w:ascii="Times New Roman" w:hAnsi="Times New Roman" w:cs="Times New Roman"/>
        </w:rPr>
      </w:pPr>
      <w:r>
        <w:rPr>
          <w:rFonts w:ascii="Times New Roman" w:hAnsi="Times New Roman" w:cs="Times New Roman"/>
        </w:rPr>
        <w:t xml:space="preserve"> </w:t>
      </w:r>
      <w:r w:rsidR="007834C1" w:rsidRPr="007834C1">
        <w:rPr>
          <w:rFonts w:ascii="Times New Roman" w:hAnsi="Times New Roman" w:cs="Times New Roman"/>
        </w:rPr>
        <w:t xml:space="preserve">&gt; </w:t>
      </w:r>
      <w:proofErr w:type="spellStart"/>
      <w:proofErr w:type="gramStart"/>
      <w:r w:rsidR="007834C1" w:rsidRPr="007834C1">
        <w:rPr>
          <w:rFonts w:ascii="Times New Roman" w:hAnsi="Times New Roman" w:cs="Times New Roman"/>
        </w:rPr>
        <w:t>cor</w:t>
      </w:r>
      <w:proofErr w:type="spellEnd"/>
      <w:r w:rsidR="007834C1" w:rsidRPr="007834C1">
        <w:rPr>
          <w:rFonts w:ascii="Times New Roman" w:hAnsi="Times New Roman" w:cs="Times New Roman"/>
        </w:rPr>
        <w:t>(</w:t>
      </w:r>
      <w:proofErr w:type="gramEnd"/>
      <w:r w:rsidR="007834C1" w:rsidRPr="007834C1">
        <w:rPr>
          <w:rFonts w:ascii="Times New Roman" w:hAnsi="Times New Roman" w:cs="Times New Roman"/>
        </w:rPr>
        <w:t>FACULTY)</w:t>
      </w:r>
    </w:p>
    <w:p w14:paraId="6582F314" w14:textId="718F4076"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 xml:space="preserve">              </w:t>
      </w:r>
      <w:r w:rsidR="00C313E6">
        <w:rPr>
          <w:rFonts w:ascii="Times New Roman" w:hAnsi="Times New Roman" w:cs="Times New Roman"/>
        </w:rPr>
        <w:tab/>
      </w:r>
      <w:r w:rsidRPr="007834C1">
        <w:rPr>
          <w:rFonts w:ascii="Times New Roman" w:hAnsi="Times New Roman" w:cs="Times New Roman"/>
        </w:rPr>
        <w:t>Salary2014_15 Salary2015_16</w:t>
      </w:r>
    </w:p>
    <w:p w14:paraId="6BB442B8" w14:textId="77777777"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Salary2014_15     1.0000000     0.9998708</w:t>
      </w:r>
    </w:p>
    <w:p w14:paraId="7D7081BA" w14:textId="77777777"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Salary2015_16     0.9998708     1.0000000</w:t>
      </w:r>
    </w:p>
    <w:p w14:paraId="602DCA8F" w14:textId="15E08106"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 xml:space="preserve">&gt; mod &lt;- </w:t>
      </w:r>
      <w:proofErr w:type="spellStart"/>
      <w:proofErr w:type="gramStart"/>
      <w:r w:rsidR="00C313E6" w:rsidRPr="007834C1">
        <w:rPr>
          <w:rFonts w:ascii="Times New Roman" w:hAnsi="Times New Roman" w:cs="Times New Roman"/>
        </w:rPr>
        <w:t>lm</w:t>
      </w:r>
      <w:proofErr w:type="spellEnd"/>
      <w:r w:rsidR="00C313E6" w:rsidRPr="007834C1">
        <w:rPr>
          <w:rFonts w:ascii="Times New Roman" w:hAnsi="Times New Roman" w:cs="Times New Roman"/>
        </w:rPr>
        <w:t>(</w:t>
      </w:r>
      <w:proofErr w:type="gramEnd"/>
      <w:r w:rsidRPr="007834C1">
        <w:rPr>
          <w:rFonts w:ascii="Times New Roman" w:hAnsi="Times New Roman" w:cs="Times New Roman"/>
        </w:rPr>
        <w:t>FACULTY)</w:t>
      </w:r>
    </w:p>
    <w:p w14:paraId="1674EE17" w14:textId="391C5A51"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&gt; summary(mod)</w:t>
      </w:r>
    </w:p>
    <w:p w14:paraId="1EDEAAAB" w14:textId="77777777"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Call:</w:t>
      </w:r>
    </w:p>
    <w:p w14:paraId="5F463271" w14:textId="77777777" w:rsidR="007834C1" w:rsidRPr="007834C1" w:rsidRDefault="007834C1" w:rsidP="00B73AF9">
      <w:pPr>
        <w:ind w:firstLine="720"/>
        <w:contextualSpacing/>
        <w:jc w:val="both"/>
        <w:rPr>
          <w:rFonts w:ascii="Times New Roman" w:hAnsi="Times New Roman" w:cs="Times New Roman"/>
        </w:rPr>
      </w:pPr>
      <w:proofErr w:type="spellStart"/>
      <w:proofErr w:type="gramStart"/>
      <w:r w:rsidRPr="007834C1">
        <w:rPr>
          <w:rFonts w:ascii="Times New Roman" w:hAnsi="Times New Roman" w:cs="Times New Roman"/>
        </w:rPr>
        <w:t>lm</w:t>
      </w:r>
      <w:proofErr w:type="spellEnd"/>
      <w:r w:rsidRPr="007834C1">
        <w:rPr>
          <w:rFonts w:ascii="Times New Roman" w:hAnsi="Times New Roman" w:cs="Times New Roman"/>
        </w:rPr>
        <w:t>(</w:t>
      </w:r>
      <w:proofErr w:type="gramEnd"/>
      <w:r w:rsidRPr="007834C1">
        <w:rPr>
          <w:rFonts w:ascii="Times New Roman" w:hAnsi="Times New Roman" w:cs="Times New Roman"/>
        </w:rPr>
        <w:t>formula = FACULTY)</w:t>
      </w:r>
    </w:p>
    <w:p w14:paraId="230A0E77" w14:textId="77777777" w:rsidR="007834C1" w:rsidRPr="007834C1" w:rsidRDefault="007834C1" w:rsidP="007834C1">
      <w:pPr>
        <w:contextualSpacing/>
        <w:jc w:val="both"/>
        <w:rPr>
          <w:rFonts w:ascii="Times New Roman" w:hAnsi="Times New Roman" w:cs="Times New Roman"/>
        </w:rPr>
      </w:pPr>
    </w:p>
    <w:p w14:paraId="53D9B6E8" w14:textId="77777777"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Residuals:</w:t>
      </w:r>
    </w:p>
    <w:p w14:paraId="624ACDA7" w14:textId="4E100AF1"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lastRenderedPageBreak/>
        <w:t xml:space="preserve">    Min      1</w:t>
      </w:r>
      <w:r w:rsidR="00C313E6" w:rsidRPr="007834C1">
        <w:rPr>
          <w:rFonts w:ascii="Times New Roman" w:hAnsi="Times New Roman" w:cs="Times New Roman"/>
        </w:rPr>
        <w:t>Q Median</w:t>
      </w:r>
      <w:r w:rsidRPr="007834C1">
        <w:rPr>
          <w:rFonts w:ascii="Times New Roman" w:hAnsi="Times New Roman" w:cs="Times New Roman"/>
        </w:rPr>
        <w:t xml:space="preserve">      3Q     Max </w:t>
      </w:r>
    </w:p>
    <w:p w14:paraId="71E2EEA0" w14:textId="197EB2E8" w:rsidR="007834C1" w:rsidRPr="007834C1" w:rsidRDefault="007834C1" w:rsidP="005A371A">
      <w:pPr>
        <w:ind w:firstLine="720"/>
        <w:contextualSpacing/>
        <w:jc w:val="both"/>
        <w:rPr>
          <w:rFonts w:ascii="Times New Roman" w:hAnsi="Times New Roman" w:cs="Times New Roman"/>
        </w:rPr>
      </w:pPr>
      <w:r w:rsidRPr="007834C1">
        <w:rPr>
          <w:rFonts w:ascii="Times New Roman" w:hAnsi="Times New Roman" w:cs="Times New Roman"/>
        </w:rPr>
        <w:t>-895.</w:t>
      </w:r>
      <w:r w:rsidR="00C313E6" w:rsidRPr="007834C1">
        <w:rPr>
          <w:rFonts w:ascii="Times New Roman" w:hAnsi="Times New Roman" w:cs="Times New Roman"/>
        </w:rPr>
        <w:t>19 -</w:t>
      </w:r>
      <w:r w:rsidRPr="007834C1">
        <w:rPr>
          <w:rFonts w:ascii="Times New Roman" w:hAnsi="Times New Roman" w:cs="Times New Roman"/>
        </w:rPr>
        <w:t>81.</w:t>
      </w:r>
      <w:r w:rsidR="00C313E6" w:rsidRPr="007834C1">
        <w:rPr>
          <w:rFonts w:ascii="Times New Roman" w:hAnsi="Times New Roman" w:cs="Times New Roman"/>
        </w:rPr>
        <w:t>05 -</w:t>
      </w:r>
      <w:r w:rsidRPr="007834C1">
        <w:rPr>
          <w:rFonts w:ascii="Times New Roman" w:hAnsi="Times New Roman" w:cs="Times New Roman"/>
        </w:rPr>
        <w:t xml:space="preserve">49.78   91.03 1119.95 </w:t>
      </w:r>
    </w:p>
    <w:p w14:paraId="29E96FA8" w14:textId="77777777"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Coefficients:</w:t>
      </w:r>
    </w:p>
    <w:p w14:paraId="7B6D397F" w14:textId="3FB45E2E" w:rsidR="007834C1" w:rsidRPr="007834C1" w:rsidRDefault="007834C1" w:rsidP="007834C1">
      <w:pPr>
        <w:contextualSpacing/>
        <w:jc w:val="both"/>
        <w:rPr>
          <w:rFonts w:ascii="Times New Roman" w:hAnsi="Times New Roman" w:cs="Times New Roman"/>
        </w:rPr>
      </w:pPr>
      <w:r w:rsidRPr="007834C1">
        <w:rPr>
          <w:rFonts w:ascii="Times New Roman" w:hAnsi="Times New Roman" w:cs="Times New Roman"/>
        </w:rPr>
        <w:t xml:space="preserve">             Estimate Std. Error t value </w:t>
      </w:r>
      <w:proofErr w:type="spellStart"/>
      <w:r w:rsidRPr="007834C1">
        <w:rPr>
          <w:rFonts w:ascii="Times New Roman" w:hAnsi="Times New Roman" w:cs="Times New Roman"/>
        </w:rPr>
        <w:t>Pr</w:t>
      </w:r>
      <w:proofErr w:type="spellEnd"/>
      <w:r w:rsidRPr="007834C1">
        <w:rPr>
          <w:rFonts w:ascii="Times New Roman" w:hAnsi="Times New Roman" w:cs="Times New Roman"/>
        </w:rPr>
        <w:t xml:space="preserve">(&gt;|t|)    </w:t>
      </w:r>
    </w:p>
    <w:p w14:paraId="2843C98E" w14:textId="0A6B221F"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w:t>
      </w:r>
      <w:r w:rsidR="00C313E6" w:rsidRPr="007834C1">
        <w:rPr>
          <w:rFonts w:ascii="Times New Roman" w:hAnsi="Times New Roman" w:cs="Times New Roman"/>
        </w:rPr>
        <w:t>Intercept) -</w:t>
      </w:r>
      <w:r w:rsidRPr="007834C1">
        <w:rPr>
          <w:rFonts w:ascii="Times New Roman" w:hAnsi="Times New Roman" w:cs="Times New Roman"/>
        </w:rPr>
        <w:t>2.984e+</w:t>
      </w:r>
      <w:r w:rsidR="00C313E6" w:rsidRPr="007834C1">
        <w:rPr>
          <w:rFonts w:ascii="Times New Roman" w:hAnsi="Times New Roman" w:cs="Times New Roman"/>
        </w:rPr>
        <w:t>03 5</w:t>
      </w:r>
      <w:r w:rsidRPr="007834C1">
        <w:rPr>
          <w:rFonts w:ascii="Times New Roman" w:hAnsi="Times New Roman" w:cs="Times New Roman"/>
        </w:rPr>
        <w:t>.118e+02   -5.83 4.37e-05 ***</w:t>
      </w:r>
    </w:p>
    <w:p w14:paraId="4B980F59" w14:textId="07726392"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Salary2015_</w:t>
      </w:r>
      <w:r w:rsidR="00C313E6" w:rsidRPr="007834C1">
        <w:rPr>
          <w:rFonts w:ascii="Times New Roman" w:hAnsi="Times New Roman" w:cs="Times New Roman"/>
        </w:rPr>
        <w:t>16 1</w:t>
      </w:r>
      <w:r w:rsidRPr="007834C1">
        <w:rPr>
          <w:rFonts w:ascii="Times New Roman" w:hAnsi="Times New Roman" w:cs="Times New Roman"/>
        </w:rPr>
        <w:t>.008e+</w:t>
      </w:r>
      <w:r w:rsidR="00C313E6" w:rsidRPr="007834C1">
        <w:rPr>
          <w:rFonts w:ascii="Times New Roman" w:hAnsi="Times New Roman" w:cs="Times New Roman"/>
        </w:rPr>
        <w:t>00 4.329e</w:t>
      </w:r>
      <w:r w:rsidRPr="007834C1">
        <w:rPr>
          <w:rFonts w:ascii="Times New Roman" w:hAnsi="Times New Roman" w:cs="Times New Roman"/>
        </w:rPr>
        <w:t>-</w:t>
      </w:r>
      <w:r w:rsidR="00C313E6" w:rsidRPr="007834C1">
        <w:rPr>
          <w:rFonts w:ascii="Times New Roman" w:hAnsi="Times New Roman" w:cs="Times New Roman"/>
        </w:rPr>
        <w:t>03 232.74 &lt;</w:t>
      </w:r>
      <w:r w:rsidRPr="007834C1">
        <w:rPr>
          <w:rFonts w:ascii="Times New Roman" w:hAnsi="Times New Roman" w:cs="Times New Roman"/>
        </w:rPr>
        <w:t xml:space="preserve"> 2e-16 ***</w:t>
      </w:r>
    </w:p>
    <w:p w14:paraId="23919D1B" w14:textId="77777777"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w:t>
      </w:r>
    </w:p>
    <w:p w14:paraId="2444CB22" w14:textId="0EA36929" w:rsidR="007834C1" w:rsidRPr="007834C1" w:rsidRDefault="007834C1" w:rsidP="00B73AF9">
      <w:pPr>
        <w:ind w:firstLine="720"/>
        <w:contextualSpacing/>
        <w:jc w:val="both"/>
        <w:rPr>
          <w:rFonts w:ascii="Times New Roman" w:hAnsi="Times New Roman" w:cs="Times New Roman"/>
        </w:rPr>
      </w:pPr>
      <w:proofErr w:type="spellStart"/>
      <w:r w:rsidRPr="007834C1">
        <w:rPr>
          <w:rFonts w:ascii="Times New Roman" w:hAnsi="Times New Roman" w:cs="Times New Roman"/>
        </w:rPr>
        <w:t>Signif</w:t>
      </w:r>
      <w:proofErr w:type="spellEnd"/>
      <w:r w:rsidRPr="007834C1">
        <w:rPr>
          <w:rFonts w:ascii="Times New Roman" w:hAnsi="Times New Roman" w:cs="Times New Roman"/>
        </w:rPr>
        <w:t xml:space="preserve">. codes:  0 ‘***’ 0.001 ‘**’ 0.01 ‘*’ 0.05 ‘.’ 0.1 </w:t>
      </w:r>
      <w:r w:rsidR="00C313E6" w:rsidRPr="007834C1">
        <w:rPr>
          <w:rFonts w:ascii="Times New Roman" w:hAnsi="Times New Roman" w:cs="Times New Roman"/>
        </w:rPr>
        <w:t>‘’</w:t>
      </w:r>
      <w:r w:rsidRPr="007834C1">
        <w:rPr>
          <w:rFonts w:ascii="Times New Roman" w:hAnsi="Times New Roman" w:cs="Times New Roman"/>
        </w:rPr>
        <w:t xml:space="preserve"> 1</w:t>
      </w:r>
    </w:p>
    <w:p w14:paraId="7E31A546" w14:textId="77777777" w:rsidR="007834C1" w:rsidRPr="007834C1" w:rsidRDefault="007834C1" w:rsidP="007834C1">
      <w:pPr>
        <w:contextualSpacing/>
        <w:jc w:val="both"/>
        <w:rPr>
          <w:rFonts w:ascii="Times New Roman" w:hAnsi="Times New Roman" w:cs="Times New Roman"/>
        </w:rPr>
      </w:pPr>
    </w:p>
    <w:p w14:paraId="519E6B09" w14:textId="77777777"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Residual standard error: 393.6 on 14 degrees of freedom</w:t>
      </w:r>
    </w:p>
    <w:p w14:paraId="457D14CE" w14:textId="77777777" w:rsidR="007834C1" w:rsidRPr="007834C1"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Multiple R-squared:  0.9997,</w:t>
      </w:r>
      <w:r w:rsidRPr="007834C1">
        <w:rPr>
          <w:rFonts w:ascii="Times New Roman" w:hAnsi="Times New Roman" w:cs="Times New Roman"/>
        </w:rPr>
        <w:tab/>
        <w:t xml:space="preserve">Adjusted R-squared:  0.9997 </w:t>
      </w:r>
    </w:p>
    <w:p w14:paraId="0206C74E" w14:textId="2AAB9580" w:rsidR="00106F43" w:rsidRDefault="007834C1" w:rsidP="00B73AF9">
      <w:pPr>
        <w:ind w:firstLine="720"/>
        <w:contextualSpacing/>
        <w:jc w:val="both"/>
        <w:rPr>
          <w:rFonts w:ascii="Times New Roman" w:hAnsi="Times New Roman" w:cs="Times New Roman"/>
        </w:rPr>
      </w:pPr>
      <w:r w:rsidRPr="007834C1">
        <w:rPr>
          <w:rFonts w:ascii="Times New Roman" w:hAnsi="Times New Roman" w:cs="Times New Roman"/>
        </w:rPr>
        <w:t xml:space="preserve">F-statistic: 5.417e+04 on 1 and 14 </w:t>
      </w:r>
      <w:r w:rsidR="00C313E6" w:rsidRPr="007834C1">
        <w:rPr>
          <w:rFonts w:ascii="Times New Roman" w:hAnsi="Times New Roman" w:cs="Times New Roman"/>
        </w:rPr>
        <w:t>DF, p</w:t>
      </w:r>
      <w:r w:rsidRPr="007834C1">
        <w:rPr>
          <w:rFonts w:ascii="Times New Roman" w:hAnsi="Times New Roman" w:cs="Times New Roman"/>
        </w:rPr>
        <w:t>-value: &lt; 2.2e-16</w:t>
      </w:r>
    </w:p>
    <w:p w14:paraId="3D8D48D6" w14:textId="7030141A" w:rsidR="00C313E6" w:rsidRDefault="00C313E6" w:rsidP="00C313E6">
      <w:pPr>
        <w:contextualSpacing/>
        <w:jc w:val="both"/>
        <w:rPr>
          <w:rFonts w:ascii="Times New Roman" w:hAnsi="Times New Roman" w:cs="Times New Roman"/>
        </w:rPr>
      </w:pPr>
    </w:p>
    <w:p w14:paraId="3E6A5F3B" w14:textId="34E0CE04" w:rsidR="00C313E6" w:rsidRPr="00C313E6" w:rsidRDefault="00C313E6" w:rsidP="00C313E6">
      <w:pPr>
        <w:contextualSpacing/>
        <w:jc w:val="both"/>
        <w:rPr>
          <w:rFonts w:ascii="Times New Roman" w:hAnsi="Times New Roman" w:cs="Times New Roman"/>
        </w:rPr>
      </w:pPr>
      <w:r>
        <w:rPr>
          <w:rFonts w:ascii="Times New Roman" w:hAnsi="Times New Roman" w:cs="Times New Roman"/>
          <w:b/>
          <w:bCs/>
          <w:i/>
          <w:iCs/>
        </w:rPr>
        <w:t>(c).</w:t>
      </w:r>
      <w:r>
        <w:rPr>
          <w:rFonts w:ascii="Times New Roman" w:hAnsi="Times New Roman" w:cs="Times New Roman"/>
        </w:rPr>
        <w:t xml:space="preserve"> 99.97% of the variation in 2015–2016 salaries </w:t>
      </w:r>
      <w:proofErr w:type="gramStart"/>
      <w:r>
        <w:rPr>
          <w:rFonts w:ascii="Times New Roman" w:hAnsi="Times New Roman" w:cs="Times New Roman"/>
        </w:rPr>
        <w:t>is</w:t>
      </w:r>
      <w:proofErr w:type="gramEnd"/>
      <w:r>
        <w:rPr>
          <w:rFonts w:ascii="Times New Roman" w:hAnsi="Times New Roman" w:cs="Times New Roman"/>
        </w:rPr>
        <w:t xml:space="preserve"> explained by 2014 – 2015 salaries.</w:t>
      </w:r>
    </w:p>
    <w:p w14:paraId="19E79D48" w14:textId="77777777" w:rsidR="00B73AF9" w:rsidRDefault="00B73AF9" w:rsidP="00B73AF9">
      <w:pPr>
        <w:ind w:firstLine="720"/>
        <w:contextualSpacing/>
        <w:jc w:val="both"/>
        <w:rPr>
          <w:rFonts w:ascii="Times New Roman" w:hAnsi="Times New Roman" w:cs="Times New Roman"/>
        </w:rPr>
      </w:pPr>
    </w:p>
    <w:p w14:paraId="62712828" w14:textId="270949C7" w:rsidR="002208FE" w:rsidRDefault="004465FE" w:rsidP="00A65553">
      <w:pPr>
        <w:contextualSpacing/>
        <w:jc w:val="both"/>
        <w:rPr>
          <w:rFonts w:ascii="Times New Roman" w:hAnsi="Times New Roman" w:cs="Times New Roman"/>
          <w:b/>
          <w:bCs/>
          <w:u w:val="single"/>
        </w:rPr>
      </w:pPr>
      <w:r>
        <w:rPr>
          <w:rFonts w:ascii="Times New Roman" w:hAnsi="Times New Roman" w:cs="Times New Roman"/>
          <w:b/>
          <w:bCs/>
          <w:u w:val="single"/>
        </w:rPr>
        <w:t>#2.162</w:t>
      </w:r>
    </w:p>
    <w:p w14:paraId="27A63CF4" w14:textId="4215D967" w:rsidR="004465FE" w:rsidRDefault="004465FE" w:rsidP="00A65553">
      <w:pPr>
        <w:contextualSpacing/>
        <w:jc w:val="both"/>
        <w:rPr>
          <w:rFonts w:ascii="Times New Roman" w:hAnsi="Times New Roman" w:cs="Times New Roman"/>
          <w:b/>
          <w:bCs/>
          <w:u w:val="single"/>
        </w:rPr>
      </w:pPr>
    </w:p>
    <w:p w14:paraId="5B422274" w14:textId="602859BF" w:rsidR="0042442B" w:rsidRDefault="0042442B" w:rsidP="00A65553">
      <w:pPr>
        <w:contextualSpacing/>
        <w:jc w:val="both"/>
        <w:rPr>
          <w:rFonts w:ascii="Times New Roman" w:hAnsi="Times New Roman" w:cs="Times New Roman"/>
          <w:b/>
          <w:bCs/>
          <w:i/>
          <w:iCs/>
        </w:rPr>
      </w:pPr>
      <w:r>
        <w:rPr>
          <w:rFonts w:ascii="Times New Roman" w:hAnsi="Times New Roman" w:cs="Times New Roman"/>
          <w:b/>
          <w:bCs/>
          <w:i/>
          <w:iCs/>
        </w:rPr>
        <w:t xml:space="preserve">(a). </w:t>
      </w:r>
    </w:p>
    <w:p w14:paraId="0707D44C" w14:textId="2C11CD15" w:rsidR="0042442B" w:rsidRDefault="0042442B" w:rsidP="00A65553">
      <w:pPr>
        <w:contextualSpacing/>
        <w:jc w:val="both"/>
        <w:rPr>
          <w:rFonts w:ascii="Times New Roman" w:hAnsi="Times New Roman" w:cs="Times New Roman"/>
        </w:rPr>
      </w:pPr>
      <w:r>
        <w:rPr>
          <w:rFonts w:ascii="Times New Roman" w:hAnsi="Times New Roman" w:cs="Times New Roman"/>
        </w:rPr>
        <w:t xml:space="preserve">By taking the difference between the 2015–2016 salaries and the 2014–2015 salaries, diving by the 2014–2015 salaries, then multiplying by 100 we were able to compute the percent raise for each faculty member. </w:t>
      </w:r>
    </w:p>
    <w:p w14:paraId="41F574DF" w14:textId="00916B7A" w:rsidR="0042442B" w:rsidRDefault="0042442B" w:rsidP="00A65553">
      <w:pPr>
        <w:contextualSpacing/>
        <w:jc w:val="both"/>
        <w:rPr>
          <w:rFonts w:ascii="Times New Roman" w:hAnsi="Times New Roman" w:cs="Times New Roman"/>
        </w:rPr>
      </w:pPr>
    </w:p>
    <w:p w14:paraId="65D4E057" w14:textId="7A8CEBBB" w:rsidR="0042442B" w:rsidRDefault="0042442B" w:rsidP="00A65553">
      <w:pPr>
        <w:contextualSpacing/>
        <w:jc w:val="both"/>
        <w:rPr>
          <w:rFonts w:ascii="Times New Roman" w:hAnsi="Times New Roman" w:cs="Times New Roman"/>
        </w:rPr>
      </w:pPr>
      <w:r>
        <w:rPr>
          <w:rFonts w:ascii="Times New Roman" w:hAnsi="Times New Roman" w:cs="Times New Roman"/>
        </w:rPr>
        <w:t>This table shows the percent raise that was computed for each faculty member.</w:t>
      </w:r>
    </w:p>
    <w:p w14:paraId="1AAAB6A5" w14:textId="77777777" w:rsidR="0042442B" w:rsidRPr="0042442B" w:rsidRDefault="0042442B" w:rsidP="00A65553">
      <w:pPr>
        <w:contextualSpacing/>
        <w:jc w:val="both"/>
        <w:rPr>
          <w:rFonts w:ascii="Times New Roman" w:hAnsi="Times New Roman" w:cs="Times New Roman"/>
        </w:rPr>
      </w:pPr>
    </w:p>
    <w:p w14:paraId="0DD42C31" w14:textId="6699C248" w:rsidR="00FD09C7" w:rsidRDefault="00F125B2" w:rsidP="00FD09C7">
      <w:pPr>
        <w:contextualSpacing/>
        <w:jc w:val="center"/>
        <w:rPr>
          <w:rFonts w:ascii="Times New Roman" w:hAnsi="Times New Roman" w:cs="Times New Roman"/>
        </w:rPr>
      </w:pPr>
      <w:r w:rsidRPr="00F125B2">
        <w:rPr>
          <w:rFonts w:ascii="Times New Roman" w:hAnsi="Times New Roman" w:cs="Times New Roman"/>
        </w:rPr>
        <w:drawing>
          <wp:inline distT="0" distB="0" distL="0" distR="0" wp14:anchorId="33BF3719" wp14:editId="2C3BA297">
            <wp:extent cx="2844521" cy="3009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1979" cy="3017792"/>
                    </a:xfrm>
                    <a:prstGeom prst="rect">
                      <a:avLst/>
                    </a:prstGeom>
                  </pic:spPr>
                </pic:pic>
              </a:graphicData>
            </a:graphic>
          </wp:inline>
        </w:drawing>
      </w:r>
    </w:p>
    <w:p w14:paraId="55BA6FC7" w14:textId="660D74A5" w:rsidR="0042442B" w:rsidRDefault="0042442B" w:rsidP="0042442B">
      <w:pPr>
        <w:contextualSpacing/>
        <w:jc w:val="center"/>
        <w:rPr>
          <w:rFonts w:ascii="Times New Roman" w:hAnsi="Times New Roman" w:cs="Times New Roman"/>
        </w:rPr>
      </w:pPr>
    </w:p>
    <w:p w14:paraId="5B924DFB" w14:textId="6BA5F910" w:rsidR="00A65C5F" w:rsidRDefault="0042442B" w:rsidP="0042442B">
      <w:pPr>
        <w:contextualSpacing/>
        <w:jc w:val="both"/>
        <w:rPr>
          <w:rFonts w:ascii="Times New Roman" w:hAnsi="Times New Roman" w:cs="Times New Roman"/>
        </w:rPr>
      </w:pPr>
      <w:r>
        <w:rPr>
          <w:rFonts w:ascii="Times New Roman" w:hAnsi="Times New Roman" w:cs="Times New Roman"/>
        </w:rPr>
        <w:t xml:space="preserve">Now, we will make a scatterplot with raise as the response variable and the 2014–2015 salaries as the explanatory variable. As we can see from the scatterplot provided below, </w:t>
      </w:r>
      <w:r w:rsidR="00A65C5F">
        <w:rPr>
          <w:rFonts w:ascii="Times New Roman" w:hAnsi="Times New Roman" w:cs="Times New Roman"/>
        </w:rPr>
        <w:t xml:space="preserve">the relationship we see between the raise and the salaries is that of a negative linear relationship. As the salaries for these faculty members increase, the less percent raise they will receive. For those that make less, </w:t>
      </w:r>
      <w:r w:rsidR="00A65C5F">
        <w:rPr>
          <w:rFonts w:ascii="Times New Roman" w:hAnsi="Times New Roman" w:cs="Times New Roman"/>
        </w:rPr>
        <w:lastRenderedPageBreak/>
        <w:t xml:space="preserve">whose salaries are lower, we can see from the scatterplot that they have the highest raise percentage. </w:t>
      </w:r>
    </w:p>
    <w:p w14:paraId="35C0987F" w14:textId="639737A4" w:rsidR="0042442B" w:rsidRDefault="0042442B" w:rsidP="0042442B">
      <w:pPr>
        <w:contextualSpacing/>
        <w:jc w:val="center"/>
        <w:rPr>
          <w:rFonts w:ascii="Times New Roman" w:hAnsi="Times New Roman" w:cs="Times New Roman"/>
        </w:rPr>
      </w:pPr>
      <w:r>
        <w:rPr>
          <w:noProof/>
        </w:rPr>
        <w:drawing>
          <wp:inline distT="0" distB="0" distL="0" distR="0" wp14:anchorId="3B3E7CF3" wp14:editId="0A17E66F">
            <wp:extent cx="5622290" cy="3488690"/>
            <wp:effectExtent l="0" t="0" r="3810" b="3810"/>
            <wp:docPr id="10" name="Chart 10">
              <a:extLst xmlns:a="http://schemas.openxmlformats.org/drawingml/2006/main">
                <a:ext uri="{FF2B5EF4-FFF2-40B4-BE49-F238E27FC236}">
                  <a16:creationId xmlns:a16="http://schemas.microsoft.com/office/drawing/2014/main" id="{6BA03425-E1D5-7F4B-82D7-C6F28E193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E395EB" w14:textId="42B5B34F" w:rsidR="00D71597" w:rsidRDefault="00D71597" w:rsidP="00A65553">
      <w:pPr>
        <w:contextualSpacing/>
        <w:jc w:val="both"/>
        <w:rPr>
          <w:rFonts w:ascii="Times New Roman" w:hAnsi="Times New Roman" w:cs="Times New Roman"/>
        </w:rPr>
      </w:pPr>
    </w:p>
    <w:p w14:paraId="72DED1FE" w14:textId="1EA0B085" w:rsidR="00D71597" w:rsidRDefault="00A65C5F" w:rsidP="00A65553">
      <w:pPr>
        <w:contextualSpacing/>
        <w:jc w:val="both"/>
        <w:rPr>
          <w:rFonts w:ascii="Times New Roman" w:hAnsi="Times New Roman" w:cs="Times New Roman"/>
        </w:rPr>
      </w:pPr>
      <w:r>
        <w:rPr>
          <w:rFonts w:ascii="Times New Roman" w:hAnsi="Times New Roman" w:cs="Times New Roman"/>
          <w:b/>
          <w:bCs/>
          <w:i/>
          <w:iCs/>
        </w:rPr>
        <w:t>(b).</w:t>
      </w:r>
      <w:r w:rsidR="009E4D36">
        <w:rPr>
          <w:rFonts w:ascii="Times New Roman" w:hAnsi="Times New Roman" w:cs="Times New Roman"/>
          <w:b/>
          <w:bCs/>
          <w:i/>
          <w:iCs/>
        </w:rPr>
        <w:t xml:space="preserve"> </w:t>
      </w:r>
      <w:r w:rsidR="009E4D36">
        <w:rPr>
          <w:rFonts w:ascii="Times New Roman" w:hAnsi="Times New Roman" w:cs="Times New Roman"/>
        </w:rPr>
        <w:t>The least-squares regression line for this plot is y = -0.0000003*x + 0.0505.</w:t>
      </w:r>
    </w:p>
    <w:p w14:paraId="15A0AC3F" w14:textId="77777777" w:rsidR="009E4D36" w:rsidRDefault="009E4D36" w:rsidP="00A65553">
      <w:pPr>
        <w:contextualSpacing/>
        <w:jc w:val="both"/>
        <w:rPr>
          <w:rFonts w:ascii="Times New Roman" w:hAnsi="Times New Roman" w:cs="Times New Roman"/>
        </w:rPr>
      </w:pPr>
    </w:p>
    <w:p w14:paraId="370583FB" w14:textId="4B49A33C" w:rsidR="009E4D36" w:rsidRDefault="009E4D36" w:rsidP="00A65553">
      <w:pPr>
        <w:contextualSpacing/>
        <w:jc w:val="both"/>
        <w:rPr>
          <w:rFonts w:ascii="Times New Roman" w:hAnsi="Times New Roman" w:cs="Times New Roman"/>
        </w:rPr>
      </w:pPr>
      <w:r>
        <w:rPr>
          <w:rFonts w:ascii="Times New Roman" w:hAnsi="Times New Roman" w:cs="Times New Roman"/>
          <w:b/>
          <w:bCs/>
          <w:i/>
          <w:iCs/>
        </w:rPr>
        <w:t xml:space="preserve">(c). </w:t>
      </w:r>
      <w:r>
        <w:rPr>
          <w:rFonts w:ascii="Times New Roman" w:hAnsi="Times New Roman" w:cs="Times New Roman"/>
        </w:rPr>
        <w:t xml:space="preserve">As we can see from the graph there are </w:t>
      </w:r>
      <w:r w:rsidR="00FD09C7">
        <w:rPr>
          <w:rFonts w:ascii="Times New Roman" w:hAnsi="Times New Roman" w:cs="Times New Roman"/>
        </w:rPr>
        <w:t xml:space="preserve">a couple of </w:t>
      </w:r>
      <w:r>
        <w:rPr>
          <w:rFonts w:ascii="Times New Roman" w:hAnsi="Times New Roman" w:cs="Times New Roman"/>
        </w:rPr>
        <w:t>outliers.</w:t>
      </w:r>
      <w:r w:rsidR="00F125B2">
        <w:rPr>
          <w:rFonts w:ascii="Times New Roman" w:hAnsi="Times New Roman" w:cs="Times New Roman"/>
        </w:rPr>
        <w:t xml:space="preserve"> By removing the outlier at point (112000, 0.89%) it doesn’t really change the graph or regression line that much.</w:t>
      </w:r>
    </w:p>
    <w:p w14:paraId="2916E7AB" w14:textId="77777777" w:rsidR="009E4D36" w:rsidRDefault="009E4D36" w:rsidP="00A65553">
      <w:pPr>
        <w:contextualSpacing/>
        <w:jc w:val="both"/>
        <w:rPr>
          <w:rFonts w:ascii="Times New Roman" w:hAnsi="Times New Roman" w:cs="Times New Roman"/>
        </w:rPr>
      </w:pPr>
    </w:p>
    <w:p w14:paraId="5C6EB193" w14:textId="3BEA2B71" w:rsidR="009E4D36" w:rsidRDefault="009E4D36" w:rsidP="00A65553">
      <w:pPr>
        <w:contextualSpacing/>
        <w:jc w:val="both"/>
        <w:rPr>
          <w:rFonts w:ascii="Times New Roman" w:hAnsi="Times New Roman" w:cs="Times New Roman"/>
        </w:rPr>
      </w:pPr>
      <w:r>
        <w:rPr>
          <w:rFonts w:ascii="Times New Roman" w:hAnsi="Times New Roman" w:cs="Times New Roman"/>
          <w:b/>
          <w:bCs/>
          <w:i/>
          <w:iCs/>
        </w:rPr>
        <w:t xml:space="preserve">(d). </w:t>
      </w:r>
      <w:r>
        <w:rPr>
          <w:rFonts w:ascii="Times New Roman" w:hAnsi="Times New Roman" w:cs="Times New Roman"/>
        </w:rPr>
        <w:t>Yes, as we’ve mentioned before there is evidence in the data to support the idea that greater percent rais</w:t>
      </w:r>
      <w:r w:rsidR="00FD09C7">
        <w:rPr>
          <w:rFonts w:ascii="Times New Roman" w:hAnsi="Times New Roman" w:cs="Times New Roman"/>
        </w:rPr>
        <w:t xml:space="preserve">es </w:t>
      </w:r>
      <w:r>
        <w:rPr>
          <w:rFonts w:ascii="Times New Roman" w:hAnsi="Times New Roman" w:cs="Times New Roman"/>
        </w:rPr>
        <w:t>are given to those with lower salaries. For example, the highest percent raise is given to those that make less than 100,000 and 80,000. Those who make more than 100,000, as shown in the plot, the percentage in raise is seen to be decreasing. Also, if we were to sort the data with its corresponding percent raise, we will be able to see this as well.</w:t>
      </w:r>
    </w:p>
    <w:p w14:paraId="6C4C9FA8" w14:textId="6F22AF59" w:rsidR="009E4D36" w:rsidRDefault="00F125B2" w:rsidP="00FD09C7">
      <w:pPr>
        <w:contextualSpacing/>
        <w:jc w:val="center"/>
        <w:rPr>
          <w:rFonts w:ascii="Times New Roman" w:hAnsi="Times New Roman" w:cs="Times New Roman"/>
        </w:rPr>
      </w:pPr>
      <w:r w:rsidRPr="00F125B2">
        <w:rPr>
          <w:rFonts w:ascii="Times New Roman" w:hAnsi="Times New Roman" w:cs="Times New Roman"/>
        </w:rPr>
        <w:drawing>
          <wp:anchor distT="0" distB="0" distL="114300" distR="114300" simplePos="0" relativeHeight="251662336" behindDoc="0" locked="0" layoutInCell="1" allowOverlap="1" wp14:anchorId="214112B2" wp14:editId="2DD2A406">
            <wp:simplePos x="0" y="0"/>
            <wp:positionH relativeFrom="column">
              <wp:posOffset>2070100</wp:posOffset>
            </wp:positionH>
            <wp:positionV relativeFrom="paragraph">
              <wp:posOffset>134620</wp:posOffset>
            </wp:positionV>
            <wp:extent cx="1768475" cy="2980084"/>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8475" cy="2980084"/>
                    </a:xfrm>
                    <a:prstGeom prst="rect">
                      <a:avLst/>
                    </a:prstGeom>
                  </pic:spPr>
                </pic:pic>
              </a:graphicData>
            </a:graphic>
            <wp14:sizeRelH relativeFrom="page">
              <wp14:pctWidth>0</wp14:pctWidth>
            </wp14:sizeRelH>
            <wp14:sizeRelV relativeFrom="page">
              <wp14:pctHeight>0</wp14:pctHeight>
            </wp14:sizeRelV>
          </wp:anchor>
        </w:drawing>
      </w:r>
    </w:p>
    <w:p w14:paraId="5C59491D" w14:textId="44E3B850" w:rsidR="009E4D36" w:rsidRPr="009E4D36" w:rsidRDefault="009E4D36" w:rsidP="00A65553">
      <w:pPr>
        <w:contextualSpacing/>
        <w:jc w:val="both"/>
        <w:rPr>
          <w:rFonts w:ascii="Times New Roman" w:hAnsi="Times New Roman" w:cs="Times New Roman"/>
        </w:rPr>
      </w:pPr>
    </w:p>
    <w:p w14:paraId="7C531CD9" w14:textId="5B8F75F7" w:rsidR="00FA5B20" w:rsidRDefault="00FA5B20" w:rsidP="00A65553">
      <w:pPr>
        <w:contextualSpacing/>
        <w:jc w:val="both"/>
        <w:rPr>
          <w:rFonts w:ascii="Times New Roman" w:hAnsi="Times New Roman" w:cs="Times New Roman"/>
        </w:rPr>
      </w:pPr>
    </w:p>
    <w:p w14:paraId="78B66094" w14:textId="193EF920" w:rsidR="009E4D36" w:rsidRDefault="009E4D36" w:rsidP="00A65553">
      <w:pPr>
        <w:contextualSpacing/>
        <w:jc w:val="both"/>
        <w:rPr>
          <w:rFonts w:ascii="Times New Roman" w:hAnsi="Times New Roman" w:cs="Times New Roman"/>
        </w:rPr>
      </w:pPr>
    </w:p>
    <w:p w14:paraId="1FE80377" w14:textId="22D9B79C" w:rsidR="009E4D36" w:rsidRDefault="009E4D36" w:rsidP="00A65553">
      <w:pPr>
        <w:contextualSpacing/>
        <w:jc w:val="both"/>
        <w:rPr>
          <w:rFonts w:ascii="Times New Roman" w:hAnsi="Times New Roman" w:cs="Times New Roman"/>
        </w:rPr>
      </w:pPr>
    </w:p>
    <w:p w14:paraId="1565AB2C" w14:textId="7864861B" w:rsidR="009E4D36" w:rsidRDefault="009E4D36" w:rsidP="00A65553">
      <w:pPr>
        <w:contextualSpacing/>
        <w:jc w:val="both"/>
        <w:rPr>
          <w:rFonts w:ascii="Times New Roman" w:hAnsi="Times New Roman" w:cs="Times New Roman"/>
        </w:rPr>
      </w:pPr>
    </w:p>
    <w:p w14:paraId="4379B2D1" w14:textId="2ECDE341" w:rsidR="009E4D36" w:rsidRDefault="009E4D36" w:rsidP="00A65553">
      <w:pPr>
        <w:contextualSpacing/>
        <w:jc w:val="both"/>
        <w:rPr>
          <w:rFonts w:ascii="Times New Roman" w:hAnsi="Times New Roman" w:cs="Times New Roman"/>
        </w:rPr>
      </w:pPr>
    </w:p>
    <w:p w14:paraId="2B93FA99" w14:textId="67018C15" w:rsidR="009E4D36" w:rsidRDefault="009E4D36" w:rsidP="00A65553">
      <w:pPr>
        <w:contextualSpacing/>
        <w:jc w:val="both"/>
        <w:rPr>
          <w:rFonts w:ascii="Times New Roman" w:hAnsi="Times New Roman" w:cs="Times New Roman"/>
        </w:rPr>
      </w:pPr>
    </w:p>
    <w:p w14:paraId="4167ECED" w14:textId="2CA22B80" w:rsidR="009E4D36" w:rsidRDefault="009E4D36" w:rsidP="00A65553">
      <w:pPr>
        <w:contextualSpacing/>
        <w:jc w:val="both"/>
        <w:rPr>
          <w:rFonts w:ascii="Times New Roman" w:hAnsi="Times New Roman" w:cs="Times New Roman"/>
        </w:rPr>
      </w:pPr>
    </w:p>
    <w:p w14:paraId="646B9056" w14:textId="0D8D0DFC" w:rsidR="005A371A" w:rsidRDefault="005A371A" w:rsidP="00A65553">
      <w:pPr>
        <w:contextualSpacing/>
        <w:jc w:val="both"/>
        <w:rPr>
          <w:rFonts w:ascii="Times New Roman" w:hAnsi="Times New Roman" w:cs="Times New Roman"/>
        </w:rPr>
      </w:pPr>
    </w:p>
    <w:p w14:paraId="775E2EBF" w14:textId="77777777" w:rsidR="005A371A" w:rsidRDefault="005A371A" w:rsidP="00A65553">
      <w:pPr>
        <w:contextualSpacing/>
        <w:jc w:val="both"/>
        <w:rPr>
          <w:rFonts w:ascii="Times New Roman" w:hAnsi="Times New Roman" w:cs="Times New Roman"/>
        </w:rPr>
      </w:pPr>
    </w:p>
    <w:p w14:paraId="5205D69E" w14:textId="51EFE047" w:rsidR="009E4D36" w:rsidRDefault="009E4D36" w:rsidP="00A65553">
      <w:pPr>
        <w:contextualSpacing/>
        <w:jc w:val="both"/>
        <w:rPr>
          <w:rFonts w:ascii="Times New Roman" w:hAnsi="Times New Roman" w:cs="Times New Roman"/>
        </w:rPr>
      </w:pPr>
    </w:p>
    <w:p w14:paraId="7A7BE738" w14:textId="7E6250F7" w:rsidR="00A349A9" w:rsidRDefault="00A349A9" w:rsidP="00A65553">
      <w:pPr>
        <w:contextualSpacing/>
        <w:jc w:val="both"/>
        <w:rPr>
          <w:rFonts w:ascii="Times New Roman" w:hAnsi="Times New Roman" w:cs="Times New Roman"/>
        </w:rPr>
      </w:pPr>
    </w:p>
    <w:p w14:paraId="50F7ED06" w14:textId="77777777" w:rsidR="00F125B2" w:rsidRDefault="00F125B2" w:rsidP="00A65553">
      <w:pPr>
        <w:contextualSpacing/>
        <w:jc w:val="both"/>
        <w:rPr>
          <w:rFonts w:ascii="Times New Roman" w:hAnsi="Times New Roman" w:cs="Times New Roman"/>
        </w:rPr>
      </w:pPr>
    </w:p>
    <w:p w14:paraId="65803016" w14:textId="04EB4663" w:rsidR="00FA5B20" w:rsidRDefault="00FA5B20" w:rsidP="00A65553">
      <w:pPr>
        <w:contextualSpacing/>
        <w:jc w:val="both"/>
        <w:rPr>
          <w:rFonts w:ascii="Times New Roman" w:hAnsi="Times New Roman" w:cs="Times New Roman"/>
          <w:b/>
          <w:bCs/>
          <w:u w:val="single"/>
        </w:rPr>
      </w:pPr>
      <w:r>
        <w:rPr>
          <w:rFonts w:ascii="Times New Roman" w:hAnsi="Times New Roman" w:cs="Times New Roman"/>
          <w:b/>
          <w:bCs/>
          <w:u w:val="single"/>
        </w:rPr>
        <w:lastRenderedPageBreak/>
        <w:t>#2.170</w:t>
      </w:r>
    </w:p>
    <w:p w14:paraId="179300D4" w14:textId="7D938381" w:rsidR="00033950" w:rsidRDefault="00033950" w:rsidP="00A65553">
      <w:pPr>
        <w:contextualSpacing/>
        <w:jc w:val="both"/>
        <w:rPr>
          <w:rFonts w:ascii="Times New Roman" w:hAnsi="Times New Roman" w:cs="Times New Roman"/>
          <w:b/>
          <w:bCs/>
          <w:u w:val="single"/>
        </w:rPr>
      </w:pPr>
    </w:p>
    <w:p w14:paraId="78827D4D" w14:textId="73AE9019" w:rsidR="00FD09C7" w:rsidRPr="00033950" w:rsidRDefault="00033950" w:rsidP="00A65553">
      <w:pPr>
        <w:contextualSpacing/>
        <w:jc w:val="both"/>
        <w:rPr>
          <w:rFonts w:ascii="Times New Roman" w:hAnsi="Times New Roman" w:cs="Times New Roman"/>
          <w:b/>
          <w:bCs/>
          <w:i/>
          <w:iCs/>
        </w:rPr>
      </w:pPr>
      <w:r>
        <w:rPr>
          <w:rFonts w:ascii="Times New Roman" w:hAnsi="Times New Roman" w:cs="Times New Roman"/>
          <w:b/>
          <w:bCs/>
          <w:i/>
          <w:iCs/>
        </w:rPr>
        <w:t>(a).</w:t>
      </w:r>
    </w:p>
    <w:tbl>
      <w:tblPr>
        <w:tblW w:w="4438" w:type="dxa"/>
        <w:jc w:val="center"/>
        <w:tblLook w:val="04A0" w:firstRow="1" w:lastRow="0" w:firstColumn="1" w:lastColumn="0" w:noHBand="0" w:noVBand="1"/>
      </w:tblPr>
      <w:tblGrid>
        <w:gridCol w:w="1465"/>
        <w:gridCol w:w="1508"/>
        <w:gridCol w:w="1465"/>
      </w:tblGrid>
      <w:tr w:rsidR="00033950" w:rsidRPr="00033950" w14:paraId="1489D064" w14:textId="77777777" w:rsidTr="00033950">
        <w:trPr>
          <w:trHeight w:val="401"/>
          <w:jc w:val="center"/>
        </w:trPr>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2CE53D03" w14:textId="77777777" w:rsidR="00033950" w:rsidRPr="00033950" w:rsidRDefault="00033950" w:rsidP="00033950">
            <w:pPr>
              <w:rPr>
                <w:rFonts w:ascii="Calibri" w:eastAsia="Times New Roman" w:hAnsi="Calibri" w:cs="Calibri"/>
                <w:color w:val="000000"/>
              </w:rPr>
            </w:pPr>
            <w:r w:rsidRPr="00033950">
              <w:rPr>
                <w:rFonts w:ascii="Calibri" w:eastAsia="Times New Roman" w:hAnsi="Calibri" w:cs="Calibri"/>
                <w:color w:val="000000"/>
              </w:rPr>
              <w:t> </w:t>
            </w:r>
          </w:p>
        </w:tc>
        <w:tc>
          <w:tcPr>
            <w:tcW w:w="1508"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71626884" w14:textId="77777777" w:rsidR="00033950" w:rsidRPr="00033950" w:rsidRDefault="00033950" w:rsidP="00033950">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Smoker?</w:t>
            </w:r>
          </w:p>
        </w:tc>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67507448" w14:textId="77777777" w:rsidR="00033950" w:rsidRPr="00033950" w:rsidRDefault="00033950" w:rsidP="00033950">
            <w:pPr>
              <w:rPr>
                <w:rFonts w:ascii="Calibri" w:eastAsia="Times New Roman" w:hAnsi="Calibri" w:cs="Calibri"/>
                <w:color w:val="000000"/>
              </w:rPr>
            </w:pPr>
            <w:r w:rsidRPr="00033950">
              <w:rPr>
                <w:rFonts w:ascii="Calibri" w:eastAsia="Times New Roman" w:hAnsi="Calibri" w:cs="Calibri"/>
                <w:color w:val="000000"/>
              </w:rPr>
              <w:t> </w:t>
            </w:r>
          </w:p>
        </w:tc>
      </w:tr>
      <w:tr w:rsidR="00033950" w:rsidRPr="00033950" w14:paraId="22066836" w14:textId="77777777" w:rsidTr="00033950">
        <w:trPr>
          <w:trHeight w:val="401"/>
          <w:jc w:val="center"/>
        </w:trPr>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60C44D4" w14:textId="77777777" w:rsidR="00033950" w:rsidRPr="00033950" w:rsidRDefault="00033950" w:rsidP="00033950">
            <w:pPr>
              <w:rPr>
                <w:rFonts w:ascii="Calibri" w:eastAsia="Times New Roman" w:hAnsi="Calibri" w:cs="Calibri"/>
                <w:color w:val="000000"/>
              </w:rPr>
            </w:pPr>
          </w:p>
        </w:tc>
        <w:tc>
          <w:tcPr>
            <w:tcW w:w="1508"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FB92AD8" w14:textId="77777777" w:rsidR="00033950" w:rsidRPr="00033950" w:rsidRDefault="00033950" w:rsidP="00033950">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Yes</w:t>
            </w:r>
          </w:p>
        </w:tc>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DAD724B" w14:textId="77777777" w:rsidR="00033950" w:rsidRPr="00033950" w:rsidRDefault="00033950" w:rsidP="00033950">
            <w:pPr>
              <w:jc w:val="center"/>
              <w:rPr>
                <w:rFonts w:ascii="Calibri" w:eastAsia="Times New Roman" w:hAnsi="Calibri" w:cs="Calibri"/>
                <w:b/>
                <w:bCs/>
                <w:color w:val="000000"/>
              </w:rPr>
            </w:pPr>
            <w:r w:rsidRPr="00033950">
              <w:rPr>
                <w:rFonts w:ascii="Calibri" w:eastAsia="Times New Roman" w:hAnsi="Calibri" w:cs="Calibri"/>
                <w:b/>
                <w:bCs/>
                <w:color w:val="000000"/>
              </w:rPr>
              <w:t>No</w:t>
            </w:r>
          </w:p>
        </w:tc>
      </w:tr>
      <w:tr w:rsidR="00033950" w:rsidRPr="00033950" w14:paraId="2ABF1D06" w14:textId="77777777" w:rsidTr="00033950">
        <w:trPr>
          <w:trHeight w:val="401"/>
          <w:jc w:val="center"/>
        </w:trPr>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6AD8A599" w14:textId="77777777" w:rsidR="00033950" w:rsidRPr="00033950" w:rsidRDefault="00033950" w:rsidP="00033950">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Dead</w:t>
            </w:r>
          </w:p>
        </w:tc>
        <w:tc>
          <w:tcPr>
            <w:tcW w:w="1508"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1455D173" w14:textId="77777777" w:rsidR="00033950" w:rsidRPr="00033950" w:rsidRDefault="00033950" w:rsidP="00033950">
            <w:pPr>
              <w:jc w:val="center"/>
              <w:rPr>
                <w:rFonts w:ascii="Times New Roman" w:eastAsia="Times New Roman" w:hAnsi="Times New Roman" w:cs="Times New Roman"/>
                <w:color w:val="000000"/>
              </w:rPr>
            </w:pPr>
            <w:r w:rsidRPr="00033950">
              <w:rPr>
                <w:rFonts w:ascii="Times New Roman" w:eastAsia="Times New Roman" w:hAnsi="Times New Roman" w:cs="Times New Roman"/>
                <w:color w:val="000000"/>
              </w:rPr>
              <w:t>139</w:t>
            </w:r>
          </w:p>
        </w:tc>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3B50EDC9" w14:textId="77777777" w:rsidR="00033950" w:rsidRPr="00033950" w:rsidRDefault="00033950" w:rsidP="00033950">
            <w:pPr>
              <w:jc w:val="center"/>
              <w:rPr>
                <w:rFonts w:ascii="Calibri" w:eastAsia="Times New Roman" w:hAnsi="Calibri" w:cs="Calibri"/>
                <w:color w:val="000000"/>
              </w:rPr>
            </w:pPr>
            <w:r w:rsidRPr="00033950">
              <w:rPr>
                <w:rFonts w:ascii="Calibri" w:eastAsia="Times New Roman" w:hAnsi="Calibri" w:cs="Calibri"/>
                <w:color w:val="000000"/>
              </w:rPr>
              <w:t>230</w:t>
            </w:r>
          </w:p>
        </w:tc>
      </w:tr>
      <w:tr w:rsidR="00033950" w:rsidRPr="00033950" w14:paraId="0B9ECCC1" w14:textId="77777777" w:rsidTr="00033950">
        <w:trPr>
          <w:trHeight w:val="401"/>
          <w:jc w:val="center"/>
        </w:trPr>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0C94354" w14:textId="77777777" w:rsidR="00033950" w:rsidRPr="00033950" w:rsidRDefault="00033950" w:rsidP="00033950">
            <w:pPr>
              <w:jc w:val="center"/>
              <w:rPr>
                <w:rFonts w:ascii="Calibri" w:eastAsia="Times New Roman" w:hAnsi="Calibri" w:cs="Calibri"/>
                <w:b/>
                <w:bCs/>
                <w:color w:val="000000"/>
              </w:rPr>
            </w:pPr>
            <w:r w:rsidRPr="00033950">
              <w:rPr>
                <w:rFonts w:ascii="Calibri" w:eastAsia="Times New Roman" w:hAnsi="Calibri" w:cs="Calibri"/>
                <w:b/>
                <w:bCs/>
                <w:color w:val="000000"/>
              </w:rPr>
              <w:t>Alive</w:t>
            </w:r>
          </w:p>
        </w:tc>
        <w:tc>
          <w:tcPr>
            <w:tcW w:w="1508"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428A051" w14:textId="77777777" w:rsidR="00033950" w:rsidRPr="00033950" w:rsidRDefault="00033950" w:rsidP="00033950">
            <w:pPr>
              <w:jc w:val="center"/>
              <w:rPr>
                <w:rFonts w:ascii="Calibri" w:eastAsia="Times New Roman" w:hAnsi="Calibri" w:cs="Calibri"/>
                <w:color w:val="000000"/>
              </w:rPr>
            </w:pPr>
            <w:r w:rsidRPr="00033950">
              <w:rPr>
                <w:rFonts w:ascii="Calibri" w:eastAsia="Times New Roman" w:hAnsi="Calibri" w:cs="Calibri"/>
                <w:color w:val="000000"/>
              </w:rPr>
              <w:t>443</w:t>
            </w:r>
          </w:p>
        </w:tc>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59B231C" w14:textId="77777777" w:rsidR="00033950" w:rsidRPr="00033950" w:rsidRDefault="00033950" w:rsidP="00033950">
            <w:pPr>
              <w:jc w:val="center"/>
              <w:rPr>
                <w:rFonts w:ascii="Calibri" w:eastAsia="Times New Roman" w:hAnsi="Calibri" w:cs="Calibri"/>
                <w:color w:val="000000"/>
              </w:rPr>
            </w:pPr>
            <w:r w:rsidRPr="00033950">
              <w:rPr>
                <w:rFonts w:ascii="Calibri" w:eastAsia="Times New Roman" w:hAnsi="Calibri" w:cs="Calibri"/>
                <w:color w:val="000000"/>
              </w:rPr>
              <w:t>502</w:t>
            </w:r>
          </w:p>
        </w:tc>
      </w:tr>
      <w:tr w:rsidR="00033950" w:rsidRPr="00033950" w14:paraId="04F5171F" w14:textId="77777777" w:rsidTr="00033950">
        <w:trPr>
          <w:trHeight w:val="401"/>
          <w:jc w:val="center"/>
        </w:trPr>
        <w:tc>
          <w:tcPr>
            <w:tcW w:w="14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621CAF3" w14:textId="77777777" w:rsidR="00033950" w:rsidRPr="00033950" w:rsidRDefault="00033950" w:rsidP="00033950">
            <w:pPr>
              <w:jc w:val="center"/>
              <w:rPr>
                <w:rFonts w:ascii="Calibri" w:eastAsia="Times New Roman" w:hAnsi="Calibri" w:cs="Calibri"/>
                <w:b/>
                <w:bCs/>
                <w:color w:val="000000"/>
              </w:rPr>
            </w:pPr>
            <w:r w:rsidRPr="00033950">
              <w:rPr>
                <w:rFonts w:ascii="Calibri" w:eastAsia="Times New Roman" w:hAnsi="Calibri" w:cs="Calibri"/>
                <w:b/>
                <w:bCs/>
                <w:color w:val="000000"/>
              </w:rPr>
              <w:t>Total</w:t>
            </w:r>
          </w:p>
        </w:tc>
        <w:tc>
          <w:tcPr>
            <w:tcW w:w="1508"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973A704" w14:textId="77777777" w:rsidR="00033950" w:rsidRPr="00033950" w:rsidRDefault="00033950" w:rsidP="00033950">
            <w:pPr>
              <w:jc w:val="center"/>
              <w:rPr>
                <w:rFonts w:ascii="Calibri" w:eastAsia="Times New Roman" w:hAnsi="Calibri" w:cs="Calibri"/>
                <w:color w:val="000000"/>
              </w:rPr>
            </w:pPr>
            <w:r w:rsidRPr="00033950">
              <w:rPr>
                <w:rFonts w:ascii="Calibri" w:eastAsia="Times New Roman" w:hAnsi="Calibri" w:cs="Calibri"/>
                <w:color w:val="000000"/>
              </w:rPr>
              <w:t>582</w:t>
            </w:r>
          </w:p>
        </w:tc>
        <w:tc>
          <w:tcPr>
            <w:tcW w:w="14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4DB1D05" w14:textId="77777777" w:rsidR="00033950" w:rsidRPr="00033950" w:rsidRDefault="00033950" w:rsidP="00033950">
            <w:pPr>
              <w:jc w:val="center"/>
              <w:rPr>
                <w:rFonts w:ascii="Calibri" w:eastAsia="Times New Roman" w:hAnsi="Calibri" w:cs="Calibri"/>
                <w:color w:val="000000"/>
              </w:rPr>
            </w:pPr>
            <w:r w:rsidRPr="00033950">
              <w:rPr>
                <w:rFonts w:ascii="Calibri" w:eastAsia="Times New Roman" w:hAnsi="Calibri" w:cs="Calibri"/>
                <w:color w:val="000000"/>
              </w:rPr>
              <w:t>732</w:t>
            </w:r>
          </w:p>
        </w:tc>
      </w:tr>
    </w:tbl>
    <w:p w14:paraId="5028C37B" w14:textId="0ADB1116" w:rsidR="00033950" w:rsidRDefault="00033950" w:rsidP="00A65553">
      <w:pPr>
        <w:contextualSpacing/>
        <w:jc w:val="both"/>
        <w:rPr>
          <w:rFonts w:ascii="Times New Roman" w:hAnsi="Times New Roman" w:cs="Times New Roman"/>
          <w:b/>
          <w:bCs/>
          <w:i/>
          <w:iCs/>
        </w:rPr>
      </w:pPr>
    </w:p>
    <w:p w14:paraId="5919E9C9" w14:textId="77777777" w:rsidR="00033950" w:rsidRDefault="00033950" w:rsidP="00A65553">
      <w:pPr>
        <w:jc w:val="both"/>
        <w:rPr>
          <w:rFonts w:ascii="Times New Roman" w:hAnsi="Times New Roman" w:cs="Times New Roman"/>
        </w:rPr>
      </w:pPr>
      <w:r w:rsidRPr="00033950">
        <w:rPr>
          <w:rFonts w:ascii="Times New Roman" w:hAnsi="Times New Roman" w:cs="Times New Roman"/>
        </w:rPr>
        <w:t>The percent of the smokers that stayed alive for 20 years is:</w:t>
      </w:r>
    </w:p>
    <w:p w14:paraId="252095BE" w14:textId="257D75B8" w:rsidR="00033950" w:rsidRPr="00033950" w:rsidRDefault="00482AB3" w:rsidP="00A65553">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443</m:t>
              </m:r>
            </m:num>
            <m:den>
              <m:r>
                <w:rPr>
                  <w:rFonts w:ascii="Cambria Math" w:hAnsi="Cambria Math" w:cs="Times New Roman"/>
                </w:rPr>
                <m:t>582</m:t>
              </m:r>
            </m:den>
          </m:f>
          <m:r>
            <w:rPr>
              <w:rFonts w:ascii="Cambria Math" w:hAnsi="Cambria Math" w:cs="Times New Roman"/>
            </w:rPr>
            <m:t>*100=76%</m:t>
          </m:r>
        </m:oMath>
      </m:oMathPara>
    </w:p>
    <w:p w14:paraId="58A37196" w14:textId="114973B1" w:rsidR="00033950" w:rsidRDefault="00033950" w:rsidP="00A65553">
      <w:pPr>
        <w:contextualSpacing/>
        <w:jc w:val="both"/>
        <w:rPr>
          <w:rFonts w:ascii="Times New Roman" w:eastAsiaTheme="minorEastAsia" w:hAnsi="Times New Roman" w:cs="Times New Roman"/>
        </w:rPr>
      </w:pPr>
    </w:p>
    <w:p w14:paraId="451C4D79" w14:textId="77777777" w:rsidR="00033950" w:rsidRDefault="00033950" w:rsidP="00033950">
      <w:pPr>
        <w:jc w:val="both"/>
        <w:rPr>
          <w:rFonts w:ascii="Times New Roman" w:eastAsiaTheme="minorEastAsia" w:hAnsi="Times New Roman" w:cs="Times New Roman"/>
        </w:rPr>
      </w:pPr>
      <w:r w:rsidRPr="00033950">
        <w:rPr>
          <w:rFonts w:ascii="Times New Roman" w:eastAsiaTheme="minorEastAsia" w:hAnsi="Times New Roman" w:cs="Times New Roman"/>
        </w:rPr>
        <w:t>The percent of nonsmokers that survived is:</w:t>
      </w:r>
    </w:p>
    <w:p w14:paraId="471087E0" w14:textId="49EDDBF6" w:rsidR="00033950" w:rsidRPr="00033950" w:rsidRDefault="00482AB3" w:rsidP="00033950">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502</m:t>
              </m:r>
            </m:num>
            <m:den>
              <m:r>
                <w:rPr>
                  <w:rFonts w:ascii="Cambria Math" w:hAnsi="Cambria Math" w:cs="Times New Roman"/>
                </w:rPr>
                <m:t>732</m:t>
              </m:r>
            </m:den>
          </m:f>
          <m:r>
            <w:rPr>
              <w:rFonts w:ascii="Cambria Math" w:hAnsi="Cambria Math" w:cs="Times New Roman"/>
            </w:rPr>
            <m:t>*100=68.6% ~ 69%</m:t>
          </m:r>
        </m:oMath>
      </m:oMathPara>
    </w:p>
    <w:p w14:paraId="0788ECFA" w14:textId="77777777" w:rsidR="00033950" w:rsidRPr="00033950" w:rsidRDefault="00033950" w:rsidP="00033950">
      <w:pPr>
        <w:contextualSpacing/>
        <w:jc w:val="both"/>
        <w:rPr>
          <w:rFonts w:ascii="Times New Roman" w:eastAsiaTheme="minorEastAsia" w:hAnsi="Times New Roman" w:cs="Times New Roman"/>
        </w:rPr>
      </w:pPr>
    </w:p>
    <w:p w14:paraId="07BBC484" w14:textId="0A29BAB8" w:rsidR="00FD09C7" w:rsidRDefault="00033950" w:rsidP="00A65553">
      <w:pPr>
        <w:contextualSpacing/>
        <w:jc w:val="both"/>
        <w:rPr>
          <w:rFonts w:ascii="Times New Roman" w:hAnsi="Times New Roman" w:cs="Times New Roman"/>
        </w:rPr>
      </w:pPr>
      <w:r>
        <w:rPr>
          <w:rFonts w:ascii="Times New Roman" w:hAnsi="Times New Roman" w:cs="Times New Roman"/>
          <w:b/>
          <w:bCs/>
          <w:i/>
          <w:iCs/>
        </w:rPr>
        <w:t xml:space="preserve">(b). </w:t>
      </w:r>
      <w:bookmarkStart w:id="1" w:name="_GoBack"/>
      <w:bookmarkEnd w:id="1"/>
      <w:r>
        <w:rPr>
          <w:rFonts w:ascii="Times New Roman" w:hAnsi="Times New Roman" w:cs="Times New Roman"/>
        </w:rPr>
        <w:t>The age of the women at the time of the study is a lurking variable. In the following computations we will show that within each of the three age groups in the data, a higher percent of nonsmokers remained alive 20 years later.</w:t>
      </w:r>
    </w:p>
    <w:p w14:paraId="7DECEA73" w14:textId="04EB342B" w:rsidR="00033950" w:rsidRDefault="00033950" w:rsidP="00A65553">
      <w:pPr>
        <w:contextualSpacing/>
        <w:jc w:val="both"/>
        <w:rPr>
          <w:rFonts w:ascii="Times New Roman" w:hAnsi="Times New Roman" w:cs="Times New Roman"/>
        </w:rPr>
      </w:pPr>
    </w:p>
    <w:tbl>
      <w:tblPr>
        <w:tblW w:w="4443" w:type="dxa"/>
        <w:tblInd w:w="-5" w:type="dxa"/>
        <w:tblLook w:val="04A0" w:firstRow="1" w:lastRow="0" w:firstColumn="1" w:lastColumn="0" w:noHBand="0" w:noVBand="1"/>
      </w:tblPr>
      <w:tblGrid>
        <w:gridCol w:w="1466"/>
        <w:gridCol w:w="1510"/>
        <w:gridCol w:w="1467"/>
      </w:tblGrid>
      <w:tr w:rsidR="00514F74" w:rsidRPr="00033950" w14:paraId="3195A067" w14:textId="77777777" w:rsidTr="00514F74">
        <w:trPr>
          <w:trHeight w:val="401"/>
        </w:trPr>
        <w:tc>
          <w:tcPr>
            <w:tcW w:w="1466"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4BBDF136" w14:textId="77777777" w:rsidR="00514F74" w:rsidRPr="00033950" w:rsidRDefault="00514F74" w:rsidP="002E21BA">
            <w:pPr>
              <w:rPr>
                <w:rFonts w:ascii="Calibri" w:eastAsia="Times New Roman" w:hAnsi="Calibri" w:cs="Calibri"/>
                <w:color w:val="000000"/>
              </w:rPr>
            </w:pPr>
            <w:r w:rsidRPr="00033950">
              <w:rPr>
                <w:rFonts w:ascii="Calibri" w:eastAsia="Times New Roman" w:hAnsi="Calibri" w:cs="Calibri"/>
                <w:color w:val="000000"/>
              </w:rPr>
              <w:t> </w:t>
            </w:r>
          </w:p>
        </w:tc>
        <w:tc>
          <w:tcPr>
            <w:tcW w:w="1510"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50DB9130" w14:textId="62D25D41" w:rsidR="00514F74" w:rsidRPr="00033950" w:rsidRDefault="00514F74" w:rsidP="002E21BA">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Age 18 to 44</w:t>
            </w:r>
          </w:p>
        </w:tc>
        <w:tc>
          <w:tcPr>
            <w:tcW w:w="1467"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125DBFD9" w14:textId="77777777" w:rsidR="00514F74" w:rsidRPr="00033950" w:rsidRDefault="00514F74" w:rsidP="002E21BA">
            <w:pPr>
              <w:rPr>
                <w:rFonts w:ascii="Calibri" w:eastAsia="Times New Roman" w:hAnsi="Calibri" w:cs="Calibri"/>
                <w:color w:val="000000"/>
              </w:rPr>
            </w:pPr>
            <w:r w:rsidRPr="00033950">
              <w:rPr>
                <w:rFonts w:ascii="Calibri" w:eastAsia="Times New Roman" w:hAnsi="Calibri" w:cs="Calibri"/>
                <w:color w:val="000000"/>
              </w:rPr>
              <w:t> </w:t>
            </w:r>
          </w:p>
        </w:tc>
      </w:tr>
      <w:tr w:rsidR="00514F74" w:rsidRPr="00033950" w14:paraId="090E184A" w14:textId="77777777" w:rsidTr="00514F74">
        <w:trPr>
          <w:trHeight w:val="401"/>
        </w:trPr>
        <w:tc>
          <w:tcPr>
            <w:tcW w:w="1466"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4376E93" w14:textId="77777777" w:rsidR="00514F74" w:rsidRPr="00033950" w:rsidRDefault="00514F74" w:rsidP="002E21BA">
            <w:pPr>
              <w:rPr>
                <w:rFonts w:ascii="Calibri" w:eastAsia="Times New Roman" w:hAnsi="Calibri" w:cs="Calibri"/>
                <w:color w:val="000000"/>
              </w:rPr>
            </w:pPr>
          </w:p>
        </w:tc>
        <w:tc>
          <w:tcPr>
            <w:tcW w:w="151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D99F177" w14:textId="77777777" w:rsidR="00514F74" w:rsidRPr="00033950" w:rsidRDefault="00514F74" w:rsidP="002E21BA">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Yes</w:t>
            </w:r>
          </w:p>
        </w:tc>
        <w:tc>
          <w:tcPr>
            <w:tcW w:w="1467"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5D149EE" w14:textId="77777777" w:rsidR="00514F74" w:rsidRPr="00033950" w:rsidRDefault="00514F74" w:rsidP="002E21BA">
            <w:pPr>
              <w:jc w:val="center"/>
              <w:rPr>
                <w:rFonts w:ascii="Calibri" w:eastAsia="Times New Roman" w:hAnsi="Calibri" w:cs="Calibri"/>
                <w:b/>
                <w:bCs/>
                <w:color w:val="000000"/>
              </w:rPr>
            </w:pPr>
            <w:r w:rsidRPr="00033950">
              <w:rPr>
                <w:rFonts w:ascii="Calibri" w:eastAsia="Times New Roman" w:hAnsi="Calibri" w:cs="Calibri"/>
                <w:b/>
                <w:bCs/>
                <w:color w:val="000000"/>
              </w:rPr>
              <w:t>No</w:t>
            </w:r>
          </w:p>
        </w:tc>
      </w:tr>
      <w:tr w:rsidR="00514F74" w:rsidRPr="00033950" w14:paraId="6053033B" w14:textId="77777777" w:rsidTr="00514F74">
        <w:trPr>
          <w:trHeight w:val="401"/>
        </w:trPr>
        <w:tc>
          <w:tcPr>
            <w:tcW w:w="1466"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7CC686C7" w14:textId="77777777" w:rsidR="00514F74" w:rsidRPr="00033950" w:rsidRDefault="00514F74" w:rsidP="002E21BA">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Dead</w:t>
            </w:r>
          </w:p>
        </w:tc>
        <w:tc>
          <w:tcPr>
            <w:tcW w:w="1510"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672D6D76" w14:textId="193691D6" w:rsidR="00514F74" w:rsidRPr="00033950" w:rsidRDefault="00514F74" w:rsidP="002E21B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1467"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54CD3ABB" w14:textId="42A20C7F" w:rsidR="00514F74" w:rsidRPr="00033950" w:rsidRDefault="00514F74" w:rsidP="002E21BA">
            <w:pPr>
              <w:jc w:val="center"/>
              <w:rPr>
                <w:rFonts w:ascii="Calibri" w:eastAsia="Times New Roman" w:hAnsi="Calibri" w:cs="Calibri"/>
                <w:color w:val="000000"/>
              </w:rPr>
            </w:pPr>
            <w:r>
              <w:rPr>
                <w:rFonts w:ascii="Calibri" w:eastAsia="Times New Roman" w:hAnsi="Calibri" w:cs="Calibri"/>
                <w:color w:val="000000"/>
              </w:rPr>
              <w:t>13</w:t>
            </w:r>
          </w:p>
        </w:tc>
      </w:tr>
      <w:tr w:rsidR="00514F74" w:rsidRPr="00033950" w14:paraId="577C2010" w14:textId="77777777" w:rsidTr="00514F74">
        <w:trPr>
          <w:trHeight w:val="401"/>
        </w:trPr>
        <w:tc>
          <w:tcPr>
            <w:tcW w:w="1466"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BAFCC77" w14:textId="77777777" w:rsidR="00514F74" w:rsidRPr="00033950" w:rsidRDefault="00514F74" w:rsidP="002E21BA">
            <w:pPr>
              <w:jc w:val="center"/>
              <w:rPr>
                <w:rFonts w:ascii="Calibri" w:eastAsia="Times New Roman" w:hAnsi="Calibri" w:cs="Calibri"/>
                <w:b/>
                <w:bCs/>
                <w:color w:val="000000"/>
              </w:rPr>
            </w:pPr>
            <w:r w:rsidRPr="00033950">
              <w:rPr>
                <w:rFonts w:ascii="Calibri" w:eastAsia="Times New Roman" w:hAnsi="Calibri" w:cs="Calibri"/>
                <w:b/>
                <w:bCs/>
                <w:color w:val="000000"/>
              </w:rPr>
              <w:t>Alive</w:t>
            </w:r>
          </w:p>
        </w:tc>
        <w:tc>
          <w:tcPr>
            <w:tcW w:w="151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243EFDC" w14:textId="2E48AFC6" w:rsidR="00514F74" w:rsidRPr="00033950" w:rsidRDefault="00514F74" w:rsidP="002E21BA">
            <w:pPr>
              <w:jc w:val="center"/>
              <w:rPr>
                <w:rFonts w:ascii="Calibri" w:eastAsia="Times New Roman" w:hAnsi="Calibri" w:cs="Calibri"/>
                <w:color w:val="000000"/>
              </w:rPr>
            </w:pPr>
            <w:r>
              <w:rPr>
                <w:rFonts w:ascii="Calibri" w:eastAsia="Times New Roman" w:hAnsi="Calibri" w:cs="Calibri"/>
                <w:color w:val="000000"/>
              </w:rPr>
              <w:t>269</w:t>
            </w:r>
          </w:p>
        </w:tc>
        <w:tc>
          <w:tcPr>
            <w:tcW w:w="1467"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355A3DD" w14:textId="44AA740A" w:rsidR="00514F74" w:rsidRPr="00033950" w:rsidRDefault="00514F74" w:rsidP="002E21BA">
            <w:pPr>
              <w:jc w:val="center"/>
              <w:rPr>
                <w:rFonts w:ascii="Calibri" w:eastAsia="Times New Roman" w:hAnsi="Calibri" w:cs="Calibri"/>
                <w:color w:val="000000"/>
              </w:rPr>
            </w:pPr>
            <w:r>
              <w:rPr>
                <w:rFonts w:ascii="Calibri" w:eastAsia="Times New Roman" w:hAnsi="Calibri" w:cs="Calibri"/>
                <w:color w:val="000000"/>
              </w:rPr>
              <w:t>327</w:t>
            </w:r>
          </w:p>
        </w:tc>
      </w:tr>
      <w:tr w:rsidR="00514F74" w:rsidRPr="00033950" w14:paraId="43638EA8" w14:textId="77777777" w:rsidTr="00514F74">
        <w:trPr>
          <w:trHeight w:val="401"/>
        </w:trPr>
        <w:tc>
          <w:tcPr>
            <w:tcW w:w="1466"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FE6EA4A" w14:textId="77777777" w:rsidR="00514F74" w:rsidRPr="00033950" w:rsidRDefault="00514F74" w:rsidP="002E21BA">
            <w:pPr>
              <w:jc w:val="center"/>
              <w:rPr>
                <w:rFonts w:ascii="Calibri" w:eastAsia="Times New Roman" w:hAnsi="Calibri" w:cs="Calibri"/>
                <w:b/>
                <w:bCs/>
                <w:color w:val="000000"/>
              </w:rPr>
            </w:pPr>
            <w:r w:rsidRPr="00033950">
              <w:rPr>
                <w:rFonts w:ascii="Calibri" w:eastAsia="Times New Roman" w:hAnsi="Calibri" w:cs="Calibri"/>
                <w:b/>
                <w:bCs/>
                <w:color w:val="000000"/>
              </w:rPr>
              <w:t>Total</w:t>
            </w:r>
          </w:p>
        </w:tc>
        <w:tc>
          <w:tcPr>
            <w:tcW w:w="151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8B708F9" w14:textId="2089A752" w:rsidR="00514F74" w:rsidRPr="00033950" w:rsidRDefault="00514F74" w:rsidP="002E21BA">
            <w:pPr>
              <w:jc w:val="center"/>
              <w:rPr>
                <w:rFonts w:ascii="Calibri" w:eastAsia="Times New Roman" w:hAnsi="Calibri" w:cs="Calibri"/>
                <w:color w:val="000000"/>
              </w:rPr>
            </w:pPr>
            <w:r>
              <w:rPr>
                <w:rFonts w:ascii="Calibri" w:eastAsia="Times New Roman" w:hAnsi="Calibri" w:cs="Calibri"/>
                <w:color w:val="000000"/>
              </w:rPr>
              <w:t>288</w:t>
            </w:r>
          </w:p>
        </w:tc>
        <w:tc>
          <w:tcPr>
            <w:tcW w:w="1467"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0E02E78" w14:textId="0401BD85" w:rsidR="00514F74" w:rsidRPr="00033950" w:rsidRDefault="00514F74" w:rsidP="002E21BA">
            <w:pPr>
              <w:jc w:val="center"/>
              <w:rPr>
                <w:rFonts w:ascii="Calibri" w:eastAsia="Times New Roman" w:hAnsi="Calibri" w:cs="Calibri"/>
                <w:color w:val="000000"/>
              </w:rPr>
            </w:pPr>
            <w:r>
              <w:rPr>
                <w:rFonts w:ascii="Calibri" w:eastAsia="Times New Roman" w:hAnsi="Calibri" w:cs="Calibri"/>
                <w:color w:val="000000"/>
              </w:rPr>
              <w:t>340</w:t>
            </w:r>
          </w:p>
        </w:tc>
      </w:tr>
    </w:tbl>
    <w:tbl>
      <w:tblPr>
        <w:tblpPr w:leftFromText="180" w:rightFromText="180" w:vertAnchor="text" w:horzAnchor="margin" w:tblpXSpec="right" w:tblpY="-2068"/>
        <w:tblW w:w="4438" w:type="dxa"/>
        <w:tblLook w:val="04A0" w:firstRow="1" w:lastRow="0" w:firstColumn="1" w:lastColumn="0" w:noHBand="0" w:noVBand="1"/>
      </w:tblPr>
      <w:tblGrid>
        <w:gridCol w:w="1465"/>
        <w:gridCol w:w="1508"/>
        <w:gridCol w:w="1465"/>
      </w:tblGrid>
      <w:tr w:rsidR="00514F74" w:rsidRPr="00033950" w14:paraId="274D679B" w14:textId="77777777" w:rsidTr="00514F74">
        <w:trPr>
          <w:trHeight w:val="401"/>
        </w:trPr>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4438DAEF" w14:textId="77777777" w:rsidR="00514F74" w:rsidRPr="00033950" w:rsidRDefault="00514F74" w:rsidP="00514F74">
            <w:pPr>
              <w:rPr>
                <w:rFonts w:ascii="Calibri" w:eastAsia="Times New Roman" w:hAnsi="Calibri" w:cs="Calibri"/>
                <w:color w:val="000000"/>
              </w:rPr>
            </w:pPr>
            <w:r w:rsidRPr="00033950">
              <w:rPr>
                <w:rFonts w:ascii="Calibri" w:eastAsia="Times New Roman" w:hAnsi="Calibri" w:cs="Calibri"/>
                <w:color w:val="000000"/>
              </w:rPr>
              <w:t> </w:t>
            </w:r>
          </w:p>
        </w:tc>
        <w:tc>
          <w:tcPr>
            <w:tcW w:w="1508"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5433E2A8" w14:textId="77777777" w:rsidR="00514F74" w:rsidRPr="00033950" w:rsidRDefault="00514F74" w:rsidP="00514F74">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Age 45 to 64</w:t>
            </w:r>
          </w:p>
        </w:tc>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658B2D15" w14:textId="77777777" w:rsidR="00514F74" w:rsidRPr="00033950" w:rsidRDefault="00514F74" w:rsidP="00514F74">
            <w:pPr>
              <w:rPr>
                <w:rFonts w:ascii="Calibri" w:eastAsia="Times New Roman" w:hAnsi="Calibri" w:cs="Calibri"/>
                <w:color w:val="000000"/>
              </w:rPr>
            </w:pPr>
            <w:r w:rsidRPr="00033950">
              <w:rPr>
                <w:rFonts w:ascii="Calibri" w:eastAsia="Times New Roman" w:hAnsi="Calibri" w:cs="Calibri"/>
                <w:color w:val="000000"/>
              </w:rPr>
              <w:t> </w:t>
            </w:r>
          </w:p>
        </w:tc>
      </w:tr>
      <w:tr w:rsidR="00514F74" w:rsidRPr="00033950" w14:paraId="1AFBC135" w14:textId="77777777" w:rsidTr="00514F74">
        <w:trPr>
          <w:trHeight w:val="401"/>
        </w:trPr>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F8C6B24" w14:textId="77777777" w:rsidR="00514F74" w:rsidRPr="00033950" w:rsidRDefault="00514F74" w:rsidP="00514F74">
            <w:pPr>
              <w:rPr>
                <w:rFonts w:ascii="Calibri" w:eastAsia="Times New Roman" w:hAnsi="Calibri" w:cs="Calibri"/>
                <w:color w:val="000000"/>
              </w:rPr>
            </w:pPr>
          </w:p>
        </w:tc>
        <w:tc>
          <w:tcPr>
            <w:tcW w:w="1508"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8F72902" w14:textId="77777777" w:rsidR="00514F74" w:rsidRPr="00033950" w:rsidRDefault="00514F74" w:rsidP="00514F74">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Yes</w:t>
            </w:r>
          </w:p>
        </w:tc>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CECFEE7" w14:textId="77777777" w:rsidR="00514F74" w:rsidRPr="00033950" w:rsidRDefault="00514F74" w:rsidP="00514F74">
            <w:pPr>
              <w:jc w:val="center"/>
              <w:rPr>
                <w:rFonts w:ascii="Calibri" w:eastAsia="Times New Roman" w:hAnsi="Calibri" w:cs="Calibri"/>
                <w:b/>
                <w:bCs/>
                <w:color w:val="000000"/>
              </w:rPr>
            </w:pPr>
            <w:r w:rsidRPr="00033950">
              <w:rPr>
                <w:rFonts w:ascii="Calibri" w:eastAsia="Times New Roman" w:hAnsi="Calibri" w:cs="Calibri"/>
                <w:b/>
                <w:bCs/>
                <w:color w:val="000000"/>
              </w:rPr>
              <w:t>No</w:t>
            </w:r>
          </w:p>
        </w:tc>
      </w:tr>
      <w:tr w:rsidR="00514F74" w:rsidRPr="00033950" w14:paraId="6B59FB0D" w14:textId="77777777" w:rsidTr="00514F74">
        <w:trPr>
          <w:trHeight w:val="401"/>
        </w:trPr>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472FC733" w14:textId="77777777" w:rsidR="00514F74" w:rsidRPr="00033950" w:rsidRDefault="00514F74" w:rsidP="00514F74">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Dead</w:t>
            </w:r>
          </w:p>
        </w:tc>
        <w:tc>
          <w:tcPr>
            <w:tcW w:w="1508"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0EF9CB2B" w14:textId="77777777" w:rsidR="00514F74" w:rsidRPr="00033950" w:rsidRDefault="00514F74" w:rsidP="00514F7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78</w:t>
            </w:r>
          </w:p>
        </w:tc>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1FF3E9B8" w14:textId="77777777" w:rsidR="00514F74" w:rsidRPr="00033950" w:rsidRDefault="00514F74" w:rsidP="00514F74">
            <w:pPr>
              <w:jc w:val="center"/>
              <w:rPr>
                <w:rFonts w:ascii="Calibri" w:eastAsia="Times New Roman" w:hAnsi="Calibri" w:cs="Calibri"/>
                <w:color w:val="000000"/>
              </w:rPr>
            </w:pPr>
            <w:r>
              <w:rPr>
                <w:rFonts w:ascii="Calibri" w:eastAsia="Times New Roman" w:hAnsi="Calibri" w:cs="Calibri"/>
                <w:color w:val="000000"/>
              </w:rPr>
              <w:t>52</w:t>
            </w:r>
          </w:p>
        </w:tc>
      </w:tr>
      <w:tr w:rsidR="00514F74" w:rsidRPr="00033950" w14:paraId="259EF601" w14:textId="77777777" w:rsidTr="00514F74">
        <w:trPr>
          <w:trHeight w:val="401"/>
        </w:trPr>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6011F4D" w14:textId="77777777" w:rsidR="00514F74" w:rsidRPr="00033950" w:rsidRDefault="00514F74" w:rsidP="00514F74">
            <w:pPr>
              <w:jc w:val="center"/>
              <w:rPr>
                <w:rFonts w:ascii="Calibri" w:eastAsia="Times New Roman" w:hAnsi="Calibri" w:cs="Calibri"/>
                <w:b/>
                <w:bCs/>
                <w:color w:val="000000"/>
              </w:rPr>
            </w:pPr>
            <w:r w:rsidRPr="00033950">
              <w:rPr>
                <w:rFonts w:ascii="Calibri" w:eastAsia="Times New Roman" w:hAnsi="Calibri" w:cs="Calibri"/>
                <w:b/>
                <w:bCs/>
                <w:color w:val="000000"/>
              </w:rPr>
              <w:t>Alive</w:t>
            </w:r>
          </w:p>
        </w:tc>
        <w:tc>
          <w:tcPr>
            <w:tcW w:w="1508"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41AB74C" w14:textId="77777777" w:rsidR="00514F74" w:rsidRPr="00033950" w:rsidRDefault="00514F74" w:rsidP="00514F74">
            <w:pPr>
              <w:jc w:val="center"/>
              <w:rPr>
                <w:rFonts w:ascii="Calibri" w:eastAsia="Times New Roman" w:hAnsi="Calibri" w:cs="Calibri"/>
                <w:color w:val="000000"/>
              </w:rPr>
            </w:pPr>
            <w:r>
              <w:rPr>
                <w:rFonts w:ascii="Calibri" w:eastAsia="Times New Roman" w:hAnsi="Calibri" w:cs="Calibri"/>
                <w:color w:val="000000"/>
              </w:rPr>
              <w:t>167</w:t>
            </w:r>
          </w:p>
        </w:tc>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FF6AEDC" w14:textId="77777777" w:rsidR="00514F74" w:rsidRPr="00033950" w:rsidRDefault="00514F74" w:rsidP="00514F74">
            <w:pPr>
              <w:jc w:val="center"/>
              <w:rPr>
                <w:rFonts w:ascii="Calibri" w:eastAsia="Times New Roman" w:hAnsi="Calibri" w:cs="Calibri"/>
                <w:color w:val="000000"/>
              </w:rPr>
            </w:pPr>
            <w:r>
              <w:rPr>
                <w:rFonts w:ascii="Calibri" w:eastAsia="Times New Roman" w:hAnsi="Calibri" w:cs="Calibri"/>
                <w:color w:val="000000"/>
              </w:rPr>
              <w:t>147</w:t>
            </w:r>
          </w:p>
        </w:tc>
      </w:tr>
      <w:tr w:rsidR="00514F74" w:rsidRPr="00033950" w14:paraId="5241B772" w14:textId="77777777" w:rsidTr="00514F74">
        <w:trPr>
          <w:trHeight w:val="401"/>
        </w:trPr>
        <w:tc>
          <w:tcPr>
            <w:tcW w:w="14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E505429" w14:textId="77777777" w:rsidR="00514F74" w:rsidRPr="00033950" w:rsidRDefault="00514F74" w:rsidP="00514F74">
            <w:pPr>
              <w:jc w:val="center"/>
              <w:rPr>
                <w:rFonts w:ascii="Calibri" w:eastAsia="Times New Roman" w:hAnsi="Calibri" w:cs="Calibri"/>
                <w:b/>
                <w:bCs/>
                <w:color w:val="000000"/>
              </w:rPr>
            </w:pPr>
            <w:r w:rsidRPr="00033950">
              <w:rPr>
                <w:rFonts w:ascii="Calibri" w:eastAsia="Times New Roman" w:hAnsi="Calibri" w:cs="Calibri"/>
                <w:b/>
                <w:bCs/>
                <w:color w:val="000000"/>
              </w:rPr>
              <w:t>Total</w:t>
            </w:r>
          </w:p>
        </w:tc>
        <w:tc>
          <w:tcPr>
            <w:tcW w:w="1508"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AB993E4" w14:textId="77777777" w:rsidR="00514F74" w:rsidRPr="00033950" w:rsidRDefault="00514F74" w:rsidP="00514F74">
            <w:pPr>
              <w:jc w:val="center"/>
              <w:rPr>
                <w:rFonts w:ascii="Calibri" w:eastAsia="Times New Roman" w:hAnsi="Calibri" w:cs="Calibri"/>
                <w:color w:val="000000"/>
              </w:rPr>
            </w:pPr>
            <w:r>
              <w:rPr>
                <w:rFonts w:ascii="Calibri" w:eastAsia="Times New Roman" w:hAnsi="Calibri" w:cs="Calibri"/>
                <w:color w:val="000000"/>
              </w:rPr>
              <w:t>245</w:t>
            </w:r>
          </w:p>
        </w:tc>
        <w:tc>
          <w:tcPr>
            <w:tcW w:w="14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C6B7A5A" w14:textId="77777777" w:rsidR="00514F74" w:rsidRPr="00033950" w:rsidRDefault="00514F74" w:rsidP="00514F74">
            <w:pPr>
              <w:jc w:val="center"/>
              <w:rPr>
                <w:rFonts w:ascii="Calibri" w:eastAsia="Times New Roman" w:hAnsi="Calibri" w:cs="Calibri"/>
                <w:color w:val="000000"/>
              </w:rPr>
            </w:pPr>
            <w:r>
              <w:rPr>
                <w:rFonts w:ascii="Calibri" w:eastAsia="Times New Roman" w:hAnsi="Calibri" w:cs="Calibri"/>
                <w:color w:val="000000"/>
              </w:rPr>
              <w:t>199</w:t>
            </w:r>
          </w:p>
        </w:tc>
      </w:tr>
    </w:tbl>
    <w:p w14:paraId="4E3D08CC" w14:textId="6CD5D6EC" w:rsidR="00033950" w:rsidRDefault="00033950" w:rsidP="00A65553">
      <w:pPr>
        <w:contextualSpacing/>
        <w:jc w:val="both"/>
        <w:rPr>
          <w:rFonts w:ascii="Times New Roman" w:hAnsi="Times New Roman" w:cs="Times New Roman"/>
        </w:rPr>
      </w:pPr>
    </w:p>
    <w:p w14:paraId="05163B86" w14:textId="3ECD76B1" w:rsidR="00514F74" w:rsidRPr="00514F74" w:rsidRDefault="00514F74" w:rsidP="00A65553">
      <w:pPr>
        <w:contextualSpacing/>
        <w:jc w:val="both"/>
        <w:rPr>
          <w:rFonts w:ascii="Times New Roman" w:hAnsi="Times New Roman" w:cs="Times New Roman"/>
        </w:rPr>
      </w:pPr>
      <w:r w:rsidRPr="00514F74">
        <w:rPr>
          <w:rFonts w:ascii="Times New Roman" w:hAnsi="Times New Roman" w:cs="Times New Roman"/>
        </w:rPr>
        <w:t>Smoker remain</w:t>
      </w:r>
      <w:r w:rsidR="007C21E0">
        <w:rPr>
          <w:rFonts w:ascii="Times New Roman" w:hAnsi="Times New Roman" w:cs="Times New Roman"/>
        </w:rPr>
        <w:t>ed</w:t>
      </w:r>
      <w:r w:rsidRPr="00514F74">
        <w:rPr>
          <w:rFonts w:ascii="Times New Roman" w:hAnsi="Times New Roman" w:cs="Times New Roman"/>
        </w:rPr>
        <w:t xml:space="preserve"> alive: </w:t>
      </w:r>
      <m:oMath>
        <m:f>
          <m:fPr>
            <m:ctrlPr>
              <w:rPr>
                <w:rFonts w:ascii="Cambria Math" w:hAnsi="Cambria Math" w:cs="Times New Roman"/>
                <w:i/>
              </w:rPr>
            </m:ctrlPr>
          </m:fPr>
          <m:num>
            <m:r>
              <w:rPr>
                <w:rFonts w:ascii="Cambria Math" w:hAnsi="Cambria Math" w:cs="Times New Roman"/>
              </w:rPr>
              <m:t>269</m:t>
            </m:r>
          </m:num>
          <m:den>
            <m:r>
              <w:rPr>
                <w:rFonts w:ascii="Cambria Math" w:hAnsi="Cambria Math" w:cs="Times New Roman"/>
              </w:rPr>
              <m:t>288</m:t>
            </m:r>
          </m:den>
        </m:f>
        <m:r>
          <w:rPr>
            <w:rFonts w:ascii="Cambria Math" w:hAnsi="Cambria Math" w:cs="Times New Roman"/>
          </w:rPr>
          <m:t>*</m:t>
        </m:r>
        <m:r>
          <w:rPr>
            <w:rFonts w:ascii="Cambria Math" w:hAnsi="Cambria Math" w:cs="Times New Roman"/>
          </w:rPr>
          <m:t>100=93%</m:t>
        </m:r>
      </m:oMath>
      <w:r w:rsidR="007C21E0">
        <w:rPr>
          <w:rFonts w:ascii="Times New Roman" w:eastAsiaTheme="minorEastAsia" w:hAnsi="Times New Roman" w:cs="Times New Roman"/>
        </w:rPr>
        <w:tab/>
      </w:r>
      <w:r w:rsidR="007C21E0">
        <w:rPr>
          <w:rFonts w:ascii="Times New Roman" w:eastAsiaTheme="minorEastAsia" w:hAnsi="Times New Roman" w:cs="Times New Roman"/>
        </w:rPr>
        <w:tab/>
        <w:t xml:space="preserve">Smoker remained alive: </w:t>
      </w:r>
      <m:oMath>
        <m:f>
          <m:fPr>
            <m:ctrlPr>
              <w:rPr>
                <w:rFonts w:ascii="Cambria Math" w:hAnsi="Cambria Math" w:cs="Times New Roman"/>
                <w:i/>
              </w:rPr>
            </m:ctrlPr>
          </m:fPr>
          <m:num>
            <m:r>
              <w:rPr>
                <w:rFonts w:ascii="Cambria Math" w:hAnsi="Cambria Math" w:cs="Times New Roman"/>
              </w:rPr>
              <m:t>167</m:t>
            </m:r>
          </m:num>
          <m:den>
            <m:r>
              <w:rPr>
                <w:rFonts w:ascii="Cambria Math" w:hAnsi="Cambria Math" w:cs="Times New Roman"/>
              </w:rPr>
              <m:t>245</m:t>
            </m:r>
          </m:den>
        </m:f>
        <m:r>
          <w:rPr>
            <w:rFonts w:ascii="Cambria Math" w:hAnsi="Cambria Math" w:cs="Times New Roman"/>
          </w:rPr>
          <m:t>*100=68%</m:t>
        </m:r>
      </m:oMath>
    </w:p>
    <w:p w14:paraId="08C255B0" w14:textId="1A8BCB99" w:rsidR="00514F74" w:rsidRDefault="00514F74" w:rsidP="00A65553">
      <w:pPr>
        <w:contextualSpacing/>
        <w:jc w:val="both"/>
        <w:rPr>
          <w:rFonts w:ascii="Times New Roman" w:hAnsi="Times New Roman" w:cs="Times New Roman"/>
        </w:rPr>
      </w:pPr>
    </w:p>
    <w:tbl>
      <w:tblPr>
        <w:tblpPr w:leftFromText="180" w:rightFromText="180" w:vertAnchor="text" w:horzAnchor="margin" w:tblpY="1254"/>
        <w:tblW w:w="4438" w:type="dxa"/>
        <w:tblLook w:val="04A0" w:firstRow="1" w:lastRow="0" w:firstColumn="1" w:lastColumn="0" w:noHBand="0" w:noVBand="1"/>
      </w:tblPr>
      <w:tblGrid>
        <w:gridCol w:w="1465"/>
        <w:gridCol w:w="1508"/>
        <w:gridCol w:w="1465"/>
      </w:tblGrid>
      <w:tr w:rsidR="007C21E0" w:rsidRPr="00033950" w14:paraId="7A176097" w14:textId="77777777" w:rsidTr="007C21E0">
        <w:trPr>
          <w:trHeight w:val="401"/>
        </w:trPr>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4336FDFC" w14:textId="77777777" w:rsidR="007C21E0" w:rsidRPr="00033950" w:rsidRDefault="007C21E0" w:rsidP="007C21E0">
            <w:pPr>
              <w:rPr>
                <w:rFonts w:ascii="Calibri" w:eastAsia="Times New Roman" w:hAnsi="Calibri" w:cs="Calibri"/>
                <w:color w:val="000000"/>
              </w:rPr>
            </w:pPr>
            <w:r w:rsidRPr="00033950">
              <w:rPr>
                <w:rFonts w:ascii="Calibri" w:eastAsia="Times New Roman" w:hAnsi="Calibri" w:cs="Calibri"/>
                <w:color w:val="000000"/>
              </w:rPr>
              <w:t> </w:t>
            </w:r>
          </w:p>
        </w:tc>
        <w:tc>
          <w:tcPr>
            <w:tcW w:w="1508"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2FBA8F4E" w14:textId="77777777" w:rsidR="007C21E0" w:rsidRPr="00033950" w:rsidRDefault="007C21E0" w:rsidP="007C21E0">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Age 65+</w:t>
            </w:r>
          </w:p>
        </w:tc>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23186640" w14:textId="77777777" w:rsidR="007C21E0" w:rsidRPr="00033950" w:rsidRDefault="007C21E0" w:rsidP="007C21E0">
            <w:pPr>
              <w:rPr>
                <w:rFonts w:ascii="Calibri" w:eastAsia="Times New Roman" w:hAnsi="Calibri" w:cs="Calibri"/>
                <w:color w:val="000000"/>
              </w:rPr>
            </w:pPr>
            <w:r w:rsidRPr="00033950">
              <w:rPr>
                <w:rFonts w:ascii="Calibri" w:eastAsia="Times New Roman" w:hAnsi="Calibri" w:cs="Calibri"/>
                <w:color w:val="000000"/>
              </w:rPr>
              <w:t> </w:t>
            </w:r>
          </w:p>
        </w:tc>
      </w:tr>
      <w:tr w:rsidR="007C21E0" w:rsidRPr="00033950" w14:paraId="3C983421" w14:textId="77777777" w:rsidTr="007C21E0">
        <w:trPr>
          <w:trHeight w:val="401"/>
        </w:trPr>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DE17BA9" w14:textId="77777777" w:rsidR="007C21E0" w:rsidRPr="00033950" w:rsidRDefault="007C21E0" w:rsidP="007C21E0">
            <w:pPr>
              <w:rPr>
                <w:rFonts w:ascii="Calibri" w:eastAsia="Times New Roman" w:hAnsi="Calibri" w:cs="Calibri"/>
                <w:color w:val="000000"/>
              </w:rPr>
            </w:pPr>
          </w:p>
        </w:tc>
        <w:tc>
          <w:tcPr>
            <w:tcW w:w="1508"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E51F781" w14:textId="77777777" w:rsidR="007C21E0" w:rsidRPr="00033950" w:rsidRDefault="007C21E0" w:rsidP="007C21E0">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Yes</w:t>
            </w:r>
          </w:p>
        </w:tc>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9910C79" w14:textId="77777777" w:rsidR="007C21E0" w:rsidRPr="00033950" w:rsidRDefault="007C21E0" w:rsidP="007C21E0">
            <w:pPr>
              <w:jc w:val="center"/>
              <w:rPr>
                <w:rFonts w:ascii="Calibri" w:eastAsia="Times New Roman" w:hAnsi="Calibri" w:cs="Calibri"/>
                <w:b/>
                <w:bCs/>
                <w:color w:val="000000"/>
              </w:rPr>
            </w:pPr>
            <w:r w:rsidRPr="00033950">
              <w:rPr>
                <w:rFonts w:ascii="Calibri" w:eastAsia="Times New Roman" w:hAnsi="Calibri" w:cs="Calibri"/>
                <w:b/>
                <w:bCs/>
                <w:color w:val="000000"/>
              </w:rPr>
              <w:t>No</w:t>
            </w:r>
          </w:p>
        </w:tc>
      </w:tr>
      <w:tr w:rsidR="007C21E0" w:rsidRPr="00033950" w14:paraId="10769C9B" w14:textId="77777777" w:rsidTr="007C21E0">
        <w:trPr>
          <w:trHeight w:val="401"/>
        </w:trPr>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3614BC57" w14:textId="77777777" w:rsidR="007C21E0" w:rsidRPr="00033950" w:rsidRDefault="007C21E0" w:rsidP="007C21E0">
            <w:pPr>
              <w:jc w:val="center"/>
              <w:rPr>
                <w:rFonts w:ascii="Times New Roman" w:eastAsia="Times New Roman" w:hAnsi="Times New Roman" w:cs="Times New Roman"/>
                <w:b/>
                <w:bCs/>
                <w:color w:val="000000"/>
              </w:rPr>
            </w:pPr>
            <w:r w:rsidRPr="00033950">
              <w:rPr>
                <w:rFonts w:ascii="Times New Roman" w:eastAsia="Times New Roman" w:hAnsi="Times New Roman" w:cs="Times New Roman"/>
                <w:b/>
                <w:bCs/>
                <w:color w:val="000000"/>
              </w:rPr>
              <w:t>Dead</w:t>
            </w:r>
          </w:p>
        </w:tc>
        <w:tc>
          <w:tcPr>
            <w:tcW w:w="1508"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548A3417" w14:textId="77777777" w:rsidR="007C21E0" w:rsidRPr="00033950" w:rsidRDefault="007C21E0" w:rsidP="007C21E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1465" w:type="dxa"/>
            <w:tcBorders>
              <w:top w:val="single" w:sz="4" w:space="0" w:color="A5A5A5"/>
              <w:left w:val="single" w:sz="4" w:space="0" w:color="A5A5A5"/>
              <w:bottom w:val="single" w:sz="4" w:space="0" w:color="A5A5A5"/>
              <w:right w:val="single" w:sz="4" w:space="0" w:color="A5A5A5"/>
            </w:tcBorders>
            <w:shd w:val="clear" w:color="000000" w:fill="FFFFFF"/>
            <w:noWrap/>
            <w:vAlign w:val="bottom"/>
            <w:hideMark/>
          </w:tcPr>
          <w:p w14:paraId="54FD3211" w14:textId="77777777" w:rsidR="007C21E0" w:rsidRPr="00033950" w:rsidRDefault="007C21E0" w:rsidP="007C21E0">
            <w:pPr>
              <w:jc w:val="center"/>
              <w:rPr>
                <w:rFonts w:ascii="Calibri" w:eastAsia="Times New Roman" w:hAnsi="Calibri" w:cs="Calibri"/>
                <w:color w:val="000000"/>
              </w:rPr>
            </w:pPr>
            <w:r>
              <w:rPr>
                <w:rFonts w:ascii="Calibri" w:eastAsia="Times New Roman" w:hAnsi="Calibri" w:cs="Calibri"/>
                <w:color w:val="000000"/>
              </w:rPr>
              <w:t>165</w:t>
            </w:r>
          </w:p>
        </w:tc>
      </w:tr>
      <w:tr w:rsidR="007C21E0" w:rsidRPr="00033950" w14:paraId="011ED3F5" w14:textId="77777777" w:rsidTr="007C21E0">
        <w:trPr>
          <w:trHeight w:val="401"/>
        </w:trPr>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162A566" w14:textId="77777777" w:rsidR="007C21E0" w:rsidRPr="00033950" w:rsidRDefault="007C21E0" w:rsidP="007C21E0">
            <w:pPr>
              <w:jc w:val="center"/>
              <w:rPr>
                <w:rFonts w:ascii="Calibri" w:eastAsia="Times New Roman" w:hAnsi="Calibri" w:cs="Calibri"/>
                <w:b/>
                <w:bCs/>
                <w:color w:val="000000"/>
              </w:rPr>
            </w:pPr>
            <w:r w:rsidRPr="00033950">
              <w:rPr>
                <w:rFonts w:ascii="Calibri" w:eastAsia="Times New Roman" w:hAnsi="Calibri" w:cs="Calibri"/>
                <w:b/>
                <w:bCs/>
                <w:color w:val="000000"/>
              </w:rPr>
              <w:t>Alive</w:t>
            </w:r>
          </w:p>
        </w:tc>
        <w:tc>
          <w:tcPr>
            <w:tcW w:w="1508"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07011A6" w14:textId="77777777" w:rsidR="007C21E0" w:rsidRPr="00033950" w:rsidRDefault="007C21E0" w:rsidP="007C21E0">
            <w:pPr>
              <w:jc w:val="center"/>
              <w:rPr>
                <w:rFonts w:ascii="Calibri" w:eastAsia="Times New Roman" w:hAnsi="Calibri" w:cs="Calibri"/>
                <w:color w:val="000000"/>
              </w:rPr>
            </w:pPr>
            <w:r>
              <w:rPr>
                <w:rFonts w:ascii="Calibri" w:eastAsia="Times New Roman" w:hAnsi="Calibri" w:cs="Calibri"/>
                <w:color w:val="000000"/>
              </w:rPr>
              <w:t>7</w:t>
            </w:r>
          </w:p>
        </w:tc>
        <w:tc>
          <w:tcPr>
            <w:tcW w:w="14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661CDBE" w14:textId="77777777" w:rsidR="007C21E0" w:rsidRPr="00033950" w:rsidRDefault="007C21E0" w:rsidP="007C21E0">
            <w:pPr>
              <w:jc w:val="center"/>
              <w:rPr>
                <w:rFonts w:ascii="Calibri" w:eastAsia="Times New Roman" w:hAnsi="Calibri" w:cs="Calibri"/>
                <w:color w:val="000000"/>
              </w:rPr>
            </w:pPr>
            <w:r>
              <w:rPr>
                <w:rFonts w:ascii="Calibri" w:eastAsia="Times New Roman" w:hAnsi="Calibri" w:cs="Calibri"/>
                <w:color w:val="000000"/>
              </w:rPr>
              <w:t>28</w:t>
            </w:r>
          </w:p>
        </w:tc>
      </w:tr>
      <w:tr w:rsidR="007C21E0" w:rsidRPr="00033950" w14:paraId="5E32C116" w14:textId="77777777" w:rsidTr="007C21E0">
        <w:trPr>
          <w:trHeight w:val="401"/>
        </w:trPr>
        <w:tc>
          <w:tcPr>
            <w:tcW w:w="14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6B620FE" w14:textId="77777777" w:rsidR="007C21E0" w:rsidRPr="00033950" w:rsidRDefault="007C21E0" w:rsidP="007C21E0">
            <w:pPr>
              <w:jc w:val="center"/>
              <w:rPr>
                <w:rFonts w:ascii="Calibri" w:eastAsia="Times New Roman" w:hAnsi="Calibri" w:cs="Calibri"/>
                <w:b/>
                <w:bCs/>
                <w:color w:val="000000"/>
              </w:rPr>
            </w:pPr>
            <w:r w:rsidRPr="00033950">
              <w:rPr>
                <w:rFonts w:ascii="Calibri" w:eastAsia="Times New Roman" w:hAnsi="Calibri" w:cs="Calibri"/>
                <w:b/>
                <w:bCs/>
                <w:color w:val="000000"/>
              </w:rPr>
              <w:t>Total</w:t>
            </w:r>
          </w:p>
        </w:tc>
        <w:tc>
          <w:tcPr>
            <w:tcW w:w="1508"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41C7296" w14:textId="77777777" w:rsidR="007C21E0" w:rsidRPr="00033950" w:rsidRDefault="007C21E0" w:rsidP="007C21E0">
            <w:pPr>
              <w:jc w:val="center"/>
              <w:rPr>
                <w:rFonts w:ascii="Calibri" w:eastAsia="Times New Roman" w:hAnsi="Calibri" w:cs="Calibri"/>
                <w:color w:val="000000"/>
              </w:rPr>
            </w:pPr>
            <w:r>
              <w:rPr>
                <w:rFonts w:ascii="Calibri" w:eastAsia="Times New Roman" w:hAnsi="Calibri" w:cs="Calibri"/>
                <w:color w:val="000000"/>
              </w:rPr>
              <w:t>49</w:t>
            </w:r>
          </w:p>
        </w:tc>
        <w:tc>
          <w:tcPr>
            <w:tcW w:w="14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264C051" w14:textId="77777777" w:rsidR="007C21E0" w:rsidRPr="00033950" w:rsidRDefault="007C21E0" w:rsidP="007C21E0">
            <w:pPr>
              <w:jc w:val="center"/>
              <w:rPr>
                <w:rFonts w:ascii="Calibri" w:eastAsia="Times New Roman" w:hAnsi="Calibri" w:cs="Calibri"/>
                <w:color w:val="000000"/>
              </w:rPr>
            </w:pPr>
            <w:r>
              <w:rPr>
                <w:rFonts w:ascii="Calibri" w:eastAsia="Times New Roman" w:hAnsi="Calibri" w:cs="Calibri"/>
                <w:color w:val="000000"/>
              </w:rPr>
              <w:t>193</w:t>
            </w:r>
          </w:p>
        </w:tc>
      </w:tr>
    </w:tbl>
    <w:p w14:paraId="000E5E7D" w14:textId="0FF1F572" w:rsidR="00514F74" w:rsidRDefault="00514F74" w:rsidP="00A65553">
      <w:pPr>
        <w:contextualSpacing/>
        <w:jc w:val="both"/>
        <w:rPr>
          <w:rFonts w:ascii="Times New Roman" w:eastAsiaTheme="minorEastAsia" w:hAnsi="Times New Roman" w:cs="Times New Roman"/>
        </w:rPr>
      </w:pPr>
      <w:r>
        <w:rPr>
          <w:rFonts w:ascii="Times New Roman" w:hAnsi="Times New Roman" w:cs="Times New Roman"/>
        </w:rPr>
        <w:t>Nonsmoker remain</w:t>
      </w:r>
      <w:r w:rsidR="007C21E0">
        <w:rPr>
          <w:rFonts w:ascii="Times New Roman" w:hAnsi="Times New Roman" w:cs="Times New Roman"/>
        </w:rPr>
        <w:t xml:space="preserve">ed </w:t>
      </w:r>
      <w:r>
        <w:rPr>
          <w:rFonts w:ascii="Times New Roman" w:hAnsi="Times New Roman" w:cs="Times New Roman"/>
        </w:rPr>
        <w:t xml:space="preserve">alive: </w:t>
      </w:r>
      <m:oMath>
        <m:f>
          <m:fPr>
            <m:ctrlPr>
              <w:rPr>
                <w:rFonts w:ascii="Cambria Math" w:hAnsi="Cambria Math" w:cs="Times New Roman"/>
                <w:i/>
              </w:rPr>
            </m:ctrlPr>
          </m:fPr>
          <m:num>
            <m:r>
              <w:rPr>
                <w:rFonts w:ascii="Cambria Math" w:hAnsi="Cambria Math" w:cs="Times New Roman"/>
              </w:rPr>
              <m:t>327</m:t>
            </m:r>
          </m:num>
          <m:den>
            <m:r>
              <w:rPr>
                <w:rFonts w:ascii="Cambria Math" w:hAnsi="Cambria Math" w:cs="Times New Roman"/>
              </w:rPr>
              <m:t>340</m:t>
            </m:r>
          </m:den>
        </m:f>
        <m:r>
          <w:rPr>
            <w:rFonts w:ascii="Cambria Math" w:hAnsi="Cambria Math" w:cs="Times New Roman"/>
          </w:rPr>
          <m:t>*100</m:t>
        </m:r>
        <m:r>
          <w:rPr>
            <w:rFonts w:ascii="Cambria Math" w:hAnsi="Cambria Math" w:cs="Times New Roman"/>
          </w:rPr>
          <m:t>=96%</m:t>
        </m:r>
      </m:oMath>
      <w:r w:rsidR="007C21E0">
        <w:rPr>
          <w:rFonts w:ascii="Times New Roman" w:eastAsiaTheme="minorEastAsia" w:hAnsi="Times New Roman" w:cs="Times New Roman"/>
        </w:rPr>
        <w:tab/>
        <w:t xml:space="preserve">Nonsmoker remained alive: </w:t>
      </w:r>
      <m:oMath>
        <m:f>
          <m:fPr>
            <m:ctrlPr>
              <w:rPr>
                <w:rFonts w:ascii="Cambria Math" w:hAnsi="Cambria Math" w:cs="Times New Roman"/>
                <w:i/>
              </w:rPr>
            </m:ctrlPr>
          </m:fPr>
          <m:num>
            <m:r>
              <w:rPr>
                <w:rFonts w:ascii="Cambria Math" w:hAnsi="Cambria Math" w:cs="Times New Roman"/>
              </w:rPr>
              <m:t>147</m:t>
            </m:r>
          </m:num>
          <m:den>
            <m:r>
              <w:rPr>
                <w:rFonts w:ascii="Cambria Math" w:hAnsi="Cambria Math" w:cs="Times New Roman"/>
              </w:rPr>
              <m:t>199</m:t>
            </m:r>
          </m:den>
        </m:f>
        <m:r>
          <w:rPr>
            <w:rFonts w:ascii="Cambria Math" w:hAnsi="Cambria Math" w:cs="Times New Roman"/>
          </w:rPr>
          <m:t>*100</m:t>
        </m:r>
        <m:r>
          <w:rPr>
            <w:rFonts w:ascii="Cambria Math" w:hAnsi="Cambria Math" w:cs="Times New Roman"/>
          </w:rPr>
          <m:t>=</m:t>
        </m:r>
      </m:oMath>
      <w:r w:rsidR="007C21E0">
        <w:rPr>
          <w:rFonts w:ascii="Times New Roman" w:eastAsiaTheme="minorEastAsia" w:hAnsi="Times New Roman" w:cs="Times New Roman"/>
        </w:rPr>
        <w:t>73%</w:t>
      </w:r>
    </w:p>
    <w:p w14:paraId="5061C698" w14:textId="520C8731" w:rsidR="007C21E0" w:rsidRDefault="007C21E0" w:rsidP="00A65553">
      <w:pPr>
        <w:contextualSpacing/>
        <w:jc w:val="both"/>
        <w:rPr>
          <w:rFonts w:ascii="Times New Roman" w:eastAsiaTheme="minorEastAsia" w:hAnsi="Times New Roman" w:cs="Times New Roman"/>
        </w:rPr>
      </w:pPr>
    </w:p>
    <w:p w14:paraId="45AB31B3" w14:textId="539E8421" w:rsidR="007C21E0" w:rsidRDefault="007C21E0" w:rsidP="00A65553">
      <w:pPr>
        <w:contextualSpacing/>
        <w:jc w:val="both"/>
        <w:rPr>
          <w:rFonts w:ascii="Times New Roman" w:eastAsiaTheme="minorEastAsia" w:hAnsi="Times New Roman" w:cs="Times New Roman"/>
        </w:rPr>
      </w:pPr>
    </w:p>
    <w:p w14:paraId="033FD99B" w14:textId="438BCD33" w:rsidR="007C21E0" w:rsidRDefault="007C21E0" w:rsidP="00A65553">
      <w:pPr>
        <w:contextualSpacing/>
        <w:jc w:val="both"/>
        <w:rPr>
          <w:rFonts w:ascii="Times New Roman" w:eastAsiaTheme="minorEastAsia" w:hAnsi="Times New Roman" w:cs="Times New Roman"/>
        </w:rPr>
      </w:pPr>
    </w:p>
    <w:p w14:paraId="654BF8B7" w14:textId="6E08B5D8" w:rsidR="007C21E0" w:rsidRDefault="007C21E0" w:rsidP="00A65553">
      <w:pPr>
        <w:contextualSpacing/>
        <w:jc w:val="both"/>
        <w:rPr>
          <w:rFonts w:ascii="Times New Roman" w:eastAsiaTheme="minorEastAsia" w:hAnsi="Times New Roman" w:cs="Times New Roman"/>
        </w:rPr>
      </w:pPr>
    </w:p>
    <w:p w14:paraId="5F3512DB" w14:textId="12215146" w:rsidR="007C21E0" w:rsidRDefault="007C21E0" w:rsidP="00A65553">
      <w:pPr>
        <w:contextualSpacing/>
        <w:jc w:val="both"/>
        <w:rPr>
          <w:rFonts w:ascii="Times New Roman" w:eastAsiaTheme="minorEastAsia" w:hAnsi="Times New Roman" w:cs="Times New Roman"/>
        </w:rPr>
      </w:pPr>
    </w:p>
    <w:p w14:paraId="2337AB9F" w14:textId="47CEC739" w:rsidR="007C21E0" w:rsidRPr="00284E1F" w:rsidRDefault="007C21E0" w:rsidP="00A65553">
      <w:pPr>
        <w:contextualSpacing/>
        <w:jc w:val="both"/>
        <w:rPr>
          <w:rFonts w:ascii="Times New Roman" w:eastAsiaTheme="minorEastAsia" w:hAnsi="Times New Roman" w:cs="Times New Roman"/>
        </w:rPr>
      </w:pPr>
      <w:r w:rsidRPr="00284E1F">
        <w:rPr>
          <w:rFonts w:ascii="Times New Roman" w:eastAsiaTheme="minorEastAsia" w:hAnsi="Times New Roman" w:cs="Times New Roman"/>
        </w:rPr>
        <w:tab/>
        <w:t>Smoker remained alive</w:t>
      </w:r>
      <w:r w:rsidRPr="00284E1F">
        <w:rPr>
          <w:rFonts w:ascii="Times New Roman" w:eastAsiaTheme="minorEastAsia" w:hAnsi="Times New Roman" w:cs="Times New Roman"/>
          <w:sz w:val="21"/>
          <w:szCs w:val="21"/>
        </w:rPr>
        <w:t xml:space="preserve">: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49</m:t>
            </m:r>
          </m:den>
        </m:f>
        <m:r>
          <w:rPr>
            <w:rFonts w:ascii="Cambria Math" w:hAnsi="Cambria Math" w:cs="Times New Roman"/>
          </w:rPr>
          <m:t>*100</m:t>
        </m:r>
        <m:r>
          <w:rPr>
            <w:rFonts w:ascii="Cambria Math" w:hAnsi="Cambria Math" w:cs="Times New Roman"/>
          </w:rPr>
          <m:t>=14.3%</m:t>
        </m:r>
      </m:oMath>
    </w:p>
    <w:p w14:paraId="0C146A4F" w14:textId="3F100600" w:rsidR="007C21E0" w:rsidRDefault="007C21E0" w:rsidP="00A65553">
      <w:pPr>
        <w:contextualSpacing/>
        <w:jc w:val="both"/>
        <w:rPr>
          <w:rFonts w:ascii="Times New Roman" w:eastAsiaTheme="minorEastAsia" w:hAnsi="Times New Roman" w:cs="Times New Roman"/>
        </w:rPr>
      </w:pPr>
      <w:r>
        <w:rPr>
          <w:rFonts w:ascii="Times New Roman" w:eastAsiaTheme="minorEastAsia" w:hAnsi="Times New Roman" w:cs="Times New Roman"/>
        </w:rPr>
        <w:tab/>
      </w:r>
    </w:p>
    <w:p w14:paraId="37D92786" w14:textId="77777777" w:rsidR="007C21E0" w:rsidRDefault="007C21E0" w:rsidP="00A65553">
      <w:pPr>
        <w:contextualSpacing/>
        <w:jc w:val="both"/>
        <w:rPr>
          <w:rFonts w:ascii="Times New Roman" w:eastAsiaTheme="minorEastAsia" w:hAnsi="Times New Roman" w:cs="Times New Roman"/>
        </w:rPr>
      </w:pPr>
      <w:r>
        <w:rPr>
          <w:rFonts w:ascii="Times New Roman" w:eastAsiaTheme="minorEastAsia" w:hAnsi="Times New Roman" w:cs="Times New Roman"/>
        </w:rPr>
        <w:tab/>
        <w:t>Nonsmoker remained alive:</w:t>
      </w:r>
    </w:p>
    <w:p w14:paraId="64C2F10F" w14:textId="20CE219D" w:rsidR="007C21E0" w:rsidRPr="00284E1F" w:rsidRDefault="007C21E0" w:rsidP="007C21E0">
      <w:pPr>
        <w:ind w:firstLine="720"/>
        <w:contextualSpacing/>
        <w:jc w:val="both"/>
        <w:rPr>
          <w:rFonts w:ascii="Times New Roman" w:eastAsiaTheme="minorEastAsia" w:hAnsi="Times New Roman" w:cs="Times New Roman"/>
        </w:rPr>
      </w:pPr>
      <w:r w:rsidRPr="00284E1F">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28</m:t>
            </m:r>
          </m:num>
          <m:den>
            <m:r>
              <w:rPr>
                <w:rFonts w:ascii="Cambria Math" w:hAnsi="Cambria Math" w:cs="Times New Roman"/>
              </w:rPr>
              <m:t>193</m:t>
            </m:r>
          </m:den>
        </m:f>
        <m:r>
          <w:rPr>
            <w:rFonts w:ascii="Cambria Math" w:hAnsi="Cambria Math" w:cs="Times New Roman"/>
          </w:rPr>
          <m:t>*100</m:t>
        </m:r>
        <m:r>
          <w:rPr>
            <w:rFonts w:ascii="Cambria Math" w:hAnsi="Cambria Math" w:cs="Times New Roman"/>
          </w:rPr>
          <m:t>=14.5%</m:t>
        </m:r>
      </m:oMath>
    </w:p>
    <w:p w14:paraId="1EEC4706" w14:textId="696D737D" w:rsidR="007C21E0" w:rsidRDefault="007C21E0" w:rsidP="007C21E0">
      <w:pPr>
        <w:ind w:firstLine="720"/>
        <w:contextualSpacing/>
        <w:jc w:val="both"/>
        <w:rPr>
          <w:rFonts w:ascii="Times New Roman" w:eastAsiaTheme="minorEastAsia" w:hAnsi="Times New Roman" w:cs="Times New Roman"/>
        </w:rPr>
      </w:pPr>
    </w:p>
    <w:p w14:paraId="26F47919" w14:textId="2B47D9A9" w:rsidR="007C21E0" w:rsidRDefault="007C21E0" w:rsidP="007C21E0">
      <w:pPr>
        <w:contextualSpacing/>
        <w:jc w:val="both"/>
        <w:rPr>
          <w:rFonts w:ascii="Times New Roman" w:eastAsiaTheme="minorEastAsia" w:hAnsi="Times New Roman" w:cs="Times New Roman"/>
        </w:rPr>
      </w:pPr>
      <w:r>
        <w:rPr>
          <w:rFonts w:ascii="Times New Roman" w:eastAsiaTheme="minorEastAsia" w:hAnsi="Times New Roman" w:cs="Times New Roman"/>
        </w:rPr>
        <w:lastRenderedPageBreak/>
        <w:t>As we can see, this is an example of Simpson’s paradox. In part (a) is seemed surprising that a higher percentage of smoker stayed alive while the nonsmokers had a lower percentage. In part (b) we see that this is not the case. Here, we have shown that within each of the three age groups in the data, a higher percent of nonsmokers remained alive 20 years later.</w:t>
      </w:r>
    </w:p>
    <w:p w14:paraId="7E75E994" w14:textId="0C8ED405" w:rsidR="007C21E0" w:rsidRDefault="007C21E0" w:rsidP="007C21E0">
      <w:pPr>
        <w:contextualSpacing/>
        <w:jc w:val="both"/>
        <w:rPr>
          <w:rFonts w:ascii="Times New Roman" w:eastAsiaTheme="minorEastAsia" w:hAnsi="Times New Roman" w:cs="Times New Roman"/>
        </w:rPr>
      </w:pPr>
    </w:p>
    <w:p w14:paraId="5E688407" w14:textId="4BE8A198" w:rsidR="007C21E0" w:rsidRPr="00284E1F" w:rsidRDefault="00284E1F" w:rsidP="007C21E0">
      <w:pPr>
        <w:contextualSpacing/>
        <w:jc w:val="both"/>
        <w:rPr>
          <w:rFonts w:ascii="Times New Roman" w:hAnsi="Times New Roman" w:cs="Times New Roman"/>
        </w:rPr>
      </w:pPr>
      <w:r>
        <w:rPr>
          <w:rFonts w:ascii="Times New Roman" w:eastAsiaTheme="minorEastAsia" w:hAnsi="Times New Roman" w:cs="Times New Roman"/>
          <w:b/>
          <w:bCs/>
          <w:i/>
          <w:iCs/>
        </w:rPr>
        <w:t xml:space="preserve">(c). </w:t>
      </w:r>
      <w:r>
        <w:rPr>
          <w:rFonts w:ascii="Times New Roman" w:eastAsiaTheme="minorEastAsia" w:hAnsi="Times New Roman" w:cs="Times New Roman"/>
        </w:rPr>
        <w:t xml:space="preserve">Yes, by looking at the percent of smokers in the three age groups that we found in part (b) we can see that it verifies this explanation. The difference between the smokers and the nonsmokers who remained alive in group Age 65+, we can see that the difference is very small with a difference of only 0.2%. We can also take a look at the total of smokers from that same group. Compared to the total number of smokers from the other two age groups, the women who smoked in the group Age 65+ was smaller than that of the other groups. Therefore, the explanation that “few of the older women (over 65 at the original survey) </w:t>
      </w:r>
      <w:r w:rsidR="00590C17">
        <w:rPr>
          <w:rFonts w:ascii="Times New Roman" w:eastAsiaTheme="minorEastAsia" w:hAnsi="Times New Roman" w:cs="Times New Roman"/>
        </w:rPr>
        <w:t>were smokers, but many of them had died by the time of follow-up” holds up.</w:t>
      </w:r>
    </w:p>
    <w:sectPr w:rsidR="007C21E0" w:rsidRPr="00284E1F" w:rsidSect="00EE6D01">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1F6D9" w14:textId="77777777" w:rsidR="00482AB3" w:rsidRDefault="00482AB3" w:rsidP="00976929">
      <w:r>
        <w:separator/>
      </w:r>
    </w:p>
  </w:endnote>
  <w:endnote w:type="continuationSeparator" w:id="0">
    <w:p w14:paraId="7C3E81A4" w14:textId="77777777" w:rsidR="00482AB3" w:rsidRDefault="00482AB3" w:rsidP="0097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CEC4B" w14:textId="77777777" w:rsidR="00482AB3" w:rsidRDefault="00482AB3" w:rsidP="00976929">
      <w:r>
        <w:separator/>
      </w:r>
    </w:p>
  </w:footnote>
  <w:footnote w:type="continuationSeparator" w:id="0">
    <w:p w14:paraId="4FBBBE83" w14:textId="77777777" w:rsidR="00482AB3" w:rsidRDefault="00482AB3" w:rsidP="0097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6021031"/>
      <w:docPartObj>
        <w:docPartGallery w:val="Page Numbers (Top of Page)"/>
        <w:docPartUnique/>
      </w:docPartObj>
    </w:sdtPr>
    <w:sdtEndPr>
      <w:rPr>
        <w:rStyle w:val="PageNumber"/>
      </w:rPr>
    </w:sdtEndPr>
    <w:sdtContent>
      <w:p w14:paraId="0FB502DD" w14:textId="3DA706ED" w:rsidR="00976929" w:rsidRDefault="00976929" w:rsidP="009918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DFFB35" w14:textId="77777777" w:rsidR="00976929" w:rsidRDefault="00976929" w:rsidP="009769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117248040"/>
      <w:docPartObj>
        <w:docPartGallery w:val="Page Numbers (Top of Page)"/>
        <w:docPartUnique/>
      </w:docPartObj>
    </w:sdtPr>
    <w:sdtEndPr>
      <w:rPr>
        <w:rStyle w:val="PageNumber"/>
      </w:rPr>
    </w:sdtEndPr>
    <w:sdtContent>
      <w:p w14:paraId="4D2D6101" w14:textId="37B2C110" w:rsidR="00976929" w:rsidRPr="00976929" w:rsidRDefault="00976929" w:rsidP="0099181B">
        <w:pPr>
          <w:pStyle w:val="Header"/>
          <w:framePr w:wrap="none" w:vAnchor="text" w:hAnchor="margin" w:xAlign="right" w:y="1"/>
          <w:rPr>
            <w:rStyle w:val="PageNumber"/>
            <w:rFonts w:ascii="Times New Roman" w:hAnsi="Times New Roman" w:cs="Times New Roman"/>
          </w:rPr>
        </w:pPr>
        <w:r w:rsidRPr="00976929">
          <w:rPr>
            <w:rStyle w:val="PageNumber"/>
            <w:rFonts w:ascii="Times New Roman" w:hAnsi="Times New Roman" w:cs="Times New Roman"/>
          </w:rPr>
          <w:t xml:space="preserve">Rodriguez   </w:t>
        </w:r>
        <w:r w:rsidRPr="00976929">
          <w:rPr>
            <w:rStyle w:val="PageNumber"/>
            <w:rFonts w:ascii="Times New Roman" w:hAnsi="Times New Roman" w:cs="Times New Roman"/>
          </w:rPr>
          <w:fldChar w:fldCharType="begin"/>
        </w:r>
        <w:r w:rsidRPr="00976929">
          <w:rPr>
            <w:rStyle w:val="PageNumber"/>
            <w:rFonts w:ascii="Times New Roman" w:hAnsi="Times New Roman" w:cs="Times New Roman"/>
          </w:rPr>
          <w:instrText xml:space="preserve"> PAGE </w:instrText>
        </w:r>
        <w:r w:rsidRPr="00976929">
          <w:rPr>
            <w:rStyle w:val="PageNumber"/>
            <w:rFonts w:ascii="Times New Roman" w:hAnsi="Times New Roman" w:cs="Times New Roman"/>
          </w:rPr>
          <w:fldChar w:fldCharType="separate"/>
        </w:r>
        <w:r w:rsidRPr="00976929">
          <w:rPr>
            <w:rStyle w:val="PageNumber"/>
            <w:rFonts w:ascii="Times New Roman" w:hAnsi="Times New Roman" w:cs="Times New Roman"/>
            <w:noProof/>
          </w:rPr>
          <w:t>1</w:t>
        </w:r>
        <w:r w:rsidRPr="00976929">
          <w:rPr>
            <w:rStyle w:val="PageNumber"/>
            <w:rFonts w:ascii="Times New Roman" w:hAnsi="Times New Roman" w:cs="Times New Roman"/>
          </w:rPr>
          <w:fldChar w:fldCharType="end"/>
        </w:r>
      </w:p>
    </w:sdtContent>
  </w:sdt>
  <w:p w14:paraId="085C04B6" w14:textId="77777777" w:rsidR="00976929" w:rsidRDefault="00976929" w:rsidP="0097692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353"/>
    <w:multiLevelType w:val="hybridMultilevel"/>
    <w:tmpl w:val="725A8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679D8"/>
    <w:multiLevelType w:val="hybridMultilevel"/>
    <w:tmpl w:val="68BA0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700CF"/>
    <w:multiLevelType w:val="hybridMultilevel"/>
    <w:tmpl w:val="AAD65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B11B5"/>
    <w:multiLevelType w:val="hybridMultilevel"/>
    <w:tmpl w:val="C9F69AD4"/>
    <w:lvl w:ilvl="0" w:tplc="AD367332">
      <w:start w:val="10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A482D"/>
    <w:multiLevelType w:val="hybridMultilevel"/>
    <w:tmpl w:val="431C0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E7952"/>
    <w:multiLevelType w:val="hybridMultilevel"/>
    <w:tmpl w:val="3C1A0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322F3"/>
    <w:multiLevelType w:val="hybridMultilevel"/>
    <w:tmpl w:val="54A81582"/>
    <w:lvl w:ilvl="0" w:tplc="25F0E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D4FC4"/>
    <w:multiLevelType w:val="hybridMultilevel"/>
    <w:tmpl w:val="E092E338"/>
    <w:lvl w:ilvl="0" w:tplc="2466C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0522F"/>
    <w:multiLevelType w:val="hybridMultilevel"/>
    <w:tmpl w:val="E2A8F624"/>
    <w:lvl w:ilvl="0" w:tplc="9F622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53476"/>
    <w:multiLevelType w:val="hybridMultilevel"/>
    <w:tmpl w:val="C71C14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4"/>
  </w:num>
  <w:num w:numId="6">
    <w:abstractNumId w:val="0"/>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29"/>
    <w:rsid w:val="00033950"/>
    <w:rsid w:val="000B3C98"/>
    <w:rsid w:val="000D7D34"/>
    <w:rsid w:val="000F2F35"/>
    <w:rsid w:val="00106F43"/>
    <w:rsid w:val="00125E71"/>
    <w:rsid w:val="002208FE"/>
    <w:rsid w:val="00284E1F"/>
    <w:rsid w:val="0037523C"/>
    <w:rsid w:val="0042442B"/>
    <w:rsid w:val="004465FE"/>
    <w:rsid w:val="00482AB3"/>
    <w:rsid w:val="00514F74"/>
    <w:rsid w:val="00590C17"/>
    <w:rsid w:val="005A371A"/>
    <w:rsid w:val="005C5F60"/>
    <w:rsid w:val="0061434D"/>
    <w:rsid w:val="0061584F"/>
    <w:rsid w:val="00686525"/>
    <w:rsid w:val="006F308F"/>
    <w:rsid w:val="007834C1"/>
    <w:rsid w:val="007C21E0"/>
    <w:rsid w:val="008037EF"/>
    <w:rsid w:val="00976929"/>
    <w:rsid w:val="0098694B"/>
    <w:rsid w:val="009C08F2"/>
    <w:rsid w:val="009E4D36"/>
    <w:rsid w:val="00A00DA5"/>
    <w:rsid w:val="00A1608E"/>
    <w:rsid w:val="00A349A9"/>
    <w:rsid w:val="00A65553"/>
    <w:rsid w:val="00A65C5F"/>
    <w:rsid w:val="00A736C8"/>
    <w:rsid w:val="00A8530D"/>
    <w:rsid w:val="00B521C7"/>
    <w:rsid w:val="00B73AF9"/>
    <w:rsid w:val="00BE6481"/>
    <w:rsid w:val="00C14C0C"/>
    <w:rsid w:val="00C313E6"/>
    <w:rsid w:val="00C41C50"/>
    <w:rsid w:val="00C6533E"/>
    <w:rsid w:val="00D0542B"/>
    <w:rsid w:val="00D21DDC"/>
    <w:rsid w:val="00D60C85"/>
    <w:rsid w:val="00D71597"/>
    <w:rsid w:val="00D80D19"/>
    <w:rsid w:val="00DA5760"/>
    <w:rsid w:val="00EE6D01"/>
    <w:rsid w:val="00EE75A3"/>
    <w:rsid w:val="00F125B2"/>
    <w:rsid w:val="00FA5B20"/>
    <w:rsid w:val="00FD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D509"/>
  <w15:chartTrackingRefBased/>
  <w15:docId w15:val="{AE55B2D0-4FDE-CA48-A05E-E3013C3E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29"/>
    <w:pPr>
      <w:tabs>
        <w:tab w:val="center" w:pos="4680"/>
        <w:tab w:val="right" w:pos="9360"/>
      </w:tabs>
    </w:pPr>
  </w:style>
  <w:style w:type="character" w:customStyle="1" w:styleId="HeaderChar">
    <w:name w:val="Header Char"/>
    <w:basedOn w:val="DefaultParagraphFont"/>
    <w:link w:val="Header"/>
    <w:uiPriority w:val="99"/>
    <w:rsid w:val="00976929"/>
  </w:style>
  <w:style w:type="character" w:styleId="PageNumber">
    <w:name w:val="page number"/>
    <w:basedOn w:val="DefaultParagraphFont"/>
    <w:uiPriority w:val="99"/>
    <w:semiHidden/>
    <w:unhideWhenUsed/>
    <w:rsid w:val="00976929"/>
  </w:style>
  <w:style w:type="paragraph" w:styleId="Footer">
    <w:name w:val="footer"/>
    <w:basedOn w:val="Normal"/>
    <w:link w:val="FooterChar"/>
    <w:uiPriority w:val="99"/>
    <w:unhideWhenUsed/>
    <w:rsid w:val="00976929"/>
    <w:pPr>
      <w:tabs>
        <w:tab w:val="center" w:pos="4680"/>
        <w:tab w:val="right" w:pos="9360"/>
      </w:tabs>
    </w:pPr>
  </w:style>
  <w:style w:type="character" w:customStyle="1" w:styleId="FooterChar">
    <w:name w:val="Footer Char"/>
    <w:basedOn w:val="DefaultParagraphFont"/>
    <w:link w:val="Footer"/>
    <w:uiPriority w:val="99"/>
    <w:rsid w:val="00976929"/>
  </w:style>
  <w:style w:type="paragraph" w:styleId="ListParagraph">
    <w:name w:val="List Paragraph"/>
    <w:basedOn w:val="Normal"/>
    <w:uiPriority w:val="34"/>
    <w:qFormat/>
    <w:rsid w:val="00976929"/>
    <w:pPr>
      <w:ind w:left="720"/>
      <w:contextualSpacing/>
    </w:pPr>
  </w:style>
  <w:style w:type="character" w:styleId="PlaceholderText">
    <w:name w:val="Placeholder Text"/>
    <w:basedOn w:val="DefaultParagraphFont"/>
    <w:uiPriority w:val="99"/>
    <w:semiHidden/>
    <w:rsid w:val="00D21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85">
      <w:bodyDiv w:val="1"/>
      <w:marLeft w:val="0"/>
      <w:marRight w:val="0"/>
      <w:marTop w:val="0"/>
      <w:marBottom w:val="0"/>
      <w:divBdr>
        <w:top w:val="none" w:sz="0" w:space="0" w:color="auto"/>
        <w:left w:val="none" w:sz="0" w:space="0" w:color="auto"/>
        <w:bottom w:val="none" w:sz="0" w:space="0" w:color="auto"/>
        <w:right w:val="none" w:sz="0" w:space="0" w:color="auto"/>
      </w:divBdr>
    </w:div>
    <w:div w:id="181820635">
      <w:bodyDiv w:val="1"/>
      <w:marLeft w:val="0"/>
      <w:marRight w:val="0"/>
      <w:marTop w:val="0"/>
      <w:marBottom w:val="0"/>
      <w:divBdr>
        <w:top w:val="none" w:sz="0" w:space="0" w:color="auto"/>
        <w:left w:val="none" w:sz="0" w:space="0" w:color="auto"/>
        <w:bottom w:val="none" w:sz="0" w:space="0" w:color="auto"/>
        <w:right w:val="none" w:sz="0" w:space="0" w:color="auto"/>
      </w:divBdr>
    </w:div>
    <w:div w:id="271597526">
      <w:bodyDiv w:val="1"/>
      <w:marLeft w:val="0"/>
      <w:marRight w:val="0"/>
      <w:marTop w:val="0"/>
      <w:marBottom w:val="0"/>
      <w:divBdr>
        <w:top w:val="none" w:sz="0" w:space="0" w:color="auto"/>
        <w:left w:val="none" w:sz="0" w:space="0" w:color="auto"/>
        <w:bottom w:val="none" w:sz="0" w:space="0" w:color="auto"/>
        <w:right w:val="none" w:sz="0" w:space="0" w:color="auto"/>
      </w:divBdr>
    </w:div>
    <w:div w:id="340738490">
      <w:bodyDiv w:val="1"/>
      <w:marLeft w:val="0"/>
      <w:marRight w:val="0"/>
      <w:marTop w:val="0"/>
      <w:marBottom w:val="0"/>
      <w:divBdr>
        <w:top w:val="none" w:sz="0" w:space="0" w:color="auto"/>
        <w:left w:val="none" w:sz="0" w:space="0" w:color="auto"/>
        <w:bottom w:val="none" w:sz="0" w:space="0" w:color="auto"/>
        <w:right w:val="none" w:sz="0" w:space="0" w:color="auto"/>
      </w:divBdr>
    </w:div>
    <w:div w:id="376125370">
      <w:bodyDiv w:val="1"/>
      <w:marLeft w:val="0"/>
      <w:marRight w:val="0"/>
      <w:marTop w:val="0"/>
      <w:marBottom w:val="0"/>
      <w:divBdr>
        <w:top w:val="none" w:sz="0" w:space="0" w:color="auto"/>
        <w:left w:val="none" w:sz="0" w:space="0" w:color="auto"/>
        <w:bottom w:val="none" w:sz="0" w:space="0" w:color="auto"/>
        <w:right w:val="none" w:sz="0" w:space="0" w:color="auto"/>
      </w:divBdr>
    </w:div>
    <w:div w:id="571816649">
      <w:bodyDiv w:val="1"/>
      <w:marLeft w:val="0"/>
      <w:marRight w:val="0"/>
      <w:marTop w:val="0"/>
      <w:marBottom w:val="0"/>
      <w:divBdr>
        <w:top w:val="none" w:sz="0" w:space="0" w:color="auto"/>
        <w:left w:val="none" w:sz="0" w:space="0" w:color="auto"/>
        <w:bottom w:val="none" w:sz="0" w:space="0" w:color="auto"/>
        <w:right w:val="none" w:sz="0" w:space="0" w:color="auto"/>
      </w:divBdr>
    </w:div>
    <w:div w:id="584846253">
      <w:bodyDiv w:val="1"/>
      <w:marLeft w:val="0"/>
      <w:marRight w:val="0"/>
      <w:marTop w:val="0"/>
      <w:marBottom w:val="0"/>
      <w:divBdr>
        <w:top w:val="none" w:sz="0" w:space="0" w:color="auto"/>
        <w:left w:val="none" w:sz="0" w:space="0" w:color="auto"/>
        <w:bottom w:val="none" w:sz="0" w:space="0" w:color="auto"/>
        <w:right w:val="none" w:sz="0" w:space="0" w:color="auto"/>
      </w:divBdr>
    </w:div>
    <w:div w:id="754591338">
      <w:bodyDiv w:val="1"/>
      <w:marLeft w:val="0"/>
      <w:marRight w:val="0"/>
      <w:marTop w:val="0"/>
      <w:marBottom w:val="0"/>
      <w:divBdr>
        <w:top w:val="none" w:sz="0" w:space="0" w:color="auto"/>
        <w:left w:val="none" w:sz="0" w:space="0" w:color="auto"/>
        <w:bottom w:val="none" w:sz="0" w:space="0" w:color="auto"/>
        <w:right w:val="none" w:sz="0" w:space="0" w:color="auto"/>
      </w:divBdr>
    </w:div>
    <w:div w:id="873346460">
      <w:bodyDiv w:val="1"/>
      <w:marLeft w:val="0"/>
      <w:marRight w:val="0"/>
      <w:marTop w:val="0"/>
      <w:marBottom w:val="0"/>
      <w:divBdr>
        <w:top w:val="none" w:sz="0" w:space="0" w:color="auto"/>
        <w:left w:val="none" w:sz="0" w:space="0" w:color="auto"/>
        <w:bottom w:val="none" w:sz="0" w:space="0" w:color="auto"/>
        <w:right w:val="none" w:sz="0" w:space="0" w:color="auto"/>
      </w:divBdr>
    </w:div>
    <w:div w:id="886066261">
      <w:bodyDiv w:val="1"/>
      <w:marLeft w:val="0"/>
      <w:marRight w:val="0"/>
      <w:marTop w:val="0"/>
      <w:marBottom w:val="0"/>
      <w:divBdr>
        <w:top w:val="none" w:sz="0" w:space="0" w:color="auto"/>
        <w:left w:val="none" w:sz="0" w:space="0" w:color="auto"/>
        <w:bottom w:val="none" w:sz="0" w:space="0" w:color="auto"/>
        <w:right w:val="none" w:sz="0" w:space="0" w:color="auto"/>
      </w:divBdr>
    </w:div>
    <w:div w:id="1033072926">
      <w:bodyDiv w:val="1"/>
      <w:marLeft w:val="0"/>
      <w:marRight w:val="0"/>
      <w:marTop w:val="0"/>
      <w:marBottom w:val="0"/>
      <w:divBdr>
        <w:top w:val="none" w:sz="0" w:space="0" w:color="auto"/>
        <w:left w:val="none" w:sz="0" w:space="0" w:color="auto"/>
        <w:bottom w:val="none" w:sz="0" w:space="0" w:color="auto"/>
        <w:right w:val="none" w:sz="0" w:space="0" w:color="auto"/>
      </w:divBdr>
    </w:div>
    <w:div w:id="182381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Users/pauletterodriguez/Documents/Fall%202019/MATH%20661/FACULT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auletterodriguez/Documents/Fall%202019/MATH%20661/TENK.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auletterodriguez/Documents/Fall%202019/MATH%20661/FACULTY.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NAEP</a:t>
            </a:r>
            <a:r>
              <a:rPr lang="en-US" sz="1200" baseline="0">
                <a:latin typeface="Times New Roman" panose="02020603050405020304" pitchFamily="18" charset="0"/>
                <a:cs typeface="Times New Roman" panose="02020603050405020304" pitchFamily="18" charset="0"/>
              </a:rPr>
              <a:t> U.S. History Scores</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FACULTY!$G$9</c:f>
              <c:strCache>
                <c:ptCount val="1"/>
                <c:pt idx="0">
                  <c:v>Score</c:v>
                </c:pt>
              </c:strCache>
            </c:strRef>
          </c:tx>
          <c:spPr>
            <a:ln w="19050" cap="rnd">
              <a:noFill/>
              <a:round/>
            </a:ln>
            <a:effectLst/>
          </c:spPr>
          <c:marker>
            <c:symbol val="circle"/>
            <c:size val="5"/>
            <c:spPr>
              <a:solidFill>
                <a:schemeClr val="accent1"/>
              </a:solidFill>
              <a:ln w="9525">
                <a:solidFill>
                  <a:schemeClr val="accent1"/>
                </a:solidFill>
              </a:ln>
              <a:effectLst/>
            </c:spPr>
          </c:marker>
          <c:xVal>
            <c:numRef>
              <c:f>FACULTY!$F$10:$F$14</c:f>
              <c:numCache>
                <c:formatCode>0%</c:formatCode>
                <c:ptCount val="5"/>
                <c:pt idx="0">
                  <c:v>0.1</c:v>
                </c:pt>
                <c:pt idx="1">
                  <c:v>0.25</c:v>
                </c:pt>
                <c:pt idx="2">
                  <c:v>0.5</c:v>
                </c:pt>
                <c:pt idx="3">
                  <c:v>0.75</c:v>
                </c:pt>
                <c:pt idx="4">
                  <c:v>0.9</c:v>
                </c:pt>
              </c:numCache>
            </c:numRef>
          </c:xVal>
          <c:yVal>
            <c:numRef>
              <c:f>FACULTY!$G$10:$G$14</c:f>
              <c:numCache>
                <c:formatCode>General</c:formatCode>
                <c:ptCount val="5"/>
                <c:pt idx="0">
                  <c:v>247.04</c:v>
                </c:pt>
                <c:pt idx="1">
                  <c:v>266.56</c:v>
                </c:pt>
                <c:pt idx="2">
                  <c:v>288</c:v>
                </c:pt>
                <c:pt idx="3">
                  <c:v>309.44</c:v>
                </c:pt>
                <c:pt idx="4">
                  <c:v>328.96</c:v>
                </c:pt>
              </c:numCache>
            </c:numRef>
          </c:yVal>
          <c:smooth val="0"/>
          <c:extLst>
            <c:ext xmlns:c16="http://schemas.microsoft.com/office/drawing/2014/chart" uri="{C3380CC4-5D6E-409C-BE32-E72D297353CC}">
              <c16:uniqueId val="{00000000-8AE6-5E4A-AD9C-E28892734FF5}"/>
            </c:ext>
          </c:extLst>
        </c:ser>
        <c:dLbls>
          <c:showLegendKey val="0"/>
          <c:showVal val="0"/>
          <c:showCatName val="0"/>
          <c:showSerName val="0"/>
          <c:showPercent val="0"/>
          <c:showBubbleSize val="0"/>
        </c:dLbls>
        <c:axId val="1608828271"/>
        <c:axId val="1604668335"/>
      </c:scatterChart>
      <c:valAx>
        <c:axId val="160882827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4668335"/>
        <c:crosses val="autoZero"/>
        <c:crossBetween val="midCat"/>
      </c:valAx>
      <c:valAx>
        <c:axId val="1604668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882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World</a:t>
            </a:r>
            <a:r>
              <a:rPr lang="en-US" sz="1200" baseline="0">
                <a:latin typeface="Times New Roman" panose="02020603050405020304" pitchFamily="18" charset="0"/>
                <a:cs typeface="Times New Roman" panose="02020603050405020304" pitchFamily="18" charset="0"/>
              </a:rPr>
              <a:t> R</a:t>
            </a:r>
            <a:r>
              <a:rPr lang="en-US" sz="1200">
                <a:latin typeface="Times New Roman" panose="02020603050405020304" pitchFamily="18" charset="0"/>
                <a:cs typeface="Times New Roman" panose="02020603050405020304" pitchFamily="18" charset="0"/>
              </a:rPr>
              <a:t>ecord vs. Year for 10K-Meter</a:t>
            </a:r>
            <a:r>
              <a:rPr lang="en-US" sz="1200" baseline="0">
                <a:latin typeface="Times New Roman" panose="02020603050405020304" pitchFamily="18" charset="0"/>
                <a:cs typeface="Times New Roman" panose="02020603050405020304" pitchFamily="18" charset="0"/>
              </a:rPr>
              <a:t> Run</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TENK!$C$1</c:f>
              <c:strCache>
                <c:ptCount val="1"/>
                <c:pt idx="0">
                  <c:v>Record</c:v>
                </c:pt>
              </c:strCache>
            </c:strRef>
          </c:tx>
          <c:spPr>
            <a:ln w="19050" cap="rnd">
              <a:noFill/>
              <a:round/>
            </a:ln>
            <a:effectLst/>
          </c:spPr>
          <c:marker>
            <c:symbol val="circle"/>
            <c:size val="5"/>
            <c:spPr>
              <a:solidFill>
                <a:schemeClr val="accent1"/>
              </a:solidFill>
              <a:ln w="9525">
                <a:solidFill>
                  <a:schemeClr val="accent1"/>
                </a:solidFill>
              </a:ln>
              <a:effectLst/>
            </c:spPr>
          </c:marker>
          <c:dPt>
            <c:idx val="37"/>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9A7B-AB46-8FFE-55F3375F2697}"/>
              </c:ext>
            </c:extLst>
          </c:dPt>
          <c:dPt>
            <c:idx val="38"/>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9A7B-AB46-8FFE-55F3375F2697}"/>
              </c:ext>
            </c:extLst>
          </c:dPt>
          <c:dPt>
            <c:idx val="39"/>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9A7B-AB46-8FFE-55F3375F2697}"/>
              </c:ext>
            </c:extLst>
          </c:dPt>
          <c:dPt>
            <c:idx val="40"/>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9A7B-AB46-8FFE-55F3375F2697}"/>
              </c:ext>
            </c:extLst>
          </c:dPt>
          <c:dPt>
            <c:idx val="41"/>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9A7B-AB46-8FFE-55F3375F2697}"/>
              </c:ext>
            </c:extLst>
          </c:dPt>
          <c:dPt>
            <c:idx val="42"/>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9A7B-AB46-8FFE-55F3375F2697}"/>
              </c:ext>
            </c:extLst>
          </c:dPt>
          <c:dPt>
            <c:idx val="43"/>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9A7B-AB46-8FFE-55F3375F2697}"/>
              </c:ext>
            </c:extLst>
          </c:dPt>
          <c:dPt>
            <c:idx val="44"/>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9A7B-AB46-8FFE-55F3375F2697}"/>
              </c:ext>
            </c:extLst>
          </c:dPt>
          <c:dPt>
            <c:idx val="45"/>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8-9A7B-AB46-8FFE-55F3375F2697}"/>
              </c:ext>
            </c:extLst>
          </c:dPt>
          <c:dPt>
            <c:idx val="46"/>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9-9A7B-AB46-8FFE-55F3375F2697}"/>
              </c:ext>
            </c:extLst>
          </c:dPt>
          <c:dPt>
            <c:idx val="47"/>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A-9A7B-AB46-8FFE-55F3375F2697}"/>
              </c:ext>
            </c:extLst>
          </c:dPt>
          <c:dPt>
            <c:idx val="48"/>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B-9A7B-AB46-8FFE-55F3375F2697}"/>
              </c:ext>
            </c:extLst>
          </c:dPt>
          <c:dPt>
            <c:idx val="49"/>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C-9A7B-AB46-8FFE-55F3375F2697}"/>
              </c:ext>
            </c:extLst>
          </c:dPt>
          <c:dPt>
            <c:idx val="50"/>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D-9A7B-AB46-8FFE-55F3375F2697}"/>
              </c:ext>
            </c:extLst>
          </c:dPt>
          <c:dPt>
            <c:idx val="51"/>
            <c:marker>
              <c:symbol val="triang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E-9A7B-AB46-8FFE-55F3375F2697}"/>
              </c:ext>
            </c:extLst>
          </c:dPt>
          <c:xVal>
            <c:numRef>
              <c:f>TENK!$B$2:$B$53</c:f>
              <c:numCache>
                <c:formatCode>General</c:formatCode>
                <c:ptCount val="52"/>
                <c:pt idx="0">
                  <c:v>1912</c:v>
                </c:pt>
                <c:pt idx="1">
                  <c:v>1921</c:v>
                </c:pt>
                <c:pt idx="2">
                  <c:v>1924</c:v>
                </c:pt>
                <c:pt idx="3">
                  <c:v>1924</c:v>
                </c:pt>
                <c:pt idx="4">
                  <c:v>1924</c:v>
                </c:pt>
                <c:pt idx="5">
                  <c:v>1937</c:v>
                </c:pt>
                <c:pt idx="6">
                  <c:v>1938</c:v>
                </c:pt>
                <c:pt idx="7">
                  <c:v>1939</c:v>
                </c:pt>
                <c:pt idx="8">
                  <c:v>1944</c:v>
                </c:pt>
                <c:pt idx="9">
                  <c:v>1949</c:v>
                </c:pt>
                <c:pt idx="10">
                  <c:v>1949</c:v>
                </c:pt>
                <c:pt idx="11">
                  <c:v>1949</c:v>
                </c:pt>
                <c:pt idx="12">
                  <c:v>1950</c:v>
                </c:pt>
                <c:pt idx="13">
                  <c:v>1953</c:v>
                </c:pt>
                <c:pt idx="14">
                  <c:v>1954</c:v>
                </c:pt>
                <c:pt idx="15">
                  <c:v>1956</c:v>
                </c:pt>
                <c:pt idx="16">
                  <c:v>1956</c:v>
                </c:pt>
                <c:pt idx="17">
                  <c:v>1960</c:v>
                </c:pt>
                <c:pt idx="18">
                  <c:v>1962</c:v>
                </c:pt>
                <c:pt idx="19">
                  <c:v>1963</c:v>
                </c:pt>
                <c:pt idx="20">
                  <c:v>1965</c:v>
                </c:pt>
                <c:pt idx="21">
                  <c:v>1972</c:v>
                </c:pt>
                <c:pt idx="22">
                  <c:v>1973</c:v>
                </c:pt>
                <c:pt idx="23">
                  <c:v>1977</c:v>
                </c:pt>
                <c:pt idx="24">
                  <c:v>1978</c:v>
                </c:pt>
                <c:pt idx="25">
                  <c:v>1984</c:v>
                </c:pt>
                <c:pt idx="26">
                  <c:v>1989</c:v>
                </c:pt>
                <c:pt idx="27">
                  <c:v>1993</c:v>
                </c:pt>
                <c:pt idx="28">
                  <c:v>1993</c:v>
                </c:pt>
                <c:pt idx="29">
                  <c:v>1994</c:v>
                </c:pt>
                <c:pt idx="30">
                  <c:v>1995</c:v>
                </c:pt>
                <c:pt idx="31">
                  <c:v>1996</c:v>
                </c:pt>
                <c:pt idx="32">
                  <c:v>1997</c:v>
                </c:pt>
                <c:pt idx="33">
                  <c:v>1997</c:v>
                </c:pt>
                <c:pt idx="34">
                  <c:v>1998</c:v>
                </c:pt>
                <c:pt idx="35">
                  <c:v>2004</c:v>
                </c:pt>
                <c:pt idx="36">
                  <c:v>2005</c:v>
                </c:pt>
                <c:pt idx="37">
                  <c:v>1967</c:v>
                </c:pt>
                <c:pt idx="38">
                  <c:v>1970</c:v>
                </c:pt>
                <c:pt idx="39">
                  <c:v>1975</c:v>
                </c:pt>
                <c:pt idx="40">
                  <c:v>1975</c:v>
                </c:pt>
                <c:pt idx="41">
                  <c:v>1977</c:v>
                </c:pt>
                <c:pt idx="42">
                  <c:v>1979</c:v>
                </c:pt>
                <c:pt idx="43">
                  <c:v>1981</c:v>
                </c:pt>
                <c:pt idx="44">
                  <c:v>1981</c:v>
                </c:pt>
                <c:pt idx="45">
                  <c:v>1982</c:v>
                </c:pt>
                <c:pt idx="46">
                  <c:v>1983</c:v>
                </c:pt>
                <c:pt idx="47">
                  <c:v>1983</c:v>
                </c:pt>
                <c:pt idx="48">
                  <c:v>1984</c:v>
                </c:pt>
                <c:pt idx="49">
                  <c:v>1985</c:v>
                </c:pt>
                <c:pt idx="50">
                  <c:v>1986</c:v>
                </c:pt>
                <c:pt idx="51">
                  <c:v>1993</c:v>
                </c:pt>
              </c:numCache>
            </c:numRef>
          </c:xVal>
          <c:yVal>
            <c:numRef>
              <c:f>TENK!$C$2:$C$53</c:f>
              <c:numCache>
                <c:formatCode>General</c:formatCode>
                <c:ptCount val="52"/>
                <c:pt idx="0">
                  <c:v>1880.8</c:v>
                </c:pt>
                <c:pt idx="1">
                  <c:v>1840.2</c:v>
                </c:pt>
                <c:pt idx="2">
                  <c:v>1835.4</c:v>
                </c:pt>
                <c:pt idx="3">
                  <c:v>1823.2</c:v>
                </c:pt>
                <c:pt idx="4">
                  <c:v>1806.2</c:v>
                </c:pt>
                <c:pt idx="5">
                  <c:v>1805.6</c:v>
                </c:pt>
                <c:pt idx="6">
                  <c:v>1802</c:v>
                </c:pt>
                <c:pt idx="7">
                  <c:v>1792.6</c:v>
                </c:pt>
                <c:pt idx="8">
                  <c:v>1775.4</c:v>
                </c:pt>
                <c:pt idx="9">
                  <c:v>1768.2</c:v>
                </c:pt>
                <c:pt idx="10">
                  <c:v>1767.2</c:v>
                </c:pt>
                <c:pt idx="11">
                  <c:v>1761.2</c:v>
                </c:pt>
                <c:pt idx="12">
                  <c:v>1742.6</c:v>
                </c:pt>
                <c:pt idx="13">
                  <c:v>1741.6</c:v>
                </c:pt>
                <c:pt idx="14">
                  <c:v>1734.2</c:v>
                </c:pt>
                <c:pt idx="15">
                  <c:v>1722.8</c:v>
                </c:pt>
                <c:pt idx="16">
                  <c:v>1710.4</c:v>
                </c:pt>
                <c:pt idx="17">
                  <c:v>1698.8</c:v>
                </c:pt>
                <c:pt idx="18">
                  <c:v>1698.2</c:v>
                </c:pt>
                <c:pt idx="19">
                  <c:v>1695.6</c:v>
                </c:pt>
                <c:pt idx="20">
                  <c:v>1659.3</c:v>
                </c:pt>
                <c:pt idx="21">
                  <c:v>1658.4</c:v>
                </c:pt>
                <c:pt idx="22">
                  <c:v>1650.8</c:v>
                </c:pt>
                <c:pt idx="23">
                  <c:v>1650.5</c:v>
                </c:pt>
                <c:pt idx="24">
                  <c:v>1642.4</c:v>
                </c:pt>
                <c:pt idx="25">
                  <c:v>1633.8</c:v>
                </c:pt>
                <c:pt idx="26">
                  <c:v>1628.2</c:v>
                </c:pt>
                <c:pt idx="27">
                  <c:v>1627.9</c:v>
                </c:pt>
                <c:pt idx="28">
                  <c:v>1618.4</c:v>
                </c:pt>
                <c:pt idx="29">
                  <c:v>1612.2</c:v>
                </c:pt>
                <c:pt idx="30">
                  <c:v>1603.5</c:v>
                </c:pt>
                <c:pt idx="31">
                  <c:v>1598.1</c:v>
                </c:pt>
                <c:pt idx="32">
                  <c:v>1591.3</c:v>
                </c:pt>
                <c:pt idx="33">
                  <c:v>1587.8</c:v>
                </c:pt>
                <c:pt idx="34">
                  <c:v>1582.7</c:v>
                </c:pt>
                <c:pt idx="35">
                  <c:v>1580.3</c:v>
                </c:pt>
                <c:pt idx="36">
                  <c:v>1577.3</c:v>
                </c:pt>
                <c:pt idx="37">
                  <c:v>2286.4</c:v>
                </c:pt>
                <c:pt idx="38">
                  <c:v>2130.5</c:v>
                </c:pt>
                <c:pt idx="39">
                  <c:v>2100.4</c:v>
                </c:pt>
                <c:pt idx="40">
                  <c:v>2041.4</c:v>
                </c:pt>
                <c:pt idx="41">
                  <c:v>1995.1</c:v>
                </c:pt>
                <c:pt idx="42">
                  <c:v>1972.5</c:v>
                </c:pt>
                <c:pt idx="43">
                  <c:v>1950.8</c:v>
                </c:pt>
                <c:pt idx="44">
                  <c:v>1937.2</c:v>
                </c:pt>
                <c:pt idx="45">
                  <c:v>1895.3</c:v>
                </c:pt>
                <c:pt idx="46">
                  <c:v>1895</c:v>
                </c:pt>
                <c:pt idx="47">
                  <c:v>1887.6</c:v>
                </c:pt>
                <c:pt idx="48">
                  <c:v>1873.8</c:v>
                </c:pt>
                <c:pt idx="49">
                  <c:v>1859.4</c:v>
                </c:pt>
                <c:pt idx="50">
                  <c:v>1813.7</c:v>
                </c:pt>
                <c:pt idx="51">
                  <c:v>1771.8</c:v>
                </c:pt>
              </c:numCache>
            </c:numRef>
          </c:yVal>
          <c:smooth val="0"/>
          <c:extLst>
            <c:ext xmlns:c16="http://schemas.microsoft.com/office/drawing/2014/chart" uri="{C3380CC4-5D6E-409C-BE32-E72D297353CC}">
              <c16:uniqueId val="{0000000F-9A7B-AB46-8FFE-55F3375F2697}"/>
            </c:ext>
          </c:extLst>
        </c:ser>
        <c:dLbls>
          <c:showLegendKey val="0"/>
          <c:showVal val="0"/>
          <c:showCatName val="0"/>
          <c:showSerName val="0"/>
          <c:showPercent val="0"/>
          <c:showBubbleSize val="0"/>
        </c:dLbls>
        <c:axId val="782863519"/>
        <c:axId val="782865151"/>
      </c:scatterChart>
      <c:valAx>
        <c:axId val="782863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2865151"/>
        <c:crosses val="autoZero"/>
        <c:crossBetween val="midCat"/>
      </c:valAx>
      <c:valAx>
        <c:axId val="782865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82863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Raise (%) vs.</a:t>
            </a:r>
            <a:r>
              <a:rPr lang="en-US" sz="1200" baseline="0">
                <a:latin typeface="Times New Roman" panose="02020603050405020304" pitchFamily="18" charset="0"/>
                <a:cs typeface="Times New Roman" panose="02020603050405020304" pitchFamily="18" charset="0"/>
              </a:rPr>
              <a:t> 2014-2015 Salary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FACULTY!$L$2</c:f>
              <c:strCache>
                <c:ptCount val="1"/>
                <c:pt idx="0">
                  <c:v>Raise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1"/>
            <c:dispEq val="1"/>
            <c:trendlineLbl>
              <c:layout>
                <c:manualLayout>
                  <c:x val="7.3559706098404745E-2"/>
                  <c:y val="4.431376820525756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baseline="0">
                        <a:latin typeface="Times New Roman" panose="02020603050405020304" pitchFamily="18" charset="0"/>
                        <a:cs typeface="Times New Roman" panose="02020603050405020304" pitchFamily="18" charset="0"/>
                      </a:rPr>
                      <a:t>y = -3E-07x + 0.0505</a:t>
                    </a:r>
                    <a:br>
                      <a:rPr lang="en-US" sz="900" baseline="0">
                        <a:latin typeface="Times New Roman" panose="02020603050405020304" pitchFamily="18" charset="0"/>
                        <a:cs typeface="Times New Roman" panose="02020603050405020304" pitchFamily="18" charset="0"/>
                      </a:rPr>
                    </a:br>
                    <a:r>
                      <a:rPr lang="en-US" sz="900" baseline="0">
                        <a:latin typeface="Times New Roman" panose="02020603050405020304" pitchFamily="18" charset="0"/>
                        <a:cs typeface="Times New Roman" panose="02020603050405020304" pitchFamily="18" charset="0"/>
                      </a:rPr>
                      <a:t>R² = 0.7243</a:t>
                    </a:r>
                    <a:endParaRPr lang="en-US" sz="900">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FACULTY!$K$3:$K$18</c:f>
              <c:numCache>
                <c:formatCode>General</c:formatCode>
                <c:ptCount val="16"/>
                <c:pt idx="0">
                  <c:v>145700</c:v>
                </c:pt>
                <c:pt idx="1">
                  <c:v>112700</c:v>
                </c:pt>
                <c:pt idx="2">
                  <c:v>109200</c:v>
                </c:pt>
                <c:pt idx="3">
                  <c:v>98800</c:v>
                </c:pt>
                <c:pt idx="4">
                  <c:v>112000</c:v>
                </c:pt>
                <c:pt idx="5">
                  <c:v>111790</c:v>
                </c:pt>
                <c:pt idx="6">
                  <c:v>103500</c:v>
                </c:pt>
                <c:pt idx="7">
                  <c:v>149000</c:v>
                </c:pt>
                <c:pt idx="8">
                  <c:v>136650</c:v>
                </c:pt>
                <c:pt idx="9">
                  <c:v>132160</c:v>
                </c:pt>
                <c:pt idx="10">
                  <c:v>74290</c:v>
                </c:pt>
                <c:pt idx="11">
                  <c:v>74500</c:v>
                </c:pt>
                <c:pt idx="12">
                  <c:v>83000</c:v>
                </c:pt>
                <c:pt idx="13">
                  <c:v>141850</c:v>
                </c:pt>
                <c:pt idx="14">
                  <c:v>122500</c:v>
                </c:pt>
                <c:pt idx="15">
                  <c:v>115100</c:v>
                </c:pt>
              </c:numCache>
            </c:numRef>
          </c:xVal>
          <c:yVal>
            <c:numRef>
              <c:f>FACULTY!$L$3:$L$18</c:f>
              <c:numCache>
                <c:formatCode>0.00%</c:formatCode>
                <c:ptCount val="16"/>
                <c:pt idx="0">
                  <c:v>1.3726835999999999E-2</c:v>
                </c:pt>
                <c:pt idx="1">
                  <c:v>1.73913043E-2</c:v>
                </c:pt>
                <c:pt idx="2">
                  <c:v>2.0146520099999999E-2</c:v>
                </c:pt>
                <c:pt idx="3">
                  <c:v>3.1376518200000002E-2</c:v>
                </c:pt>
                <c:pt idx="4">
                  <c:v>8.9285713999999999E-3</c:v>
                </c:pt>
                <c:pt idx="5">
                  <c:v>1.7980141299999999E-2</c:v>
                </c:pt>
                <c:pt idx="6">
                  <c:v>2.1256038599999999E-2</c:v>
                </c:pt>
                <c:pt idx="7">
                  <c:v>1.2751677899999999E-2</c:v>
                </c:pt>
                <c:pt idx="8">
                  <c:v>1.4635931200000001E-2</c:v>
                </c:pt>
                <c:pt idx="9">
                  <c:v>1.50575061E-2</c:v>
                </c:pt>
                <c:pt idx="10">
                  <c:v>3.0959752300000001E-2</c:v>
                </c:pt>
                <c:pt idx="11">
                  <c:v>3.3557047E-2</c:v>
                </c:pt>
                <c:pt idx="12">
                  <c:v>2.8915662700000001E-2</c:v>
                </c:pt>
                <c:pt idx="13">
                  <c:v>1.39584068E-2</c:v>
                </c:pt>
                <c:pt idx="14">
                  <c:v>1.64081633E-2</c:v>
                </c:pt>
                <c:pt idx="15">
                  <c:v>1.7376194599999999E-2</c:v>
                </c:pt>
              </c:numCache>
            </c:numRef>
          </c:yVal>
          <c:smooth val="0"/>
          <c:extLst>
            <c:ext xmlns:c16="http://schemas.microsoft.com/office/drawing/2014/chart" uri="{C3380CC4-5D6E-409C-BE32-E72D297353CC}">
              <c16:uniqueId val="{00000002-8410-5C4B-8501-D97B46700819}"/>
            </c:ext>
          </c:extLst>
        </c:ser>
        <c:dLbls>
          <c:showLegendKey val="0"/>
          <c:showVal val="0"/>
          <c:showCatName val="0"/>
          <c:showSerName val="0"/>
          <c:showPercent val="0"/>
          <c:showBubbleSize val="0"/>
        </c:dLbls>
        <c:axId val="1628911327"/>
        <c:axId val="1628912959"/>
      </c:scatterChart>
      <c:valAx>
        <c:axId val="1628911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28912959"/>
        <c:crosses val="autoZero"/>
        <c:crossBetween val="midCat"/>
      </c:valAx>
      <c:valAx>
        <c:axId val="16289129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28911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0.45816</cdr:x>
      <cdr:y>0.7606</cdr:y>
    </cdr:from>
    <cdr:to>
      <cdr:x>0.64582</cdr:x>
      <cdr:y>1</cdr:y>
    </cdr:to>
    <cdr:sp macro="" textlink="">
      <cdr:nvSpPr>
        <cdr:cNvPr id="2" name="Text Box 1"/>
        <cdr:cNvSpPr txBox="1"/>
      </cdr:nvSpPr>
      <cdr:spPr>
        <a:xfrm xmlns:a="http://schemas.openxmlformats.org/drawingml/2006/main">
          <a:off x="2723102" y="2883878"/>
          <a:ext cx="1115367" cy="9077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Rodriguez</dc:creator>
  <cp:keywords/>
  <dc:description/>
  <cp:lastModifiedBy>Paulette Rodriguez</cp:lastModifiedBy>
  <cp:revision>11</cp:revision>
  <dcterms:created xsi:type="dcterms:W3CDTF">2019-09-23T01:52:00Z</dcterms:created>
  <dcterms:modified xsi:type="dcterms:W3CDTF">2019-09-24T21:07:00Z</dcterms:modified>
</cp:coreProperties>
</file>