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1A1" w:rsidRPr="00B52A0D" w:rsidRDefault="00B52A0D" w:rsidP="00B52A0D">
      <w:pPr>
        <w:jc w:val="center"/>
        <w:rPr>
          <w:b/>
        </w:rPr>
      </w:pPr>
      <w:r w:rsidRPr="00B52A0D">
        <w:rPr>
          <w:b/>
        </w:rPr>
        <w:t>Office Supplies Exercise</w:t>
      </w:r>
    </w:p>
    <w:p w:rsidR="00B52A0D" w:rsidRDefault="00B52A0D"/>
    <w:p w:rsidR="00B52A0D" w:rsidRDefault="00B52A0D">
      <w:r>
        <w:t>Open up OfficeSupplies.csv file in Tableau: File -&gt; Open -&gt; Browse and Select File.</w:t>
      </w:r>
    </w:p>
    <w:p w:rsidR="00B52A0D" w:rsidRDefault="00B52A0D">
      <w:r>
        <w:t>In the Connections Page you will see the a preview of the Office Supplies file listed:</w:t>
      </w:r>
    </w:p>
    <w:p w:rsidR="00B52A0D" w:rsidRDefault="00B52A0D" w:rsidP="00B52A0D">
      <w:pPr>
        <w:jc w:val="center"/>
      </w:pPr>
      <w:r>
        <w:rPr>
          <w:noProof/>
          <w:lang w:eastAsia="en-IE"/>
        </w:rPr>
        <w:drawing>
          <wp:inline distT="0" distB="0" distL="0" distR="0" wp14:anchorId="45356F60" wp14:editId="41C59B56">
            <wp:extent cx="2470068" cy="2857025"/>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80257" cy="2868811"/>
                    </a:xfrm>
                    <a:prstGeom prst="rect">
                      <a:avLst/>
                    </a:prstGeom>
                  </pic:spPr>
                </pic:pic>
              </a:graphicData>
            </a:graphic>
          </wp:inline>
        </w:drawing>
      </w:r>
    </w:p>
    <w:p w:rsidR="00B52A0D" w:rsidRDefault="00B52A0D" w:rsidP="00B52A0D">
      <w:r>
        <w:t>Note icons indicating data type at the top of each column.</w:t>
      </w:r>
    </w:p>
    <w:p w:rsidR="00B52A0D" w:rsidRDefault="00B52A0D" w:rsidP="00B52A0D">
      <w:r>
        <w:t>Click on “Sheet1” (bottom left of window) to go to the Tableau Dashboard.</w:t>
      </w:r>
    </w:p>
    <w:p w:rsidR="00B52A0D" w:rsidRDefault="00B52A0D" w:rsidP="00B52A0D">
      <w:r>
        <w:t>The Tableau Desktop is displayed:</w:t>
      </w:r>
    </w:p>
    <w:p w:rsidR="00B52A0D" w:rsidRDefault="00AC035C" w:rsidP="00400103">
      <w:pPr>
        <w:jc w:val="center"/>
      </w:pPr>
      <w:r>
        <w:rPr>
          <w:noProof/>
          <w:lang w:eastAsia="en-IE"/>
        </w:rPr>
        <mc:AlternateContent>
          <mc:Choice Requires="wps">
            <w:drawing>
              <wp:anchor distT="0" distB="0" distL="114300" distR="114300" simplePos="0" relativeHeight="251661312" behindDoc="0" locked="0" layoutInCell="1" allowOverlap="1" wp14:anchorId="1B001541" wp14:editId="6D3C0F64">
                <wp:simplePos x="0" y="0"/>
                <wp:positionH relativeFrom="column">
                  <wp:posOffset>555774</wp:posOffset>
                </wp:positionH>
                <wp:positionV relativeFrom="paragraph">
                  <wp:posOffset>2495451</wp:posOffset>
                </wp:positionV>
                <wp:extent cx="1157844" cy="872836"/>
                <wp:effectExtent l="19050" t="19050" r="23495" b="22860"/>
                <wp:wrapNone/>
                <wp:docPr id="33" name="Oval 33"/>
                <wp:cNvGraphicFramePr/>
                <a:graphic xmlns:a="http://schemas.openxmlformats.org/drawingml/2006/main">
                  <a:graphicData uri="http://schemas.microsoft.com/office/word/2010/wordprocessingShape">
                    <wps:wsp>
                      <wps:cNvSpPr/>
                      <wps:spPr>
                        <a:xfrm>
                          <a:off x="0" y="0"/>
                          <a:ext cx="1157844" cy="872836"/>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48A70" id="Oval 33" o:spid="_x0000_s1026" style="position:absolute;margin-left:43.75pt;margin-top:196.5pt;width:91.15pt;height:6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hA6nAIAAI8FAAAOAAAAZHJzL2Uyb0RvYy54bWysVMFu2zAMvQ/YPwi6r47TpMmMOkXQIsOA&#10;Yi3WDj0rshQbkEVNUuJkXz9Kst1gLXYYloMiiuQj+Uzy+ubYKnIQ1jWgS5pfTCgRmkPV6F1Jfzxv&#10;Pi0pcZ7piinQoqQn4ejN6uOH684UYgo1qEpYgiDaFZ0pae29KbLM8Vq0zF2AERqVEmzLPIp2l1WW&#10;dYjeqmw6mVxlHdjKWODCOXy9S0q6ivhSCu4fpHTCE1VSzM3H08ZzG85sdc2KnWWmbnifBvuHLFrW&#10;aAw6Qt0xz8jeNm+g2oZbcCD9BYc2AykbLmINWE0++aOap5oZEWtBcpwZaXL/D5Z/Ozxa0lQlvbyk&#10;RLMWv9HDgSmCInLTGVegyZN5tL3k8BoKPUrbhn8sgRwjn6eRT3H0hONjns8Xy9mMEo665WK6vLwK&#10;oNmrt7HOfxHQknApqVCqMS6UzAp2uHc+WQ9W4VnDplEK31mhNOlKOsuni3n0cKCaKmiD0tnd9lZZ&#10;grWUdLOZ4K+PfWaGmSiNCYUyU2Hx5k9KpADfhURysJRpihDaUoywjHOhfZ5UNatEijY/DzZ4xLKV&#10;RsCALDHLEbsHGCwTyICdGOjtg6uIXT06T/6WWHIePWJk0H50bhsN9j0AhVX1kZP9QFKiJrC0heqE&#10;rWMhzZQzfNPgR7xnzj8yi0OE44aLwT/gIRXgl4L+RkkN9td778Eeexu1lHQ4lCV1P/fMCkrUV41d&#10;/zmfzcIUR2E2X0xRsOea7blG79tbwK+f4woyPF6DvVfDVVpoX3B/rENUVDHNMXZJubeDcOvTssAN&#10;xMV6Hc1wcg3z9/rJ8AAeWA0d+nx8Ydb0nexxBr7BMMBvujnZBk8N670H2cRWf+W15xunPjZOv6HC&#10;WjmXo9XrHl39BgAA//8DAFBLAwQUAAYACAAAACEAVzh8Nd0AAAAKAQAADwAAAGRycy9kb3ducmV2&#10;LnhtbEyPwU7DMBBE70j8g7VI3KjdRClNGqdClcqFEwXujr1NImI7st0m/XuWExxXO5p5r94vdmRX&#10;DHHwTsJ6JYCh094MrpPw+XF82gKLSTmjRu9Qwg0j7Jv7u1pVxs/uHa+n1DEqcbFSEvqUporzqHu0&#10;Kq78hI5+Zx+sSnSGjpugZiq3I8+E2HCrBkcLvZrw0KP+Pl2shDl1y6D9l+huIXs7rFtdHl+1lI8P&#10;y8sOWMIl/YXhF5/QoSGm1l+ciWyUsH0uKCkhL3NyokC2KcmllVDkogDe1Py/QvMDAAD//wMAUEsB&#10;Ai0AFAAGAAgAAAAhALaDOJL+AAAA4QEAABMAAAAAAAAAAAAAAAAAAAAAAFtDb250ZW50X1R5cGVz&#10;XS54bWxQSwECLQAUAAYACAAAACEAOP0h/9YAAACUAQAACwAAAAAAAAAAAAAAAAAvAQAAX3JlbHMv&#10;LnJlbHNQSwECLQAUAAYACAAAACEAOz4QOpwCAACPBQAADgAAAAAAAAAAAAAAAAAuAgAAZHJzL2Uy&#10;b0RvYy54bWxQSwECLQAUAAYACAAAACEAVzh8Nd0AAAAKAQAADwAAAAAAAAAAAAAAAAD2BAAAZHJz&#10;L2Rvd25yZXYueG1sUEsFBgAAAAAEAAQA8wAAAAAGAAAAAA==&#10;" filled="f" strokecolor="red" strokeweight="3.25pt">
                <v:stroke joinstyle="miter"/>
              </v:oval>
            </w:pict>
          </mc:Fallback>
        </mc:AlternateContent>
      </w:r>
      <w:r>
        <w:rPr>
          <w:noProof/>
          <w:lang w:eastAsia="en-IE"/>
        </w:rPr>
        <mc:AlternateContent>
          <mc:Choice Requires="wps">
            <w:drawing>
              <wp:anchor distT="0" distB="0" distL="114300" distR="114300" simplePos="0" relativeHeight="251659264" behindDoc="0" locked="0" layoutInCell="1" allowOverlap="1" wp14:anchorId="342752AF" wp14:editId="639BD804">
                <wp:simplePos x="0" y="0"/>
                <wp:positionH relativeFrom="column">
                  <wp:posOffset>552203</wp:posOffset>
                </wp:positionH>
                <wp:positionV relativeFrom="paragraph">
                  <wp:posOffset>567789</wp:posOffset>
                </wp:positionV>
                <wp:extent cx="1157844" cy="872836"/>
                <wp:effectExtent l="19050" t="19050" r="23495" b="22860"/>
                <wp:wrapNone/>
                <wp:docPr id="32" name="Oval 32"/>
                <wp:cNvGraphicFramePr/>
                <a:graphic xmlns:a="http://schemas.openxmlformats.org/drawingml/2006/main">
                  <a:graphicData uri="http://schemas.microsoft.com/office/word/2010/wordprocessingShape">
                    <wps:wsp>
                      <wps:cNvSpPr/>
                      <wps:spPr>
                        <a:xfrm>
                          <a:off x="0" y="0"/>
                          <a:ext cx="1157844" cy="872836"/>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4CF61" id="Oval 32" o:spid="_x0000_s1026" style="position:absolute;margin-left:43.5pt;margin-top:44.7pt;width:91.15pt;height:6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GCnAIAAI8FAAAOAAAAZHJzL2Uyb0RvYy54bWysVE1v2zAMvQ/YfxB0Xx27SZMZdYqgRYYB&#10;xVqsHXpWZCk2IIuapHzt14+SbDdYix2G5aCIIvlIPpO8vjl2iuyFdS3oiuYXE0qE5lC3elvRH8/r&#10;TwtKnGe6Zgq0qOhJOHqz/Pjh+mBKUUADqhaWIIh25cFUtPHelFnmeCM65i7ACI1KCbZjHkW7zWrL&#10;DojeqayYTK6yA9jaWODCOXy9S0q6jPhSCu4fpHTCE1VRzM3H08ZzE85sec3KrWWmaXmfBvuHLDrW&#10;agw6Qt0xz8jOtm+gupZbcCD9BYcuAylbLmINWE0++aOap4YZEWtBcpwZaXL/D5Z/2z9a0tYVvSwo&#10;0azDb/SwZ4qgiNwcjCvR5Mk82l5yeA2FHqXtwj+WQI6Rz9PIpzh6wvExz2fzxXRKCUfdYl4sLq8C&#10;aPbqbazzXwR0JFwqKpRqjQsls5Lt751P1oNVeNawbpXCd1YqTQ4VnebFfBY9HKi2DtqgdHa7uVWW&#10;YC0VXa8n+Otjn5lhJkpjQqHMVFi8+ZMSKcB3IZEcLKVIEUJbihGWcS60z5OqYbVI0WbnwQaPWLbS&#10;CBiQJWY5YvcAg2UCGbATA719cBWxq0fnyd8SS86jR4wM2o/OXavBvgegsKo+crIfSErUBJY2UJ+w&#10;dSykmXKGr1v8iPfM+UdmcYhw3HAx+Ac8pAL8UtDfKGnA/nrvPdhjb6OWkgMOZUXdzx2zghL1VWPX&#10;f86n0zDFUZjO5gUK9lyzOdfoXXcL+PVzXEGGx2uw92q4SgvdC+6PVYiKKqY5xq4o93YQbn1aFriB&#10;uFitohlOrmH+Xj8ZHsADq6FDn48vzJq+kz3OwDcYBvhNNyfb4KlhtfMg29jqr7z2fOPUx8bpN1RY&#10;K+dytHrdo8vfAAAA//8DAFBLAwQUAAYACAAAACEA+qhNZNsAAAAJAQAADwAAAGRycy9kb3ducmV2&#10;LnhtbEyPQU/DMAyF70j8h8hI3Fi6gsZamk5o0rhwYsA9TUxa0ThVkq3dv8ec4ORnPev5e81u8aM4&#10;Y0xDIAXrVQECyQQ7kFPw8X6424JIWZPVYyBUcMEEu/b6qtG1DTO94fmYneAQSrVW0Oc81VIm06PX&#10;aRUmJPa+QvQ68xqdtFHPHO5HWRbFRno9EH/o9YT7Hs338eQVzNktgwmfhbvE8nW/7kx1eDFK3d4s&#10;z08gMi757xh+8RkdWmbqwolsEqOC7SNXyTyrBxDsl5vqHkTHghXItpH/G7Q/AAAA//8DAFBLAQIt&#10;ABQABgAIAAAAIQC2gziS/gAAAOEBAAATAAAAAAAAAAAAAAAAAAAAAABbQ29udGVudF9UeXBlc10u&#10;eG1sUEsBAi0AFAAGAAgAAAAhADj9If/WAAAAlAEAAAsAAAAAAAAAAAAAAAAALwEAAF9yZWxzLy5y&#10;ZWxzUEsBAi0AFAAGAAgAAAAhANCGEYKcAgAAjwUAAA4AAAAAAAAAAAAAAAAALgIAAGRycy9lMm9E&#10;b2MueG1sUEsBAi0AFAAGAAgAAAAhAPqoTWTbAAAACQEAAA8AAAAAAAAAAAAAAAAA9gQAAGRycy9k&#10;b3ducmV2LnhtbFBLBQYAAAAABAAEAPMAAAD+BQAAAAA=&#10;" filled="f" strokecolor="red" strokeweight="3.25pt">
                <v:stroke joinstyle="miter"/>
              </v:oval>
            </w:pict>
          </mc:Fallback>
        </mc:AlternateContent>
      </w:r>
      <w:r w:rsidR="00B52A0D">
        <w:rPr>
          <w:noProof/>
          <w:lang w:eastAsia="en-IE"/>
        </w:rPr>
        <w:drawing>
          <wp:inline distT="0" distB="0" distL="0" distR="0" wp14:anchorId="6CBB067D" wp14:editId="5DF4DEF9">
            <wp:extent cx="4263242" cy="322175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0860" cy="3227513"/>
                    </a:xfrm>
                    <a:prstGeom prst="rect">
                      <a:avLst/>
                    </a:prstGeom>
                  </pic:spPr>
                </pic:pic>
              </a:graphicData>
            </a:graphic>
          </wp:inline>
        </w:drawing>
      </w:r>
    </w:p>
    <w:p w:rsidR="00B52A0D" w:rsidRDefault="00B52A0D" w:rsidP="00B52A0D">
      <w:r>
        <w:t>Note that variables have been separated into “Dimensions” and “Measures”.</w:t>
      </w:r>
    </w:p>
    <w:p w:rsidR="00B52A0D" w:rsidRDefault="00B52A0D" w:rsidP="00B52A0D">
      <w:r>
        <w:br w:type="page"/>
      </w:r>
    </w:p>
    <w:p w:rsidR="00B52A0D" w:rsidRPr="00B52A0D" w:rsidRDefault="00B52A0D" w:rsidP="00B52A0D">
      <w:pPr>
        <w:jc w:val="center"/>
        <w:rPr>
          <w:sz w:val="36"/>
          <w:szCs w:val="36"/>
        </w:rPr>
      </w:pPr>
      <w:r w:rsidRPr="00B52A0D">
        <w:rPr>
          <w:sz w:val="36"/>
          <w:szCs w:val="36"/>
        </w:rPr>
        <w:lastRenderedPageBreak/>
        <w:t>Create a Bar Chart</w:t>
      </w:r>
    </w:p>
    <w:p w:rsidR="00B52A0D" w:rsidRDefault="00B52A0D" w:rsidP="00B52A0D">
      <w:r>
        <w:t>In the Tableau Desktop screen drag “Rep” from the Dimensions panel and drop onto “Columns”, drag “Units” from “Measures” panel and drop on “Rows”. You should see the following:</w:t>
      </w:r>
    </w:p>
    <w:p w:rsidR="00B52A0D" w:rsidRDefault="00AC035C" w:rsidP="00400103">
      <w:pPr>
        <w:jc w:val="center"/>
      </w:pPr>
      <w:r>
        <w:rPr>
          <w:noProof/>
          <w:lang w:eastAsia="en-IE"/>
        </w:rPr>
        <mc:AlternateContent>
          <mc:Choice Requires="wps">
            <w:drawing>
              <wp:anchor distT="0" distB="0" distL="114300" distR="114300" simplePos="0" relativeHeight="251663360" behindDoc="0" locked="0" layoutInCell="1" allowOverlap="1" wp14:anchorId="6A9B8E2E" wp14:editId="6CAA7CB6">
                <wp:simplePos x="0" y="0"/>
                <wp:positionH relativeFrom="column">
                  <wp:posOffset>2309561</wp:posOffset>
                </wp:positionH>
                <wp:positionV relativeFrom="paragraph">
                  <wp:posOffset>-215</wp:posOffset>
                </wp:positionV>
                <wp:extent cx="866898" cy="694706"/>
                <wp:effectExtent l="19050" t="19050" r="28575" b="10160"/>
                <wp:wrapNone/>
                <wp:docPr id="34" name="Oval 34"/>
                <wp:cNvGraphicFramePr/>
                <a:graphic xmlns:a="http://schemas.openxmlformats.org/drawingml/2006/main">
                  <a:graphicData uri="http://schemas.microsoft.com/office/word/2010/wordprocessingShape">
                    <wps:wsp>
                      <wps:cNvSpPr/>
                      <wps:spPr>
                        <a:xfrm>
                          <a:off x="0" y="0"/>
                          <a:ext cx="866898" cy="694706"/>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79695" id="Oval 34" o:spid="_x0000_s1026" style="position:absolute;margin-left:181.85pt;margin-top:0;width:68.25pt;height:5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mwIAAI4FAAAOAAAAZHJzL2Uyb0RvYy54bWysVMFu2zAMvQ/YPwi6r3ayNG2DOkXQIsOA&#10;Yi3WDj0rshQLkEVNUuJkXz9Kst1gLXYYloMiiuQj+Uzy+ubQarIXziswFZ2clZQIw6FWZlvRH8/r&#10;T5eU+MBMzTQYUdGj8PRm+fHDdWcXYgoN6Fo4giDGLzpb0SYEuygKzxvRMn8GVhhUSnAtCyi6bVE7&#10;1iF6q4tpWc6LDlxtHXDhPb7eZSVdJnwpBQ8PUnoRiK4o5hbS6dK5iWexvGaLrWO2UbxPg/1DFi1T&#10;BoOOUHcsMLJz6g1Uq7gDDzKccWgLkFJxkWrAaiblH9U8NcyKVAuS4+1Ik/9/sPzb/tERVVf084wS&#10;w1r8Rg97pgmKyE1n/QJNnuyj6yWP11joQbo2/mMJ5JD4PI58ikMgHB8v5/PLK2wAjqr51eyinEfM&#10;4tXZOh++CGhJvFRUaK2sjxWzBdvf+5CtB6v4bGCttMZ3ttCGdBWdTaYX58nDg1Z11Eald9vNrXYE&#10;S6noel3ir499YoaZaIMJxSpzXekWjlrkAN+FRG6wkmmOELtSjLCMc2HCJKsaVosc7fw02OCRytYG&#10;ASOyxCxH7B5gsMwgA3ZmoLePriI19ehc/i2x7Dx6pMhgwujcKgPuPQCNVfWRs/1AUqYmsrSB+oid&#10;4yCPlLd8rfAj3jMfHpnDGcJpw70QHvCQGvBLQX+jpAH36733aI+tjVpKOpzJivqfO+YEJfqrwaa/&#10;msxmcYiTMDu/mKLgTjWbU43ZtbeAX3+CG8jydI32QQ9X6aB9wfWxilFRxQzH2BXlwQ3Cbci7AhcQ&#10;F6tVMsPBtSzcmyfLI3hkNXbo8+GFOdt3csAR+AbD/L7p5mwbPQ2sdgGkSq3+ymvPNw59apx+QcWt&#10;cionq9c1uvwNAAD//wMAUEsDBBQABgAIAAAAIQBkz1lm2wAAAAgBAAAPAAAAZHJzL2Rvd25yZXYu&#10;eG1sTI/BTsMwEETvSPyDtUjcqN0UCg1xKlSpXDjRwt2xFyciXkex26R/z3KC42qeZt9U2zn04oxj&#10;6iJpWC4UCCQbXUdew8dxf/cEImVDzvSRUMMFE2zr66vKlC5O9I7nQ/aCSyiVRkOb81BKmWyLwaRF&#10;HJA4+4pjMJnP0Us3monLQy8LpdYymI74Q2sG3LVovw+noGHKfu5s/FT+MhZvu2VjN/tXq/Xtzfzy&#10;DCLjnP9g+NVndajZqYknckn0Glbr1SOjGngRxw9KFSAa5tTmHmRdyf8D6h8AAAD//wMAUEsBAi0A&#10;FAAGAAgAAAAhALaDOJL+AAAA4QEAABMAAAAAAAAAAAAAAAAAAAAAAFtDb250ZW50X1R5cGVzXS54&#10;bWxQSwECLQAUAAYACAAAACEAOP0h/9YAAACUAQAACwAAAAAAAAAAAAAAAAAvAQAAX3JlbHMvLnJl&#10;bHNQSwECLQAUAAYACAAAACEA/pmwYZsCAACOBQAADgAAAAAAAAAAAAAAAAAuAgAAZHJzL2Uyb0Rv&#10;Yy54bWxQSwECLQAUAAYACAAAACEAZM9ZZtsAAAAIAQAADwAAAAAAAAAAAAAAAAD1BAAAZHJzL2Rv&#10;d25yZXYueG1sUEsFBgAAAAAEAAQA8wAAAP0FAAAAAA==&#10;" filled="f" strokecolor="red" strokeweight="3.25pt">
                <v:stroke joinstyle="miter"/>
              </v:oval>
            </w:pict>
          </mc:Fallback>
        </mc:AlternateContent>
      </w:r>
      <w:r w:rsidR="00B52A0D">
        <w:rPr>
          <w:noProof/>
          <w:lang w:eastAsia="en-IE"/>
        </w:rPr>
        <w:drawing>
          <wp:inline distT="0" distB="0" distL="0" distR="0" wp14:anchorId="637F3193" wp14:editId="219DBE21">
            <wp:extent cx="3224151" cy="2866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0129" cy="2871901"/>
                    </a:xfrm>
                    <a:prstGeom prst="rect">
                      <a:avLst/>
                    </a:prstGeom>
                  </pic:spPr>
                </pic:pic>
              </a:graphicData>
            </a:graphic>
          </wp:inline>
        </w:drawing>
      </w:r>
    </w:p>
    <w:p w:rsidR="00B52A0D" w:rsidRDefault="00B52A0D" w:rsidP="00B52A0D"/>
    <w:p w:rsidR="00B52A0D" w:rsidRPr="00400103" w:rsidRDefault="00B52A0D" w:rsidP="00B52A0D">
      <w:pPr>
        <w:rPr>
          <w:b/>
        </w:rPr>
      </w:pPr>
      <w:r w:rsidRPr="00400103">
        <w:rPr>
          <w:b/>
        </w:rPr>
        <w:t>Break down by region:</w:t>
      </w:r>
    </w:p>
    <w:p w:rsidR="00B52A0D" w:rsidRDefault="00400103" w:rsidP="00B52A0D">
      <w:r>
        <w:t xml:space="preserve">Drag “Regions” from the “Dimensions” panel and drop into “Columns” </w:t>
      </w:r>
      <w:r w:rsidRPr="00400103">
        <w:rPr>
          <w:b/>
        </w:rPr>
        <w:t>BEFORE</w:t>
      </w:r>
      <w:r>
        <w:t xml:space="preserve"> “Rep”. This will separate the bars into three regions as follows:</w:t>
      </w:r>
    </w:p>
    <w:p w:rsidR="00400103" w:rsidRDefault="00AC035C" w:rsidP="00400103">
      <w:pPr>
        <w:jc w:val="center"/>
      </w:pPr>
      <w:r>
        <w:rPr>
          <w:noProof/>
          <w:lang w:eastAsia="en-IE"/>
        </w:rPr>
        <mc:AlternateContent>
          <mc:Choice Requires="wps">
            <w:drawing>
              <wp:anchor distT="0" distB="0" distL="114300" distR="114300" simplePos="0" relativeHeight="251666432" behindDoc="0" locked="0" layoutInCell="1" allowOverlap="1">
                <wp:simplePos x="0" y="0"/>
                <wp:positionH relativeFrom="column">
                  <wp:posOffset>1300348</wp:posOffset>
                </wp:positionH>
                <wp:positionV relativeFrom="paragraph">
                  <wp:posOffset>336501</wp:posOffset>
                </wp:positionV>
                <wp:extent cx="1662546" cy="451262"/>
                <wp:effectExtent l="19050" t="76200" r="0" b="25400"/>
                <wp:wrapNone/>
                <wp:docPr id="36" name="Straight Arrow Connector 36"/>
                <wp:cNvGraphicFramePr/>
                <a:graphic xmlns:a="http://schemas.openxmlformats.org/drawingml/2006/main">
                  <a:graphicData uri="http://schemas.microsoft.com/office/word/2010/wordprocessingShape">
                    <wps:wsp>
                      <wps:cNvCnPr/>
                      <wps:spPr>
                        <a:xfrm flipV="1">
                          <a:off x="0" y="0"/>
                          <a:ext cx="1662546" cy="4512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FA7858" id="_x0000_t32" coordsize="21600,21600" o:spt="32" o:oned="t" path="m,l21600,21600e" filled="f">
                <v:path arrowok="t" fillok="f" o:connecttype="none"/>
                <o:lock v:ext="edit" shapetype="t"/>
              </v:shapetype>
              <v:shape id="Straight Arrow Connector 36" o:spid="_x0000_s1026" type="#_x0000_t32" style="position:absolute;margin-left:102.4pt;margin-top:26.5pt;width:130.9pt;height:35.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hA/QEAAE8EAAAOAAAAZHJzL2Uyb0RvYy54bWysVMuO0zAU3SPxD5b3NA9mqlHVdIQ6lA2C&#10;ioHZu46dWPJL16Zp/p5rJw2vERKILKw4vufcc05usr2/GE3OAoJytqHVqqREWO5aZbuGfvl8eHVH&#10;SYjMtkw7Kxo6ikDvdy9fbAe/EbXrnW4FECSxYTP4hvYx+k1RBN4Lw8LKeWHxUDowLOIWuqIFNiC7&#10;0UVdluticNB6cFyEgE8fpkO6y/xSCh4/ShlEJLqhqC3mFfJ6Smux27JNB8z3is8y2D+oMExZbLpQ&#10;PbDIyFdQv1EZxcEFJ+OKO1M4KRUX2QO6qcpf3Dz2zIvsBcMJfokp/D9a/uF8BKLahr5eU2KZwXf0&#10;GIGpro/kDYAbyN5Zizk6IFiCeQ0+bBC2t0eYd8EfIZm/SDBEauWfcBRyHGiQXHLa45K2uETC8WG1&#10;Xte3N9iV49nNbVWv60RfTDyJz0OI74QzJN00NMy6FkFTD3Z+H+IEvAISWFsyoKu7qiyzlOC0ag9K&#10;63QYoDvtNZAzw7k4HEq85t4/lUWm9Fvbkjh6zCWCYrbTYq7UFsWmMCb7+S6OWkzNPwmJsSabU/c0&#10;0GJpyTgXNlYLE1YnmER5C3CW/SfgXJ+gIg/734AXRO7sbFzARlkHz8mOl6tkOdVfE5h8pwhOrh3z&#10;YORocGrzG52/sPRZ/LjP8O//gd03AAAA//8DAFBLAwQUAAYACAAAACEATC4+a+MAAAAKAQAADwAA&#10;AGRycy9kb3ducmV2LnhtbEyPQUvDQBCF74L/YRnBi7SbpDFqzKaIIBSpYFtRvG2zYxLNzsbstk3/&#10;veNJj8N8vPe9Yj7aTuxx8K0jBfE0AoFUOdNSreBl8zC5BuGDJqM7R6jgiB7m5elJoXPjDrTC/TrU&#10;gkPI51pBE0KfS+mrBq32U9cj8e/DDVYHPodamkEfONx2MomiTFrdEjc0usf7Bquv9c4quHm+enqM&#10;jovX2fvmbXER4zL5/F4qdX423t2CCDiGPxh+9VkdSnbauh0ZLzoFSZSyelBwOeNNDKRZloHYMpmk&#10;MciykP8nlD8AAAD//wMAUEsBAi0AFAAGAAgAAAAhALaDOJL+AAAA4QEAABMAAAAAAAAAAAAAAAAA&#10;AAAAAFtDb250ZW50X1R5cGVzXS54bWxQSwECLQAUAAYACAAAACEAOP0h/9YAAACUAQAACwAAAAAA&#10;AAAAAAAAAAAvAQAAX3JlbHMvLnJlbHNQSwECLQAUAAYACAAAACEAKIt4QP0BAABPBAAADgAAAAAA&#10;AAAAAAAAAAAuAgAAZHJzL2Uyb0RvYy54bWxQSwECLQAUAAYACAAAACEATC4+a+MAAAAKAQAADwAA&#10;AAAAAAAAAAAAAABXBAAAZHJzL2Rvd25yZXYueG1sUEsFBgAAAAAEAAQA8wAAAGcFAAAAAA==&#10;" strokecolor="red" strokeweight="3pt">
                <v:stroke endarrow="block" joinstyle="miter"/>
              </v:shape>
            </w:pict>
          </mc:Fallback>
        </mc:AlternateContent>
      </w:r>
      <w:r>
        <w:rPr>
          <w:noProof/>
          <w:lang w:eastAsia="en-IE"/>
        </w:rPr>
        <mc:AlternateContent>
          <mc:Choice Requires="wps">
            <w:drawing>
              <wp:anchor distT="0" distB="0" distL="114300" distR="114300" simplePos="0" relativeHeight="251665408" behindDoc="0" locked="0" layoutInCell="1" allowOverlap="1" wp14:anchorId="32C4E66A" wp14:editId="46C84F24">
                <wp:simplePos x="0" y="0"/>
                <wp:positionH relativeFrom="column">
                  <wp:posOffset>2962275</wp:posOffset>
                </wp:positionH>
                <wp:positionV relativeFrom="paragraph">
                  <wp:posOffset>211455</wp:posOffset>
                </wp:positionV>
                <wp:extent cx="866898" cy="243445"/>
                <wp:effectExtent l="19050" t="19050" r="28575" b="23495"/>
                <wp:wrapNone/>
                <wp:docPr id="35" name="Oval 35"/>
                <wp:cNvGraphicFramePr/>
                <a:graphic xmlns:a="http://schemas.openxmlformats.org/drawingml/2006/main">
                  <a:graphicData uri="http://schemas.microsoft.com/office/word/2010/wordprocessingShape">
                    <wps:wsp>
                      <wps:cNvSpPr/>
                      <wps:spPr>
                        <a:xfrm>
                          <a:off x="0" y="0"/>
                          <a:ext cx="866898" cy="243445"/>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ED848" id="Oval 35" o:spid="_x0000_s1026" style="position:absolute;margin-left:233.25pt;margin-top:16.65pt;width:68.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pnAIAAI4FAAAOAAAAZHJzL2Uyb0RvYy54bWysVEtv2zAMvg/YfxB0X52kTh9BnCJIkWFA&#10;0QZrh54VWYoFyKImKXGyXz9KfjRYix2G+SCL4sePIkVyfnesNTkI5xWYgo4vRpQIw6FUZlfQHy/r&#10;LzeU+MBMyTQYUdCT8PRu8fnTvLEzMYEKdCkcQRLjZ40taBWCnWWZ55Womb8AKwwqJbiaBRTdLisd&#10;a5C91tlkNLrKGnCldcCF93h63yrpIvFLKXh4ktKLQHRB8W4hrS6t27hmizmb7RyzleLdNdg/3KJm&#10;yqDTgeqeBUb2Tr2jqhV34EGGCw51BlIqLlIMGM149Ec0zxWzIsWCyfF2SJP/f7T88bBxRJUFvZxS&#10;YliNb/R0YJqgiLlprJ8h5NluXCd53MZAj9LV8Y8hkGPK52nIpzgGwvHw5urq5hYLgKNqkl/meeLM&#10;3oyt8+GrgJrETUGF1sr6GDGbscODD+gT0T0qHhtYK63Tq2lDmoLm48n1NFl40KqM2ojzbrddaUcw&#10;lIKu1yP8YjzIdgZDSRs8jFG2caVdOGkRObT5LiTmBiOZtB5iVYqBlnEuTBi3qoqVovU2PXfWWyTX&#10;iTAyS7zlwN0R9MiWpOdu79zho6lIRT0Yj/52sdZ4sEiewYTBuFYG3EcEGqPqPLf4PkltamKWtlCe&#10;sHIctC3lLV8rfMQH5sOGOewh7DacC+EJF6kBXwq6HSUVuF8fnUc8ljZqKWmwJwvqf+6ZE5TobwaL&#10;/nac57GJk5BPrycouHPN9lxj9vUK8PXHOIEsT9uID7rfSgf1K46PZfSKKmY4+i4oD64XVqGdFTiA&#10;uFguEwwb17LwYJ4tj+Qxq7FCX46vzNmukgO2wCP0/fuumltstDSw3AeQKpX6W167fGPTp8LpBlSc&#10;KudyQr2N0cVvAAAA//8DAFBLAwQUAAYACAAAACEAfBrIV9wAAAAJAQAADwAAAGRycy9kb3ducmV2&#10;LnhtbEyPwU7DMBBE70j8g7VI3KiTBkwbsqlQpXLhRIG7YxsnIrYj223Sv2c5wXG1TzNvmt3iRnY2&#10;MQ3BI5SrApjxKujBW4SP98PdBljK0ms5Bm8QLibBrr2+amStw+zfzPmYLaMQn2qJ0Oc81Zwn1Rsn&#10;0ypMxtPvK0QnM53Rch3lTOFu5OuiENzJwVNDLyez7436Pp4cwpztMqjwWdhLXL/uy05tDy8K8fZm&#10;eX4Cls2S/2D41Sd1aMmpCyevExsR7oV4IBShqipgBIiionEdwmMpgLcN/7+g/QEAAP//AwBQSwEC&#10;LQAUAAYACAAAACEAtoM4kv4AAADhAQAAEwAAAAAAAAAAAAAAAAAAAAAAW0NvbnRlbnRfVHlwZXNd&#10;LnhtbFBLAQItABQABgAIAAAAIQA4/SH/1gAAAJQBAAALAAAAAAAAAAAAAAAAAC8BAABfcmVscy8u&#10;cmVsc1BLAQItABQABgAIAAAAIQArjDppnAIAAI4FAAAOAAAAAAAAAAAAAAAAAC4CAABkcnMvZTJv&#10;RG9jLnhtbFBLAQItABQABgAIAAAAIQB8GshX3AAAAAkBAAAPAAAAAAAAAAAAAAAAAPYEAABkcnMv&#10;ZG93bnJldi54bWxQSwUGAAAAAAQABADzAAAA/wUAAAAA&#10;" filled="f" strokecolor="red" strokeweight="3.25pt">
                <v:stroke joinstyle="miter"/>
              </v:oval>
            </w:pict>
          </mc:Fallback>
        </mc:AlternateContent>
      </w:r>
      <w:r w:rsidR="00400103">
        <w:rPr>
          <w:noProof/>
          <w:lang w:eastAsia="en-IE"/>
        </w:rPr>
        <w:drawing>
          <wp:inline distT="0" distB="0" distL="0" distR="0" wp14:anchorId="090BA316" wp14:editId="1C5F15AE">
            <wp:extent cx="3626416" cy="321821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8938" cy="3229325"/>
                    </a:xfrm>
                    <a:prstGeom prst="rect">
                      <a:avLst/>
                    </a:prstGeom>
                  </pic:spPr>
                </pic:pic>
              </a:graphicData>
            </a:graphic>
          </wp:inline>
        </w:drawing>
      </w:r>
    </w:p>
    <w:p w:rsidR="00400103" w:rsidRDefault="00400103" w:rsidP="00400103">
      <w:r>
        <w:t>Sort each column by size within each region by clicking on “Units” label on Y axis (circled below):</w:t>
      </w:r>
    </w:p>
    <w:p w:rsidR="00400103" w:rsidRDefault="00400103" w:rsidP="00400103">
      <w:r>
        <w:rPr>
          <w:noProof/>
          <w:lang w:eastAsia="en-IE"/>
        </w:rPr>
        <w:lastRenderedPageBreak/>
        <w:drawing>
          <wp:inline distT="0" distB="0" distL="0" distR="0" wp14:anchorId="35E0198F" wp14:editId="751319BD">
            <wp:extent cx="3420094" cy="3041557"/>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4728" cy="3045678"/>
                    </a:xfrm>
                    <a:prstGeom prst="rect">
                      <a:avLst/>
                    </a:prstGeom>
                  </pic:spPr>
                </pic:pic>
              </a:graphicData>
            </a:graphic>
          </wp:inline>
        </w:drawing>
      </w:r>
    </w:p>
    <w:p w:rsidR="00400103" w:rsidRDefault="00400103" w:rsidP="00400103"/>
    <w:p w:rsidR="00400103" w:rsidRDefault="00400103" w:rsidP="00400103">
      <w:r>
        <w:t xml:space="preserve">“Units” is number of items sold. </w:t>
      </w:r>
      <w:r w:rsidR="006C721A">
        <w:t>Based on these figures the best salesperson is Richard. However, the b</w:t>
      </w:r>
      <w:r>
        <w:t xml:space="preserve">est sales person is identified by dollar amount – no variable for this. Therefore we have to calculate it. </w:t>
      </w:r>
    </w:p>
    <w:p w:rsidR="00CE43FB" w:rsidRDefault="00CE43FB" w:rsidP="00CE43FB">
      <w:pPr>
        <w:jc w:val="center"/>
      </w:pPr>
      <w:r>
        <w:t>Dollar value = Units Sold x Units</w:t>
      </w:r>
    </w:p>
    <w:p w:rsidR="00CE43FB" w:rsidRDefault="00CE43FB" w:rsidP="00400103">
      <w:r>
        <w:t>To recheck data file, select options as follows:</w:t>
      </w:r>
    </w:p>
    <w:p w:rsidR="00CE43FB" w:rsidRDefault="00CE43FB" w:rsidP="00400103">
      <w:r>
        <w:rPr>
          <w:noProof/>
          <w:lang w:eastAsia="en-IE"/>
        </w:rPr>
        <w:drawing>
          <wp:inline distT="0" distB="0" distL="0" distR="0" wp14:anchorId="5B324872" wp14:editId="1A505DFE">
            <wp:extent cx="3924795" cy="2691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5483" cy="2705800"/>
                    </a:xfrm>
                    <a:prstGeom prst="rect">
                      <a:avLst/>
                    </a:prstGeom>
                  </pic:spPr>
                </pic:pic>
              </a:graphicData>
            </a:graphic>
          </wp:inline>
        </w:drawing>
      </w:r>
    </w:p>
    <w:p w:rsidR="00400103" w:rsidRDefault="00CE43FB" w:rsidP="00B52A0D">
      <w:r>
        <w:t>You will then see the Office Supplies data as follows:</w:t>
      </w:r>
    </w:p>
    <w:p w:rsidR="00CE43FB" w:rsidRDefault="00CE43FB" w:rsidP="00B52A0D">
      <w:r>
        <w:rPr>
          <w:noProof/>
          <w:lang w:eastAsia="en-IE"/>
        </w:rPr>
        <w:lastRenderedPageBreak/>
        <w:drawing>
          <wp:inline distT="0" distB="0" distL="0" distR="0" wp14:anchorId="489C2248" wp14:editId="5B46AA64">
            <wp:extent cx="4007922" cy="27006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2480" cy="2710471"/>
                    </a:xfrm>
                    <a:prstGeom prst="rect">
                      <a:avLst/>
                    </a:prstGeom>
                  </pic:spPr>
                </pic:pic>
              </a:graphicData>
            </a:graphic>
          </wp:inline>
        </w:drawing>
      </w:r>
    </w:p>
    <w:p w:rsidR="00CE43FB" w:rsidRDefault="00CE43FB" w:rsidP="00B52A0D"/>
    <w:p w:rsidR="00CE43FB" w:rsidRDefault="00CE43FB" w:rsidP="00B52A0D">
      <w:r>
        <w:t>You can see that each sales person’s figures are based on number.</w:t>
      </w:r>
    </w:p>
    <w:p w:rsidR="00CE43FB" w:rsidRDefault="00CE43FB" w:rsidP="00B52A0D">
      <w:r>
        <w:t xml:space="preserve">To set up a new calculation, right click in the blank space </w:t>
      </w:r>
      <w:r w:rsidR="00034377">
        <w:t>in the “Measures” panel and select “Create Calculated Field”:</w:t>
      </w:r>
    </w:p>
    <w:p w:rsidR="00034377" w:rsidRDefault="00034377" w:rsidP="00B52A0D">
      <w:r>
        <w:rPr>
          <w:noProof/>
          <w:lang w:eastAsia="en-IE"/>
        </w:rPr>
        <w:drawing>
          <wp:inline distT="0" distB="0" distL="0" distR="0" wp14:anchorId="7FFCF416" wp14:editId="2404CB8D">
            <wp:extent cx="2113808" cy="239801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601" cy="2413666"/>
                    </a:xfrm>
                    <a:prstGeom prst="rect">
                      <a:avLst/>
                    </a:prstGeom>
                  </pic:spPr>
                </pic:pic>
              </a:graphicData>
            </a:graphic>
          </wp:inline>
        </w:drawing>
      </w:r>
      <w:bookmarkStart w:id="0" w:name="_GoBack"/>
      <w:bookmarkEnd w:id="0"/>
    </w:p>
    <w:p w:rsidR="00034377" w:rsidRDefault="00034377" w:rsidP="00B52A0D">
      <w:r>
        <w:t>You will then be presented with a small window as follows:</w:t>
      </w:r>
    </w:p>
    <w:p w:rsidR="00034377" w:rsidRDefault="00034377" w:rsidP="00B52A0D">
      <w:r>
        <w:rPr>
          <w:noProof/>
          <w:lang w:eastAsia="en-IE"/>
        </w:rPr>
        <w:drawing>
          <wp:inline distT="0" distB="0" distL="0" distR="0" wp14:anchorId="3C045D15" wp14:editId="24C0E6FD">
            <wp:extent cx="3485408" cy="1522362"/>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2067" cy="1529638"/>
                    </a:xfrm>
                    <a:prstGeom prst="rect">
                      <a:avLst/>
                    </a:prstGeom>
                  </pic:spPr>
                </pic:pic>
              </a:graphicData>
            </a:graphic>
          </wp:inline>
        </w:drawing>
      </w:r>
    </w:p>
    <w:p w:rsidR="00034377" w:rsidRDefault="00034377" w:rsidP="00B52A0D">
      <w:r>
        <w:t>Rename “Calculation1” with a meaningful name like “</w:t>
      </w:r>
      <w:proofErr w:type="spellStart"/>
      <w:r>
        <w:t>TotalSales</w:t>
      </w:r>
      <w:proofErr w:type="spellEnd"/>
      <w:r>
        <w:t>”, then click the blank area in the window, ensuring that your cursor is flashing in the window. Here you will enter the formula to multiply “Units” by “Unit Price”. To do this, simply type in the first letter (“U”) of the variable name:</w:t>
      </w:r>
    </w:p>
    <w:p w:rsidR="00034377" w:rsidRDefault="00034377" w:rsidP="00B52A0D">
      <w:r>
        <w:rPr>
          <w:noProof/>
          <w:lang w:eastAsia="en-IE"/>
        </w:rPr>
        <w:lastRenderedPageBreak/>
        <w:drawing>
          <wp:inline distT="0" distB="0" distL="0" distR="0" wp14:anchorId="73CFEFE3" wp14:editId="368EA3A1">
            <wp:extent cx="3705101" cy="18068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916" cy="1815052"/>
                    </a:xfrm>
                    <a:prstGeom prst="rect">
                      <a:avLst/>
                    </a:prstGeom>
                  </pic:spPr>
                </pic:pic>
              </a:graphicData>
            </a:graphic>
          </wp:inline>
        </w:drawing>
      </w:r>
    </w:p>
    <w:p w:rsidR="00034377" w:rsidRDefault="00034377" w:rsidP="00B52A0D">
      <w:r>
        <w:t xml:space="preserve">Tableau will automatically start to list all variables and items beginning with (in this case) the </w:t>
      </w:r>
      <w:proofErr w:type="spellStart"/>
      <w:r>
        <w:t>lketter</w:t>
      </w:r>
      <w:proofErr w:type="spellEnd"/>
      <w:r>
        <w:t xml:space="preserve"> “U”. You can continue to type or </w:t>
      </w:r>
      <w:proofErr w:type="spellStart"/>
      <w:r>
        <w:t>selct</w:t>
      </w:r>
      <w:proofErr w:type="spellEnd"/>
      <w:r>
        <w:t xml:space="preserve"> “Units” from the list. Then add the multiplication symbol (</w:t>
      </w:r>
      <w:proofErr w:type="spellStart"/>
      <w:r>
        <w:t>astersisk</w:t>
      </w:r>
      <w:proofErr w:type="spellEnd"/>
      <w:r>
        <w:t>) and type in the “Unit Price” for the second variable as before. You should then see the formula as follows:</w:t>
      </w:r>
    </w:p>
    <w:p w:rsidR="00034377" w:rsidRDefault="005846ED" w:rsidP="00B52A0D">
      <w:r>
        <w:rPr>
          <w:noProof/>
          <w:lang w:eastAsia="en-IE"/>
        </w:rPr>
        <w:drawing>
          <wp:inline distT="0" distB="0" distL="0" distR="0">
            <wp:extent cx="3307278" cy="1420269"/>
            <wp:effectExtent l="0" t="0" r="7620" b="8890"/>
            <wp:docPr id="13" name="Picture 13" descr="C:\Users\eugeneol\AppData\Local\Temp\SNAGHTMLb5ac5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ugeneol\AppData\Local\Temp\SNAGHTMLb5ac54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3362" cy="1427176"/>
                    </a:xfrm>
                    <a:prstGeom prst="rect">
                      <a:avLst/>
                    </a:prstGeom>
                    <a:noFill/>
                    <a:ln>
                      <a:noFill/>
                    </a:ln>
                  </pic:spPr>
                </pic:pic>
              </a:graphicData>
            </a:graphic>
          </wp:inline>
        </w:drawing>
      </w:r>
    </w:p>
    <w:p w:rsidR="005846ED" w:rsidRDefault="005846ED" w:rsidP="00B52A0D">
      <w:r>
        <w:t>And click “Apply” or “OK”.</w:t>
      </w:r>
    </w:p>
    <w:p w:rsidR="005846ED" w:rsidRDefault="005846ED" w:rsidP="00B52A0D">
      <w:r>
        <w:t>You should then see the “</w:t>
      </w:r>
      <w:proofErr w:type="spellStart"/>
      <w:r>
        <w:t>TotalSales</w:t>
      </w:r>
      <w:proofErr w:type="spellEnd"/>
      <w:r>
        <w:t>” variable now listed in the “Measures” panel:</w:t>
      </w:r>
    </w:p>
    <w:p w:rsidR="005846ED" w:rsidRDefault="005846ED" w:rsidP="00B52A0D">
      <w:r>
        <w:rPr>
          <w:noProof/>
          <w:lang w:eastAsia="en-IE"/>
        </w:rPr>
        <w:drawing>
          <wp:inline distT="0" distB="0" distL="0" distR="0" wp14:anchorId="54FBA734" wp14:editId="3A0DD8A2">
            <wp:extent cx="1415374" cy="115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9293" cy="1163234"/>
                    </a:xfrm>
                    <a:prstGeom prst="rect">
                      <a:avLst/>
                    </a:prstGeom>
                  </pic:spPr>
                </pic:pic>
              </a:graphicData>
            </a:graphic>
          </wp:inline>
        </w:drawing>
      </w:r>
    </w:p>
    <w:p w:rsidR="005846ED" w:rsidRDefault="005846ED" w:rsidP="00B52A0D">
      <w:r>
        <w:t>Now drag “</w:t>
      </w:r>
      <w:proofErr w:type="spellStart"/>
      <w:r>
        <w:t>TotalSales</w:t>
      </w:r>
      <w:proofErr w:type="spellEnd"/>
      <w:r>
        <w:t xml:space="preserve"> and drop into the “Rows” right on top of the “SUM(Units)” variable – this should replace the previous variable. Tableau will update the chart as follows:</w:t>
      </w:r>
    </w:p>
    <w:p w:rsidR="005846ED" w:rsidRDefault="005846ED" w:rsidP="00B52A0D">
      <w:r>
        <w:rPr>
          <w:noProof/>
          <w:lang w:eastAsia="en-IE"/>
        </w:rPr>
        <w:lastRenderedPageBreak/>
        <w:drawing>
          <wp:inline distT="0" distB="0" distL="0" distR="0" wp14:anchorId="3CE8B236" wp14:editId="230769A9">
            <wp:extent cx="3733741" cy="3289465"/>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6833" cy="3292190"/>
                    </a:xfrm>
                    <a:prstGeom prst="rect">
                      <a:avLst/>
                    </a:prstGeom>
                  </pic:spPr>
                </pic:pic>
              </a:graphicData>
            </a:graphic>
          </wp:inline>
        </w:drawing>
      </w:r>
    </w:p>
    <w:p w:rsidR="006C721A" w:rsidRDefault="006C721A" w:rsidP="00B52A0D">
      <w:r>
        <w:t>Order again by clicking on “</w:t>
      </w:r>
      <w:proofErr w:type="spellStart"/>
      <w:r>
        <w:t>TotalSales</w:t>
      </w:r>
      <w:proofErr w:type="spellEnd"/>
      <w:r>
        <w:t>” label of Y-Axis – the chart updates as follows:</w:t>
      </w:r>
    </w:p>
    <w:p w:rsidR="006C721A" w:rsidRDefault="006C721A" w:rsidP="00B52A0D">
      <w:r>
        <w:rPr>
          <w:noProof/>
          <w:lang w:eastAsia="en-IE"/>
        </w:rPr>
        <w:drawing>
          <wp:inline distT="0" distB="0" distL="0" distR="0" wp14:anchorId="2C8DC0DA" wp14:editId="69300D58">
            <wp:extent cx="3675413" cy="323115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1641" cy="3236630"/>
                    </a:xfrm>
                    <a:prstGeom prst="rect">
                      <a:avLst/>
                    </a:prstGeom>
                  </pic:spPr>
                </pic:pic>
              </a:graphicData>
            </a:graphic>
          </wp:inline>
        </w:drawing>
      </w:r>
    </w:p>
    <w:p w:rsidR="006C721A" w:rsidRDefault="006C721A" w:rsidP="00B52A0D">
      <w:r>
        <w:t>This presents a different picture of who the best salesperson is (Matthew).</w:t>
      </w:r>
    </w:p>
    <w:p w:rsidR="007B193D" w:rsidRDefault="007B193D" w:rsidP="00B52A0D">
      <w:r>
        <w:br w:type="page"/>
      </w:r>
    </w:p>
    <w:p w:rsidR="007B193D" w:rsidRPr="007B193D" w:rsidRDefault="007B193D" w:rsidP="007B193D">
      <w:pPr>
        <w:jc w:val="center"/>
        <w:rPr>
          <w:sz w:val="32"/>
          <w:szCs w:val="32"/>
        </w:rPr>
      </w:pPr>
      <w:r w:rsidRPr="007B193D">
        <w:rPr>
          <w:sz w:val="32"/>
          <w:szCs w:val="32"/>
        </w:rPr>
        <w:lastRenderedPageBreak/>
        <w:t>Add colours to the Bar Chart</w:t>
      </w:r>
    </w:p>
    <w:p w:rsidR="007B193D" w:rsidRDefault="007B193D" w:rsidP="00B52A0D">
      <w:r>
        <w:t>Use the “</w:t>
      </w:r>
      <w:proofErr w:type="spellStart"/>
      <w:r>
        <w:t>Color</w:t>
      </w:r>
      <w:proofErr w:type="spellEnd"/>
      <w:r>
        <w:t>” button on the “Marks” panel to make changes to the colours of the chart:</w:t>
      </w:r>
    </w:p>
    <w:p w:rsidR="007B193D" w:rsidRDefault="007B193D" w:rsidP="00B52A0D">
      <w:r>
        <w:rPr>
          <w:noProof/>
          <w:lang w:eastAsia="en-IE"/>
        </w:rPr>
        <w:drawing>
          <wp:inline distT="0" distB="0" distL="0" distR="0" wp14:anchorId="1A19A455" wp14:editId="023C4817">
            <wp:extent cx="2014897" cy="3230088"/>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1916" cy="3241341"/>
                    </a:xfrm>
                    <a:prstGeom prst="rect">
                      <a:avLst/>
                    </a:prstGeom>
                  </pic:spPr>
                </pic:pic>
              </a:graphicData>
            </a:graphic>
          </wp:inline>
        </w:drawing>
      </w:r>
    </w:p>
    <w:p w:rsidR="007B193D" w:rsidRDefault="007B193D" w:rsidP="00B52A0D">
      <w:r>
        <w:t>Select any colour to change the colour of the bars – experiment with this until you are happy with your colour:</w:t>
      </w:r>
    </w:p>
    <w:p w:rsidR="007B193D" w:rsidRDefault="007B193D" w:rsidP="00B52A0D">
      <w:r>
        <w:rPr>
          <w:noProof/>
          <w:lang w:eastAsia="en-IE"/>
        </w:rPr>
        <w:drawing>
          <wp:inline distT="0" distB="0" distL="0" distR="0" wp14:anchorId="1E789815" wp14:editId="5086B7C3">
            <wp:extent cx="3087584" cy="2689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839" cy="2696069"/>
                    </a:xfrm>
                    <a:prstGeom prst="rect">
                      <a:avLst/>
                    </a:prstGeom>
                  </pic:spPr>
                </pic:pic>
              </a:graphicData>
            </a:graphic>
          </wp:inline>
        </w:drawing>
      </w:r>
    </w:p>
    <w:p w:rsidR="007B193D" w:rsidRDefault="007B193D" w:rsidP="00B52A0D">
      <w:r>
        <w:t>But we want colours to be different for each bar. To do this, drag “Rep” from the “Dimensions” panel and drop it onto the “</w:t>
      </w:r>
      <w:proofErr w:type="spellStart"/>
      <w:r>
        <w:t>Color</w:t>
      </w:r>
      <w:proofErr w:type="spellEnd"/>
      <w:r>
        <w:t>” button:</w:t>
      </w:r>
    </w:p>
    <w:p w:rsidR="007B193D" w:rsidRDefault="007B193D" w:rsidP="00B52A0D">
      <w:r>
        <w:rPr>
          <w:noProof/>
          <w:lang w:eastAsia="en-IE"/>
        </w:rPr>
        <w:lastRenderedPageBreak/>
        <w:drawing>
          <wp:inline distT="0" distB="0" distL="0" distR="0" wp14:anchorId="0F81E66B" wp14:editId="4E525D70">
            <wp:extent cx="3053771" cy="26778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800" cy="2680542"/>
                    </a:xfrm>
                    <a:prstGeom prst="rect">
                      <a:avLst/>
                    </a:prstGeom>
                  </pic:spPr>
                </pic:pic>
              </a:graphicData>
            </a:graphic>
          </wp:inline>
        </w:drawing>
      </w:r>
    </w:p>
    <w:p w:rsidR="007B193D" w:rsidRDefault="007B193D" w:rsidP="00B52A0D">
      <w:r>
        <w:t>Each Rep now has a new colour. You can change each colour or choose a “</w:t>
      </w:r>
      <w:proofErr w:type="spellStart"/>
      <w:r>
        <w:t>Color</w:t>
      </w:r>
      <w:proofErr w:type="spellEnd"/>
      <w:r>
        <w:t xml:space="preserve"> Palette”:</w:t>
      </w:r>
    </w:p>
    <w:p w:rsidR="007B193D" w:rsidRDefault="007B193D" w:rsidP="00B52A0D">
      <w:r>
        <w:rPr>
          <w:noProof/>
          <w:lang w:eastAsia="en-IE"/>
        </w:rPr>
        <w:drawing>
          <wp:inline distT="0" distB="0" distL="0" distR="0" wp14:anchorId="25595E54" wp14:editId="4EF55CAB">
            <wp:extent cx="3491345" cy="220752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9510" cy="2212686"/>
                    </a:xfrm>
                    <a:prstGeom prst="rect">
                      <a:avLst/>
                    </a:prstGeom>
                  </pic:spPr>
                </pic:pic>
              </a:graphicData>
            </a:graphic>
          </wp:inline>
        </w:drawing>
      </w:r>
    </w:p>
    <w:p w:rsidR="007B193D" w:rsidRDefault="007B193D" w:rsidP="00B52A0D">
      <w:r>
        <w:t>Experiment with the colours until you are happy with your colour scheme.</w:t>
      </w:r>
    </w:p>
    <w:p w:rsidR="007B193D" w:rsidRDefault="007B193D" w:rsidP="00B52A0D"/>
    <w:p w:rsidR="005846ED" w:rsidRDefault="00981DF7" w:rsidP="00B52A0D">
      <w:r>
        <w:t>Use Continuous colours as follows:</w:t>
      </w:r>
    </w:p>
    <w:p w:rsidR="00981DF7" w:rsidRDefault="00981DF7" w:rsidP="00B52A0D">
      <w:r>
        <w:t>Click and hold the “SUM(</w:t>
      </w:r>
      <w:proofErr w:type="spellStart"/>
      <w:r>
        <w:t>TotalSales</w:t>
      </w:r>
      <w:proofErr w:type="spellEnd"/>
      <w:r>
        <w:t>)” from the Rows and drop it onto the “</w:t>
      </w:r>
      <w:proofErr w:type="spellStart"/>
      <w:r>
        <w:t>Color</w:t>
      </w:r>
      <w:proofErr w:type="spellEnd"/>
      <w:r>
        <w:t>” button:</w:t>
      </w:r>
    </w:p>
    <w:p w:rsidR="00981DF7" w:rsidRDefault="00981DF7" w:rsidP="00B52A0D">
      <w:r>
        <w:rPr>
          <w:noProof/>
          <w:lang w:eastAsia="en-IE"/>
        </w:rPr>
        <w:drawing>
          <wp:inline distT="0" distB="0" distL="0" distR="0" wp14:anchorId="464EB90F" wp14:editId="6FC37ED2">
            <wp:extent cx="2575500" cy="22681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2776" cy="2274595"/>
                    </a:xfrm>
                    <a:prstGeom prst="rect">
                      <a:avLst/>
                    </a:prstGeom>
                  </pic:spPr>
                </pic:pic>
              </a:graphicData>
            </a:graphic>
          </wp:inline>
        </w:drawing>
      </w:r>
    </w:p>
    <w:p w:rsidR="00981DF7" w:rsidRDefault="00981DF7" w:rsidP="00B52A0D">
      <w:r>
        <w:lastRenderedPageBreak/>
        <w:t>Note that “SUM(</w:t>
      </w:r>
      <w:proofErr w:type="spellStart"/>
      <w:r>
        <w:t>TotalSales</w:t>
      </w:r>
      <w:proofErr w:type="spellEnd"/>
      <w:r>
        <w:t>)” has replaced “Rep” in the “Marks” panel (circled above)</w:t>
      </w:r>
      <w:r w:rsidR="00E42AEE">
        <w:t xml:space="preserve"> – each region is now represented with a colour gradient.</w:t>
      </w:r>
    </w:p>
    <w:p w:rsidR="00E42AEE" w:rsidRDefault="00E42AEE" w:rsidP="00B52A0D">
      <w:r>
        <w:t>To give each region its own colour (in the chart above, the gradient does not add much values as the bar size already indicates differences in value), click and hold “Region” on the Columns and drag/drop it onto the “</w:t>
      </w:r>
      <w:proofErr w:type="spellStart"/>
      <w:r>
        <w:t>Color</w:t>
      </w:r>
      <w:proofErr w:type="spellEnd"/>
      <w:r>
        <w:t>” button in the “Marks” panel. Each region should get its own colour as follows:</w:t>
      </w:r>
    </w:p>
    <w:p w:rsidR="00E42AEE" w:rsidRDefault="00E42AEE" w:rsidP="00B52A0D">
      <w:r>
        <w:rPr>
          <w:noProof/>
          <w:lang w:eastAsia="en-IE"/>
        </w:rPr>
        <w:drawing>
          <wp:inline distT="0" distB="0" distL="0" distR="0" wp14:anchorId="7BB4EBF0" wp14:editId="1885A5C5">
            <wp:extent cx="3057896" cy="2682519"/>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723" cy="2688508"/>
                    </a:xfrm>
                    <a:prstGeom prst="rect">
                      <a:avLst/>
                    </a:prstGeom>
                  </pic:spPr>
                </pic:pic>
              </a:graphicData>
            </a:graphic>
          </wp:inline>
        </w:drawing>
      </w:r>
    </w:p>
    <w:p w:rsidR="00E42AEE" w:rsidRDefault="0034474F" w:rsidP="00B52A0D">
      <w:r>
        <w:t>Again – you can use the “</w:t>
      </w:r>
      <w:proofErr w:type="spellStart"/>
      <w:r>
        <w:t>Color</w:t>
      </w:r>
      <w:proofErr w:type="spellEnd"/>
      <w:r>
        <w:t>” button to change the colours on your chart</w:t>
      </w:r>
      <w:r w:rsidR="00CE357C">
        <w:t xml:space="preserve"> to whatever your personal preference is</w:t>
      </w:r>
      <w:r>
        <w:t>.</w:t>
      </w:r>
    </w:p>
    <w:p w:rsidR="0034474F" w:rsidRDefault="0034474F" w:rsidP="00B52A0D">
      <w:r>
        <w:br w:type="page"/>
      </w:r>
    </w:p>
    <w:p w:rsidR="0034474F" w:rsidRPr="0034474F" w:rsidRDefault="0034474F" w:rsidP="0034474F">
      <w:pPr>
        <w:jc w:val="center"/>
        <w:rPr>
          <w:sz w:val="32"/>
          <w:szCs w:val="32"/>
        </w:rPr>
      </w:pPr>
      <w:r w:rsidRPr="0034474F">
        <w:rPr>
          <w:sz w:val="32"/>
          <w:szCs w:val="32"/>
        </w:rPr>
        <w:lastRenderedPageBreak/>
        <w:t>Add Labels to your Chart</w:t>
      </w:r>
    </w:p>
    <w:p w:rsidR="0034474F" w:rsidRDefault="00C034B9" w:rsidP="00B52A0D">
      <w:r>
        <w:t>To add total sales amounts to each bar, click/hold “SUM(</w:t>
      </w:r>
      <w:proofErr w:type="spellStart"/>
      <w:r>
        <w:t>TotalSales</w:t>
      </w:r>
      <w:proofErr w:type="spellEnd"/>
      <w:r>
        <w:t>)” on the Rows and drag/drop onto the “Labels” button in the “marks” panel – this will add the totals for each bar to the chart as follows:</w:t>
      </w:r>
    </w:p>
    <w:p w:rsidR="00C034B9" w:rsidRDefault="00C034B9" w:rsidP="00B52A0D">
      <w:r>
        <w:rPr>
          <w:noProof/>
          <w:lang w:eastAsia="en-IE"/>
        </w:rPr>
        <w:drawing>
          <wp:inline distT="0" distB="0" distL="0" distR="0" wp14:anchorId="05913CF7" wp14:editId="543FF611">
            <wp:extent cx="3230088" cy="2856835"/>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6570" cy="2862568"/>
                    </a:xfrm>
                    <a:prstGeom prst="rect">
                      <a:avLst/>
                    </a:prstGeom>
                  </pic:spPr>
                </pic:pic>
              </a:graphicData>
            </a:graphic>
          </wp:inline>
        </w:drawing>
      </w:r>
    </w:p>
    <w:p w:rsidR="00C034B9" w:rsidRDefault="00C034B9" w:rsidP="00B52A0D">
      <w:r>
        <w:t>Format Chart. To change size of labels click on the “Label” button and select “Font” – choose the font and colour/size/format that you prefer:</w:t>
      </w:r>
    </w:p>
    <w:p w:rsidR="0034474F" w:rsidRDefault="00C034B9" w:rsidP="00B52A0D">
      <w:r>
        <w:rPr>
          <w:noProof/>
          <w:lang w:eastAsia="en-IE"/>
        </w:rPr>
        <w:drawing>
          <wp:inline distT="0" distB="0" distL="0" distR="0" wp14:anchorId="194FA98E" wp14:editId="4A4BF1C6">
            <wp:extent cx="3164774" cy="256835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899" cy="2571702"/>
                    </a:xfrm>
                    <a:prstGeom prst="rect">
                      <a:avLst/>
                    </a:prstGeom>
                  </pic:spPr>
                </pic:pic>
              </a:graphicData>
            </a:graphic>
          </wp:inline>
        </w:drawing>
      </w:r>
    </w:p>
    <w:p w:rsidR="00C034B9" w:rsidRDefault="00C034B9" w:rsidP="00B52A0D">
      <w:r>
        <w:t xml:space="preserve">To change the type of </w:t>
      </w:r>
      <w:proofErr w:type="spellStart"/>
      <w:r>
        <w:t>l</w:t>
      </w:r>
      <w:r w:rsidR="0086002F">
        <w:t>able</w:t>
      </w:r>
      <w:proofErr w:type="spellEnd"/>
      <w:r w:rsidR="0086002F">
        <w:t>, first right click on the “SUM(</w:t>
      </w:r>
      <w:proofErr w:type="spellStart"/>
      <w:r w:rsidR="0086002F">
        <w:t>TotalSales</w:t>
      </w:r>
      <w:proofErr w:type="spellEnd"/>
      <w:r w:rsidR="0086002F">
        <w:t>)” variable in the Marks panel, this will generate a pop-up menu as follows:</w:t>
      </w:r>
    </w:p>
    <w:p w:rsidR="0086002F" w:rsidRDefault="0086002F" w:rsidP="00B52A0D">
      <w:r>
        <w:rPr>
          <w:noProof/>
          <w:lang w:eastAsia="en-IE"/>
        </w:rPr>
        <w:lastRenderedPageBreak/>
        <w:drawing>
          <wp:inline distT="0" distB="0" distL="0" distR="0" wp14:anchorId="18C8B3E4" wp14:editId="1F86AABC">
            <wp:extent cx="2820390" cy="2920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794" cy="2928928"/>
                    </a:xfrm>
                    <a:prstGeom prst="rect">
                      <a:avLst/>
                    </a:prstGeom>
                  </pic:spPr>
                </pic:pic>
              </a:graphicData>
            </a:graphic>
          </wp:inline>
        </w:drawing>
      </w:r>
    </w:p>
    <w:p w:rsidR="0086002F" w:rsidRDefault="0086002F" w:rsidP="00B52A0D">
      <w:r>
        <w:t>Select “Format” and the left panel of the Tableau desktop changes as follows:</w:t>
      </w:r>
    </w:p>
    <w:p w:rsidR="0086002F" w:rsidRDefault="0086002F" w:rsidP="00B52A0D">
      <w:r>
        <w:rPr>
          <w:noProof/>
          <w:lang w:eastAsia="en-IE"/>
        </w:rPr>
        <w:drawing>
          <wp:inline distT="0" distB="0" distL="0" distR="0" wp14:anchorId="461B178D" wp14:editId="07489126">
            <wp:extent cx="2250374" cy="387995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511" cy="3892261"/>
                    </a:xfrm>
                    <a:prstGeom prst="rect">
                      <a:avLst/>
                    </a:prstGeom>
                  </pic:spPr>
                </pic:pic>
              </a:graphicData>
            </a:graphic>
          </wp:inline>
        </w:drawing>
      </w:r>
    </w:p>
    <w:p w:rsidR="0086002F" w:rsidRDefault="0086002F" w:rsidP="00B52A0D">
      <w:r>
        <w:t>To change the data labels from “Number” (default) to “Currency”, select “Number” in the “Default” section of the left panel and choose “Currency (Standard)” to add the euro sign to the chart:</w:t>
      </w:r>
    </w:p>
    <w:p w:rsidR="0086002F" w:rsidRDefault="0086002F" w:rsidP="00B52A0D">
      <w:r>
        <w:rPr>
          <w:noProof/>
          <w:lang w:eastAsia="en-IE"/>
        </w:rPr>
        <w:lastRenderedPageBreak/>
        <w:drawing>
          <wp:inline distT="0" distB="0" distL="0" distR="0" wp14:anchorId="5CD746D2" wp14:editId="02759551">
            <wp:extent cx="2933205" cy="277006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338" cy="2778694"/>
                    </a:xfrm>
                    <a:prstGeom prst="rect">
                      <a:avLst/>
                    </a:prstGeom>
                  </pic:spPr>
                </pic:pic>
              </a:graphicData>
            </a:graphic>
          </wp:inline>
        </w:drawing>
      </w:r>
    </w:p>
    <w:p w:rsidR="0086002F" w:rsidRDefault="0086002F" w:rsidP="00B52A0D">
      <w:r>
        <w:t>Experiment with these formatting options until you achieve the style of chart that you are happy with. Your final chart should look something like this:</w:t>
      </w:r>
    </w:p>
    <w:p w:rsidR="0086002F" w:rsidRDefault="0086002F" w:rsidP="00B52A0D">
      <w:r>
        <w:rPr>
          <w:noProof/>
          <w:lang w:eastAsia="en-IE"/>
        </w:rPr>
        <w:drawing>
          <wp:inline distT="0" distB="0" distL="0" distR="0" wp14:anchorId="7024EEAB" wp14:editId="06DF42FA">
            <wp:extent cx="3497283" cy="3023023"/>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2582" cy="3027604"/>
                    </a:xfrm>
                    <a:prstGeom prst="rect">
                      <a:avLst/>
                    </a:prstGeom>
                  </pic:spPr>
                </pic:pic>
              </a:graphicData>
            </a:graphic>
          </wp:inline>
        </w:drawing>
      </w:r>
    </w:p>
    <w:p w:rsidR="0086002F" w:rsidRDefault="0086002F" w:rsidP="00B52A0D">
      <w:r>
        <w:t>To export your chart to other documents such as a Word or PowerPoint document, select the “Worksheet” menu, then “Export”, and “Image”:</w:t>
      </w:r>
    </w:p>
    <w:p w:rsidR="0086002F" w:rsidRDefault="0086002F" w:rsidP="00B52A0D">
      <w:r>
        <w:rPr>
          <w:noProof/>
          <w:lang w:eastAsia="en-IE"/>
        </w:rPr>
        <w:lastRenderedPageBreak/>
        <w:drawing>
          <wp:inline distT="0" distB="0" distL="0" distR="0" wp14:anchorId="34239937" wp14:editId="6DC94DC4">
            <wp:extent cx="3823855" cy="2180521"/>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0621" cy="2184379"/>
                    </a:xfrm>
                    <a:prstGeom prst="rect">
                      <a:avLst/>
                    </a:prstGeom>
                  </pic:spPr>
                </pic:pic>
              </a:graphicData>
            </a:graphic>
          </wp:inline>
        </w:drawing>
      </w:r>
    </w:p>
    <w:p w:rsidR="0086002F" w:rsidRDefault="0086002F" w:rsidP="00B52A0D">
      <w:r>
        <w:t>You will then see a window that allows you to set/change options for export:</w:t>
      </w:r>
    </w:p>
    <w:p w:rsidR="0086002F" w:rsidRDefault="0086002F" w:rsidP="00B52A0D">
      <w:r>
        <w:rPr>
          <w:noProof/>
          <w:lang w:eastAsia="en-IE"/>
        </w:rPr>
        <w:drawing>
          <wp:inline distT="0" distB="0" distL="0" distR="0" wp14:anchorId="46110762" wp14:editId="29A0268C">
            <wp:extent cx="3740727" cy="23469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8717" cy="2351981"/>
                    </a:xfrm>
                    <a:prstGeom prst="rect">
                      <a:avLst/>
                    </a:prstGeom>
                  </pic:spPr>
                </pic:pic>
              </a:graphicData>
            </a:graphic>
          </wp:inline>
        </w:drawing>
      </w:r>
    </w:p>
    <w:p w:rsidR="0086002F" w:rsidRDefault="0086002F" w:rsidP="00B52A0D">
      <w:r>
        <w:t>For example, you can change the position of the legend</w:t>
      </w:r>
      <w:r w:rsidR="00F23CFD">
        <w:t xml:space="preserve"> or remove title. This will save you chart as an image - .PNG is the default image format, but you can select other formats such as .BMP or .JPEG while saving. This file can now be inserted into other documents.</w:t>
      </w:r>
    </w:p>
    <w:sectPr w:rsidR="008600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A0D"/>
    <w:rsid w:val="00034377"/>
    <w:rsid w:val="0034474F"/>
    <w:rsid w:val="00400103"/>
    <w:rsid w:val="005846ED"/>
    <w:rsid w:val="006C721A"/>
    <w:rsid w:val="007B193D"/>
    <w:rsid w:val="0086002F"/>
    <w:rsid w:val="008C34E3"/>
    <w:rsid w:val="00981DF7"/>
    <w:rsid w:val="00AC035C"/>
    <w:rsid w:val="00B52A0D"/>
    <w:rsid w:val="00BE66EA"/>
    <w:rsid w:val="00C034B9"/>
    <w:rsid w:val="00CE357C"/>
    <w:rsid w:val="00CE43FB"/>
    <w:rsid w:val="00D811A1"/>
    <w:rsid w:val="00E42AEE"/>
    <w:rsid w:val="00F23C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D803"/>
  <w15:chartTrackingRefBased/>
  <w15:docId w15:val="{E2ABD06C-687F-4BB4-8281-2A66F1839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13</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O'Loughlin</dc:creator>
  <cp:keywords/>
  <dc:description/>
  <cp:lastModifiedBy>Eugene O'Loughlin</cp:lastModifiedBy>
  <cp:revision>11</cp:revision>
  <dcterms:created xsi:type="dcterms:W3CDTF">2017-01-04T16:27:00Z</dcterms:created>
  <dcterms:modified xsi:type="dcterms:W3CDTF">2017-01-05T11:41:00Z</dcterms:modified>
</cp:coreProperties>
</file>