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B8B9" w14:textId="1864CF43" w:rsidR="001C2AAE" w:rsidRPr="001C2AAE" w:rsidRDefault="007F142C" w:rsidP="001C2AAE">
      <w:pPr>
        <w:pStyle w:val="ISRHeading"/>
        <w:jc w:val="center"/>
      </w:pPr>
      <w:r>
        <w:t>NCC – DEV Architecture</w:t>
      </w:r>
    </w:p>
    <w:p w14:paraId="21649635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0000"/>
          <w:kern w:val="1"/>
          <w:sz w:val="42"/>
          <w:szCs w:val="42"/>
        </w:rPr>
      </w:pPr>
    </w:p>
    <w:p w14:paraId="2AE3329E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2060"/>
          <w:kern w:val="42"/>
          <w:sz w:val="42"/>
          <w:szCs w:val="42"/>
        </w:rPr>
      </w:pPr>
      <w:r w:rsidRPr="001C2AAE">
        <w:rPr>
          <w:rFonts w:ascii="Helvetica Neue Thin" w:hAnsi="Helvetica Neue Thin" w:cs="Helvetica Neue"/>
          <w:color w:val="002060"/>
          <w:kern w:val="42"/>
          <w:sz w:val="42"/>
          <w:szCs w:val="42"/>
        </w:rPr>
        <w:t>P</w:t>
      </w:r>
      <w:r w:rsidRPr="001C2AAE">
        <w:rPr>
          <w:rFonts w:ascii="Helvetica Neue Thin" w:hAnsi="Helvetica Neue Thin" w:cs="Helvetica Neue"/>
          <w:color w:val="002060"/>
          <w:spacing w:val="31"/>
          <w:kern w:val="42"/>
          <w:sz w:val="42"/>
          <w:szCs w:val="42"/>
        </w:rPr>
        <w:t>RE</w:t>
      </w:r>
      <w:r w:rsidRPr="001C2AAE">
        <w:rPr>
          <w:rFonts w:ascii="Helvetica Neue Thin" w:hAnsi="Helvetica Neue Thin" w:cs="Helvetica Neue"/>
          <w:color w:val="002060"/>
          <w:spacing w:val="44"/>
          <w:kern w:val="42"/>
          <w:sz w:val="42"/>
          <w:szCs w:val="42"/>
        </w:rPr>
        <w:t xml:space="preserve">PARED </w:t>
      </w:r>
      <w:r w:rsidRPr="001C2AAE">
        <w:rPr>
          <w:rFonts w:ascii="Helvetica Neue Thin" w:hAnsi="Helvetica Neue Thin" w:cs="Helvetica Neue"/>
          <w:color w:val="002060"/>
          <w:spacing w:val="24"/>
          <w:kern w:val="42"/>
          <w:sz w:val="42"/>
          <w:szCs w:val="42"/>
        </w:rPr>
        <w:t>BY</w:t>
      </w:r>
      <w:r w:rsidRPr="001C2AAE">
        <w:rPr>
          <w:rFonts w:ascii="Helvetica Neue Thin" w:hAnsi="Helvetica Neue Thin" w:cs="Helvetica Neue"/>
          <w:color w:val="002060"/>
          <w:kern w:val="42"/>
          <w:sz w:val="42"/>
          <w:szCs w:val="42"/>
        </w:rPr>
        <w:t>:</w:t>
      </w:r>
    </w:p>
    <w:p w14:paraId="69199630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2060"/>
          <w:kern w:val="42"/>
          <w:sz w:val="42"/>
          <w:szCs w:val="42"/>
        </w:rPr>
      </w:pPr>
      <w:r w:rsidRPr="001C2AAE">
        <w:rPr>
          <w:rFonts w:ascii="Helvetica Neue Thin" w:hAnsi="Helvetica Neue Thin" w:cs="Helvetica Neue"/>
          <w:color w:val="002060"/>
          <w:kern w:val="42"/>
          <w:sz w:val="42"/>
          <w:szCs w:val="42"/>
        </w:rPr>
        <w:t>“</w:t>
      </w:r>
      <w:r w:rsidRPr="001C2AAE">
        <w:rPr>
          <w:rFonts w:ascii="Helvetica Neue Thin" w:hAnsi="Helvetica Neue Thin" w:cs="Helvetica Neue"/>
          <w:color w:val="002060"/>
          <w:spacing w:val="-68"/>
          <w:kern w:val="42"/>
          <w:sz w:val="42"/>
          <w:szCs w:val="42"/>
        </w:rPr>
        <w:t xml:space="preserve"> </w:t>
      </w:r>
      <w:r w:rsidRPr="001C2AAE">
        <w:rPr>
          <w:rFonts w:ascii="Helvetica Neue Thin" w:hAnsi="Helvetica Neue Thin" w:cs="Helvetica Neue"/>
          <w:color w:val="002060"/>
          <w:spacing w:val="53"/>
          <w:kern w:val="42"/>
          <w:sz w:val="42"/>
          <w:szCs w:val="42"/>
        </w:rPr>
        <w:t>Nexus Fortified Structures,  LLC</w:t>
      </w:r>
      <w:r w:rsidRPr="001C2AAE">
        <w:rPr>
          <w:rFonts w:ascii="Helvetica Neue Thin" w:hAnsi="Helvetica Neue Thin" w:cs="Helvetica Neue"/>
          <w:color w:val="002060"/>
          <w:kern w:val="42"/>
          <w:sz w:val="42"/>
          <w:szCs w:val="42"/>
        </w:rPr>
        <w:t xml:space="preserve">” </w:t>
      </w:r>
    </w:p>
    <w:p w14:paraId="15A39186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0000"/>
          <w:kern w:val="1"/>
          <w:sz w:val="42"/>
          <w:szCs w:val="42"/>
        </w:rPr>
      </w:pPr>
    </w:p>
    <w:p w14:paraId="3F126C3D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0000"/>
          <w:kern w:val="1"/>
          <w:sz w:val="42"/>
          <w:szCs w:val="42"/>
        </w:rPr>
      </w:pPr>
      <w:r w:rsidRPr="001C2AAE">
        <w:rPr>
          <w:rFonts w:ascii="Helvetica Neue Thin" w:hAnsi="Helvetica Neue Thin" w:cs="Helvetica Neue"/>
          <w:color w:val="000000"/>
          <w:kern w:val="1"/>
          <w:sz w:val="42"/>
          <w:szCs w:val="42"/>
        </w:rPr>
        <w:t>5</w:t>
      </w:r>
      <w:r w:rsidRPr="001C2AAE">
        <w:rPr>
          <w:rFonts w:ascii="Helvetica Neue Thin" w:hAnsi="Helvetica Neue Thin" w:cs="Helvetica Neue"/>
          <w:color w:val="000000"/>
          <w:spacing w:val="-66"/>
          <w:kern w:val="1"/>
          <w:sz w:val="42"/>
          <w:szCs w:val="42"/>
        </w:rPr>
        <w:t xml:space="preserve"> </w:t>
      </w:r>
      <w:r w:rsidRPr="001C2AAE">
        <w:rPr>
          <w:rFonts w:ascii="Helvetica Neue Thin" w:hAnsi="Helvetica Neue Thin" w:cs="Helvetica Neue"/>
          <w:color w:val="000000"/>
          <w:spacing w:val="44"/>
          <w:kern w:val="1"/>
          <w:sz w:val="42"/>
          <w:szCs w:val="42"/>
        </w:rPr>
        <w:t>12.217.</w:t>
      </w:r>
      <w:r w:rsidRPr="001C2AAE">
        <w:rPr>
          <w:rFonts w:ascii="Helvetica Neue Thin" w:hAnsi="Helvetica Neue Thin" w:cs="Helvetica Neue"/>
          <w:color w:val="000000"/>
          <w:spacing w:val="-66"/>
          <w:kern w:val="1"/>
          <w:sz w:val="42"/>
          <w:szCs w:val="42"/>
        </w:rPr>
        <w:t xml:space="preserve"> </w:t>
      </w:r>
      <w:r w:rsidRPr="001C2AAE">
        <w:rPr>
          <w:rFonts w:ascii="Helvetica Neue Thin" w:hAnsi="Helvetica Neue Thin" w:cs="Helvetica Neue"/>
          <w:color w:val="000000"/>
          <w:kern w:val="1"/>
          <w:sz w:val="42"/>
          <w:szCs w:val="42"/>
        </w:rPr>
        <w:t>0</w:t>
      </w:r>
      <w:r w:rsidRPr="001C2AAE">
        <w:rPr>
          <w:rFonts w:ascii="Helvetica Neue Thin" w:hAnsi="Helvetica Neue Thin" w:cs="Helvetica Neue"/>
          <w:color w:val="000000"/>
          <w:spacing w:val="-66"/>
          <w:kern w:val="1"/>
          <w:sz w:val="42"/>
          <w:szCs w:val="42"/>
        </w:rPr>
        <w:t xml:space="preserve"> </w:t>
      </w:r>
      <w:r w:rsidRPr="001C2AAE">
        <w:rPr>
          <w:rFonts w:ascii="Helvetica Neue Thin" w:hAnsi="Helvetica Neue Thin" w:cs="Helvetica Neue"/>
          <w:color w:val="000000"/>
          <w:spacing w:val="35"/>
          <w:kern w:val="1"/>
          <w:sz w:val="42"/>
          <w:szCs w:val="42"/>
        </w:rPr>
        <w:t>654</w:t>
      </w:r>
      <w:r w:rsidRPr="001C2AAE">
        <w:rPr>
          <w:rFonts w:ascii="Helvetica Neue Thin" w:hAnsi="Helvetica Neue Thin" w:cs="Helvetica Neue"/>
          <w:color w:val="000000"/>
          <w:spacing w:val="-66"/>
          <w:kern w:val="1"/>
          <w:sz w:val="42"/>
          <w:szCs w:val="42"/>
        </w:rPr>
        <w:t xml:space="preserve"> </w:t>
      </w:r>
    </w:p>
    <w:p w14:paraId="40CF4098" w14:textId="77777777" w:rsidR="001C2AAE" w:rsidRP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 Thin" w:hAnsi="Helvetica Neue Thin" w:cs="Helvetica Neue"/>
          <w:color w:val="000000"/>
          <w:spacing w:val="-66"/>
          <w:kern w:val="1"/>
          <w:sz w:val="42"/>
          <w:szCs w:val="42"/>
        </w:rPr>
      </w:pPr>
      <w:r>
        <w:rPr>
          <w:rFonts w:ascii="Helvetica Neue Thin" w:hAnsi="Helvetica Neue Thin" w:cs="Helvetica Neue"/>
          <w:color w:val="000000"/>
          <w:spacing w:val="35"/>
          <w:kern w:val="1"/>
          <w:sz w:val="42"/>
          <w:szCs w:val="42"/>
        </w:rPr>
        <w:t>paul@nfsgrp.com</w:t>
      </w:r>
    </w:p>
    <w:p w14:paraId="69EDD84A" w14:textId="77777777" w:rsid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20"/>
        <w:jc w:val="center"/>
        <w:rPr>
          <w:rFonts w:ascii="Helvetica Neue" w:hAnsi="Helvetica Neue" w:cs="Helvetica Neue"/>
          <w:color w:val="000000"/>
          <w:spacing w:val="-38"/>
          <w:kern w:val="1"/>
        </w:rPr>
      </w:pPr>
    </w:p>
    <w:p w14:paraId="648F7D40" w14:textId="77777777" w:rsid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kern w:val="1"/>
        </w:rPr>
      </w:pPr>
    </w:p>
    <w:p w14:paraId="6FC4EF71" w14:textId="77777777" w:rsidR="001C2AAE" w:rsidRDefault="001C2AAE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440" w:lineRule="atLeast"/>
        <w:ind w:right="-1440"/>
        <w:jc w:val="center"/>
        <w:rPr>
          <w:rFonts w:ascii="Helvetica Neue" w:hAnsi="Helvetica Neue" w:cs="Helvetica Neue"/>
          <w:b/>
          <w:bCs/>
          <w:color w:val="000000"/>
          <w:spacing w:val="47"/>
          <w:kern w:val="1"/>
          <w:sz w:val="38"/>
          <w:szCs w:val="38"/>
        </w:rPr>
      </w:pPr>
    </w:p>
    <w:tbl>
      <w:tblPr>
        <w:tblW w:w="11660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4000"/>
        <w:gridCol w:w="1880"/>
        <w:gridCol w:w="3940"/>
        <w:gridCol w:w="1280"/>
      </w:tblGrid>
      <w:tr w:rsidR="001C2AAE" w14:paraId="39391816" w14:textId="77777777" w:rsidTr="00F85C78">
        <w:tc>
          <w:tcPr>
            <w:tcW w:w="560" w:type="dxa"/>
            <w:tcBorders>
              <w:top w:val="none" w:sz="6" w:space="0" w:color="auto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7122B12B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  <w:tc>
          <w:tcPr>
            <w:tcW w:w="4000" w:type="dxa"/>
            <w:tcBorders>
              <w:top w:val="none" w:sz="6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AF3A6D8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  <w:r w:rsidRPr="001C2AAE">
              <w:rPr>
                <w:color w:val="002060"/>
              </w:rPr>
              <w:t>Central Texas</w:t>
            </w:r>
          </w:p>
        </w:tc>
        <w:tc>
          <w:tcPr>
            <w:tcW w:w="1880" w:type="dxa"/>
            <w:tcBorders>
              <w:top w:val="none" w:sz="6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0549FC8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3940" w:type="dxa"/>
            <w:tcBorders>
              <w:top w:val="none" w:sz="6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982AA66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  <w:r w:rsidRPr="001C2AAE">
              <w:rPr>
                <w:color w:val="002060"/>
              </w:rPr>
              <w:t xml:space="preserve">General Contractor </w:t>
            </w:r>
          </w:p>
        </w:tc>
        <w:tc>
          <w:tcPr>
            <w:tcW w:w="1280" w:type="dxa"/>
            <w:tcBorders>
              <w:top w:val="none" w:sz="6" w:space="0" w:color="auto"/>
              <w:left w:val="single" w:sz="8" w:space="0" w:color="FFFFFF"/>
              <w:bottom w:val="single" w:sz="8" w:space="0" w:color="FFFFFF"/>
            </w:tcBorders>
            <w:shd w:val="clear" w:color="auto" w:fill="FFFFFF"/>
          </w:tcPr>
          <w:p w14:paraId="04CFF6BB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</w:tr>
      <w:tr w:rsidR="001C2AAE" w14:paraId="4EB362E4" w14:textId="77777777" w:rsidTr="00F85C78">
        <w:tblPrEx>
          <w:tblBorders>
            <w:top w:val="none" w:sz="0" w:space="0" w:color="auto"/>
          </w:tblBorders>
        </w:tblPrEx>
        <w:tc>
          <w:tcPr>
            <w:tcW w:w="56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E5DC7A7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  <w:tc>
          <w:tcPr>
            <w:tcW w:w="4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4EC12C55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  <w:r w:rsidRPr="001C2AAE">
              <w:rPr>
                <w:color w:val="002060"/>
              </w:rPr>
              <w:t>301 Main Plaza Suite 191 New Braunfels TX 78133</w:t>
            </w:r>
          </w:p>
        </w:tc>
        <w:tc>
          <w:tcPr>
            <w:tcW w:w="1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63CE8A79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05A33CBF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  <w:r w:rsidRPr="001C2AAE">
              <w:rPr>
                <w:color w:val="002060"/>
              </w:rPr>
              <w:t>FL / NC / SC / NM / AK / TX / GA / NC / MS / AL</w:t>
            </w:r>
          </w:p>
        </w:tc>
        <w:tc>
          <w:tcPr>
            <w:tcW w:w="1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FFFFF"/>
          </w:tcPr>
          <w:p w14:paraId="625E175E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</w:tr>
      <w:tr w:rsidR="001C2AAE" w14:paraId="788F5C39" w14:textId="77777777" w:rsidTr="00F85C78">
        <w:tblPrEx>
          <w:tblBorders>
            <w:top w:val="none" w:sz="0" w:space="0" w:color="auto"/>
          </w:tblBorders>
        </w:tblPrEx>
        <w:tc>
          <w:tcPr>
            <w:tcW w:w="56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2E59454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  <w:tc>
          <w:tcPr>
            <w:tcW w:w="4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4C7829A4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1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38E24B3A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</w:tcPr>
          <w:p w14:paraId="5C6CB0F5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1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FFFFF"/>
          </w:tcPr>
          <w:p w14:paraId="50CD8C62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</w:tr>
      <w:tr w:rsidR="001C2AAE" w14:paraId="179D44A7" w14:textId="77777777" w:rsidTr="00F85C78">
        <w:tc>
          <w:tcPr>
            <w:tcW w:w="560" w:type="dxa"/>
            <w:tcBorders>
              <w:top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2ED1E1A2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  <w:tc>
          <w:tcPr>
            <w:tcW w:w="400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44C9BF1F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  <w:r w:rsidRPr="001C2AAE">
              <w:rPr>
                <w:color w:val="002060"/>
              </w:rPr>
              <w:t>Central Florida</w:t>
            </w:r>
          </w:p>
        </w:tc>
        <w:tc>
          <w:tcPr>
            <w:tcW w:w="188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0AB5D5BE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7CD58674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128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</w:tcBorders>
            <w:shd w:val="clear" w:color="auto" w:fill="FFFFFF"/>
          </w:tcPr>
          <w:p w14:paraId="26940555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color w:val="000000"/>
                <w:spacing w:val="47"/>
                <w:kern w:val="1"/>
                <w:sz w:val="38"/>
                <w:szCs w:val="38"/>
              </w:rPr>
            </w:pPr>
          </w:p>
        </w:tc>
      </w:tr>
      <w:tr w:rsidR="001C2AAE" w14:paraId="5F2060ED" w14:textId="77777777" w:rsidTr="00F85C78">
        <w:tc>
          <w:tcPr>
            <w:tcW w:w="560" w:type="dxa"/>
            <w:tcBorders>
              <w:top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075F8C0B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1"/>
              </w:rPr>
            </w:pPr>
          </w:p>
        </w:tc>
        <w:tc>
          <w:tcPr>
            <w:tcW w:w="400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778C3F82" w14:textId="77777777" w:rsidR="001C2AAE" w:rsidRPr="001C2AAE" w:rsidRDefault="001C2AAE" w:rsidP="00F85C78">
            <w:pPr>
              <w:pStyle w:val="Body2"/>
              <w:rPr>
                <w:color w:val="002060"/>
              </w:rPr>
            </w:pPr>
            <w:r w:rsidRPr="001C2AAE">
              <w:rPr>
                <w:color w:val="002060"/>
              </w:rPr>
              <w:t>460 N SR 434 Altamonte Springs FL 32714</w:t>
            </w:r>
          </w:p>
        </w:tc>
        <w:tc>
          <w:tcPr>
            <w:tcW w:w="188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5A6D634C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single" w:sz="8" w:space="0" w:color="FFFFFF"/>
            </w:tcBorders>
            <w:shd w:val="clear" w:color="auto" w:fill="FFFFFF"/>
          </w:tcPr>
          <w:p w14:paraId="31874B3A" w14:textId="77777777" w:rsidR="001C2AAE" w:rsidRPr="001C2AAE" w:rsidRDefault="001C2AAE" w:rsidP="00F85C78">
            <w:pPr>
              <w:pStyle w:val="Body2"/>
              <w:rPr>
                <w:rFonts w:ascii="Helvetica" w:hAnsi="Helvetica" w:cs="Helvetica"/>
                <w:color w:val="002060"/>
              </w:rPr>
            </w:pPr>
          </w:p>
        </w:tc>
        <w:tc>
          <w:tcPr>
            <w:tcW w:w="1280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</w:tcBorders>
            <w:shd w:val="clear" w:color="auto" w:fill="FFFFFF"/>
          </w:tcPr>
          <w:p w14:paraId="2E5DCA23" w14:textId="77777777" w:rsidR="001C2AAE" w:rsidRDefault="001C2AAE" w:rsidP="00F85C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color w:val="000000"/>
                <w:spacing w:val="47"/>
                <w:kern w:val="1"/>
                <w:sz w:val="38"/>
                <w:szCs w:val="38"/>
              </w:rPr>
            </w:pPr>
          </w:p>
        </w:tc>
      </w:tr>
    </w:tbl>
    <w:p w14:paraId="7833577C" w14:textId="77777777" w:rsidR="00AC10AE" w:rsidRPr="009A63F5" w:rsidRDefault="00AC10AE">
      <w:pPr>
        <w:pStyle w:val="FreeForm"/>
        <w:spacing w:line="440" w:lineRule="atLeast"/>
        <w:ind w:right="720"/>
        <w:jc w:val="center"/>
        <w:rPr>
          <w:rFonts w:ascii="Helvetica Neue Thin" w:eastAsia="Garamond" w:hAnsi="Helvetica Neue Thin" w:cs="Garamond"/>
          <w:smallCaps/>
          <w:spacing w:val="32"/>
          <w:sz w:val="26"/>
          <w:szCs w:val="26"/>
        </w:rPr>
      </w:pPr>
    </w:p>
    <w:p w14:paraId="64B025C2" w14:textId="77777777" w:rsidR="00473012" w:rsidRPr="009A63F5" w:rsidRDefault="00473012">
      <w:pPr>
        <w:pStyle w:val="FreeForm"/>
        <w:spacing w:line="440" w:lineRule="atLeast"/>
        <w:ind w:right="720"/>
        <w:jc w:val="center"/>
        <w:rPr>
          <w:rFonts w:ascii="Helvetica Neue Thin" w:eastAsia="Garamond" w:hAnsi="Helvetica Neue Thin" w:cs="Garamond"/>
          <w:smallCaps/>
          <w:spacing w:val="32"/>
          <w:sz w:val="26"/>
          <w:szCs w:val="26"/>
        </w:rPr>
      </w:pPr>
    </w:p>
    <w:p w14:paraId="54A56B1A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690AA64D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589ABA5A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42EBFB7E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721BE0B8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3288EBC7" w14:textId="77777777" w:rsidR="00473012" w:rsidRPr="009A63F5" w:rsidRDefault="00473012">
      <w:pPr>
        <w:pStyle w:val="Body"/>
        <w:rPr>
          <w:rFonts w:ascii="Helvetica Neue Thin" w:hAnsi="Helvetica Neue Thin"/>
        </w:rPr>
      </w:pPr>
    </w:p>
    <w:p w14:paraId="49CA1193" w14:textId="77777777" w:rsidR="00B37CBC" w:rsidRPr="00463181" w:rsidRDefault="00463181" w:rsidP="00463181">
      <w:pPr>
        <w:pStyle w:val="HEADINGGreen"/>
      </w:pPr>
      <w:bookmarkStart w:id="0" w:name="_Toc217864496"/>
      <w:r w:rsidRPr="00463181">
        <w:lastRenderedPageBreak/>
        <w:t>Document TOC</w:t>
      </w:r>
      <w:r>
        <w:t xml:space="preserve"> (Table Of Contents)</w:t>
      </w:r>
      <w:r w:rsidRPr="00463181">
        <w:t>:</w:t>
      </w:r>
      <w:bookmarkEnd w:id="0"/>
    </w:p>
    <w:p w14:paraId="68111DE6" w14:textId="77777777" w:rsidR="00463181" w:rsidRDefault="00463181">
      <w:pPr>
        <w:rPr>
          <w:rFonts w:ascii="Helvetica Neue Thin" w:eastAsia="Eurostile" w:hAnsi="Helvetica Neue Thin" w:cs="Eurostile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851C84E" w14:textId="1363078D" w:rsidR="007F142C" w:rsidRPr="007F142C" w:rsidRDefault="009F3986">
      <w:pPr>
        <w:pStyle w:val="TOC2"/>
        <w:tabs>
          <w:tab w:val="right" w:leader="dot" w:pos="10790"/>
        </w:tabs>
        <w:rPr>
          <w:rFonts w:ascii="Helvetica Neue Thin" w:eastAsiaTheme="minorEastAsia" w:hAnsi="Helvetica Neue Thin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7F142C">
        <w:rPr>
          <w:rFonts w:ascii="Helvetica Neue Thin" w:hAnsi="Helvetica Neue Thin"/>
          <w:smallCaps w:val="0"/>
          <w:sz w:val="24"/>
          <w:szCs w:val="24"/>
        </w:rPr>
        <w:fldChar w:fldCharType="begin"/>
      </w:r>
      <w:r w:rsidRPr="007F142C">
        <w:rPr>
          <w:rFonts w:ascii="Helvetica Neue Thin" w:hAnsi="Helvetica Neue Thin"/>
          <w:smallCaps w:val="0"/>
          <w:sz w:val="24"/>
          <w:szCs w:val="24"/>
        </w:rPr>
        <w:instrText xml:space="preserve"> TOC \o "1-3" \h \z \u </w:instrText>
      </w:r>
      <w:r w:rsidRPr="007F142C">
        <w:rPr>
          <w:rFonts w:ascii="Helvetica Neue Thin" w:hAnsi="Helvetica Neue Thin"/>
          <w:smallCaps w:val="0"/>
          <w:sz w:val="24"/>
          <w:szCs w:val="24"/>
        </w:rPr>
        <w:fldChar w:fldCharType="separate"/>
      </w:r>
      <w:hyperlink w:anchor="_Toc217864496" w:history="1">
        <w:r w:rsidR="007F142C" w:rsidRPr="007F142C">
          <w:rPr>
            <w:rStyle w:val="Hyperlink"/>
            <w:rFonts w:ascii="Helvetica Neue Thin" w:hAnsi="Helvetica Neue Thin"/>
            <w:noProof/>
            <w:sz w:val="24"/>
            <w:szCs w:val="24"/>
          </w:rPr>
          <w:t>Document TOC (Table Of Contents):</w:t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tab/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begin"/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instrText xml:space="preserve"> PAGEREF _Toc217864496 \h </w:instrText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separate"/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t>2</w:t>
        </w:r>
        <w:r w:rsidR="007F142C"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end"/>
        </w:r>
      </w:hyperlink>
    </w:p>
    <w:p w14:paraId="147E1FF8" w14:textId="0A4DE245" w:rsidR="007F142C" w:rsidRPr="007F142C" w:rsidRDefault="007F142C">
      <w:pPr>
        <w:pStyle w:val="TOC2"/>
        <w:tabs>
          <w:tab w:val="right" w:leader="dot" w:pos="10790"/>
        </w:tabs>
        <w:rPr>
          <w:rFonts w:ascii="Helvetica Neue Thin" w:eastAsiaTheme="minorEastAsia" w:hAnsi="Helvetica Neue Thin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497" w:history="1">
        <w:r w:rsidRPr="007F142C">
          <w:rPr>
            <w:rStyle w:val="Hyperlink"/>
            <w:rFonts w:ascii="Helvetica Neue Thin" w:hAnsi="Helvetica Neue Thin"/>
            <w:noProof/>
            <w:spacing w:val="57"/>
            <w:sz w:val="24"/>
            <w:szCs w:val="24"/>
          </w:rPr>
          <w:t>Document Start</w: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instrText xml:space="preserve"> PAGEREF _Toc217864497 \h </w:instrTex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t>3</w: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end"/>
        </w:r>
      </w:hyperlink>
    </w:p>
    <w:p w14:paraId="459D3972" w14:textId="15BA1A9E" w:rsidR="007F142C" w:rsidRPr="007F142C" w:rsidRDefault="007F142C">
      <w:pPr>
        <w:pStyle w:val="TOC2"/>
        <w:tabs>
          <w:tab w:val="right" w:leader="dot" w:pos="10790"/>
        </w:tabs>
        <w:rPr>
          <w:rFonts w:ascii="Helvetica Neue Thin" w:eastAsiaTheme="minorEastAsia" w:hAnsi="Helvetica Neue Thin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498" w:history="1">
        <w:r w:rsidRPr="007F142C">
          <w:rPr>
            <w:rStyle w:val="Hyperlink"/>
            <w:rFonts w:ascii="Helvetica Neue Thin" w:hAnsi="Helvetica Neue Thin"/>
            <w:noProof/>
            <w:sz w:val="24"/>
            <w:szCs w:val="24"/>
          </w:rPr>
          <w:t># Nexus Connect App – Developer Start Scripts Guide</w: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instrText xml:space="preserve"> PAGEREF _Toc217864498 \h </w:instrTex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t>3</w:t>
        </w:r>
        <w:r w:rsidRPr="007F142C">
          <w:rPr>
            <w:rFonts w:ascii="Helvetica Neue Thin" w:hAnsi="Helvetica Neue Thin"/>
            <w:noProof/>
            <w:webHidden/>
            <w:sz w:val="24"/>
            <w:szCs w:val="24"/>
          </w:rPr>
          <w:fldChar w:fldCharType="end"/>
        </w:r>
      </w:hyperlink>
    </w:p>
    <w:p w14:paraId="3BB1A7C6" w14:textId="36ADFBCA" w:rsidR="007F142C" w:rsidRPr="007F142C" w:rsidRDefault="007F142C">
      <w:pPr>
        <w:pStyle w:val="TOC1"/>
        <w:tabs>
          <w:tab w:val="right" w:leader="dot" w:pos="10790"/>
        </w:tabs>
        <w:rPr>
          <w:rFonts w:ascii="Helvetica Neue Thin" w:eastAsiaTheme="minorEastAsia" w:hAnsi="Helvetica Neue Thin" w:cstheme="minorBidi"/>
          <w:b w:val="0"/>
          <w:bCs w:val="0"/>
          <w: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499" w:history="1">
        <w:r w:rsidRPr="007F142C">
          <w:rPr>
            <w:rStyle w:val="Hyperlink"/>
            <w:rFonts w:ascii="Helvetica Neue Thin" w:hAnsi="Helvetica Neue Thin"/>
            <w:b w:val="0"/>
            <w:bCs w:val="0"/>
            <w:noProof/>
            <w:sz w:val="24"/>
            <w:szCs w:val="24"/>
          </w:rPr>
          <w:t>## Overview of the Three Scripts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instrText xml:space="preserve"> PAGEREF _Toc217864499 \h </w:instrTex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>3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97E3D35" w14:textId="079BA2DD" w:rsidR="007F142C" w:rsidRPr="007F142C" w:rsidRDefault="007F142C">
      <w:pPr>
        <w:pStyle w:val="TOC1"/>
        <w:tabs>
          <w:tab w:val="right" w:leader="dot" w:pos="10790"/>
        </w:tabs>
        <w:rPr>
          <w:rFonts w:ascii="Helvetica Neue Thin" w:eastAsiaTheme="minorEastAsia" w:hAnsi="Helvetica Neue Thin" w:cstheme="minorBidi"/>
          <w:b w:val="0"/>
          <w:bCs w:val="0"/>
          <w: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500" w:history="1">
        <w:r w:rsidRPr="007F142C">
          <w:rPr>
            <w:rStyle w:val="Hyperlink"/>
            <w:rFonts w:ascii="Helvetica Neue Thin" w:hAnsi="Helvetica Neue Thin"/>
            <w:b w:val="0"/>
            <w:bCs w:val="0"/>
            <w:noProof/>
            <w:sz w:val="24"/>
            <w:szCs w:val="24"/>
          </w:rPr>
          <w:t>## 1. `start-dev.sh` – Hard Reset &amp; Local Dev (Recommended Reset Button)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instrText xml:space="preserve"> PAGEREF _Toc217864500 \h </w:instrTex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>3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AFEF1C5" w14:textId="0630E30D" w:rsidR="007F142C" w:rsidRPr="007F142C" w:rsidRDefault="007F142C">
      <w:pPr>
        <w:pStyle w:val="TOC1"/>
        <w:tabs>
          <w:tab w:val="right" w:leader="dot" w:pos="10790"/>
        </w:tabs>
        <w:rPr>
          <w:rFonts w:ascii="Helvetica Neue Thin" w:eastAsiaTheme="minorEastAsia" w:hAnsi="Helvetica Neue Thin" w:cstheme="minorBidi"/>
          <w:b w:val="0"/>
          <w:bCs w:val="0"/>
          <w: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501" w:history="1">
        <w:r w:rsidRPr="007F142C">
          <w:rPr>
            <w:rStyle w:val="Hyperlink"/>
            <w:rFonts w:ascii="Helvetica Neue Thin" w:hAnsi="Helvetica Neue Thin"/>
            <w:b w:val="0"/>
            <w:bCs w:val="0"/>
            <w:noProof/>
            <w:sz w:val="24"/>
            <w:szCs w:val="24"/>
          </w:rPr>
          <w:t>## 2. `scripts/dev-start.sh` – Local Docker Development (Golden Path)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instrText xml:space="preserve"> PAGEREF _Toc217864501 \h </w:instrTex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>4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18DF266" w14:textId="6AD0988B" w:rsidR="007F142C" w:rsidRPr="007F142C" w:rsidRDefault="007F142C">
      <w:pPr>
        <w:pStyle w:val="TOC1"/>
        <w:tabs>
          <w:tab w:val="right" w:leader="dot" w:pos="10790"/>
        </w:tabs>
        <w:rPr>
          <w:rFonts w:ascii="Helvetica Neue Thin" w:eastAsiaTheme="minorEastAsia" w:hAnsi="Helvetica Neue Thin" w:cstheme="minorBidi"/>
          <w:b w:val="0"/>
          <w:bCs w:val="0"/>
          <w: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502" w:history="1">
        <w:r w:rsidRPr="007F142C">
          <w:rPr>
            <w:rStyle w:val="Hyperlink"/>
            <w:rFonts w:ascii="Helvetica Neue Thin" w:hAnsi="Helvetica Neue Thin"/>
            <w:b w:val="0"/>
            <w:bCs w:val="0"/>
            <w:noProof/>
            <w:sz w:val="24"/>
            <w:szCs w:val="24"/>
          </w:rPr>
          <w:t>## 3. `scripts/dev-start-cloud.sh` – Cloud SQL Development (Prod-like)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instrText xml:space="preserve"> PAGEREF _Toc217864502 \h </w:instrTex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>5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D99192E" w14:textId="42283DEE" w:rsidR="007F142C" w:rsidRPr="007F142C" w:rsidRDefault="007F142C">
      <w:pPr>
        <w:pStyle w:val="TOC1"/>
        <w:tabs>
          <w:tab w:val="right" w:leader="dot" w:pos="10790"/>
        </w:tabs>
        <w:rPr>
          <w:rFonts w:ascii="Helvetica Neue Thin" w:eastAsiaTheme="minorEastAsia" w:hAnsi="Helvetica Neue Thin" w:cstheme="minorBidi"/>
          <w:b w:val="0"/>
          <w:bCs w:val="0"/>
          <w: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7864503" w:history="1">
        <w:r w:rsidRPr="007F142C">
          <w:rPr>
            <w:rStyle w:val="Hyperlink"/>
            <w:rFonts w:ascii="Helvetica Neue Thin" w:hAnsi="Helvetica Neue Thin"/>
            <w:b w:val="0"/>
            <w:bCs w:val="0"/>
            <w:noProof/>
            <w:sz w:val="24"/>
            <w:szCs w:val="24"/>
          </w:rPr>
          <w:t>## Quick Reference – Which One Should I Use Today?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ab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instrText xml:space="preserve"> PAGEREF _Toc217864503 \h </w:instrTex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t>5</w:t>
        </w:r>
        <w:r w:rsidRPr="007F142C">
          <w:rPr>
            <w:rFonts w:ascii="Helvetica Neue Thin" w:hAnsi="Helvetica Neue Thi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CAA3337" w14:textId="0567E9A8" w:rsidR="009A63F5" w:rsidRPr="009A63F5" w:rsidRDefault="009F3986" w:rsidP="009A63F5">
      <w:pPr>
        <w:pStyle w:val="Body"/>
        <w:rPr>
          <w:rFonts w:ascii="Helvetica Neue Thin" w:hAnsi="Helvetica Neue Thin"/>
        </w:rPr>
      </w:pPr>
      <w:r w:rsidRPr="007F142C">
        <w:rPr>
          <w:rFonts w:ascii="Helvetica Neue Thin" w:eastAsia="Arial Unicode MS" w:hAnsi="Helvetica Neue Thin" w:cs="Times New Roman"/>
          <w:smallCaps/>
          <w:color w:val="auto"/>
          <w14:textOutline w14:w="0" w14:cap="rnd" w14:cmpd="sng" w14:algn="ctr">
            <w14:noFill/>
            <w14:prstDash w14:val="solid"/>
            <w14:bevel/>
          </w14:textOutline>
        </w:rPr>
        <w:fldChar w:fldCharType="end"/>
      </w:r>
      <w:r w:rsidR="006A4963" w:rsidRPr="009A63F5">
        <w:rPr>
          <w:rFonts w:ascii="Helvetica Neue Thin" w:hAnsi="Helvetica Neue Thin"/>
        </w:rPr>
        <w:br w:type="page"/>
      </w:r>
    </w:p>
    <w:p w14:paraId="287BB54D" w14:textId="77777777" w:rsidR="009F3986" w:rsidRPr="001C2AAE" w:rsidRDefault="001C2AAE" w:rsidP="001C2AAE">
      <w:pPr>
        <w:pStyle w:val="HEADINGGreen"/>
        <w:rPr>
          <w:spacing w:val="86"/>
        </w:rPr>
      </w:pPr>
      <w:bookmarkStart w:id="1" w:name="_Toc217864497"/>
      <w:r>
        <w:rPr>
          <w:spacing w:val="57"/>
        </w:rPr>
        <w:lastRenderedPageBreak/>
        <w:t>Document Start</w:t>
      </w:r>
      <w:bookmarkEnd w:id="1"/>
    </w:p>
    <w:p w14:paraId="2CE7093D" w14:textId="77777777" w:rsidR="009F3986" w:rsidRPr="007F142C" w:rsidRDefault="009F3986" w:rsidP="001C2A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114" w:line="20" w:lineRule="exact"/>
        <w:ind w:left="230"/>
        <w:rPr>
          <w:rFonts w:ascii="Helvetica Neue" w:hAnsi="Helvetica Neue" w:cs="Helvetica Neue"/>
          <w:color w:val="000000"/>
          <w:kern w:val="1"/>
        </w:rPr>
      </w:pPr>
      <w:r w:rsidRPr="007F142C">
        <w:rPr>
          <w:rFonts w:ascii="Helvetica Neue" w:hAnsi="Helvetica Neue" w:cs="Helvetica Neue"/>
          <w:noProof/>
          <w:color w:val="000000"/>
          <w:kern w:val="1"/>
        </w:rPr>
        <w:drawing>
          <wp:inline distT="0" distB="0" distL="0" distR="0" wp14:anchorId="365A40D4" wp14:editId="3F75CC6C">
            <wp:extent cx="6731635" cy="34925"/>
            <wp:effectExtent l="0" t="0" r="0" b="3175"/>
            <wp:docPr id="438692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35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C821" w14:textId="77777777" w:rsidR="007F142C" w:rsidRPr="007F142C" w:rsidRDefault="007F142C" w:rsidP="007F142C">
      <w:pPr>
        <w:pStyle w:val="Body"/>
      </w:pPr>
      <w:r w:rsidRPr="007F142C">
        <w:t>**Here is a cleaned-up, concise, and MS Word-friendly version of your developer start scripts documentation.**</w:t>
      </w:r>
    </w:p>
    <w:p w14:paraId="412A873C" w14:textId="77777777" w:rsidR="007F142C" w:rsidRPr="007F142C" w:rsidRDefault="007F142C" w:rsidP="007F142C">
      <w:pPr>
        <w:pStyle w:val="Body"/>
      </w:pPr>
    </w:p>
    <w:p w14:paraId="1792F333" w14:textId="77777777" w:rsidR="007F142C" w:rsidRPr="007F142C" w:rsidRDefault="007F142C" w:rsidP="007F142C">
      <w:pPr>
        <w:pStyle w:val="Body"/>
      </w:pPr>
      <w:r w:rsidRPr="007F142C">
        <w:t>You can copy-paste this directly into Microsoft Word (or Google Docs) — it uses simple headings, bullets, and tables for better readability.</w:t>
      </w:r>
    </w:p>
    <w:p w14:paraId="7B889C4D" w14:textId="77777777" w:rsidR="007F142C" w:rsidRPr="007F142C" w:rsidRDefault="007F142C" w:rsidP="007F142C">
      <w:pPr>
        <w:pStyle w:val="Body"/>
      </w:pPr>
    </w:p>
    <w:p w14:paraId="42E13FB1" w14:textId="77777777" w:rsidR="007F142C" w:rsidRPr="007F142C" w:rsidRDefault="007F142C" w:rsidP="007F142C">
      <w:pPr>
        <w:pStyle w:val="Body"/>
      </w:pPr>
      <w:r w:rsidRPr="007F142C">
        <w:t>---</w:t>
      </w:r>
    </w:p>
    <w:p w14:paraId="56553D98" w14:textId="77777777" w:rsidR="007F142C" w:rsidRPr="007F142C" w:rsidRDefault="007F142C" w:rsidP="007F142C">
      <w:pPr>
        <w:pStyle w:val="Body"/>
      </w:pPr>
    </w:p>
    <w:p w14:paraId="1F28D753" w14:textId="77777777" w:rsidR="007F142C" w:rsidRPr="007F142C" w:rsidRDefault="007F142C" w:rsidP="007F142C">
      <w:pPr>
        <w:pStyle w:val="HEADINGGreen"/>
      </w:pPr>
      <w:bookmarkStart w:id="2" w:name="_Toc217864498"/>
      <w:r w:rsidRPr="007F142C">
        <w:t># Nexus Connect App – Developer Start Scripts Guide</w:t>
      </w:r>
      <w:bookmarkEnd w:id="2"/>
    </w:p>
    <w:p w14:paraId="7CD93C3A" w14:textId="77777777" w:rsidR="007F142C" w:rsidRPr="007F142C" w:rsidRDefault="007F142C" w:rsidP="007F142C">
      <w:pPr>
        <w:pStyle w:val="Body"/>
      </w:pPr>
    </w:p>
    <w:p w14:paraId="34E87C4D" w14:textId="77777777" w:rsidR="007F142C" w:rsidRPr="007F142C" w:rsidRDefault="007F142C" w:rsidP="007F142C">
      <w:pPr>
        <w:pStyle w:val="Body"/>
      </w:pPr>
      <w:r w:rsidRPr="007F142C">
        <w:t>This document explains the three main development startup scripts, which database each one uses, and when to choose each approach.</w:t>
      </w:r>
    </w:p>
    <w:p w14:paraId="55F559C8" w14:textId="77777777" w:rsidR="007F142C" w:rsidRPr="007F142C" w:rsidRDefault="007F142C" w:rsidP="007F142C">
      <w:pPr>
        <w:pStyle w:val="Body"/>
      </w:pPr>
    </w:p>
    <w:p w14:paraId="40823642" w14:textId="77777777" w:rsidR="007F142C" w:rsidRPr="007F142C" w:rsidRDefault="007F142C" w:rsidP="007F142C">
      <w:pPr>
        <w:pStyle w:val="Heading2GreenBorder"/>
      </w:pPr>
      <w:bookmarkStart w:id="3" w:name="_Toc217864499"/>
      <w:r w:rsidRPr="007F142C">
        <w:t>## Overview of the Three Scripts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538"/>
        <w:gridCol w:w="2131"/>
        <w:gridCol w:w="3233"/>
        <w:gridCol w:w="1605"/>
      </w:tblGrid>
      <w:tr w:rsidR="007F142C" w:rsidRPr="007F142C" w14:paraId="0105B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53B7E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3583D4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B335A81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Database Used</w:t>
            </w:r>
          </w:p>
        </w:tc>
        <w:tc>
          <w:tcPr>
            <w:tcW w:w="0" w:type="auto"/>
            <w:vAlign w:val="center"/>
            <w:hideMark/>
          </w:tcPr>
          <w:p w14:paraId="0C23E9EC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Purpose / When to Use</w:t>
            </w:r>
          </w:p>
        </w:tc>
        <w:tc>
          <w:tcPr>
            <w:tcW w:w="0" w:type="auto"/>
            <w:vAlign w:val="center"/>
            <w:hideMark/>
          </w:tcPr>
          <w:p w14:paraId="58D1BB27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Reset Behavior</w:t>
            </w:r>
          </w:p>
        </w:tc>
      </w:tr>
      <w:tr w:rsidR="007F142C" w:rsidRPr="007F142C" w14:paraId="6E05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C80E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start-dev.sh</w:t>
            </w:r>
          </w:p>
        </w:tc>
        <w:tc>
          <w:tcPr>
            <w:tcW w:w="0" w:type="auto"/>
            <w:vAlign w:val="center"/>
            <w:hideMark/>
          </w:tcPr>
          <w:p w14:paraId="78CEA809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 xml:space="preserve">Repository root </w:t>
            </w: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./</w:t>
            </w:r>
          </w:p>
        </w:tc>
        <w:tc>
          <w:tcPr>
            <w:tcW w:w="0" w:type="auto"/>
            <w:vAlign w:val="center"/>
            <w:hideMark/>
          </w:tcPr>
          <w:p w14:paraId="2B115C9A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Local Docker Postgres</w:t>
            </w:r>
          </w:p>
        </w:tc>
        <w:tc>
          <w:tcPr>
            <w:tcW w:w="0" w:type="auto"/>
            <w:vAlign w:val="center"/>
            <w:hideMark/>
          </w:tcPr>
          <w:p w14:paraId="541A5909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Hard reset + full local dev restart (most aggressive)</w:t>
            </w:r>
          </w:p>
        </w:tc>
        <w:tc>
          <w:tcPr>
            <w:tcW w:w="0" w:type="auto"/>
            <w:vAlign w:val="center"/>
            <w:hideMark/>
          </w:tcPr>
          <w:p w14:paraId="11D686FD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Yes – kills everything</w:t>
            </w:r>
          </w:p>
        </w:tc>
      </w:tr>
      <w:tr w:rsidR="007F142C" w:rsidRPr="007F142C" w14:paraId="289E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E27F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scripts/dev-start.sh</w:t>
            </w:r>
          </w:p>
        </w:tc>
        <w:tc>
          <w:tcPr>
            <w:tcW w:w="0" w:type="auto"/>
            <w:vAlign w:val="center"/>
            <w:hideMark/>
          </w:tcPr>
          <w:p w14:paraId="174F111C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./scripts/</w:t>
            </w:r>
          </w:p>
        </w:tc>
        <w:tc>
          <w:tcPr>
            <w:tcW w:w="0" w:type="auto"/>
            <w:vAlign w:val="center"/>
            <w:hideMark/>
          </w:tcPr>
          <w:p w14:paraId="4F501306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Local Docker Postgres</w:t>
            </w:r>
          </w:p>
        </w:tc>
        <w:tc>
          <w:tcPr>
            <w:tcW w:w="0" w:type="auto"/>
            <w:vAlign w:val="center"/>
            <w:hideMark/>
          </w:tcPr>
          <w:p w14:paraId="4DF69B54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Standard / recommended local development</w:t>
            </w:r>
          </w:p>
        </w:tc>
        <w:tc>
          <w:tcPr>
            <w:tcW w:w="0" w:type="auto"/>
            <w:vAlign w:val="center"/>
            <w:hideMark/>
          </w:tcPr>
          <w:p w14:paraId="08B1D0AB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No – gentle restart</w:t>
            </w:r>
          </w:p>
        </w:tc>
      </w:tr>
      <w:tr w:rsidR="007F142C" w:rsidRPr="007F142C" w14:paraId="6983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8710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scripts/dev-start-cloud.sh</w:t>
            </w:r>
          </w:p>
        </w:tc>
        <w:tc>
          <w:tcPr>
            <w:tcW w:w="0" w:type="auto"/>
            <w:vAlign w:val="center"/>
            <w:hideMark/>
          </w:tcPr>
          <w:p w14:paraId="55026F37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./scripts/</w:t>
            </w:r>
          </w:p>
        </w:tc>
        <w:tc>
          <w:tcPr>
            <w:tcW w:w="0" w:type="auto"/>
            <w:vAlign w:val="center"/>
            <w:hideMark/>
          </w:tcPr>
          <w:p w14:paraId="59717B4D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Cloud SQL dev</w:t>
            </w:r>
            <w:r w:rsidRPr="007F142C">
              <w:rPr>
                <w:rFonts w:eastAsia="Times New Roman"/>
                <w:bdr w:val="none" w:sz="0" w:space="0" w:color="auto"/>
              </w:rPr>
              <w:t xml:space="preserve"> (</w:t>
            </w: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nexusdev-v2</w:t>
            </w:r>
            <w:r w:rsidRPr="007F142C">
              <w:rPr>
                <w:rFonts w:eastAsia="Times New Roman"/>
                <w:bdr w:val="none" w:sz="0" w:space="0" w:color="aut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942F82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Prod-like testing, shared dev data, migration validation</w:t>
            </w:r>
          </w:p>
        </w:tc>
        <w:tc>
          <w:tcPr>
            <w:tcW w:w="0" w:type="auto"/>
            <w:vAlign w:val="center"/>
            <w:hideMark/>
          </w:tcPr>
          <w:p w14:paraId="5CEF75B3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No – gentle restart</w:t>
            </w:r>
          </w:p>
        </w:tc>
      </w:tr>
    </w:tbl>
    <w:p w14:paraId="5E684B54" w14:textId="77777777" w:rsidR="007F142C" w:rsidRPr="007F142C" w:rsidRDefault="007F142C" w:rsidP="007F142C">
      <w:pPr>
        <w:pStyle w:val="Body"/>
      </w:pPr>
    </w:p>
    <w:p w14:paraId="285DADAD" w14:textId="77777777" w:rsidR="007F142C" w:rsidRPr="007F142C" w:rsidRDefault="007F142C" w:rsidP="007F142C">
      <w:pPr>
        <w:pStyle w:val="Body"/>
      </w:pPr>
    </w:p>
    <w:p w14:paraId="2CDC9978" w14:textId="77777777" w:rsidR="007F142C" w:rsidRPr="007F142C" w:rsidRDefault="007F142C" w:rsidP="007F142C">
      <w:pPr>
        <w:pStyle w:val="Heading2GreenBorder"/>
      </w:pPr>
      <w:bookmarkStart w:id="4" w:name="_Toc217864500"/>
      <w:r w:rsidRPr="007F142C">
        <w:t>## 1. `start-dev.sh` – Hard Reset &amp; Local Dev (Recommended Reset Button)</w:t>
      </w:r>
      <w:bookmarkEnd w:id="4"/>
    </w:p>
    <w:p w14:paraId="25F85F58" w14:textId="77777777" w:rsidR="007F142C" w:rsidRPr="007F142C" w:rsidRDefault="007F142C" w:rsidP="007F142C">
      <w:pPr>
        <w:pStyle w:val="Body"/>
      </w:pPr>
    </w:p>
    <w:p w14:paraId="446E8923" w14:textId="77777777" w:rsidR="007F142C" w:rsidRPr="007F142C" w:rsidRDefault="007F142C" w:rsidP="007F142C">
      <w:pPr>
        <w:pStyle w:val="Body"/>
      </w:pPr>
      <w:r w:rsidRPr="007F142C">
        <w:t>**Location:** `./start-dev.sh`</w:t>
      </w:r>
    </w:p>
    <w:p w14:paraId="5F8FD935" w14:textId="77777777" w:rsidR="007F142C" w:rsidRPr="007F142C" w:rsidRDefault="007F142C" w:rsidP="007F142C">
      <w:pPr>
        <w:pStyle w:val="Body"/>
      </w:pPr>
    </w:p>
    <w:p w14:paraId="2C8CA9C3" w14:textId="77777777" w:rsidR="007F142C" w:rsidRPr="007F142C" w:rsidRDefault="007F142C" w:rsidP="007F142C">
      <w:pPr>
        <w:pStyle w:val="Body"/>
      </w:pPr>
      <w:r w:rsidRPr="007F142C">
        <w:t>**What it does:**</w:t>
      </w:r>
    </w:p>
    <w:p w14:paraId="2B5959B6" w14:textId="77777777" w:rsidR="007F142C" w:rsidRPr="007F142C" w:rsidRDefault="007F142C" w:rsidP="007F142C">
      <w:pPr>
        <w:pStyle w:val="Body"/>
      </w:pPr>
      <w:r w:rsidRPr="007F142C">
        <w:t>- Kills processes on ports: 3000, 8000, 5432, 6380</w:t>
      </w:r>
    </w:p>
    <w:p w14:paraId="1DD3539E" w14:textId="77777777" w:rsidR="007F142C" w:rsidRPr="007F142C" w:rsidRDefault="007F142C" w:rsidP="007F142C">
      <w:pPr>
        <w:pStyle w:val="Body"/>
      </w:pPr>
      <w:r w:rsidRPr="007F142C">
        <w:t>- Stops any running `next dev`, `ts-node-dev`, etc.</w:t>
      </w:r>
    </w:p>
    <w:p w14:paraId="4F3B863A" w14:textId="77777777" w:rsidR="007F142C" w:rsidRPr="007F142C" w:rsidRDefault="007F142C" w:rsidP="007F142C">
      <w:pPr>
        <w:pStyle w:val="Body"/>
      </w:pPr>
      <w:r w:rsidRPr="007F142C">
        <w:t>- Stops Docker containers (`docker compose down`)</w:t>
      </w:r>
    </w:p>
    <w:p w14:paraId="399930E5" w14:textId="77777777" w:rsidR="007F142C" w:rsidRPr="007F142C" w:rsidRDefault="007F142C" w:rsidP="007F142C">
      <w:pPr>
        <w:pStyle w:val="Body"/>
      </w:pPr>
      <w:r w:rsidRPr="007F142C">
        <w:lastRenderedPageBreak/>
        <w:t xml:space="preserve">- Then calls `scripts/dev-start.sh` </w:t>
      </w:r>
      <w:r w:rsidRPr="007F142C">
        <w:rPr>
          <w:rFonts w:ascii="Arial" w:hAnsi="Arial" w:cs="Arial"/>
        </w:rPr>
        <w:t>→</w:t>
      </w:r>
      <w:r w:rsidRPr="007F142C">
        <w:t xml:space="preserve"> starts clean **local Docker** stack</w:t>
      </w:r>
    </w:p>
    <w:p w14:paraId="44F58227" w14:textId="77777777" w:rsidR="007F142C" w:rsidRPr="007F142C" w:rsidRDefault="007F142C" w:rsidP="007F142C">
      <w:pPr>
        <w:pStyle w:val="Body"/>
      </w:pPr>
    </w:p>
    <w:p w14:paraId="198EFE84" w14:textId="77777777" w:rsidR="007F142C" w:rsidRPr="007F142C" w:rsidRDefault="007F142C" w:rsidP="007F142C">
      <w:pPr>
        <w:pStyle w:val="Body"/>
      </w:pPr>
      <w:r w:rsidRPr="007F142C">
        <w:t>**Use when:**</w:t>
      </w:r>
    </w:p>
    <w:p w14:paraId="1DC6DA75" w14:textId="77777777" w:rsidR="007F142C" w:rsidRPr="007F142C" w:rsidRDefault="007F142C" w:rsidP="007F142C">
      <w:pPr>
        <w:pStyle w:val="Body"/>
      </w:pPr>
      <w:r w:rsidRPr="007F142C">
        <w:t>- Dev environment feels stuck / ports are blocked</w:t>
      </w:r>
    </w:p>
    <w:p w14:paraId="70B77F6F" w14:textId="77777777" w:rsidR="007F142C" w:rsidRPr="007F142C" w:rsidRDefault="007F142C" w:rsidP="007F142C">
      <w:pPr>
        <w:pStyle w:val="Body"/>
      </w:pPr>
      <w:r w:rsidRPr="007F142C">
        <w:t>- You want a completely fresh local start</w:t>
      </w:r>
    </w:p>
    <w:p w14:paraId="4AA0C9B9" w14:textId="77777777" w:rsidR="007F142C" w:rsidRPr="007F142C" w:rsidRDefault="007F142C" w:rsidP="007F142C">
      <w:pPr>
        <w:pStyle w:val="Body"/>
      </w:pPr>
      <w:r w:rsidRPr="007F142C">
        <w:t>- You explicitly want **local Docker database** (not Cloud SQL)</w:t>
      </w:r>
    </w:p>
    <w:p w14:paraId="1567968D" w14:textId="77777777" w:rsidR="007F142C" w:rsidRPr="007F142C" w:rsidRDefault="007F142C" w:rsidP="007F142C">
      <w:pPr>
        <w:pStyle w:val="Body"/>
      </w:pPr>
    </w:p>
    <w:p w14:paraId="4207589E" w14:textId="77777777" w:rsidR="007F142C" w:rsidRPr="007F142C" w:rsidRDefault="007F142C" w:rsidP="007F142C">
      <w:pPr>
        <w:pStyle w:val="Body"/>
      </w:pPr>
      <w:r w:rsidRPr="007F142C">
        <w:t xml:space="preserve">**Resulting database:**  </w:t>
      </w:r>
    </w:p>
    <w:p w14:paraId="2EDF847C" w14:textId="77777777" w:rsidR="007F142C" w:rsidRPr="007F142C" w:rsidRDefault="007F142C" w:rsidP="007F142C">
      <w:pPr>
        <w:pStyle w:val="Body"/>
      </w:pPr>
      <w:r w:rsidRPr="007F142C">
        <w:t>Local Docker Postgres (`postgresql://nexus_user:nexus_password@127.0.0.1:5433/nexus_db`)</w:t>
      </w:r>
    </w:p>
    <w:p w14:paraId="4FEA4FC7" w14:textId="77777777" w:rsidR="007F142C" w:rsidRPr="007F142C" w:rsidRDefault="007F142C" w:rsidP="007F142C">
      <w:pPr>
        <w:pStyle w:val="Body"/>
      </w:pPr>
    </w:p>
    <w:p w14:paraId="6B03711D" w14:textId="77777777" w:rsidR="007F142C" w:rsidRPr="007F142C" w:rsidRDefault="007F142C" w:rsidP="007F142C">
      <w:pPr>
        <w:pStyle w:val="Heading2GreenBorder"/>
      </w:pPr>
      <w:bookmarkStart w:id="5" w:name="_Toc217864501"/>
      <w:r w:rsidRPr="007F142C">
        <w:t>## 2. `scripts/dev-start.sh` – Local Docker Development (Golden Path)</w:t>
      </w:r>
      <w:bookmarkEnd w:id="5"/>
    </w:p>
    <w:p w14:paraId="7E174DFB" w14:textId="77777777" w:rsidR="007F142C" w:rsidRPr="007F142C" w:rsidRDefault="007F142C" w:rsidP="007F142C">
      <w:pPr>
        <w:pStyle w:val="Body"/>
      </w:pPr>
    </w:p>
    <w:p w14:paraId="5F179E54" w14:textId="77777777" w:rsidR="007F142C" w:rsidRPr="007F142C" w:rsidRDefault="007F142C" w:rsidP="007F142C">
      <w:pPr>
        <w:pStyle w:val="Body"/>
      </w:pPr>
      <w:r w:rsidRPr="007F142C">
        <w:t>**Location:** `./scripts/dev-start.sh`</w:t>
      </w:r>
    </w:p>
    <w:p w14:paraId="2821D801" w14:textId="77777777" w:rsidR="007F142C" w:rsidRPr="007F142C" w:rsidRDefault="007F142C" w:rsidP="007F142C">
      <w:pPr>
        <w:pStyle w:val="Body"/>
      </w:pPr>
    </w:p>
    <w:p w14:paraId="35686FE3" w14:textId="77777777" w:rsidR="007F142C" w:rsidRPr="007F142C" w:rsidRDefault="007F142C" w:rsidP="007F142C">
      <w:pPr>
        <w:pStyle w:val="Body"/>
      </w:pPr>
      <w:r w:rsidRPr="007F142C">
        <w:t>**Database:** Local Postgres + Redis running in Docker</w:t>
      </w:r>
    </w:p>
    <w:p w14:paraId="029922EC" w14:textId="77777777" w:rsidR="007F142C" w:rsidRPr="007F142C" w:rsidRDefault="007F142C" w:rsidP="007F142C">
      <w:pPr>
        <w:pStyle w:val="Body"/>
      </w:pPr>
    </w:p>
    <w:p w14:paraId="47DD67D7" w14:textId="77777777" w:rsidR="007F142C" w:rsidRPr="007F142C" w:rsidRDefault="007F142C" w:rsidP="007F142C">
      <w:pPr>
        <w:pStyle w:val="Body"/>
      </w:pPr>
      <w:r w:rsidRPr="007F142C">
        <w:t>**Key characteristics:**</w:t>
      </w:r>
    </w:p>
    <w:p w14:paraId="13E56E1D" w14:textId="77777777" w:rsidR="007F142C" w:rsidRPr="007F142C" w:rsidRDefault="007F142C" w:rsidP="007F142C">
      <w:pPr>
        <w:pStyle w:val="Body"/>
      </w:pPr>
      <w:r w:rsidRPr="007F142C">
        <w:t>- Completely isolated from team/shared environments</w:t>
      </w:r>
    </w:p>
    <w:p w14:paraId="63BE1232" w14:textId="77777777" w:rsidR="007F142C" w:rsidRPr="007F142C" w:rsidRDefault="007F142C" w:rsidP="007F142C">
      <w:pPr>
        <w:pStyle w:val="Body"/>
      </w:pPr>
      <w:r w:rsidRPr="007F142C">
        <w:t>- Easy to destroy/recreate database</w:t>
      </w:r>
    </w:p>
    <w:p w14:paraId="0DCCE2D5" w14:textId="77777777" w:rsidR="007F142C" w:rsidRPr="007F142C" w:rsidRDefault="007F142C" w:rsidP="007F142C">
      <w:pPr>
        <w:pStyle w:val="Body"/>
      </w:pPr>
      <w:r w:rsidRPr="007F142C">
        <w:t>- Fast &amp; reliable for local heavy workloads (CSV imports, file processing, experiments)</w:t>
      </w:r>
    </w:p>
    <w:p w14:paraId="0826B09E" w14:textId="77777777" w:rsidR="007F142C" w:rsidRPr="007F142C" w:rsidRDefault="007F142C" w:rsidP="007F142C">
      <w:pPr>
        <w:pStyle w:val="Body"/>
      </w:pPr>
      <w:r w:rsidRPr="007F142C">
        <w:t>- No internet/GCP dependency</w:t>
      </w:r>
    </w:p>
    <w:p w14:paraId="4F524975" w14:textId="77777777" w:rsidR="007F142C" w:rsidRPr="007F142C" w:rsidRDefault="007F142C" w:rsidP="007F142C">
      <w:pPr>
        <w:pStyle w:val="Body"/>
      </w:pPr>
    </w:p>
    <w:p w14:paraId="22D8DFDA" w14:textId="77777777" w:rsidR="007F142C" w:rsidRPr="007F142C" w:rsidRDefault="007F142C" w:rsidP="007F142C">
      <w:pPr>
        <w:pStyle w:val="Body"/>
      </w:pPr>
      <w:r w:rsidRPr="007F142C">
        <w:t>**Main components started:**</w:t>
      </w:r>
    </w:p>
    <w:p w14:paraId="75107992" w14:textId="77777777" w:rsidR="007F142C" w:rsidRPr="007F142C" w:rsidRDefault="007F142C" w:rsidP="007F142C">
      <w:pPr>
        <w:pStyle w:val="Body"/>
      </w:pPr>
      <w:r w:rsidRPr="007F142C">
        <w:t xml:space="preserve">- Postgres container </w:t>
      </w:r>
      <w:r w:rsidRPr="007F142C">
        <w:rPr>
          <w:rFonts w:ascii="Arial" w:hAnsi="Arial" w:cs="Arial"/>
        </w:rPr>
        <w:t>→</w:t>
      </w:r>
      <w:r w:rsidRPr="007F142C">
        <w:t xml:space="preserve"> host port 5433</w:t>
      </w:r>
    </w:p>
    <w:p w14:paraId="1414CBE7" w14:textId="77777777" w:rsidR="007F142C" w:rsidRPr="007F142C" w:rsidRDefault="007F142C" w:rsidP="007F142C">
      <w:pPr>
        <w:pStyle w:val="Body"/>
      </w:pPr>
      <w:r w:rsidRPr="007F142C">
        <w:t xml:space="preserve">- Redis container </w:t>
      </w:r>
      <w:r w:rsidRPr="007F142C">
        <w:rPr>
          <w:rFonts w:ascii="Arial" w:hAnsi="Arial" w:cs="Arial"/>
        </w:rPr>
        <w:t>→</w:t>
      </w:r>
      <w:r w:rsidRPr="007F142C">
        <w:t xml:space="preserve"> host port 6380</w:t>
      </w:r>
    </w:p>
    <w:p w14:paraId="7CDF2C1D" w14:textId="77777777" w:rsidR="007F142C" w:rsidRPr="007F142C" w:rsidRDefault="007F142C" w:rsidP="007F142C">
      <w:pPr>
        <w:pStyle w:val="Body"/>
      </w:pPr>
      <w:r w:rsidRPr="007F142C">
        <w:t>- API dev server (`npm run dev` in `apps/api`)</w:t>
      </w:r>
    </w:p>
    <w:p w14:paraId="18AC5484" w14:textId="77777777" w:rsidR="007F142C" w:rsidRPr="007F142C" w:rsidRDefault="007F142C" w:rsidP="007F142C">
      <w:pPr>
        <w:pStyle w:val="Body"/>
      </w:pPr>
      <w:r w:rsidRPr="007F142C">
        <w:t>- API worker / BullMQ (`npm run worker:dev`)</w:t>
      </w:r>
    </w:p>
    <w:p w14:paraId="263308B9" w14:textId="77777777" w:rsidR="007F142C" w:rsidRPr="007F142C" w:rsidRDefault="007F142C" w:rsidP="007F142C">
      <w:pPr>
        <w:pStyle w:val="Body"/>
      </w:pPr>
      <w:r w:rsidRPr="007F142C">
        <w:t>- Next.js web app (`npm run dev` in `apps/web`)</w:t>
      </w:r>
    </w:p>
    <w:p w14:paraId="0EE2609A" w14:textId="77777777" w:rsidR="007F142C" w:rsidRPr="007F142C" w:rsidRDefault="007F142C" w:rsidP="007F142C">
      <w:pPr>
        <w:pStyle w:val="Body"/>
      </w:pPr>
    </w:p>
    <w:p w14:paraId="1DA09AB0" w14:textId="77777777" w:rsidR="007F142C" w:rsidRPr="007F142C" w:rsidRDefault="007F142C" w:rsidP="007F142C">
      <w:pPr>
        <w:pStyle w:val="Body"/>
      </w:pPr>
      <w:r w:rsidRPr="007F142C">
        <w:t>**Recommended daily command:**</w:t>
      </w:r>
    </w:p>
    <w:p w14:paraId="355B01E5" w14:textId="77777777" w:rsidR="007F142C" w:rsidRDefault="007F142C" w:rsidP="007F142C">
      <w:pPr>
        <w:pStyle w:val="Body"/>
      </w:pPr>
      <w:r w:rsidRPr="007F142C">
        <w:t>```bash</w:t>
      </w:r>
    </w:p>
    <w:p w14:paraId="2ADDBB38" w14:textId="77777777" w:rsidR="007F142C" w:rsidRDefault="007F142C" w:rsidP="007F142C">
      <w:pPr>
        <w:pStyle w:val="Body"/>
      </w:pPr>
      <w:r>
        <w:t>./scripts/dev-start.sh</w:t>
      </w:r>
    </w:p>
    <w:p w14:paraId="17641CDA" w14:textId="77777777" w:rsidR="007F142C" w:rsidRDefault="007F142C" w:rsidP="007F142C">
      <w:pPr>
        <w:pStyle w:val="Body"/>
      </w:pPr>
      <w:r>
        <w:t># or full reset version:</w:t>
      </w:r>
    </w:p>
    <w:p w14:paraId="6989D5E4" w14:textId="76B391F0" w:rsidR="007F142C" w:rsidRPr="007F142C" w:rsidRDefault="007F142C" w:rsidP="007F142C">
      <w:pPr>
        <w:pStyle w:val="Body"/>
      </w:pPr>
      <w:r>
        <w:t>./start-dev.sh</w:t>
      </w:r>
      <w:r w:rsidRPr="007F142C">
        <w:t>```</w:t>
      </w:r>
    </w:p>
    <w:p w14:paraId="67DF8788" w14:textId="77777777" w:rsidR="007F142C" w:rsidRPr="007F142C" w:rsidRDefault="007F142C" w:rsidP="007F142C">
      <w:pPr>
        <w:pStyle w:val="Body"/>
      </w:pPr>
    </w:p>
    <w:p w14:paraId="055F6857" w14:textId="77777777" w:rsidR="007F142C" w:rsidRPr="007F142C" w:rsidRDefault="007F142C" w:rsidP="007F142C">
      <w:pPr>
        <w:pStyle w:val="Heading2GreenBorder"/>
      </w:pPr>
      <w:bookmarkStart w:id="6" w:name="_Toc217864502"/>
      <w:r w:rsidRPr="007F142C">
        <w:t>## 3. `scripts/dev-start-cloud.sh` – Cloud SQL Development (Prod-like)</w:t>
      </w:r>
      <w:bookmarkEnd w:id="6"/>
    </w:p>
    <w:p w14:paraId="383295B7" w14:textId="77777777" w:rsidR="007F142C" w:rsidRPr="007F142C" w:rsidRDefault="007F142C" w:rsidP="007F142C">
      <w:pPr>
        <w:pStyle w:val="Body"/>
      </w:pPr>
    </w:p>
    <w:p w14:paraId="07A66B98" w14:textId="77777777" w:rsidR="007F142C" w:rsidRPr="007F142C" w:rsidRDefault="007F142C" w:rsidP="007F142C">
      <w:pPr>
        <w:pStyle w:val="Body"/>
      </w:pPr>
      <w:r w:rsidRPr="007F142C">
        <w:t>**Location:** `./scripts/dev-start-cloud.sh`</w:t>
      </w:r>
    </w:p>
    <w:p w14:paraId="167A5F18" w14:textId="77777777" w:rsidR="007F142C" w:rsidRPr="007F142C" w:rsidRDefault="007F142C" w:rsidP="007F142C">
      <w:pPr>
        <w:pStyle w:val="Body"/>
      </w:pPr>
    </w:p>
    <w:p w14:paraId="6F9ECA06" w14:textId="77777777" w:rsidR="007F142C" w:rsidRPr="007F142C" w:rsidRDefault="007F142C" w:rsidP="007F142C">
      <w:pPr>
        <w:pStyle w:val="Body"/>
      </w:pPr>
      <w:r w:rsidRPr="007F142C">
        <w:t>**Database:** Cloud SQL dev instance `nexusdev-v2` (via `cloud-sql-proxy`)</w:t>
      </w:r>
    </w:p>
    <w:p w14:paraId="39B92BC3" w14:textId="77777777" w:rsidR="007F142C" w:rsidRPr="007F142C" w:rsidRDefault="007F142C" w:rsidP="007F142C">
      <w:pPr>
        <w:pStyle w:val="Body"/>
      </w:pPr>
    </w:p>
    <w:p w14:paraId="0FD09AC1" w14:textId="77777777" w:rsidR="007F142C" w:rsidRPr="007F142C" w:rsidRDefault="007F142C" w:rsidP="007F142C">
      <w:pPr>
        <w:pStyle w:val="Body"/>
      </w:pPr>
      <w:r w:rsidRPr="007F142C">
        <w:t>**Key characteristics:**</w:t>
      </w:r>
    </w:p>
    <w:p w14:paraId="50CD9975" w14:textId="77777777" w:rsidR="007F142C" w:rsidRPr="007F142C" w:rsidRDefault="007F142C" w:rsidP="007F142C">
      <w:pPr>
        <w:pStyle w:val="Body"/>
      </w:pPr>
      <w:r w:rsidRPr="007F142C">
        <w:t>- Behaves most like production (Postgres version, Cloud SQL behavior)</w:t>
      </w:r>
    </w:p>
    <w:p w14:paraId="7A84F1F2" w14:textId="77777777" w:rsidR="007F142C" w:rsidRPr="007F142C" w:rsidRDefault="007F142C" w:rsidP="007F142C">
      <w:pPr>
        <w:pStyle w:val="Body"/>
      </w:pPr>
      <w:r w:rsidRPr="007F142C">
        <w:t xml:space="preserve">- Uses real shared dev dataset </w:t>
      </w:r>
      <w:r w:rsidRPr="007F142C">
        <w:rPr>
          <w:rFonts w:ascii="Arial" w:hAnsi="Arial" w:cs="Arial"/>
        </w:rPr>
        <w:t>→</w:t>
      </w:r>
      <w:r w:rsidRPr="007F142C">
        <w:t xml:space="preserve"> great for reproducing team issues</w:t>
      </w:r>
    </w:p>
    <w:p w14:paraId="5942C5F3" w14:textId="77777777" w:rsidR="007F142C" w:rsidRPr="007F142C" w:rsidRDefault="007F142C" w:rsidP="007F142C">
      <w:pPr>
        <w:pStyle w:val="Body"/>
      </w:pPr>
      <w:r w:rsidRPr="007F142C">
        <w:t>- Ideal for testing migrations, multi-user flows, real data scenarios</w:t>
      </w:r>
    </w:p>
    <w:p w14:paraId="71B0F0D6" w14:textId="77777777" w:rsidR="007F142C" w:rsidRPr="007F142C" w:rsidRDefault="007F142C" w:rsidP="007F142C">
      <w:pPr>
        <w:pStyle w:val="Body"/>
      </w:pPr>
    </w:p>
    <w:p w14:paraId="2C1441B9" w14:textId="77777777" w:rsidR="007F142C" w:rsidRPr="007F142C" w:rsidRDefault="007F142C" w:rsidP="007F142C">
      <w:pPr>
        <w:pStyle w:val="Body"/>
      </w:pPr>
      <w:r w:rsidRPr="007F142C">
        <w:t>**Requirements:**</w:t>
      </w:r>
    </w:p>
    <w:p w14:paraId="202A12FA" w14:textId="77777777" w:rsidR="007F142C" w:rsidRPr="007F142C" w:rsidRDefault="007F142C" w:rsidP="007F142C">
      <w:pPr>
        <w:pStyle w:val="Body"/>
      </w:pPr>
      <w:r w:rsidRPr="007F142C">
        <w:t>- `DEV_DB_PASSWORD` environment variable set</w:t>
      </w:r>
    </w:p>
    <w:p w14:paraId="0926C037" w14:textId="77777777" w:rsidR="007F142C" w:rsidRPr="007F142C" w:rsidRDefault="007F142C" w:rsidP="007F142C">
      <w:pPr>
        <w:pStyle w:val="Body"/>
      </w:pPr>
      <w:r w:rsidRPr="007F142C">
        <w:t>- `cloud-sql-proxy` installed and in PATH</w:t>
      </w:r>
    </w:p>
    <w:p w14:paraId="2EA8A4B8" w14:textId="77777777" w:rsidR="007F142C" w:rsidRPr="007F142C" w:rsidRDefault="007F142C" w:rsidP="007F142C">
      <w:pPr>
        <w:pStyle w:val="Body"/>
      </w:pPr>
      <w:r w:rsidRPr="007F142C">
        <w:t>- Correct GCP project context (usually auto-detected)</w:t>
      </w:r>
    </w:p>
    <w:p w14:paraId="16C3FD2A" w14:textId="77777777" w:rsidR="007F142C" w:rsidRPr="007F142C" w:rsidRDefault="007F142C" w:rsidP="007F142C">
      <w:pPr>
        <w:pStyle w:val="Body"/>
      </w:pPr>
    </w:p>
    <w:p w14:paraId="77D3F152" w14:textId="77777777" w:rsidR="007F142C" w:rsidRPr="007F142C" w:rsidRDefault="007F142C" w:rsidP="007F142C">
      <w:pPr>
        <w:pStyle w:val="Body"/>
      </w:pPr>
      <w:r w:rsidRPr="007F142C">
        <w:t>**Safety guardrail:**</w:t>
      </w:r>
    </w:p>
    <w:p w14:paraId="18DDD86B" w14:textId="77777777" w:rsidR="007F142C" w:rsidRPr="007F142C" w:rsidRDefault="007F142C" w:rsidP="007F142C">
      <w:pPr>
        <w:pStyle w:val="Body"/>
      </w:pPr>
      <w:r w:rsidRPr="007F142C">
        <w:rPr>
          <w:rFonts w:ascii="Arial" w:hAnsi="Arial" w:cs="Arial"/>
        </w:rPr>
        <w:t>→</w:t>
      </w:r>
      <w:r w:rsidRPr="007F142C">
        <w:t xml:space="preserve"> Script refuses to run if it detects production instance name (`nexusprod-v2`)</w:t>
      </w:r>
    </w:p>
    <w:p w14:paraId="11C43D7E" w14:textId="77777777" w:rsidR="007F142C" w:rsidRPr="007F142C" w:rsidRDefault="007F142C" w:rsidP="007F142C">
      <w:pPr>
        <w:pStyle w:val="Body"/>
      </w:pPr>
    </w:p>
    <w:p w14:paraId="3077BC3A" w14:textId="77777777" w:rsidR="007F142C" w:rsidRPr="007F142C" w:rsidRDefault="007F142C" w:rsidP="007F142C">
      <w:pPr>
        <w:pStyle w:val="Body"/>
      </w:pPr>
      <w:r w:rsidRPr="007F142C">
        <w:t>**Recommended use cases:**</w:t>
      </w:r>
    </w:p>
    <w:p w14:paraId="7C7CD269" w14:textId="77777777" w:rsidR="007F142C" w:rsidRPr="007F142C" w:rsidRDefault="007F142C" w:rsidP="007F142C">
      <w:pPr>
        <w:pStyle w:val="Body"/>
      </w:pPr>
      <w:r w:rsidRPr="007F142C">
        <w:t>- Pre-release validation</w:t>
      </w:r>
    </w:p>
    <w:p w14:paraId="5BA10213" w14:textId="77777777" w:rsidR="007F142C" w:rsidRPr="007F142C" w:rsidRDefault="007F142C" w:rsidP="007F142C">
      <w:pPr>
        <w:pStyle w:val="Body"/>
      </w:pPr>
      <w:r w:rsidRPr="007F142C">
        <w:t>- Debugging issues only visible on shared dev data</w:t>
      </w:r>
    </w:p>
    <w:p w14:paraId="4AD97D60" w14:textId="77777777" w:rsidR="007F142C" w:rsidRPr="007F142C" w:rsidRDefault="007F142C" w:rsidP="007F142C">
      <w:pPr>
        <w:pStyle w:val="Body"/>
      </w:pPr>
      <w:r w:rsidRPr="007F142C">
        <w:t>- Testing schema changes / migrations safely before prod</w:t>
      </w:r>
    </w:p>
    <w:p w14:paraId="14ABA9FD" w14:textId="77777777" w:rsidR="007F142C" w:rsidRPr="007F142C" w:rsidRDefault="007F142C" w:rsidP="007F142C">
      <w:pPr>
        <w:pStyle w:val="Body"/>
      </w:pPr>
    </w:p>
    <w:p w14:paraId="18A507C9" w14:textId="77777777" w:rsidR="007F142C" w:rsidRPr="007F142C" w:rsidRDefault="007F142C" w:rsidP="007F142C">
      <w:pPr>
        <w:pStyle w:val="Heading2GreenBorder"/>
      </w:pPr>
      <w:bookmarkStart w:id="7" w:name="_Toc217864503"/>
      <w:r w:rsidRPr="007F142C">
        <w:t>## Quick Reference – Which One Should I Use Today?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4461"/>
        <w:gridCol w:w="1582"/>
      </w:tblGrid>
      <w:tr w:rsidR="007F142C" w:rsidRPr="007F142C" w14:paraId="55C27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235F0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62C0B6E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Recommended Script</w:t>
            </w:r>
          </w:p>
        </w:tc>
        <w:tc>
          <w:tcPr>
            <w:tcW w:w="0" w:type="auto"/>
            <w:vAlign w:val="center"/>
            <w:hideMark/>
          </w:tcPr>
          <w:p w14:paraId="12BF7399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</w:rPr>
            </w:pPr>
            <w:r w:rsidRPr="007F142C">
              <w:rPr>
                <w:rFonts w:eastAsia="Times New Roman"/>
                <w:b/>
                <w:bCs/>
                <w:bdr w:val="none" w:sz="0" w:space="0" w:color="auto"/>
              </w:rPr>
              <w:t>Database</w:t>
            </w:r>
          </w:p>
        </w:tc>
      </w:tr>
      <w:tr w:rsidR="007F142C" w:rsidRPr="007F142C" w14:paraId="2747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7BE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Normal daily coding &amp; feature development</w:t>
            </w:r>
          </w:p>
        </w:tc>
        <w:tc>
          <w:tcPr>
            <w:tcW w:w="0" w:type="auto"/>
            <w:vAlign w:val="center"/>
            <w:hideMark/>
          </w:tcPr>
          <w:p w14:paraId="7AA5CEF0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scripts/dev-start.sh</w:t>
            </w:r>
            <w:r w:rsidRPr="007F142C">
              <w:rPr>
                <w:rFonts w:eastAsia="Times New Roman"/>
                <w:bdr w:val="none" w:sz="0" w:space="0" w:color="auto"/>
              </w:rPr>
              <w:t xml:space="preserve"> or </w:t>
            </w: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./start-dev.sh</w:t>
            </w:r>
          </w:p>
        </w:tc>
        <w:tc>
          <w:tcPr>
            <w:tcW w:w="0" w:type="auto"/>
            <w:vAlign w:val="center"/>
            <w:hideMark/>
          </w:tcPr>
          <w:p w14:paraId="4600C9B8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Local Docker</w:t>
            </w:r>
          </w:p>
        </w:tc>
      </w:tr>
      <w:tr w:rsidR="007F142C" w:rsidRPr="007F142C" w14:paraId="65579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5FBE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Environment is broken / ports blocked</w:t>
            </w:r>
          </w:p>
        </w:tc>
        <w:tc>
          <w:tcPr>
            <w:tcW w:w="0" w:type="auto"/>
            <w:vAlign w:val="center"/>
            <w:hideMark/>
          </w:tcPr>
          <w:p w14:paraId="2C78049F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./start-dev.sh</w:t>
            </w:r>
          </w:p>
        </w:tc>
        <w:tc>
          <w:tcPr>
            <w:tcW w:w="0" w:type="auto"/>
            <w:vAlign w:val="center"/>
            <w:hideMark/>
          </w:tcPr>
          <w:p w14:paraId="13560056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Local Docker</w:t>
            </w:r>
          </w:p>
        </w:tc>
      </w:tr>
      <w:tr w:rsidR="007F142C" w:rsidRPr="007F142C" w14:paraId="64161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F95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Need real shared dev data</w:t>
            </w:r>
          </w:p>
        </w:tc>
        <w:tc>
          <w:tcPr>
            <w:tcW w:w="0" w:type="auto"/>
            <w:vAlign w:val="center"/>
            <w:hideMark/>
          </w:tcPr>
          <w:p w14:paraId="32AF199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scripts/dev-start-cloud.sh</w:t>
            </w:r>
          </w:p>
        </w:tc>
        <w:tc>
          <w:tcPr>
            <w:tcW w:w="0" w:type="auto"/>
            <w:vAlign w:val="center"/>
            <w:hideMark/>
          </w:tcPr>
          <w:p w14:paraId="02752B98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Cloud SQL dev</w:t>
            </w:r>
          </w:p>
        </w:tc>
      </w:tr>
      <w:tr w:rsidR="007F142C" w:rsidRPr="007F142C" w14:paraId="3F78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2BB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Testing migrations or prod-like behavior</w:t>
            </w:r>
          </w:p>
        </w:tc>
        <w:tc>
          <w:tcPr>
            <w:tcW w:w="0" w:type="auto"/>
            <w:vAlign w:val="center"/>
            <w:hideMark/>
          </w:tcPr>
          <w:p w14:paraId="4C2FA22F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scripts/dev-start-cloud.sh</w:t>
            </w:r>
          </w:p>
        </w:tc>
        <w:tc>
          <w:tcPr>
            <w:tcW w:w="0" w:type="auto"/>
            <w:vAlign w:val="center"/>
            <w:hideMark/>
          </w:tcPr>
          <w:p w14:paraId="5A6DC056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Cloud SQL dev</w:t>
            </w:r>
          </w:p>
        </w:tc>
      </w:tr>
      <w:tr w:rsidR="007F142C" w:rsidRPr="007F142C" w14:paraId="39CC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1087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Doing dangerous experiments / bulk imports</w:t>
            </w:r>
          </w:p>
        </w:tc>
        <w:tc>
          <w:tcPr>
            <w:tcW w:w="0" w:type="auto"/>
            <w:vAlign w:val="center"/>
            <w:hideMark/>
          </w:tcPr>
          <w:p w14:paraId="6900BA05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scripts/dev-start.sh</w:t>
            </w:r>
          </w:p>
        </w:tc>
        <w:tc>
          <w:tcPr>
            <w:tcW w:w="0" w:type="auto"/>
            <w:vAlign w:val="center"/>
            <w:hideMark/>
          </w:tcPr>
          <w:p w14:paraId="5BED4DBF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Local Docker</w:t>
            </w:r>
          </w:p>
        </w:tc>
      </w:tr>
      <w:tr w:rsidR="007F142C" w:rsidRPr="007F142C" w14:paraId="25F0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1007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Offline / on airplane</w:t>
            </w:r>
          </w:p>
        </w:tc>
        <w:tc>
          <w:tcPr>
            <w:tcW w:w="0" w:type="auto"/>
            <w:vAlign w:val="center"/>
            <w:hideMark/>
          </w:tcPr>
          <w:p w14:paraId="2404E224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/>
              </w:rPr>
              <w:t>scripts/dev-start.sh</w:t>
            </w:r>
          </w:p>
        </w:tc>
        <w:tc>
          <w:tcPr>
            <w:tcW w:w="0" w:type="auto"/>
            <w:vAlign w:val="center"/>
            <w:hideMark/>
          </w:tcPr>
          <w:p w14:paraId="6A6453D2" w14:textId="77777777" w:rsidR="007F142C" w:rsidRPr="007F142C" w:rsidRDefault="007F142C" w:rsidP="007F14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</w:rPr>
            </w:pPr>
            <w:r w:rsidRPr="007F142C">
              <w:rPr>
                <w:rFonts w:eastAsia="Times New Roman"/>
                <w:bdr w:val="none" w:sz="0" w:space="0" w:color="auto"/>
              </w:rPr>
              <w:t>Local Docker</w:t>
            </w:r>
          </w:p>
        </w:tc>
      </w:tr>
    </w:tbl>
    <w:p w14:paraId="186DBFCE" w14:textId="235575E3" w:rsidR="007F142C" w:rsidRPr="007F142C" w:rsidRDefault="007F142C" w:rsidP="007F142C">
      <w:pPr>
        <w:pStyle w:val="Body"/>
      </w:pPr>
    </w:p>
    <w:sectPr w:rsidR="007F142C" w:rsidRPr="007F142C">
      <w:headerReference w:type="default" r:id="rId9"/>
      <w:footerReference w:type="default" r:id="rId10"/>
      <w:pgSz w:w="12240" w:h="15840"/>
      <w:pgMar w:top="1080" w:right="720" w:bottom="1080" w:left="7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007D" w14:textId="77777777" w:rsidR="00BF599B" w:rsidRDefault="00BF599B">
      <w:r>
        <w:separator/>
      </w:r>
    </w:p>
  </w:endnote>
  <w:endnote w:type="continuationSeparator" w:id="0">
    <w:p w14:paraId="159F51D4" w14:textId="77777777" w:rsidR="00BF599B" w:rsidRDefault="00BF5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2AD6" w14:textId="77777777" w:rsidR="00473012" w:rsidRDefault="006A4963">
    <w:pPr>
      <w:pStyle w:val="HeaderFooter"/>
      <w:tabs>
        <w:tab w:val="clear" w:pos="9020"/>
        <w:tab w:val="center" w:pos="5400"/>
        <w:tab w:val="right" w:pos="108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60AEB">
      <w:rPr>
        <w:noProof/>
      </w:rPr>
      <w:t>1</w:t>
    </w:r>
    <w:r>
      <w:fldChar w:fldCharType="end"/>
    </w:r>
    <w:r>
      <w:t xml:space="preserve"> of </w:t>
    </w:r>
    <w:fldSimple w:instr=" NUMPAGES ">
      <w:r w:rsidR="00660AEB">
        <w:rPr>
          <w:noProof/>
        </w:rPr>
        <w:t>2</w:t>
      </w:r>
    </w:fldSimple>
    <w:r>
      <w:tab/>
    </w:r>
    <w:r w:rsidR="00660AEB" w:rsidRPr="00660AEB">
      <w:rPr>
        <w:rFonts w:ascii="Helvetica Neue" w:hAnsi="Helvetica Neue"/>
        <w:b/>
        <w:bCs/>
        <w:color w:val="0070C0"/>
        <w:sz w:val="22"/>
        <w:szCs w:val="22"/>
      </w:rPr>
      <w:t>NEXUS</w:t>
    </w:r>
    <w:r w:rsidRPr="00660AEB">
      <w:rPr>
        <w:rFonts w:ascii="Helvetica Neue" w:hAnsi="Helvetica Neue"/>
        <w:b/>
        <w:bCs/>
        <w:color w:val="0070C0"/>
        <w:sz w:val="22"/>
        <w:szCs w:val="22"/>
      </w:rPr>
      <w:t xml:space="preserve"> - Company Confidential</w:t>
    </w:r>
  </w:p>
  <w:p w14:paraId="10EC2558" w14:textId="77777777" w:rsidR="00660AEB" w:rsidRDefault="00660A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C7CDE" w14:textId="77777777" w:rsidR="00BF599B" w:rsidRDefault="00BF599B">
      <w:r>
        <w:separator/>
      </w:r>
    </w:p>
  </w:footnote>
  <w:footnote w:type="continuationSeparator" w:id="0">
    <w:p w14:paraId="614FCB00" w14:textId="77777777" w:rsidR="00BF599B" w:rsidRDefault="00BF5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4F0E" w14:textId="77777777" w:rsidR="00473012" w:rsidRPr="00660AEB" w:rsidRDefault="00AC10AE">
    <w:pPr>
      <w:pStyle w:val="HeaderFooter"/>
      <w:tabs>
        <w:tab w:val="clear" w:pos="9020"/>
        <w:tab w:val="center" w:pos="5400"/>
        <w:tab w:val="right" w:pos="10800"/>
      </w:tabs>
      <w:outlineLvl w:val="0"/>
      <w:rPr>
        <w:color w:val="002060"/>
      </w:rPr>
    </w:pPr>
    <w:r>
      <w:rPr>
        <w:noProof/>
        <w:color w:val="002060"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60288" behindDoc="0" locked="0" layoutInCell="1" allowOverlap="1" wp14:anchorId="39805A7A" wp14:editId="0C1BDCC8">
          <wp:simplePos x="0" y="0"/>
          <wp:positionH relativeFrom="column">
            <wp:posOffset>6464007</wp:posOffset>
          </wp:positionH>
          <wp:positionV relativeFrom="paragraph">
            <wp:posOffset>-60130</wp:posOffset>
          </wp:positionV>
          <wp:extent cx="309245" cy="273050"/>
          <wp:effectExtent l="0" t="0" r="0" b="6350"/>
          <wp:wrapNone/>
          <wp:docPr id="1844567066" name="Picture 3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567066" name="Picture 3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4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3F18BB2" wp14:editId="0488F77F">
              <wp:simplePos x="0" y="0"/>
              <wp:positionH relativeFrom="page">
                <wp:posOffset>457200</wp:posOffset>
              </wp:positionH>
              <wp:positionV relativeFrom="page">
                <wp:posOffset>534108</wp:posOffset>
              </wp:positionV>
              <wp:extent cx="6858000" cy="1"/>
              <wp:effectExtent l="0" t="12700" r="25400" b="2540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75D2C" id="officeArt object" o:spid="_x0000_s1026" alt="Line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42.05pt" to="8in,4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" strokecolor="#002060" strokeweight="3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158B6FB9" wp14:editId="2149C29B">
              <wp:simplePos x="0" y="0"/>
              <wp:positionH relativeFrom="page">
                <wp:posOffset>457199</wp:posOffset>
              </wp:positionH>
              <wp:positionV relativeFrom="page">
                <wp:posOffset>9353548</wp:posOffset>
              </wp:positionV>
              <wp:extent cx="6858000" cy="1"/>
              <wp:effectExtent l="0" t="0" r="12700" b="1270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E74F6CC" id="officeArt object" o:spid="_x0000_s1026" alt="Line" style="position:absolute;flip:y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736.5pt" to="8in,7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" strokecolor="#002060" strokeweight="1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hAnsi="Helvetica"/>
        <w:b/>
        <w:bCs/>
        <w:smallCaps/>
        <w:color w:val="002060"/>
        <w:spacing w:val="4"/>
        <w:sz w:val="22"/>
        <w:szCs w:val="22"/>
      </w:rPr>
      <w:t>NEXUS FORTIFIED</w:t>
    </w:r>
    <w:r>
      <w:rPr>
        <w:rFonts w:ascii="Helvetica" w:hAnsi="Helvetica"/>
        <w:b/>
        <w:bCs/>
        <w:smallCaps/>
        <w:color w:val="002060"/>
        <w:spacing w:val="4"/>
        <w:sz w:val="22"/>
        <w:szCs w:val="22"/>
      </w:rPr>
      <w:t xml:space="preserve">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decimal"/>
      <w:lvlText w:val="%2."/>
      <w:lvlJc w:val="left"/>
      <w:pPr>
        <w:ind w:left="1440" w:hanging="360"/>
      </w:pPr>
    </w:lvl>
    <w:lvl w:ilvl="2" w:tplc="0000012F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000001F6">
      <w:start w:val="1"/>
      <w:numFmt w:val="decimal"/>
      <w:lvlText w:val="%2."/>
      <w:lvlJc w:val="left"/>
      <w:pPr>
        <w:ind w:left="1440" w:hanging="360"/>
      </w:pPr>
    </w:lvl>
    <w:lvl w:ilvl="2" w:tplc="000001F7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000002BE">
      <w:start w:val="1"/>
      <w:numFmt w:val="decimal"/>
      <w:lvlText w:val="%2."/>
      <w:lvlJc w:val="left"/>
      <w:pPr>
        <w:ind w:left="1440" w:hanging="360"/>
      </w:pPr>
    </w:lvl>
    <w:lvl w:ilvl="2" w:tplc="000002BF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00000322">
      <w:start w:val="1"/>
      <w:numFmt w:val="decimal"/>
      <w:lvlText w:val="%2."/>
      <w:lvlJc w:val="left"/>
      <w:pPr>
        <w:ind w:left="1440" w:hanging="360"/>
      </w:pPr>
    </w:lvl>
    <w:lvl w:ilvl="2" w:tplc="00000323">
      <w:start w:val="1"/>
      <w:numFmt w:val="decimal"/>
      <w:lvlText w:val="%3."/>
      <w:lvlJc w:val="left"/>
      <w:pPr>
        <w:ind w:left="2160" w:hanging="360"/>
      </w:pPr>
    </w:lvl>
    <w:lvl w:ilvl="3" w:tplc="00000324">
      <w:start w:val="1"/>
      <w:numFmt w:val="decimal"/>
      <w:lvlText w:val="%4.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1166218"/>
    <w:multiLevelType w:val="hybridMultilevel"/>
    <w:tmpl w:val="33281222"/>
    <w:lvl w:ilvl="0" w:tplc="3BA49010">
      <w:numFmt w:val="bullet"/>
      <w:lvlText w:val="-"/>
      <w:lvlJc w:val="left"/>
      <w:pPr>
        <w:ind w:left="720" w:hanging="360"/>
      </w:pPr>
      <w:rPr>
        <w:rFonts w:ascii="Helvetica Neue Thin" w:eastAsia="Helvetica Neue Thin" w:hAnsi="Helvetica Neue Thin" w:cs="Helvetica Neue Th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1A5301"/>
    <w:multiLevelType w:val="hybridMultilevel"/>
    <w:tmpl w:val="A7A870E6"/>
    <w:lvl w:ilvl="0" w:tplc="15F81F50">
      <w:numFmt w:val="bullet"/>
      <w:lvlText w:val="-"/>
      <w:lvlJc w:val="left"/>
      <w:pPr>
        <w:ind w:left="720" w:hanging="360"/>
      </w:pPr>
      <w:rPr>
        <w:rFonts w:ascii="Helvetica Neue Thin" w:eastAsia="Helvetica Neue Thin" w:hAnsi="Helvetica Neue Thin" w:cs="Helvetica Neue Th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551B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18F7700A"/>
    <w:multiLevelType w:val="hybridMultilevel"/>
    <w:tmpl w:val="11369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A43CA1"/>
    <w:multiLevelType w:val="hybridMultilevel"/>
    <w:tmpl w:val="51581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45B55"/>
    <w:multiLevelType w:val="multilevel"/>
    <w:tmpl w:val="8A36D6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F0A782B"/>
    <w:multiLevelType w:val="hybridMultilevel"/>
    <w:tmpl w:val="98BAA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6A0EDA"/>
    <w:multiLevelType w:val="hybridMultilevel"/>
    <w:tmpl w:val="FFC248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DAD754A"/>
    <w:multiLevelType w:val="hybridMultilevel"/>
    <w:tmpl w:val="70340BF2"/>
    <w:numStyleLink w:val="Lettered"/>
  </w:abstractNum>
  <w:abstractNum w:abstractNumId="18" w15:restartNumberingAfterBreak="0">
    <w:nsid w:val="2E5249FC"/>
    <w:multiLevelType w:val="hybridMultilevel"/>
    <w:tmpl w:val="6FB889A4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F02AE"/>
    <w:multiLevelType w:val="hybridMultilevel"/>
    <w:tmpl w:val="D4C2CEDE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64071"/>
    <w:multiLevelType w:val="hybridMultilevel"/>
    <w:tmpl w:val="DC24F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E653F3"/>
    <w:multiLevelType w:val="hybridMultilevel"/>
    <w:tmpl w:val="1BCA9B18"/>
    <w:lvl w:ilvl="0" w:tplc="3FEEF74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B76019"/>
    <w:multiLevelType w:val="hybridMultilevel"/>
    <w:tmpl w:val="F35EF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9D754C"/>
    <w:multiLevelType w:val="hybridMultilevel"/>
    <w:tmpl w:val="8D4ABA3C"/>
    <w:lvl w:ilvl="0" w:tplc="3FEEF74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3D1750"/>
    <w:multiLevelType w:val="hybridMultilevel"/>
    <w:tmpl w:val="29B68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5367DC"/>
    <w:multiLevelType w:val="hybridMultilevel"/>
    <w:tmpl w:val="6482600E"/>
    <w:lvl w:ilvl="0" w:tplc="3FEEF74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F5C9D"/>
    <w:multiLevelType w:val="hybridMultilevel"/>
    <w:tmpl w:val="8628285E"/>
    <w:lvl w:ilvl="0" w:tplc="3FEEF74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845F2"/>
    <w:multiLevelType w:val="hybridMultilevel"/>
    <w:tmpl w:val="D8D61F7C"/>
    <w:lvl w:ilvl="0" w:tplc="DF58BFFA">
      <w:numFmt w:val="bullet"/>
      <w:lvlText w:val="-"/>
      <w:lvlJc w:val="left"/>
      <w:pPr>
        <w:ind w:left="720" w:hanging="360"/>
      </w:pPr>
      <w:rPr>
        <w:rFonts w:ascii="Helvetica Neue Thin" w:eastAsia="Helvetica Neue Thin" w:hAnsi="Helvetica Neue Thin" w:cs="Helvetica Neue Th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D3B83"/>
    <w:multiLevelType w:val="multilevel"/>
    <w:tmpl w:val="751ADB2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9" w15:restartNumberingAfterBreak="0">
    <w:nsid w:val="5589397C"/>
    <w:multiLevelType w:val="multilevel"/>
    <w:tmpl w:val="E342EEA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0" w15:restartNumberingAfterBreak="0">
    <w:nsid w:val="55933000"/>
    <w:multiLevelType w:val="hybridMultilevel"/>
    <w:tmpl w:val="6C6831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506423"/>
    <w:multiLevelType w:val="hybridMultilevel"/>
    <w:tmpl w:val="C4B6F9B0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8CF29D66">
      <w:numFmt w:val="bullet"/>
      <w:lvlText w:val="-"/>
      <w:lvlJc w:val="left"/>
      <w:pPr>
        <w:ind w:left="2304" w:hanging="360"/>
      </w:pPr>
      <w:rPr>
        <w:rFonts w:ascii="Helvetica Neue Thin" w:eastAsia="Helvetica Neue Thin" w:hAnsi="Helvetica Neue Thin" w:cs="Helvetica Neue Thin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2" w15:restartNumberingAfterBreak="0">
    <w:nsid w:val="5CA57F2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03E724A"/>
    <w:multiLevelType w:val="hybridMultilevel"/>
    <w:tmpl w:val="B0AA03C0"/>
    <w:lvl w:ilvl="0" w:tplc="3FEEF74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3A3CCB"/>
    <w:multiLevelType w:val="hybridMultilevel"/>
    <w:tmpl w:val="E098E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357200"/>
    <w:multiLevelType w:val="hybridMultilevel"/>
    <w:tmpl w:val="6E88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0B6122"/>
    <w:multiLevelType w:val="hybridMultilevel"/>
    <w:tmpl w:val="434875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3A41FA9"/>
    <w:multiLevelType w:val="hybridMultilevel"/>
    <w:tmpl w:val="AFE8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D035AC"/>
    <w:multiLevelType w:val="hybridMultilevel"/>
    <w:tmpl w:val="70340BF2"/>
    <w:styleLink w:val="Lettered"/>
    <w:lvl w:ilvl="0" w:tplc="806E6E2C">
      <w:start w:val="1"/>
      <w:numFmt w:val="upperLetter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C60D5A">
      <w:start w:val="1"/>
      <w:numFmt w:val="upperLetter"/>
      <w:lvlText w:val="%2."/>
      <w:lvlJc w:val="left"/>
      <w:pPr>
        <w:ind w:left="11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89DDC">
      <w:start w:val="1"/>
      <w:numFmt w:val="upperLetter"/>
      <w:lvlText w:val="%3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6F8BA">
      <w:start w:val="1"/>
      <w:numFmt w:val="upperLetter"/>
      <w:lvlText w:val="%4."/>
      <w:lvlJc w:val="left"/>
      <w:pPr>
        <w:ind w:left="18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E0B466">
      <w:start w:val="1"/>
      <w:numFmt w:val="upperLetter"/>
      <w:lvlText w:val="%5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8CF5EE">
      <w:start w:val="1"/>
      <w:numFmt w:val="upperLetter"/>
      <w:lvlText w:val="%6."/>
      <w:lvlJc w:val="left"/>
      <w:pPr>
        <w:ind w:left="25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22232">
      <w:start w:val="1"/>
      <w:numFmt w:val="upperLetter"/>
      <w:lvlText w:val="%7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F2EDAA">
      <w:start w:val="1"/>
      <w:numFmt w:val="upperLetter"/>
      <w:lvlText w:val="%8."/>
      <w:lvlJc w:val="left"/>
      <w:pPr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5E92E2">
      <w:start w:val="1"/>
      <w:numFmt w:val="upperLetter"/>
      <w:lvlText w:val="%9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760E3CDE"/>
    <w:multiLevelType w:val="hybridMultilevel"/>
    <w:tmpl w:val="AFFE3600"/>
    <w:lvl w:ilvl="0" w:tplc="3FEEF74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2589443">
    <w:abstractNumId w:val="38"/>
  </w:num>
  <w:num w:numId="2" w16cid:durableId="1549412544">
    <w:abstractNumId w:val="17"/>
  </w:num>
  <w:num w:numId="3" w16cid:durableId="1322805936">
    <w:abstractNumId w:val="19"/>
  </w:num>
  <w:num w:numId="4" w16cid:durableId="1996450804">
    <w:abstractNumId w:val="18"/>
  </w:num>
  <w:num w:numId="5" w16cid:durableId="516307438">
    <w:abstractNumId w:val="14"/>
  </w:num>
  <w:num w:numId="6" w16cid:durableId="570310518">
    <w:abstractNumId w:val="28"/>
  </w:num>
  <w:num w:numId="7" w16cid:durableId="1212154378">
    <w:abstractNumId w:val="29"/>
  </w:num>
  <w:num w:numId="8" w16cid:durableId="1481842459">
    <w:abstractNumId w:val="11"/>
  </w:num>
  <w:num w:numId="9" w16cid:durableId="1357998995">
    <w:abstractNumId w:val="0"/>
  </w:num>
  <w:num w:numId="10" w16cid:durableId="1143766456">
    <w:abstractNumId w:val="32"/>
  </w:num>
  <w:num w:numId="11" w16cid:durableId="951012638">
    <w:abstractNumId w:val="24"/>
  </w:num>
  <w:num w:numId="12" w16cid:durableId="1723559276">
    <w:abstractNumId w:val="10"/>
  </w:num>
  <w:num w:numId="13" w16cid:durableId="1707174538">
    <w:abstractNumId w:val="21"/>
  </w:num>
  <w:num w:numId="14" w16cid:durableId="1294019808">
    <w:abstractNumId w:val="26"/>
  </w:num>
  <w:num w:numId="15" w16cid:durableId="627853937">
    <w:abstractNumId w:val="9"/>
  </w:num>
  <w:num w:numId="16" w16cid:durableId="2000689922">
    <w:abstractNumId w:val="31"/>
  </w:num>
  <w:num w:numId="17" w16cid:durableId="122621402">
    <w:abstractNumId w:val="13"/>
  </w:num>
  <w:num w:numId="18" w16cid:durableId="524368348">
    <w:abstractNumId w:val="27"/>
  </w:num>
  <w:num w:numId="19" w16cid:durableId="945698556">
    <w:abstractNumId w:val="25"/>
  </w:num>
  <w:num w:numId="20" w16cid:durableId="682247629">
    <w:abstractNumId w:val="12"/>
  </w:num>
  <w:num w:numId="21" w16cid:durableId="1540703225">
    <w:abstractNumId w:val="33"/>
  </w:num>
  <w:num w:numId="22" w16cid:durableId="1634629737">
    <w:abstractNumId w:val="16"/>
  </w:num>
  <w:num w:numId="23" w16cid:durableId="441388749">
    <w:abstractNumId w:val="36"/>
  </w:num>
  <w:num w:numId="24" w16cid:durableId="826173139">
    <w:abstractNumId w:val="39"/>
  </w:num>
  <w:num w:numId="25" w16cid:durableId="870998233">
    <w:abstractNumId w:val="23"/>
  </w:num>
  <w:num w:numId="26" w16cid:durableId="1978954355">
    <w:abstractNumId w:val="35"/>
  </w:num>
  <w:num w:numId="27" w16cid:durableId="1651054739">
    <w:abstractNumId w:val="37"/>
  </w:num>
  <w:num w:numId="28" w16cid:durableId="2083260511">
    <w:abstractNumId w:val="30"/>
  </w:num>
  <w:num w:numId="29" w16cid:durableId="659039370">
    <w:abstractNumId w:val="34"/>
  </w:num>
  <w:num w:numId="30" w16cid:durableId="79789949">
    <w:abstractNumId w:val="22"/>
  </w:num>
  <w:num w:numId="31" w16cid:durableId="809176512">
    <w:abstractNumId w:val="20"/>
  </w:num>
  <w:num w:numId="32" w16cid:durableId="1246182744">
    <w:abstractNumId w:val="15"/>
  </w:num>
  <w:num w:numId="33" w16cid:durableId="1835142870">
    <w:abstractNumId w:val="1"/>
  </w:num>
  <w:num w:numId="34" w16cid:durableId="1799255563">
    <w:abstractNumId w:val="2"/>
  </w:num>
  <w:num w:numId="35" w16cid:durableId="1296788050">
    <w:abstractNumId w:val="3"/>
  </w:num>
  <w:num w:numId="36" w16cid:durableId="658192860">
    <w:abstractNumId w:val="4"/>
  </w:num>
  <w:num w:numId="37" w16cid:durableId="2111268041">
    <w:abstractNumId w:val="5"/>
  </w:num>
  <w:num w:numId="38" w16cid:durableId="1159155883">
    <w:abstractNumId w:val="6"/>
  </w:num>
  <w:num w:numId="39" w16cid:durableId="51655885">
    <w:abstractNumId w:val="7"/>
  </w:num>
  <w:num w:numId="40" w16cid:durableId="1260410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42C"/>
    <w:rsid w:val="00045233"/>
    <w:rsid w:val="000453DA"/>
    <w:rsid w:val="00054138"/>
    <w:rsid w:val="000E431B"/>
    <w:rsid w:val="000F7CFF"/>
    <w:rsid w:val="0014005D"/>
    <w:rsid w:val="00155B3A"/>
    <w:rsid w:val="001B3B8A"/>
    <w:rsid w:val="001C2AAE"/>
    <w:rsid w:val="001D2C70"/>
    <w:rsid w:val="001E3D80"/>
    <w:rsid w:val="001F4508"/>
    <w:rsid w:val="002164C6"/>
    <w:rsid w:val="00240AEC"/>
    <w:rsid w:val="00247AD2"/>
    <w:rsid w:val="00305BEE"/>
    <w:rsid w:val="0033391E"/>
    <w:rsid w:val="0035136C"/>
    <w:rsid w:val="0037233C"/>
    <w:rsid w:val="003C553F"/>
    <w:rsid w:val="003C68F5"/>
    <w:rsid w:val="003F41A9"/>
    <w:rsid w:val="00412FB0"/>
    <w:rsid w:val="00414D38"/>
    <w:rsid w:val="004333C6"/>
    <w:rsid w:val="00443ACF"/>
    <w:rsid w:val="00452216"/>
    <w:rsid w:val="00463181"/>
    <w:rsid w:val="00473012"/>
    <w:rsid w:val="004B368B"/>
    <w:rsid w:val="004C1496"/>
    <w:rsid w:val="004E5F01"/>
    <w:rsid w:val="00504BB3"/>
    <w:rsid w:val="00505E69"/>
    <w:rsid w:val="005078C0"/>
    <w:rsid w:val="00515971"/>
    <w:rsid w:val="0052252C"/>
    <w:rsid w:val="00523DE8"/>
    <w:rsid w:val="005C73AA"/>
    <w:rsid w:val="005D0014"/>
    <w:rsid w:val="00614648"/>
    <w:rsid w:val="00660AEB"/>
    <w:rsid w:val="00680DF2"/>
    <w:rsid w:val="006A08ED"/>
    <w:rsid w:val="006A4963"/>
    <w:rsid w:val="006C1386"/>
    <w:rsid w:val="006E0C12"/>
    <w:rsid w:val="006E2160"/>
    <w:rsid w:val="007267B6"/>
    <w:rsid w:val="00772A3B"/>
    <w:rsid w:val="00773193"/>
    <w:rsid w:val="007864BD"/>
    <w:rsid w:val="007966E0"/>
    <w:rsid w:val="007A1C16"/>
    <w:rsid w:val="007A27B9"/>
    <w:rsid w:val="007D34C8"/>
    <w:rsid w:val="007F142C"/>
    <w:rsid w:val="00801E19"/>
    <w:rsid w:val="008C3D84"/>
    <w:rsid w:val="0090079B"/>
    <w:rsid w:val="009327CC"/>
    <w:rsid w:val="00984D60"/>
    <w:rsid w:val="009A336D"/>
    <w:rsid w:val="009A63F5"/>
    <w:rsid w:val="009F3986"/>
    <w:rsid w:val="00A30CD0"/>
    <w:rsid w:val="00A77FC6"/>
    <w:rsid w:val="00AC10AE"/>
    <w:rsid w:val="00B316F6"/>
    <w:rsid w:val="00B37CBC"/>
    <w:rsid w:val="00B52E23"/>
    <w:rsid w:val="00B96C97"/>
    <w:rsid w:val="00BA15FF"/>
    <w:rsid w:val="00BE620E"/>
    <w:rsid w:val="00BF599B"/>
    <w:rsid w:val="00C00CCC"/>
    <w:rsid w:val="00CB1949"/>
    <w:rsid w:val="00D07DA6"/>
    <w:rsid w:val="00D53E89"/>
    <w:rsid w:val="00D64052"/>
    <w:rsid w:val="00DB7E3F"/>
    <w:rsid w:val="00DD49B5"/>
    <w:rsid w:val="00E34D15"/>
    <w:rsid w:val="00E751BD"/>
    <w:rsid w:val="00EA0268"/>
    <w:rsid w:val="00F1090F"/>
    <w:rsid w:val="00F302CF"/>
    <w:rsid w:val="00F854BF"/>
    <w:rsid w:val="00F9099F"/>
    <w:rsid w:val="00FA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B6204"/>
  <w15:docId w15:val="{731EC138-3FCD-3E48-B49B-EEC32319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BD"/>
    <w:rPr>
      <w:sz w:val="24"/>
      <w:szCs w:val="24"/>
    </w:rPr>
  </w:style>
  <w:style w:type="paragraph" w:styleId="Heading1">
    <w:name w:val="heading 1"/>
    <w:basedOn w:val="ISRHeading"/>
    <w:next w:val="Normal"/>
    <w:link w:val="Heading1Char"/>
    <w:uiPriority w:val="9"/>
    <w:qFormat/>
    <w:rsid w:val="005078C0"/>
    <w:pPr>
      <w:outlineLvl w:val="0"/>
    </w:pPr>
    <w:rPr>
      <w:rFonts w:ascii="Helvetica Neue" w:hAnsi="Helvetica Neu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3A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3A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C12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64BD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0020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336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36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ISRHeading">
    <w:name w:val="ISR Heading"/>
    <w:rsid w:val="001C2AAE"/>
    <w:pPr>
      <w:pBdr>
        <w:top w:val="single" w:sz="4" w:space="1" w:color="auto"/>
        <w:bottom w:val="single" w:sz="8" w:space="6" w:color="000000"/>
      </w:pBdr>
      <w:spacing w:after="240" w:line="720" w:lineRule="atLeast"/>
    </w:pPr>
    <w:rPr>
      <w:rFonts w:ascii="Garamond" w:eastAsia="Garamond" w:hAnsi="Garamond" w:cs="Garamond"/>
      <w:caps/>
      <w:color w:val="002060"/>
      <w:spacing w:val="173"/>
      <w:sz w:val="64"/>
      <w:szCs w:val="64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20"/>
      <w:jc w:val="both"/>
    </w:pPr>
    <w:rPr>
      <w:rFonts w:ascii="Eurostile" w:eastAsia="Eurostile" w:hAnsi="Eurostile" w:cs="Eurostil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spacing w:before="120" w:after="120" w:line="240" w:lineRule="auto"/>
    </w:pPr>
    <w:rPr>
      <w:rFonts w:asciiTheme="minorHAnsi" w:eastAsia="Arial Unicode MS" w:hAnsiTheme="minorHAnsi" w:cs="Times New Roman"/>
      <w:b/>
      <w:bCs/>
      <w:caps/>
      <w:color w:val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Heading2GreenBorder">
    <w:name w:val="Heading 2 Green Border"/>
    <w:next w:val="Body2"/>
    <w:rsid w:val="007966E0"/>
    <w:pPr>
      <w:pBdr>
        <w:top w:val="single" w:sz="8" w:space="3" w:color="000000"/>
        <w:bottom w:val="single" w:sz="8" w:space="3" w:color="000000"/>
      </w:pBdr>
      <w:spacing w:before="200" w:after="120"/>
      <w:outlineLvl w:val="0"/>
    </w:pPr>
    <w:rPr>
      <w:rFonts w:ascii="Helvetica" w:eastAsia="Helvetica" w:hAnsi="Helvetica" w:cs="Helvetica"/>
      <w:b/>
      <w:bCs/>
      <w:smallCaps/>
      <w:color w:val="00206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before="120" w:after="120"/>
      <w:ind w:left="360" w:right="360"/>
      <w:jc w:val="both"/>
    </w:pPr>
    <w:rPr>
      <w:rFonts w:ascii="Helvetica Neue Thin" w:eastAsia="Helvetica Neue Thin" w:hAnsi="Helvetica Neue Thin" w:cs="Helvetica Neue Thin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uiPriority w:val="39"/>
    <w:pPr>
      <w:spacing w:line="240" w:lineRule="auto"/>
      <w:ind w:left="240"/>
    </w:pPr>
    <w:rPr>
      <w:rFonts w:asciiTheme="minorHAnsi" w:eastAsia="Arial Unicode MS" w:hAnsiTheme="minorHAnsi" w:cs="Times New Roman"/>
      <w:smallCaps/>
      <w:color w:val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HEADINGGreen">
    <w:name w:val="HEADING Green"/>
    <w:next w:val="Body2"/>
    <w:rsid w:val="007966E0"/>
    <w:pPr>
      <w:pBdr>
        <w:top w:val="single" w:sz="8" w:space="6" w:color="000000"/>
        <w:bottom w:val="single" w:sz="8" w:space="6" w:color="000000"/>
      </w:pBdr>
      <w:jc w:val="center"/>
      <w:outlineLvl w:val="1"/>
    </w:pPr>
    <w:rPr>
      <w:rFonts w:ascii="Helvetica Neue Thin" w:eastAsia="Helvetica" w:hAnsi="Helvetica Neue Thin" w:cs="Helvetica"/>
      <w:smallCaps/>
      <w:color w:val="00206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AE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A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078C0"/>
    <w:rPr>
      <w:rFonts w:ascii="Helvetica Neue" w:eastAsia="Garamond" w:hAnsi="Helvetica Neue" w:cs="Garamond"/>
      <w:caps/>
      <w:color w:val="002060"/>
      <w:spacing w:val="173"/>
      <w:sz w:val="64"/>
      <w:szCs w:val="64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155B3A"/>
    <w:rPr>
      <w:rFonts w:asciiTheme="majorHAnsi" w:eastAsiaTheme="majorEastAsia" w:hAnsiTheme="majorHAnsi" w:cstheme="majorBidi"/>
      <w:color w:val="00206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B3A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0C12"/>
    <w:rPr>
      <w:rFonts w:asciiTheme="majorHAnsi" w:eastAsiaTheme="majorEastAsia" w:hAnsiTheme="majorHAnsi" w:cstheme="majorBidi"/>
      <w:i/>
      <w:iCs/>
      <w:color w:val="00206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64BD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EB"/>
    <w:rPr>
      <w:rFonts w:asciiTheme="majorHAnsi" w:eastAsiaTheme="majorEastAsia" w:hAnsiTheme="majorHAnsi" w:cstheme="majorBidi"/>
      <w:color w:val="33647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EB"/>
    <w:rPr>
      <w:rFonts w:asciiTheme="majorHAnsi" w:eastAsiaTheme="majorEastAsia" w:hAnsiTheme="majorHAnsi" w:cstheme="majorBidi"/>
      <w:i/>
      <w:iCs/>
      <w:color w:val="33647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5C73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7A1C16"/>
    <w:rPr>
      <w:b/>
      <w:bCs/>
    </w:rPr>
  </w:style>
  <w:style w:type="character" w:styleId="Emphasis">
    <w:name w:val="Emphasis"/>
    <w:basedOn w:val="DefaultParagraphFont"/>
    <w:uiPriority w:val="20"/>
    <w:qFormat/>
    <w:rsid w:val="001D2C70"/>
    <w:rPr>
      <w:i/>
      <w:iCs/>
    </w:rPr>
  </w:style>
  <w:style w:type="paragraph" w:styleId="ListParagraph">
    <w:name w:val="List Paragraph"/>
    <w:basedOn w:val="Normal"/>
    <w:uiPriority w:val="34"/>
    <w:qFormat/>
    <w:rsid w:val="009A63F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37CB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aps w:val="0"/>
      <w:color w:val="4C96AD" w:themeColor="accent1" w:themeShade="BF"/>
      <w:spacing w:val="0"/>
      <w:sz w:val="28"/>
      <w:szCs w:val="28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7CBC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7CBC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7CBC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7CBC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7CBC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7CBC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7CBC"/>
    <w:pPr>
      <w:ind w:left="1920"/>
    </w:pPr>
    <w:rPr>
      <w:rFonts w:asciiTheme="minorHAnsi" w:hAnsiTheme="minorHAns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F14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g/Library/Group%20Containers/UBF8T346G9.Office/User%20Content.localized/Templates.localized/Nexus%20Fortified%20Structures%20TOC%20Template%20-%2020251229.dotx" TargetMode="External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228600" marR="228600" indent="0" algn="just" defTabSz="457200" rtl="0" fontAlgn="auto" latinLnBrk="0" hangingPunct="0">
          <a:lnSpc>
            <a:spcPct val="10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Thin"/>
            <a:ea typeface="Helvetica Neue Thin"/>
            <a:cs typeface="Helvetica Neue Thin"/>
            <a:sym typeface="Helvetica Neue Thi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A10FE3-B8CB-5A46-AB9B-9ADF95F82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Nexus Fortified Structures TOC Template - 20251229.dotx</Template>
  <TotalTime>8</TotalTime>
  <Pages>5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Paul Gagnon</cp:lastModifiedBy>
  <cp:revision>1</cp:revision>
  <cp:lastPrinted>2025-12-09T17:54:00Z</cp:lastPrinted>
  <dcterms:created xsi:type="dcterms:W3CDTF">2025-12-29T07:28:00Z</dcterms:created>
  <dcterms:modified xsi:type="dcterms:W3CDTF">2025-12-29T07:36:00Z</dcterms:modified>
</cp:coreProperties>
</file>