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AN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-5.36e-04***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-1.26e-04***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7.57e-05***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-5.57e-04***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-1.36e-04***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3.74e-05***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[-5.90e-04, -4.81e-04]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[-1.36e-04, -1.15e-04]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[7.31e-05,  7.82e-05]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[-6.15e-04, -4.99e-04]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[-1.48e-04, -1.25e-04]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[2.50e-05,  4.98e-05]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-5.77e-08***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2.35e-05***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4.26e-07***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[2.06e-05,  2.54e-05]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[1.05e-06,  1.24e-06]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[-9.71e-08, -1.84e-08]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[2.09e-05,  2.61e-05]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[1.15e-06,  1.35e-06]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[2.93e-07,  5.59e-07]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2.93e-05***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3.04e-05***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-4.26e-05***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2.73e-05***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2.61e-05***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-4.06e-05***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[1.61e-05,  4.25e-05]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[1.75e-05,  4.33e-05]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[-5.54e-05, -2.97e-05]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[1.33e-05,  4.13e-05]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[1.23e-05,  3.98e-05]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[-5.46e-05, -2.66e-05]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[-0.010,  -0.010]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[-0.010,  -0.010]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[0.013,   0.023]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5,139,614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5,058,235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166,232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165,962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