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FA65" w14:textId="66ECDB66" w:rsidR="0017269C" w:rsidRPr="004E7B53" w:rsidRDefault="004C6E58" w:rsidP="0017269C">
      <w:pPr>
        <w:jc w:val="center"/>
        <w:rPr>
          <w:rFonts w:cs="Times New Roman"/>
        </w:rPr>
      </w:pPr>
      <w:ins w:id="0" w:author="Wilson-Harmon, Paul" w:date="2018-04-05T13:13:00Z">
        <w:r>
          <w:rPr>
            <w:rFonts w:ascii="Calibri" w:hAnsi="Calibri" w:cs="Calibri"/>
            <w:b/>
            <w:bCs/>
            <w:color w:val="000000"/>
            <w:shd w:val="clear" w:color="auto" w:fill="FFFFFF"/>
          </w:rPr>
          <w:t>An Alternative to the Carnegie Classifications: Using Structural Equation Models to Identify Similar Doctoral Institutions</w:t>
        </w:r>
      </w:ins>
      <w:del w:id="1" w:author="Wilson-Harmon, Paul" w:date="2018-04-05T13:13:00Z">
        <w:r w:rsidR="0017269C" w:rsidRPr="004E7B53" w:rsidDel="004C6E58">
          <w:rPr>
            <w:rFonts w:cs="Times New Roman"/>
          </w:rPr>
          <w:delText xml:space="preserve">INITIAL DRAFT: SEM-BASED ALTERNATIVE TO CARNEGIE </w:delText>
        </w:r>
        <w:commentRangeStart w:id="2"/>
        <w:r w:rsidR="0017269C" w:rsidRPr="004E7B53" w:rsidDel="004C6E58">
          <w:rPr>
            <w:rFonts w:cs="Times New Roman"/>
          </w:rPr>
          <w:delText>CLASSIFICATIONS</w:delText>
        </w:r>
        <w:commentRangeEnd w:id="2"/>
        <w:r w:rsidR="00B8692E" w:rsidDel="004C6E58">
          <w:rPr>
            <w:rStyle w:val="CommentReference"/>
          </w:rPr>
          <w:commentReference w:id="2"/>
        </w:r>
      </w:del>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xml:space="preserve">, Laura </w:t>
      </w:r>
      <w:commentRangeStart w:id="3"/>
      <w:r w:rsidR="00560F9F" w:rsidRPr="004E7B53">
        <w:rPr>
          <w:rFonts w:cs="Times New Roman"/>
          <w:i/>
        </w:rPr>
        <w:t>Hildreth</w:t>
      </w:r>
      <w:commentRangeEnd w:id="3"/>
      <w:r w:rsidR="000F12A2">
        <w:rPr>
          <w:rStyle w:val="CommentReference"/>
        </w:rPr>
        <w:commentReference w:id="3"/>
      </w:r>
      <w:r w:rsidR="00560F9F" w:rsidRPr="004E7B53">
        <w:rPr>
          <w:rFonts w:cs="Times New Roman"/>
          <w:i/>
        </w:rPr>
        <w:t>, Ian Godwin</w:t>
      </w:r>
      <w:r w:rsidRPr="004E7B53">
        <w:rPr>
          <w:rFonts w:cs="Times New Roman"/>
          <w:i/>
        </w:rPr>
        <w:t>, and Mark Greenwood</w:t>
      </w:r>
    </w:p>
    <w:p w14:paraId="6988B71F" w14:textId="6892904E" w:rsidR="0017269C" w:rsidRPr="004E7B53" w:rsidRDefault="0017269C" w:rsidP="004E7B53">
      <w:pPr>
        <w:pStyle w:val="Heading1"/>
      </w:pPr>
      <w:r w:rsidRPr="004E7B53">
        <w:t xml:space="preserve">Introduction: Institutional </w:t>
      </w:r>
      <w:commentRangeStart w:id="4"/>
      <w:r w:rsidRPr="004E7B53">
        <w:t>Classifiers</w:t>
      </w:r>
      <w:commentRangeEnd w:id="4"/>
      <w:r w:rsidR="0075461E">
        <w:rPr>
          <w:rStyle w:val="CommentReference"/>
          <w:rFonts w:ascii="Times New Roman" w:eastAsiaTheme="minorHAnsi" w:hAnsi="Times New Roman" w:cstheme="minorBidi"/>
          <w:color w:val="auto"/>
        </w:rPr>
        <w:commentReference w:id="4"/>
      </w:r>
    </w:p>
    <w:p w14:paraId="3CE60737" w14:textId="77777777" w:rsidR="0017269C" w:rsidRPr="004E7B53" w:rsidRDefault="0017269C" w:rsidP="004E7B53">
      <w:pPr>
        <w:pStyle w:val="Heading2"/>
      </w:pPr>
      <w:r w:rsidRPr="004E7B53">
        <w:t>The Rising Importance of Institutional Classifications</w:t>
      </w:r>
    </w:p>
    <w:p w14:paraId="5FAF927C" w14:textId="4867CE51"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 xml:space="preserve">are increasingly important to administrators, faculty, and students at institutions of higher </w:t>
      </w:r>
      <w:commentRangeStart w:id="5"/>
      <w:r w:rsidRPr="004E7B53">
        <w:rPr>
          <w:rFonts w:cs="Times New Roman"/>
        </w:rPr>
        <w:t>education</w:t>
      </w:r>
      <w:commentRangeEnd w:id="5"/>
      <w:r w:rsidR="0075461E">
        <w:rPr>
          <w:rStyle w:val="CommentReference"/>
        </w:rPr>
        <w:commentReference w:id="5"/>
      </w:r>
      <w:ins w:id="6" w:author="Wilson-Harmon, Paul [2]" w:date="2018-03-24T14:24:00Z">
        <w:r w:rsidR="00307791">
          <w:rPr>
            <w:rFonts w:cs="Times New Roman"/>
            <w:b/>
          </w:rPr>
          <w:t>(CITE)</w:t>
        </w:r>
      </w:ins>
      <w:r w:rsidRPr="004E7B53">
        <w:rPr>
          <w:rFonts w:cs="Times New Roman"/>
        </w:rPr>
        <w:t>.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w:t>
      </w:r>
      <w:commentRangeStart w:id="7"/>
      <w:r w:rsidRPr="004E7B53">
        <w:rPr>
          <w:rFonts w:cs="Times New Roman"/>
        </w:rPr>
        <w:t>quality</w:t>
      </w:r>
      <w:commentRangeEnd w:id="7"/>
      <w:r w:rsidR="00B8692E">
        <w:rPr>
          <w:rStyle w:val="CommentReference"/>
        </w:rPr>
        <w:commentReference w:id="7"/>
      </w:r>
      <w:ins w:id="8" w:author="Wilson-Harmon, Paul [2]" w:date="2018-03-24T14:25:00Z">
        <w:r w:rsidR="00307791">
          <w:rPr>
            <w:rFonts w:cs="Times New Roman"/>
          </w:rPr>
          <w:t xml:space="preserve"> (CITE)</w:t>
        </w:r>
      </w:ins>
      <w:r w:rsidRPr="004E7B53">
        <w:rPr>
          <w:rFonts w:cs="Times New Roman"/>
        </w:rPr>
        <w:t xml:space="preserve">. </w:t>
      </w:r>
    </w:p>
    <w:p w14:paraId="6D938027" w14:textId="532FE3D4" w:rsidR="0017269C" w:rsidRPr="004E7B53" w:rsidRDefault="00307791" w:rsidP="0017269C">
      <w:pPr>
        <w:ind w:firstLine="720"/>
        <w:rPr>
          <w:rFonts w:cs="Times New Roman"/>
        </w:rPr>
      </w:pPr>
      <w:ins w:id="9" w:author="Wilson-Harmon, Paul [2]" w:date="2018-03-24T14:28:00Z">
        <w:r>
          <w:rPr>
            <w:rFonts w:cs="Times New Roman"/>
          </w:rPr>
          <w:t xml:space="preserve">For doctoral-granting </w:t>
        </w:r>
      </w:ins>
      <w:ins w:id="10" w:author="Wilson-Harmon, Paul [2]" w:date="2018-03-24T14:29:00Z">
        <w:r>
          <w:rPr>
            <w:rFonts w:cs="Times New Roman"/>
          </w:rPr>
          <w:t>institutions</w:t>
        </w:r>
      </w:ins>
      <w:ins w:id="11" w:author="Wilson-Harmon, Paul [2]" w:date="2018-03-24T14:28:00Z">
        <w:r>
          <w:rPr>
            <w:rFonts w:cs="Times New Roman"/>
          </w:rPr>
          <w:t xml:space="preserve">, the Carnegie Classifications </w:t>
        </w:r>
      </w:ins>
      <w:ins w:id="12" w:author="Wilson-Harmon, Paul [2]" w:date="2018-03-24T14:29:00Z">
        <w:r>
          <w:rPr>
            <w:rFonts w:cs="Times New Roman"/>
          </w:rPr>
          <w:t xml:space="preserve">sort institutions into one of three groups: Highest, Higher and Moderate research activity (cite).  </w:t>
        </w:r>
      </w:ins>
      <w:ins w:id="13" w:author="Wilson-Harmon, Paul [2]" w:date="2018-03-24T14:31:00Z">
        <w:r w:rsidRPr="004E7B53">
          <w:rPr>
            <w:rFonts w:cs="Times New Roman"/>
          </w:rPr>
          <w:t xml:space="preserve">For </w:t>
        </w:r>
        <w:r>
          <w:rPr>
            <w:rFonts w:cs="Times New Roman"/>
          </w:rPr>
          <w:t xml:space="preserve">decision makers at </w:t>
        </w:r>
        <w:r w:rsidRPr="004E7B53">
          <w:rPr>
            <w:rFonts w:cs="Times New Roman"/>
          </w:rPr>
          <w:t xml:space="preserve">schools in the top group, maintenance of status is the priority – schools that are in the “Highest Research Category” (also called R1 status) </w:t>
        </w:r>
        <w:r>
          <w:rPr>
            <w:rFonts w:cs="Times New Roman"/>
          </w:rPr>
          <w:t>have the potential to market their status as a quality that makes them desirable to perspective students, faculty, and funding</w:t>
        </w:r>
        <w:r w:rsidRPr="004E7B53">
          <w:rPr>
            <w:rFonts w:cs="Times New Roman"/>
          </w:rPr>
          <w:t xml:space="preserve">.  The effect of institutional classifications may be more evident in the “High Research Activity” (R3) and “Higher-Research Activity” (R2) categories – several </w:t>
        </w:r>
        <w:del w:id="14" w:author="Wilson-Harmon, Paul" w:date="2018-04-05T13:15:00Z">
          <w:r w:rsidRPr="004E7B53" w:rsidDel="00180EAE">
            <w:rPr>
              <w:rFonts w:cs="Times New Roman"/>
            </w:rPr>
            <w:delText>of these</w:delText>
          </w:r>
        </w:del>
      </w:ins>
      <w:ins w:id="15" w:author="Wilson-Harmon, Paul" w:date="2018-04-05T13:15:00Z">
        <w:r w:rsidR="00180EAE">
          <w:rPr>
            <w:rFonts w:cs="Times New Roman"/>
          </w:rPr>
          <w:t>such</w:t>
        </w:r>
      </w:ins>
      <w:ins w:id="16" w:author="Wilson-Harmon, Paul [2]" w:date="2018-03-24T14:31:00Z">
        <w:r w:rsidRPr="004E7B53">
          <w:rPr>
            <w:rFonts w:cs="Times New Roman"/>
          </w:rPr>
          <w:t xml:space="preserve"> schools have implemented policy goals and timelines explicitly oriented towards achieving R1 </w:t>
        </w:r>
        <w:commentRangeStart w:id="17"/>
        <w:commentRangeStart w:id="18"/>
        <w:r w:rsidRPr="004E7B53">
          <w:rPr>
            <w:rFonts w:cs="Times New Roman"/>
          </w:rPr>
          <w:t>status</w:t>
        </w:r>
        <w:commentRangeEnd w:id="17"/>
        <w:r>
          <w:rPr>
            <w:rStyle w:val="CommentReference"/>
          </w:rPr>
          <w:commentReference w:id="17"/>
        </w:r>
      </w:ins>
      <w:commentRangeEnd w:id="18"/>
      <w:r w:rsidR="00180EAE">
        <w:rPr>
          <w:rStyle w:val="CommentReference"/>
        </w:rPr>
        <w:commentReference w:id="18"/>
      </w:r>
      <w:ins w:id="19" w:author="Wilson-Harmon, Paul [2]" w:date="2018-03-24T14:31:00Z">
        <w:r w:rsidRPr="004E7B53">
          <w:rPr>
            <w:rFonts w:cs="Times New Roman"/>
          </w:rPr>
          <w:t xml:space="preserve">. </w:t>
        </w:r>
      </w:ins>
      <w:r w:rsidR="0017269C" w:rsidRPr="004E7B53">
        <w:rPr>
          <w:rFonts w:cs="Times New Roman"/>
        </w:rPr>
        <w:t xml:space="preserve">As such, these metrics are </w:t>
      </w:r>
      <w:ins w:id="20" w:author="Wilson-Harmon, Paul [2]" w:date="2018-03-24T14:31:00Z">
        <w:r>
          <w:rPr>
            <w:rFonts w:cs="Times New Roman"/>
          </w:rPr>
          <w:t xml:space="preserve">sometimes </w:t>
        </w:r>
      </w:ins>
      <w:r w:rsidR="0017269C" w:rsidRPr="004E7B53">
        <w:rPr>
          <w:rFonts w:cs="Times New Roman"/>
        </w:rPr>
        <w:t xml:space="preserve">used to direct institutional policy. </w:t>
      </w:r>
      <w:del w:id="21" w:author="Wilson-Harmon, Paul [2]" w:date="2018-03-24T14:25:00Z">
        <w:r w:rsidR="0017269C" w:rsidRPr="004E7B53" w:rsidDel="00307791">
          <w:rPr>
            <w:rFonts w:cs="Times New Roman"/>
          </w:rPr>
          <w:delText>Several universities</w:delText>
        </w:r>
      </w:del>
      <w:ins w:id="22" w:author="Wilson-Harmon, Paul [2]" w:date="2018-03-24T14:25:00Z">
        <w:r>
          <w:rPr>
            <w:rFonts w:cs="Times New Roman"/>
          </w:rPr>
          <w:t>At least two institutions</w:t>
        </w:r>
      </w:ins>
      <w:r w:rsidR="0017269C" w:rsidRPr="004E7B53">
        <w:rPr>
          <w:rFonts w:cs="Times New Roman"/>
        </w:rPr>
        <w:t xml:space="preserve"> in the </w:t>
      </w:r>
      <w:del w:id="23" w:author="Wilson-Harmon, Paul [2]" w:date="2018-03-24T14:26:00Z">
        <w:r w:rsidR="0017269C" w:rsidRPr="004E7B53" w:rsidDel="00307791">
          <w:rPr>
            <w:rFonts w:cs="Times New Roman"/>
          </w:rPr>
          <w:delText>United States</w:delText>
        </w:r>
      </w:del>
      <w:ins w:id="24" w:author="Wilson-Harmon, Paul [2]" w:date="2018-03-24T14:26:00Z">
        <w:r>
          <w:rPr>
            <w:rFonts w:cs="Times New Roman"/>
          </w:rPr>
          <w:t>‘High</w:t>
        </w:r>
      </w:ins>
      <w:ins w:id="25" w:author="Wilson-Harmon, Paul [2]" w:date="2018-03-24T14:27:00Z">
        <w:r>
          <w:rPr>
            <w:rFonts w:cs="Times New Roman"/>
          </w:rPr>
          <w:t>er</w:t>
        </w:r>
      </w:ins>
      <w:ins w:id="26" w:author="Wilson-Harmon, Paul [2]" w:date="2018-03-24T14:26:00Z">
        <w:r>
          <w:rPr>
            <w:rFonts w:cs="Times New Roman"/>
          </w:rPr>
          <w:t xml:space="preserve"> research </w:t>
        </w:r>
      </w:ins>
      <w:ins w:id="27" w:author="Wilson-Harmon, Paul [2]" w:date="2018-03-24T14:27:00Z">
        <w:r>
          <w:rPr>
            <w:rFonts w:cs="Times New Roman"/>
          </w:rPr>
          <w:t xml:space="preserve"> activity’ </w:t>
        </w:r>
      </w:ins>
      <w:ins w:id="28" w:author="Wilson-Harmon, Paul [2]" w:date="2018-03-24T14:26:00Z">
        <w:r>
          <w:rPr>
            <w:rFonts w:cs="Times New Roman"/>
          </w:rPr>
          <w:t>group</w:t>
        </w:r>
      </w:ins>
      <w:r w:rsidR="0017269C" w:rsidRPr="004E7B53">
        <w:rPr>
          <w:rFonts w:cs="Times New Roman"/>
        </w:rPr>
        <w:t xml:space="preserve"> have explicitly set out policy goals directed towards improving their standing in the Carnegie Classifications</w:t>
      </w:r>
      <w:ins w:id="29" w:author="Wilson-Harmon, Paul [2]" w:date="2018-03-24T14:25:00Z">
        <w:r>
          <w:rPr>
            <w:rFonts w:cs="Times New Roman"/>
          </w:rPr>
          <w:t>, including Montana State University</w:t>
        </w:r>
      </w:ins>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w:t>
      </w:r>
      <w:ins w:id="30" w:author="Wilson-Harmon, Paul [2]" w:date="2018-03-24T14:25:00Z">
        <w:r>
          <w:rPr>
            <w:rFonts w:cs="Times New Roman"/>
          </w:rPr>
          <w:t xml:space="preserve"> as well as the Universi</w:t>
        </w:r>
      </w:ins>
      <w:ins w:id="31" w:author="Wilson-Harmon, Paul [2]" w:date="2018-03-24T14:26:00Z">
        <w:r>
          <w:rPr>
            <w:rFonts w:cs="Times New Roman"/>
          </w:rPr>
          <w:t>ty of Idaho</w:t>
        </w:r>
      </w:ins>
      <w:del w:id="32" w:author="Wilson-Harmon, Paul [2]" w:date="2018-03-24T14:25:00Z">
        <w:r w:rsidR="004E7BB2" w:rsidRPr="004E7B53" w:rsidDel="00307791">
          <w:rPr>
            <w:rFonts w:cs="Times New Roman"/>
          </w:rPr>
          <w:delText>&amp;</w:delText>
        </w:r>
      </w:del>
      <w:r w:rsidR="004E7BB2" w:rsidRPr="004E7B53">
        <w:rPr>
          <w:rFonts w:cs="Times New Roman"/>
        </w:rPr>
        <w:t xml:space="preserve">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00B8692E">
        <w:rPr>
          <w:rStyle w:val="CommentReference"/>
        </w:rPr>
        <w:commentReference w:id="33"/>
      </w:r>
      <w:del w:id="34" w:author="Wilson-Harmon, Paul [2]" w:date="2018-03-24T14:27:00Z">
        <w:r w:rsidR="0017269C" w:rsidRPr="004E7B53" w:rsidDel="00307791">
          <w:rPr>
            <w:rFonts w:cs="Times New Roman"/>
          </w:rPr>
          <w:delText xml:space="preserve">.  </w:delText>
        </w:r>
      </w:del>
      <w:ins w:id="35" w:author="Wilson-Harmon, Paul [2]" w:date="2018-03-24T14:27:00Z">
        <w:r>
          <w:rPr>
            <w:rFonts w:cs="Times New Roman"/>
          </w:rPr>
          <w:t xml:space="preserve">.  </w:t>
        </w:r>
      </w:ins>
      <w:del w:id="36" w:author="Wilson-Harmon, Paul [2]" w:date="2018-03-24T14:31:00Z">
        <w:r w:rsidR="0017269C" w:rsidRPr="004E7B53" w:rsidDel="00307791">
          <w:rPr>
            <w:rFonts w:cs="Times New Roman"/>
          </w:rPr>
          <w:delText>For schools in the top group, maintenance of status is the priority – schools that are in the “Highest Research Category”</w:delText>
        </w:r>
        <w:r w:rsidR="008334ED" w:rsidRPr="004E7B53" w:rsidDel="00307791">
          <w:rPr>
            <w:rFonts w:cs="Times New Roman"/>
          </w:rPr>
          <w:delText xml:space="preserve"> (also called R1 status)</w:delText>
        </w:r>
        <w:r w:rsidR="0017269C" w:rsidRPr="004E7B53" w:rsidDel="00307791">
          <w:rPr>
            <w:rFonts w:cs="Times New Roman"/>
          </w:rPr>
          <w:delText xml:space="preserve"> </w:delText>
        </w:r>
      </w:del>
      <w:del w:id="37" w:author="Wilson-Harmon, Paul [2]" w:date="2018-03-24T14:30:00Z">
        <w:r w:rsidR="0017269C" w:rsidRPr="004E7B53" w:rsidDel="00307791">
          <w:rPr>
            <w:rFonts w:cs="Times New Roman"/>
          </w:rPr>
          <w:delText>implement policies intended to keep them in the top group and often market themselves as such</w:delText>
        </w:r>
      </w:del>
      <w:del w:id="38" w:author="Wilson-Harmon, Paul [2]" w:date="2018-03-24T14:31:00Z">
        <w:r w:rsidR="0017269C" w:rsidRPr="004E7B53" w:rsidDel="00307791">
          <w:rPr>
            <w:rFonts w:cs="Times New Roman"/>
          </w:rPr>
          <w:delText xml:space="preserve">.  The effect of institutional classifications may be more evident in the “High Research Activity” </w:delText>
        </w:r>
        <w:r w:rsidR="008334ED" w:rsidRPr="004E7B53" w:rsidDel="00307791">
          <w:rPr>
            <w:rFonts w:cs="Times New Roman"/>
          </w:rPr>
          <w:delText xml:space="preserve">(R3) </w:delText>
        </w:r>
        <w:r w:rsidR="0017269C" w:rsidRPr="004E7B53" w:rsidDel="00307791">
          <w:rPr>
            <w:rFonts w:cs="Times New Roman"/>
          </w:rPr>
          <w:delText>and “Higher-Research Activity”</w:delText>
        </w:r>
        <w:r w:rsidR="008334ED" w:rsidRPr="004E7B53" w:rsidDel="00307791">
          <w:rPr>
            <w:rFonts w:cs="Times New Roman"/>
          </w:rPr>
          <w:delText xml:space="preserve"> (R2)</w:delText>
        </w:r>
        <w:r w:rsidR="0017269C" w:rsidRPr="004E7B53" w:rsidDel="00307791">
          <w:rPr>
            <w:rFonts w:cs="Times New Roman"/>
          </w:rPr>
          <w:delText xml:space="preserve"> categories – several of these schools have implemented policy goals and timelines explicitly oriented towards achieving R1 </w:delText>
        </w:r>
        <w:commentRangeStart w:id="39"/>
        <w:r w:rsidR="0017269C" w:rsidRPr="004E7B53" w:rsidDel="00307791">
          <w:rPr>
            <w:rFonts w:cs="Times New Roman"/>
          </w:rPr>
          <w:delText>status</w:delText>
        </w:r>
        <w:commentRangeEnd w:id="39"/>
        <w:r w:rsidR="00B8692E" w:rsidDel="00307791">
          <w:rPr>
            <w:rStyle w:val="CommentReference"/>
          </w:rPr>
          <w:commentReference w:id="39"/>
        </w:r>
        <w:r w:rsidR="0017269C" w:rsidRPr="004E7B53" w:rsidDel="00307791">
          <w:rPr>
            <w:rFonts w:cs="Times New Roman"/>
          </w:rPr>
          <w:delText xml:space="preserve">. </w:delText>
        </w:r>
      </w:del>
    </w:p>
    <w:p w14:paraId="4EA84197" w14:textId="6D8528A0" w:rsidR="0017269C" w:rsidRPr="004E7B53" w:rsidDel="00307791" w:rsidRDefault="00307791">
      <w:pPr>
        <w:rPr>
          <w:del w:id="40" w:author="Wilson-Harmon, Paul [2]" w:date="2018-03-24T14:32:00Z"/>
          <w:rStyle w:val="Heading2Char"/>
        </w:rPr>
        <w:pPrChange w:id="41" w:author="Wilson-Harmon, Paul [2]" w:date="2018-03-24T14:32:00Z">
          <w:pPr>
            <w:pStyle w:val="Heading2"/>
          </w:pPr>
        </w:pPrChange>
      </w:pPr>
      <w:ins w:id="42" w:author="Wilson-Harmon, Paul [2]" w:date="2018-03-24T14:32:00Z">
        <w:r>
          <w:rPr>
            <w:rStyle w:val="Heading2Char"/>
          </w:rPr>
          <w:tab/>
        </w:r>
      </w:ins>
      <w:del w:id="43" w:author="Wilson-Harmon, Paul [2]" w:date="2018-03-24T14:32:00Z">
        <w:r w:rsidR="0017269C" w:rsidRPr="004E7B53" w:rsidDel="00307791">
          <w:rPr>
            <w:rStyle w:val="Heading2Char"/>
          </w:rPr>
          <w:delText xml:space="preserve">Alternative Statistical </w:delText>
        </w:r>
        <w:commentRangeStart w:id="44"/>
        <w:r w:rsidR="0017269C" w:rsidRPr="004E7B53" w:rsidDel="00307791">
          <w:rPr>
            <w:rStyle w:val="Heading2Char"/>
          </w:rPr>
          <w:delText>Methodologies</w:delText>
        </w:r>
        <w:commentRangeEnd w:id="44"/>
        <w:r w:rsidR="00B8692E" w:rsidDel="00307791">
          <w:rPr>
            <w:rStyle w:val="CommentReference"/>
          </w:rPr>
          <w:commentReference w:id="44"/>
        </w:r>
      </w:del>
    </w:p>
    <w:p w14:paraId="27E92D93" w14:textId="521BAAB9" w:rsidR="0017269C" w:rsidRPr="004E7B53" w:rsidRDefault="0017269C">
      <w:pPr>
        <w:rPr>
          <w:rFonts w:cs="Times New Roman"/>
        </w:rPr>
      </w:pPr>
      <w:del w:id="45" w:author="Wilson-Harmon, Paul [2]" w:date="2018-03-24T14:32:00Z">
        <w:r w:rsidRPr="004E7B53" w:rsidDel="00307791">
          <w:rPr>
            <w:rFonts w:cs="Times New Roman"/>
          </w:rPr>
          <w:tab/>
        </w:r>
      </w:del>
      <w:r w:rsidRPr="004E7B53">
        <w:rPr>
          <w:rFonts w:cs="Times New Roman"/>
        </w:rPr>
        <w:t xml:space="preserve">While the Carnegie Classifications, US News World Rankings, and other metrics of institutional characteristics provide interesting and useful data for decision makers at institutions, they lack reproducibility and </w:t>
      </w:r>
      <w:commentRangeStart w:id="46"/>
      <w:commentRangeStart w:id="47"/>
      <w:commentRangeStart w:id="48"/>
      <w:r w:rsidRPr="004E7B53">
        <w:rPr>
          <w:rFonts w:cs="Times New Roman"/>
        </w:rPr>
        <w:t>transparency</w:t>
      </w:r>
      <w:commentRangeEnd w:id="46"/>
      <w:r w:rsidR="00B8692E">
        <w:rPr>
          <w:rStyle w:val="CommentReference"/>
        </w:rPr>
        <w:commentReference w:id="46"/>
      </w:r>
      <w:commentRangeEnd w:id="47"/>
      <w:r w:rsidR="00180EAE">
        <w:rPr>
          <w:rStyle w:val="CommentReference"/>
        </w:rPr>
        <w:commentReference w:id="47"/>
      </w:r>
      <w:commentRangeEnd w:id="48"/>
      <w:r w:rsidR="00180EAE">
        <w:rPr>
          <w:rStyle w:val="CommentReference"/>
        </w:rPr>
        <w:commentReference w:id="48"/>
      </w:r>
      <w:ins w:id="49" w:author="Wilson-Harmon, Paul" w:date="2018-04-05T13:15:00Z">
        <w:r w:rsidR="00180EAE">
          <w:rPr>
            <w:rFonts w:cs="Times New Roman"/>
          </w:rPr>
          <w:t xml:space="preserve"> as they either are not well documented</w:t>
        </w:r>
      </w:ins>
      <w:ins w:id="50" w:author="Wilson-Harmon, Paul" w:date="2018-04-05T13:16:00Z">
        <w:r w:rsidR="00180EAE">
          <w:rPr>
            <w:rFonts w:cs="Times New Roman"/>
          </w:rPr>
          <w:t xml:space="preserve"> or are proprietary</w:t>
        </w:r>
      </w:ins>
      <w:r w:rsidRPr="004E7B53">
        <w:rPr>
          <w:rFonts w:cs="Times New Roman"/>
        </w:rPr>
        <w:t xml:space="preserve">.  </w:t>
      </w:r>
      <w:del w:id="51" w:author="Wilson-Harmon, Paul" w:date="2018-04-05T13:14:00Z">
        <w:r w:rsidRPr="004E7B53" w:rsidDel="004C6E58">
          <w:rPr>
            <w:rFonts w:cs="Times New Roman"/>
          </w:rPr>
          <w:delText xml:space="preserve">This paper </w:delText>
        </w:r>
        <w:commentRangeStart w:id="52"/>
        <w:r w:rsidRPr="004E7B53" w:rsidDel="004C6E58">
          <w:rPr>
            <w:rFonts w:cs="Times New Roman"/>
          </w:rPr>
          <w:delText>attempts</w:delText>
        </w:r>
        <w:commentRangeEnd w:id="52"/>
        <w:r w:rsidR="00B8692E" w:rsidDel="004C6E58">
          <w:rPr>
            <w:rStyle w:val="CommentReference"/>
          </w:rPr>
          <w:commentReference w:id="52"/>
        </w:r>
        <w:r w:rsidRPr="004E7B53" w:rsidDel="004C6E58">
          <w:rPr>
            <w:rFonts w:cs="Times New Roman"/>
          </w:rPr>
          <w:delText xml:space="preserve"> t</w:delText>
        </w:r>
      </w:del>
      <w:ins w:id="53" w:author="Wilson-Harmon, Paul" w:date="2018-04-05T13:14:00Z">
        <w:r w:rsidR="004C6E58">
          <w:rPr>
            <w:rFonts w:cs="Times New Roman"/>
          </w:rPr>
          <w:t>The purpose of this paper is t</w:t>
        </w:r>
      </w:ins>
      <w:r w:rsidRPr="004E7B53">
        <w:rPr>
          <w:rFonts w:cs="Times New Roman"/>
        </w:rPr>
        <w:t xml:space="preserve">o illustrate the concerns associated with the current available arsenal of institutional classifications, and </w:t>
      </w:r>
      <w:del w:id="54" w:author="Wilson-Harmon, Paul" w:date="2018-04-05T13:16:00Z">
        <w:r w:rsidRPr="004E7B53" w:rsidDel="00180EAE">
          <w:rPr>
            <w:rFonts w:cs="Times New Roman"/>
          </w:rPr>
          <w:delText xml:space="preserve">presents an alternative </w:delText>
        </w:r>
        <w:commentRangeStart w:id="55"/>
        <w:r w:rsidRPr="004E7B53" w:rsidDel="00180EAE">
          <w:rPr>
            <w:rFonts w:cs="Times New Roman"/>
          </w:rPr>
          <w:delText>classifier</w:delText>
        </w:r>
        <w:commentRangeEnd w:id="55"/>
        <w:r w:rsidR="00195118" w:rsidDel="00180EAE">
          <w:rPr>
            <w:rStyle w:val="CommentReference"/>
          </w:rPr>
          <w:commentReference w:id="55"/>
        </w:r>
        <w:r w:rsidRPr="004E7B53" w:rsidDel="00180EAE">
          <w:rPr>
            <w:rFonts w:cs="Times New Roman"/>
          </w:rPr>
          <w:delText xml:space="preserve"> based on a single score from a Structural Equation</w:delText>
        </w:r>
      </w:del>
      <w:ins w:id="56" w:author="Wilson-Harmon, Paul" w:date="2018-04-05T13:16:00Z">
        <w:r w:rsidR="00180EAE">
          <w:rPr>
            <w:rFonts w:cs="Times New Roman"/>
          </w:rPr>
          <w:t xml:space="preserve">present two multivariate alternatives using mixture modeling on scores obtained from </w:t>
        </w:r>
      </w:ins>
      <w:ins w:id="57" w:author="Wilson-Harmon, Paul" w:date="2018-04-05T13:17:00Z">
        <w:r w:rsidR="00180EAE">
          <w:rPr>
            <w:rFonts w:cs="Times New Roman"/>
          </w:rPr>
          <w:t xml:space="preserve">a </w:t>
        </w:r>
      </w:ins>
      <w:ins w:id="58" w:author="Wilson-Harmon, Paul" w:date="2018-04-05T13:16:00Z">
        <w:r w:rsidR="00180EAE">
          <w:rPr>
            <w:rFonts w:cs="Times New Roman"/>
          </w:rPr>
          <w:t>Structural Equation</w:t>
        </w:r>
      </w:ins>
      <w:r w:rsidRPr="004E7B53">
        <w:rPr>
          <w:rFonts w:cs="Times New Roman"/>
        </w:rPr>
        <w:t xml:space="preserve"> </w:t>
      </w:r>
      <w:commentRangeStart w:id="59"/>
      <w:del w:id="60" w:author="Wilson-Harmon, Paul" w:date="2018-04-05T13:17:00Z">
        <w:r w:rsidRPr="004E7B53" w:rsidDel="00180EAE">
          <w:rPr>
            <w:rFonts w:cs="Times New Roman"/>
          </w:rPr>
          <w:delText>Model</w:delText>
        </w:r>
      </w:del>
      <w:commentRangeEnd w:id="59"/>
      <w:ins w:id="61" w:author="Wilson-Harmon, Paul" w:date="2018-04-05T13:17:00Z">
        <w:r w:rsidR="00180EAE">
          <w:rPr>
            <w:rFonts w:cs="Times New Roman"/>
          </w:rPr>
          <w:t>m</w:t>
        </w:r>
        <w:r w:rsidR="00180EAE" w:rsidRPr="004E7B53">
          <w:rPr>
            <w:rFonts w:cs="Times New Roman"/>
          </w:rPr>
          <w:t>odel</w:t>
        </w:r>
      </w:ins>
      <w:r w:rsidR="00DC6B79">
        <w:rPr>
          <w:rStyle w:val="CommentReference"/>
        </w:rPr>
        <w:commentReference w:id="59"/>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w:t>
      </w:r>
      <w:commentRangeStart w:id="62"/>
      <w:proofErr w:type="gramStart"/>
      <w:r w:rsidRPr="004E7B53">
        <w:rPr>
          <w:rFonts w:cs="Times New Roman"/>
        </w:rPr>
        <w:t>university</w:t>
      </w:r>
      <w:commentRangeEnd w:id="62"/>
      <w:proofErr w:type="gramEnd"/>
      <w:r w:rsidR="00DC6B79">
        <w:rPr>
          <w:rStyle w:val="CommentReference"/>
        </w:rPr>
        <w:commentReference w:id="62"/>
      </w:r>
      <w:ins w:id="63" w:author="Wilson-Harmon, Paul" w:date="2018-04-05T13:17:00Z">
        <w:r w:rsidR="00180EAE">
          <w:rPr>
            <w:rFonts w:cs="Times New Roman"/>
          </w:rPr>
          <w:t>(CITE)</w:t>
        </w:r>
      </w:ins>
      <w:r w:rsidRPr="004E7B53">
        <w:rPr>
          <w:rFonts w:cs="Times New Roman"/>
        </w:rPr>
        <w:t xml:space="preserve">, however we are more concerned with the statistical methodology used than the </w:t>
      </w:r>
      <w:r w:rsidRPr="004E7B53">
        <w:rPr>
          <w:rFonts w:cs="Times New Roman"/>
        </w:rPr>
        <w:lastRenderedPageBreak/>
        <w:t>data themselves.  Rather than proposing that new variables be added to the dataset</w:t>
      </w:r>
      <w:ins w:id="64" w:author="Wilson-Harmon, Paul" w:date="2018-04-05T13:18:00Z">
        <w:r w:rsidR="00180EAE">
          <w:rPr>
            <w:rFonts w:cs="Times New Roman"/>
          </w:rPr>
          <w:t xml:space="preserve"> to improve classifications</w:t>
        </w:r>
      </w:ins>
      <w:r w:rsidRPr="004E7B53">
        <w:rPr>
          <w:rFonts w:cs="Times New Roman"/>
        </w:rPr>
        <w:t xml:space="preserve">, we propose an alternate classification system that utilizes the same dataset as was used by the Carnegie </w:t>
      </w:r>
      <w:commentRangeStart w:id="65"/>
      <w:commentRangeStart w:id="66"/>
      <w:r w:rsidRPr="004E7B53">
        <w:rPr>
          <w:rFonts w:cs="Times New Roman"/>
        </w:rPr>
        <w:t>Classifications</w:t>
      </w:r>
      <w:commentRangeEnd w:id="65"/>
      <w:r w:rsidR="00DC6B79">
        <w:rPr>
          <w:rStyle w:val="CommentReference"/>
        </w:rPr>
        <w:commentReference w:id="65"/>
      </w:r>
      <w:commentRangeEnd w:id="66"/>
      <w:ins w:id="67" w:author="Wilson-Harmon, Paul" w:date="2018-04-05T13:18:00Z">
        <w:r w:rsidR="00180EAE">
          <w:rPr>
            <w:rFonts w:cs="Times New Roman"/>
          </w:rPr>
          <w:t xml:space="preserve"> and provides an easier model to interpret</w:t>
        </w:r>
      </w:ins>
      <w:r w:rsidR="00195118">
        <w:rPr>
          <w:rStyle w:val="CommentReference"/>
        </w:rPr>
        <w:commentReference w:id="66"/>
      </w:r>
      <w:r w:rsidRPr="004E7B53">
        <w:rPr>
          <w:rFonts w:cs="Times New Roman"/>
        </w:rPr>
        <w:t xml:space="preserve">.  </w:t>
      </w:r>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t>Methodology of the Carnegie Classifications</w:t>
      </w:r>
    </w:p>
    <w:p w14:paraId="5AFF3D48" w14:textId="77777777" w:rsidR="0017269C" w:rsidRPr="004E7B53" w:rsidRDefault="0017269C" w:rsidP="004E7B53">
      <w:pPr>
        <w:pStyle w:val="Heading2"/>
      </w:pPr>
      <w:r w:rsidRPr="004E7B53">
        <w:t>The Data</w:t>
      </w:r>
    </w:p>
    <w:p w14:paraId="0CDEECC5" w14:textId="0D9D0677" w:rsidR="0017269C" w:rsidRDefault="0017269C" w:rsidP="0017269C">
      <w:pPr>
        <w:ind w:firstLine="720"/>
        <w:rPr>
          <w:ins w:id="68" w:author="Wilson-Harmon, Paul [2]" w:date="2018-03-25T10:09:00Z"/>
          <w:rFonts w:cs="Times New Roman"/>
        </w:rPr>
      </w:pPr>
      <w:r w:rsidRPr="004E7B53">
        <w:rPr>
          <w:rFonts w:cs="Times New Roman"/>
        </w:rPr>
        <w:t>The data used in the Carnegie Classifications are published with each update and can be obtained from the Carnegie Classifications website at http://carnegieclassifications.iu.</w:t>
      </w:r>
      <w:commentRangeStart w:id="69"/>
      <w:r w:rsidRPr="004E7B53">
        <w:rPr>
          <w:rFonts w:cs="Times New Roman"/>
        </w:rPr>
        <w:t>edu</w:t>
      </w:r>
      <w:commentRangeEnd w:id="69"/>
      <w:r w:rsidR="00195118">
        <w:rPr>
          <w:rStyle w:val="CommentReference"/>
        </w:rPr>
        <w:commentReference w:id="69"/>
      </w:r>
      <w:r w:rsidRPr="004E7B53">
        <w:rPr>
          <w:rFonts w:cs="Times New Roman"/>
        </w:rPr>
        <w:t>/.   The data</w:t>
      </w:r>
      <w:ins w:id="70" w:author="Wilson-Harmon, Paul" w:date="2018-04-05T13:19:00Z">
        <w:r w:rsidR="00180EAE">
          <w:rPr>
            <w:rFonts w:cs="Times New Roman"/>
          </w:rPr>
          <w:t xml:space="preserve"> from the 2015 update, with which this analysis is primarily concerned,</w:t>
        </w:r>
      </w:ins>
      <w:r w:rsidRPr="004E7B53">
        <w:rPr>
          <w:rFonts w:cs="Times New Roman"/>
        </w:rPr>
        <w:t xml:space="preserve"> contain information pertaining to </w:t>
      </w:r>
      <w:r w:rsidR="005547AD">
        <w:rPr>
          <w:rFonts w:cs="Times New Roman"/>
        </w:rPr>
        <w:t>institutions at every degree-granting level</w:t>
      </w:r>
      <w:ins w:id="71" w:author="Wilson-Harmon, Paul" w:date="2018-04-05T13:19:00Z">
        <w:r w:rsidR="00180EAE">
          <w:rPr>
            <w:rFonts w:cs="Times New Roman"/>
          </w:rPr>
          <w:t xml:space="preserve">.  </w:t>
        </w:r>
      </w:ins>
      <w:del w:id="72" w:author="Wilson-Harmon, Paul" w:date="2018-04-05T13:19:00Z">
        <w:r w:rsidRPr="004E7B53" w:rsidDel="00180EAE">
          <w:rPr>
            <w:rFonts w:cs="Times New Roman"/>
          </w:rPr>
          <w:delText>; ho</w:delText>
        </w:r>
      </w:del>
      <w:ins w:id="73" w:author="Wilson-Harmon, Paul" w:date="2018-04-05T13:19:00Z">
        <w:r w:rsidR="00180EAE">
          <w:rPr>
            <w:rFonts w:cs="Times New Roman"/>
          </w:rPr>
          <w:t>Ho</w:t>
        </w:r>
      </w:ins>
      <w:r w:rsidRPr="004E7B53">
        <w:rPr>
          <w:rFonts w:cs="Times New Roman"/>
        </w:rPr>
        <w:t xml:space="preserve">wever, </w:t>
      </w:r>
      <w:del w:id="74" w:author="Wilson-Harmon, Paul [2]" w:date="2018-03-25T10:05:00Z">
        <w:r w:rsidRPr="004E7B53" w:rsidDel="00115FAA">
          <w:rPr>
            <w:rFonts w:cs="Times New Roman"/>
          </w:rPr>
          <w:delText xml:space="preserve">only schools that grant doctoral degrees are of interest for this </w:delText>
        </w:r>
        <w:commentRangeStart w:id="75"/>
        <w:r w:rsidRPr="004E7B53" w:rsidDel="00115FAA">
          <w:rPr>
            <w:rFonts w:cs="Times New Roman"/>
          </w:rPr>
          <w:delText>analysis</w:delText>
        </w:r>
        <w:commentRangeEnd w:id="75"/>
        <w:r w:rsidR="00C52D96" w:rsidDel="00115FAA">
          <w:rPr>
            <w:rStyle w:val="CommentReference"/>
          </w:rPr>
          <w:commentReference w:id="75"/>
        </w:r>
      </w:del>
      <w:ins w:id="76" w:author="Wilson-Harmon, Paul [2]" w:date="2018-03-25T10:05:00Z">
        <w:r w:rsidR="00115FAA">
          <w:rPr>
            <w:rFonts w:cs="Times New Roman"/>
          </w:rPr>
          <w:t xml:space="preserve">this analysis </w:t>
        </w:r>
        <w:del w:id="77" w:author="Wilson-Harmon, Paul" w:date="2018-04-05T13:19:00Z">
          <w:r w:rsidR="00115FAA" w:rsidDel="00180EAE">
            <w:rPr>
              <w:rFonts w:cs="Times New Roman"/>
            </w:rPr>
            <w:delText xml:space="preserve">is </w:delText>
          </w:r>
          <w:r w:rsidR="00A010F1" w:rsidDel="00180EAE">
            <w:rPr>
              <w:rFonts w:cs="Times New Roman"/>
            </w:rPr>
            <w:delText>primarily</w:delText>
          </w:r>
          <w:r w:rsidR="00115FAA" w:rsidDel="00180EAE">
            <w:rPr>
              <w:rFonts w:cs="Times New Roman"/>
            </w:rPr>
            <w:delText xml:space="preserve"> concerned </w:delText>
          </w:r>
        </w:del>
      </w:ins>
      <w:ins w:id="78" w:author="Wilson-Harmon, Paul" w:date="2018-04-05T13:19:00Z">
        <w:r w:rsidR="00180EAE">
          <w:rPr>
            <w:rFonts w:cs="Times New Roman"/>
          </w:rPr>
          <w:t>focuses specifically on</w:t>
        </w:r>
      </w:ins>
      <w:ins w:id="79" w:author="Wilson-Harmon, Paul [2]" w:date="2018-03-25T10:05:00Z">
        <w:del w:id="80" w:author="Wilson-Harmon, Paul" w:date="2018-04-05T13:19:00Z">
          <w:r w:rsidR="00115FAA" w:rsidDel="00180EAE">
            <w:rPr>
              <w:rFonts w:cs="Times New Roman"/>
            </w:rPr>
            <w:delText>with</w:delText>
          </w:r>
        </w:del>
        <w:r w:rsidR="00115FAA">
          <w:rPr>
            <w:rFonts w:cs="Times New Roman"/>
          </w:rPr>
          <w:t xml:space="preserve"> doctoral-granting schools</w:t>
        </w:r>
        <w:r w:rsidR="00A010F1">
          <w:rPr>
            <w:rFonts w:cs="Times New Roman"/>
          </w:rPr>
          <w:t xml:space="preserve"> since the methodologies </w:t>
        </w:r>
      </w:ins>
      <w:ins w:id="81" w:author="Wilson-Harmon, Paul [2]" w:date="2018-03-25T10:06:00Z">
        <w:r w:rsidR="00A010F1">
          <w:rPr>
            <w:rFonts w:cs="Times New Roman"/>
          </w:rPr>
          <w:t>assessed here only apply to those such institutions</w:t>
        </w:r>
      </w:ins>
      <w:r w:rsidRPr="004E7B53">
        <w:rPr>
          <w:rFonts w:cs="Times New Roman"/>
        </w:rPr>
        <w:t>.</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64D5348A" w14:textId="70A8C785" w:rsidR="00A010F1" w:rsidRPr="004E7B53" w:rsidRDefault="00A010F1">
      <w:pPr>
        <w:ind w:firstLine="360"/>
        <w:rPr>
          <w:ins w:id="82" w:author="Wilson-Harmon, Paul [2]" w:date="2018-03-25T10:09:00Z"/>
          <w:rFonts w:cs="Times New Roman"/>
        </w:rPr>
        <w:pPrChange w:id="83" w:author="Wilson-Harmon, Paul [2]" w:date="2018-03-25T10:09:00Z">
          <w:pPr/>
        </w:pPrChange>
      </w:pPr>
      <w:ins w:id="84" w:author="Wilson-Harmon, Paul [2]" w:date="2018-03-25T10:09:00Z">
        <w:r w:rsidRPr="004E7B53">
          <w:rPr>
            <w:rFonts w:cs="Times New Roman"/>
          </w:rPr>
          <w:t xml:space="preserve">The data are separated into two distinct </w:t>
        </w:r>
        <w:commentRangeStart w:id="85"/>
        <w:del w:id="86" w:author="Wilson-Harmon, Paul" w:date="2018-04-05T13:20:00Z">
          <w:r w:rsidRPr="004E7B53" w:rsidDel="00180EAE">
            <w:rPr>
              <w:rFonts w:cs="Times New Roman"/>
            </w:rPr>
            <w:delText>datasets</w:delText>
          </w:r>
          <w:commentRangeEnd w:id="85"/>
          <w:r w:rsidDel="00180EAE">
            <w:rPr>
              <w:rStyle w:val="CommentReference"/>
            </w:rPr>
            <w:commentReference w:id="85"/>
          </w:r>
        </w:del>
      </w:ins>
      <w:ins w:id="87" w:author="Wilson-Harmon, Paul" w:date="2018-04-05T13:20:00Z">
        <w:r w:rsidR="00180EAE">
          <w:rPr>
            <w:rFonts w:cs="Times New Roman"/>
          </w:rPr>
          <w:t>sets of variables</w:t>
        </w:r>
      </w:ins>
      <w:ins w:id="88" w:author="Wilson-Harmon, Paul [2]" w:date="2018-03-25T10:09:00Z">
        <w:r w:rsidRPr="004E7B53">
          <w:rPr>
            <w:rFonts w:cs="Times New Roman"/>
          </w:rPr>
          <w:t xml:space="preserve">, an aggregate and a per-capita dataset. The aggregate dataset contains the following 7 </w:t>
        </w:r>
        <w:commentRangeStart w:id="89"/>
        <w:r w:rsidRPr="004E7B53">
          <w:rPr>
            <w:rFonts w:cs="Times New Roman"/>
          </w:rPr>
          <w:t>variables</w:t>
        </w:r>
        <w:commentRangeEnd w:id="89"/>
        <w:r>
          <w:rPr>
            <w:rStyle w:val="CommentReference"/>
          </w:rPr>
          <w:commentReference w:id="89"/>
        </w:r>
        <w:r w:rsidRPr="004E7B53">
          <w:rPr>
            <w:rFonts w:cs="Times New Roman"/>
          </w:rPr>
          <w:t xml:space="preserve">: </w:t>
        </w:r>
      </w:ins>
    </w:p>
    <w:p w14:paraId="624D8991" w14:textId="77777777" w:rsidR="00A010F1" w:rsidRPr="004E7B53" w:rsidRDefault="00A010F1" w:rsidP="00A010F1">
      <w:pPr>
        <w:pStyle w:val="ListParagraph"/>
        <w:numPr>
          <w:ilvl w:val="0"/>
          <w:numId w:val="1"/>
        </w:numPr>
        <w:rPr>
          <w:ins w:id="90" w:author="Wilson-Harmon, Paul [2]" w:date="2018-03-25T10:09:00Z"/>
          <w:rFonts w:cs="Times New Roman"/>
        </w:rPr>
      </w:pPr>
      <w:ins w:id="91" w:author="Wilson-Harmon, Paul [2]" w:date="2018-03-25T10:09:00Z">
        <w:r>
          <w:rPr>
            <w:rFonts w:cs="Times New Roman"/>
            <w:b/>
          </w:rPr>
          <w:t>STEM</w:t>
        </w:r>
        <w:r w:rsidRPr="004E7B53">
          <w:rPr>
            <w:rFonts w:cs="Times New Roman"/>
            <w:b/>
          </w:rPr>
          <w:t xml:space="preserve"> PhDs</w:t>
        </w:r>
        <w:r w:rsidRPr="004E7B53">
          <w:rPr>
            <w:rFonts w:cs="Times New Roman"/>
          </w:rPr>
          <w:t>: Counts of doctorates awarded in STEM fields, based on IPEDS classification</w:t>
        </w:r>
      </w:ins>
    </w:p>
    <w:p w14:paraId="53A36E0B" w14:textId="77777777" w:rsidR="00A010F1" w:rsidRPr="004E7B53" w:rsidRDefault="00A010F1" w:rsidP="00A010F1">
      <w:pPr>
        <w:pStyle w:val="ListParagraph"/>
        <w:numPr>
          <w:ilvl w:val="0"/>
          <w:numId w:val="1"/>
        </w:numPr>
        <w:rPr>
          <w:ins w:id="92" w:author="Wilson-Harmon, Paul [2]" w:date="2018-03-25T10:09:00Z"/>
          <w:rFonts w:cs="Times New Roman"/>
        </w:rPr>
      </w:pPr>
      <w:ins w:id="93" w:author="Wilson-Harmon, Paul [2]" w:date="2018-03-25T10:09:00Z">
        <w:r w:rsidRPr="004E7B53">
          <w:rPr>
            <w:rFonts w:cs="Times New Roman"/>
            <w:b/>
          </w:rPr>
          <w:t>Humanities PhDs</w:t>
        </w:r>
        <w:r w:rsidRPr="004E7B53">
          <w:rPr>
            <w:rFonts w:cs="Times New Roman"/>
          </w:rPr>
          <w:t>: Counts of doctorates awarded in non-STEM fields, based on IPEDS classification</w:t>
        </w:r>
      </w:ins>
    </w:p>
    <w:p w14:paraId="3FC18B31" w14:textId="77777777" w:rsidR="00A010F1" w:rsidRPr="004E7B53" w:rsidRDefault="00A010F1" w:rsidP="00A010F1">
      <w:pPr>
        <w:pStyle w:val="ListParagraph"/>
        <w:numPr>
          <w:ilvl w:val="0"/>
          <w:numId w:val="1"/>
        </w:numPr>
        <w:rPr>
          <w:ins w:id="94" w:author="Wilson-Harmon, Paul [2]" w:date="2018-03-25T10:09:00Z"/>
          <w:rFonts w:cs="Times New Roman"/>
        </w:rPr>
      </w:pPr>
      <w:ins w:id="95" w:author="Wilson-Harmon, Paul [2]" w:date="2018-03-25T10:09:00Z">
        <w:r w:rsidRPr="004E7B53">
          <w:rPr>
            <w:rFonts w:cs="Times New Roman"/>
            <w:b/>
          </w:rPr>
          <w:t>Social Science PhDs</w:t>
        </w:r>
        <w:r w:rsidRPr="004E7B53">
          <w:rPr>
            <w:rFonts w:cs="Times New Roman"/>
          </w:rPr>
          <w:t>: Counts of doctorates awarded in Social Science fields, based on IPEDS classification</w:t>
        </w:r>
      </w:ins>
    </w:p>
    <w:p w14:paraId="7F059F8D" w14:textId="77777777" w:rsidR="00A010F1" w:rsidRPr="004E7B53" w:rsidRDefault="00A010F1" w:rsidP="00A010F1">
      <w:pPr>
        <w:pStyle w:val="ListParagraph"/>
        <w:numPr>
          <w:ilvl w:val="0"/>
          <w:numId w:val="1"/>
        </w:numPr>
        <w:rPr>
          <w:ins w:id="96" w:author="Wilson-Harmon, Paul [2]" w:date="2018-03-25T10:09:00Z"/>
          <w:rFonts w:cs="Times New Roman"/>
        </w:rPr>
      </w:pPr>
      <w:ins w:id="97" w:author="Wilson-Harmon, Paul [2]" w:date="2018-03-25T10:09:00Z">
        <w:r w:rsidRPr="004E7B53">
          <w:rPr>
            <w:rFonts w:cs="Times New Roman"/>
            <w:b/>
          </w:rPr>
          <w:t>Other PhDs</w:t>
        </w:r>
        <w:r w:rsidRPr="004E7B53">
          <w:rPr>
            <w:rFonts w:cs="Times New Roman"/>
          </w:rPr>
          <w:t>: Counts of doctorates awarded in education (</w:t>
        </w:r>
        <w:proofErr w:type="spellStart"/>
        <w:r w:rsidRPr="004E7B53">
          <w:rPr>
            <w:rFonts w:cs="Times New Roman"/>
          </w:rPr>
          <w:t>EdD</w:t>
        </w:r>
        <w:proofErr w:type="spellEnd"/>
        <w:r w:rsidRPr="004E7B53">
          <w:rPr>
            <w:rFonts w:cs="Times New Roman"/>
          </w:rPr>
          <w:t xml:space="preserve"> or PhD), based on IPEDS classification</w:t>
        </w:r>
      </w:ins>
    </w:p>
    <w:p w14:paraId="15C6F2BD" w14:textId="77777777" w:rsidR="00A010F1" w:rsidRPr="004E7B53" w:rsidRDefault="00A010F1" w:rsidP="00A010F1">
      <w:pPr>
        <w:pStyle w:val="ListParagraph"/>
        <w:numPr>
          <w:ilvl w:val="0"/>
          <w:numId w:val="1"/>
        </w:numPr>
        <w:rPr>
          <w:ins w:id="98" w:author="Wilson-Harmon, Paul [2]" w:date="2018-03-25T10:09:00Z"/>
          <w:rFonts w:cs="Times New Roman"/>
        </w:rPr>
      </w:pPr>
      <w:ins w:id="99"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sidRPr="004E7B53">
          <w:rPr>
            <w:rFonts w:cs="Times New Roman"/>
          </w:rPr>
          <w:t>: Expenditures spent on STEM-related research fields</w:t>
        </w:r>
        <w:r>
          <w:rPr>
            <w:rFonts w:cs="Times New Roman"/>
          </w:rPr>
          <w:t>, in thousands of dollars</w:t>
        </w:r>
      </w:ins>
    </w:p>
    <w:p w14:paraId="0C5B02B9" w14:textId="77777777" w:rsidR="00A010F1" w:rsidRPr="004E7B53" w:rsidRDefault="00A010F1" w:rsidP="00A010F1">
      <w:pPr>
        <w:pStyle w:val="ListParagraph"/>
        <w:numPr>
          <w:ilvl w:val="0"/>
          <w:numId w:val="1"/>
        </w:numPr>
        <w:rPr>
          <w:ins w:id="100" w:author="Wilson-Harmon, Paul [2]" w:date="2018-03-25T10:09:00Z"/>
          <w:rFonts w:cs="Times New Roman"/>
        </w:rPr>
      </w:pPr>
      <w:ins w:id="101"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sidRPr="004E7B53">
          <w:rPr>
            <w:rFonts w:cs="Times New Roman"/>
          </w:rPr>
          <w:t>: Expenditures spent on non-STEM research fields</w:t>
        </w:r>
        <w:r>
          <w:rPr>
            <w:rFonts w:cs="Times New Roman"/>
          </w:rPr>
          <w:t>, in thousands of dollars</w:t>
        </w:r>
      </w:ins>
    </w:p>
    <w:p w14:paraId="1A842051" w14:textId="77777777" w:rsidR="00A010F1" w:rsidRPr="004E7B53" w:rsidRDefault="00A010F1" w:rsidP="00A010F1">
      <w:pPr>
        <w:pStyle w:val="ListParagraph"/>
        <w:numPr>
          <w:ilvl w:val="0"/>
          <w:numId w:val="1"/>
        </w:numPr>
        <w:rPr>
          <w:ins w:id="102" w:author="Wilson-Harmon, Paul [2]" w:date="2018-03-25T10:09:00Z"/>
          <w:rFonts w:cs="Times New Roman"/>
        </w:rPr>
      </w:pPr>
      <w:ins w:id="103" w:author="Wilson-Harmon, Paul [2]" w:date="2018-03-25T10:09:00Z">
        <w:r w:rsidRPr="004E7B53">
          <w:rPr>
            <w:rFonts w:cs="Times New Roman"/>
            <w:b/>
          </w:rPr>
          <w:t>Research Staff size</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ins>
    </w:p>
    <w:p w14:paraId="59D8843D" w14:textId="77777777" w:rsidR="00A010F1" w:rsidRDefault="00A010F1" w:rsidP="00A010F1">
      <w:pPr>
        <w:rPr>
          <w:ins w:id="104" w:author="Wilson-Harmon, Paul [2]" w:date="2018-03-25T10:09:00Z"/>
          <w:rFonts w:cs="Times New Roman"/>
        </w:rPr>
      </w:pPr>
      <w:ins w:id="105" w:author="Wilson-Harmon, Paul [2]" w:date="2018-03-25T10:09:00Z">
        <w:r w:rsidRPr="004E7B53">
          <w:rPr>
            <w:rFonts w:cs="Times New Roman"/>
          </w:rPr>
          <w:lastRenderedPageBreak/>
          <w:t xml:space="preserve">The per-capita dataset contains the last three variables mentioned in the above list, but divides them by the size of the tenured/tenure-able </w:t>
        </w:r>
        <w:commentRangeStart w:id="106"/>
        <w:r w:rsidRPr="004E7B53">
          <w:rPr>
            <w:rFonts w:cs="Times New Roman"/>
          </w:rPr>
          <w:t>faculty</w:t>
        </w:r>
        <w:commentRangeEnd w:id="106"/>
        <w:r>
          <w:rPr>
            <w:rStyle w:val="CommentReference"/>
          </w:rPr>
          <w:commentReference w:id="106"/>
        </w:r>
        <w:r w:rsidRPr="004E7B53">
          <w:rPr>
            <w:rFonts w:cs="Times New Roman"/>
          </w:rPr>
          <w:t xml:space="preserve">. </w:t>
        </w:r>
        <w:r>
          <w:rPr>
            <w:rFonts w:cs="Times New Roman"/>
          </w:rPr>
          <w:t xml:space="preserve">They are listed below. </w:t>
        </w:r>
      </w:ins>
    </w:p>
    <w:p w14:paraId="6255F691" w14:textId="77777777" w:rsidR="00A010F1" w:rsidRPr="004E7B53" w:rsidRDefault="00A010F1" w:rsidP="00A010F1">
      <w:pPr>
        <w:pStyle w:val="ListParagraph"/>
        <w:numPr>
          <w:ilvl w:val="0"/>
          <w:numId w:val="1"/>
        </w:numPr>
        <w:rPr>
          <w:ins w:id="107" w:author="Wilson-Harmon, Paul [2]" w:date="2018-03-25T10:09:00Z"/>
          <w:rFonts w:cs="Times New Roman"/>
        </w:rPr>
      </w:pPr>
      <w:ins w:id="108"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Pr>
            <w:rFonts w:cs="Times New Roman"/>
            <w:b/>
          </w:rPr>
          <w:t xml:space="preserve"> per capita</w:t>
        </w:r>
        <w:r w:rsidRPr="004E7B53">
          <w:rPr>
            <w:rFonts w:cs="Times New Roman"/>
          </w:rPr>
          <w:t>: Expenditures</w:t>
        </w:r>
        <w:r>
          <w:rPr>
            <w:rFonts w:cs="Times New Roman"/>
          </w:rPr>
          <w:t xml:space="preserve"> (in dollars)</w:t>
        </w:r>
        <w:r w:rsidRPr="004E7B53">
          <w:rPr>
            <w:rFonts w:cs="Times New Roman"/>
          </w:rPr>
          <w:t xml:space="preserve"> spent on STEM-related research fields</w:t>
        </w:r>
        <w:r>
          <w:rPr>
            <w:rFonts w:cs="Times New Roman"/>
          </w:rPr>
          <w:t xml:space="preserve">, divided by the headcount of tenured/tenure-track faculty. </w:t>
        </w:r>
      </w:ins>
    </w:p>
    <w:p w14:paraId="16E113C9" w14:textId="77777777" w:rsidR="00A010F1" w:rsidRPr="004E7B53" w:rsidRDefault="00A010F1" w:rsidP="00A010F1">
      <w:pPr>
        <w:pStyle w:val="ListParagraph"/>
        <w:numPr>
          <w:ilvl w:val="0"/>
          <w:numId w:val="1"/>
        </w:numPr>
        <w:rPr>
          <w:ins w:id="109" w:author="Wilson-Harmon, Paul [2]" w:date="2018-03-25T10:09:00Z"/>
          <w:rFonts w:cs="Times New Roman"/>
        </w:rPr>
      </w:pPr>
      <w:ins w:id="110"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Pr>
            <w:rFonts w:cs="Times New Roman"/>
            <w:b/>
          </w:rPr>
          <w:t xml:space="preserve"> per tenured/tenure-track faculty headcount</w:t>
        </w:r>
        <w:r w:rsidRPr="004E7B53">
          <w:rPr>
            <w:rFonts w:cs="Times New Roman"/>
          </w:rPr>
          <w:t xml:space="preserve">: Expenditures </w:t>
        </w:r>
        <w:r>
          <w:rPr>
            <w:rFonts w:cs="Times New Roman"/>
          </w:rPr>
          <w:t xml:space="preserve">(in dollars) </w:t>
        </w:r>
        <w:r w:rsidRPr="004E7B53">
          <w:rPr>
            <w:rFonts w:cs="Times New Roman"/>
          </w:rPr>
          <w:t>spent on non-STEM research fields</w:t>
        </w:r>
        <w:r>
          <w:rPr>
            <w:rFonts w:cs="Times New Roman"/>
          </w:rPr>
          <w:t xml:space="preserve"> divided by the headcount of tenured/tenure-track faculty</w:t>
        </w:r>
      </w:ins>
    </w:p>
    <w:p w14:paraId="53C0CA34" w14:textId="77777777" w:rsidR="00A010F1" w:rsidRPr="004E7B53" w:rsidRDefault="00A010F1" w:rsidP="00A010F1">
      <w:pPr>
        <w:pStyle w:val="ListParagraph"/>
        <w:numPr>
          <w:ilvl w:val="0"/>
          <w:numId w:val="1"/>
        </w:numPr>
        <w:rPr>
          <w:ins w:id="111" w:author="Wilson-Harmon, Paul [2]" w:date="2018-03-25T10:09:00Z"/>
          <w:rFonts w:cs="Times New Roman"/>
        </w:rPr>
      </w:pPr>
      <w:ins w:id="112" w:author="Wilson-Harmon, Paul [2]" w:date="2018-03-25T10:09:00Z">
        <w:r w:rsidRPr="004E7B53">
          <w:rPr>
            <w:rFonts w:cs="Times New Roman"/>
            <w:b/>
          </w:rPr>
          <w:t>Research Staff size</w:t>
        </w:r>
        <w:r>
          <w:rPr>
            <w:rFonts w:cs="Times New Roman"/>
            <w:b/>
          </w:rPr>
          <w:t xml:space="preserve"> per capita</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r>
          <w:rPr>
            <w:rFonts w:cs="Times New Roman"/>
          </w:rPr>
          <w:t>, divided by the headcount of tenured/tenure-track faculty</w:t>
        </w:r>
      </w:ins>
    </w:p>
    <w:p w14:paraId="0DF0AACD" w14:textId="77777777" w:rsidR="00A010F1" w:rsidRPr="004E7B53" w:rsidRDefault="00A010F1" w:rsidP="0017269C">
      <w:pPr>
        <w:ind w:firstLine="720"/>
        <w:rPr>
          <w:rFonts w:cs="Times New Roman"/>
        </w:rPr>
      </w:pPr>
    </w:p>
    <w:p w14:paraId="5F2DED79" w14:textId="77777777" w:rsidR="0017269C" w:rsidRPr="004E7B53" w:rsidRDefault="0017269C" w:rsidP="004E7B53">
      <w:pPr>
        <w:pStyle w:val="Heading2"/>
      </w:pPr>
      <w:r w:rsidRPr="004E7B53">
        <w:t>The Methodology</w:t>
      </w:r>
    </w:p>
    <w:p w14:paraId="7FFC25BA" w14:textId="68CC195E" w:rsidR="0017269C" w:rsidRPr="004E7B53" w:rsidDel="00A010F1" w:rsidRDefault="0017269C">
      <w:pPr>
        <w:rPr>
          <w:del w:id="113" w:author="Wilson-Harmon, Paul [2]" w:date="2018-03-25T10:09:00Z"/>
          <w:rFonts w:cs="Times New Roman"/>
        </w:rPr>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commentRangeStart w:id="114"/>
      <w:del w:id="115" w:author="Wilson-Harmon, Paul [2]" w:date="2018-03-25T10:06:00Z">
        <w:r w:rsidRPr="004E7B53" w:rsidDel="00A010F1">
          <w:rPr>
            <w:rFonts w:cs="Times New Roman"/>
          </w:rPr>
          <w:delText>algorithm</w:delText>
        </w:r>
        <w:commentRangeEnd w:id="114"/>
        <w:r w:rsidR="007B41E5" w:rsidDel="00A010F1">
          <w:rPr>
            <w:rStyle w:val="CommentReference"/>
          </w:rPr>
          <w:commentReference w:id="114"/>
        </w:r>
      </w:del>
      <w:ins w:id="116" w:author="Wilson-Harmon, Paul [2]" w:date="2018-03-25T10:06:00Z">
        <w:r w:rsidR="00A010F1">
          <w:rPr>
            <w:rFonts w:cs="Times New Roman"/>
          </w:rPr>
          <w:t>process</w:t>
        </w:r>
      </w:ins>
      <w:r w:rsidRPr="004E7B53">
        <w:rPr>
          <w:rFonts w:cs="Times New Roman"/>
        </w:rPr>
        <w:t xml:space="preserve">. </w:t>
      </w:r>
      <w:del w:id="117" w:author="Wilson-Harmon, Paul [2]" w:date="2018-03-25T10:09:00Z">
        <w:r w:rsidRPr="004E7B53" w:rsidDel="00A010F1">
          <w:rPr>
            <w:rFonts w:cs="Times New Roman"/>
          </w:rPr>
          <w:delText xml:space="preserve">The data are separated into two distinct </w:delText>
        </w:r>
        <w:commentRangeStart w:id="118"/>
        <w:r w:rsidRPr="004E7B53" w:rsidDel="00A010F1">
          <w:rPr>
            <w:rFonts w:cs="Times New Roman"/>
          </w:rPr>
          <w:delText>datasets</w:delText>
        </w:r>
        <w:commentRangeEnd w:id="118"/>
        <w:r w:rsidR="00C52D96" w:rsidDel="00A010F1">
          <w:rPr>
            <w:rStyle w:val="CommentReference"/>
          </w:rPr>
          <w:commentReference w:id="118"/>
        </w:r>
        <w:r w:rsidRPr="004E7B53" w:rsidDel="00A010F1">
          <w:rPr>
            <w:rFonts w:cs="Times New Roman"/>
          </w:rPr>
          <w:delText xml:space="preserve">, an aggregate and a per-capita dataset. The aggregate dataset contains the following 7 </w:delText>
        </w:r>
        <w:commentRangeStart w:id="119"/>
        <w:r w:rsidRPr="004E7B53" w:rsidDel="00A010F1">
          <w:rPr>
            <w:rFonts w:cs="Times New Roman"/>
          </w:rPr>
          <w:delText>variables</w:delText>
        </w:r>
        <w:commentRangeEnd w:id="119"/>
        <w:r w:rsidR="00C52D96" w:rsidDel="00A010F1">
          <w:rPr>
            <w:rStyle w:val="CommentReference"/>
          </w:rPr>
          <w:commentReference w:id="119"/>
        </w:r>
        <w:r w:rsidRPr="004E7B53" w:rsidDel="00A010F1">
          <w:rPr>
            <w:rFonts w:cs="Times New Roman"/>
          </w:rPr>
          <w:delText xml:space="preserve">: </w:delText>
        </w:r>
      </w:del>
    </w:p>
    <w:p w14:paraId="07404A8F" w14:textId="64D982A4" w:rsidR="0017269C" w:rsidRPr="004E7B53" w:rsidDel="00A010F1" w:rsidRDefault="0017269C">
      <w:pPr>
        <w:rPr>
          <w:del w:id="120" w:author="Wilson-Harmon, Paul [2]" w:date="2018-03-25T10:09:00Z"/>
          <w:rFonts w:cs="Times New Roman"/>
        </w:rPr>
        <w:pPrChange w:id="121" w:author="Wilson-Harmon, Paul [2]" w:date="2018-03-25T10:09:00Z">
          <w:pPr>
            <w:pStyle w:val="ListParagraph"/>
            <w:numPr>
              <w:numId w:val="1"/>
            </w:numPr>
            <w:ind w:hanging="360"/>
          </w:pPr>
        </w:pPrChange>
      </w:pPr>
      <w:commentRangeStart w:id="122"/>
      <w:del w:id="123" w:author="Wilson-Harmon, Paul [2]" w:date="2018-03-25T10:08:00Z">
        <w:r w:rsidRPr="004E7B53" w:rsidDel="00A010F1">
          <w:rPr>
            <w:rFonts w:cs="Times New Roman"/>
            <w:b/>
          </w:rPr>
          <w:delText>Stem</w:delText>
        </w:r>
        <w:commentRangeEnd w:id="122"/>
        <w:r w:rsidR="00C52D96" w:rsidDel="00A010F1">
          <w:rPr>
            <w:rStyle w:val="CommentReference"/>
          </w:rPr>
          <w:commentReference w:id="122"/>
        </w:r>
        <w:r w:rsidRPr="004E7B53" w:rsidDel="00A010F1">
          <w:rPr>
            <w:rFonts w:cs="Times New Roman"/>
            <w:b/>
          </w:rPr>
          <w:delText xml:space="preserve"> </w:delText>
        </w:r>
      </w:del>
      <w:del w:id="124" w:author="Wilson-Harmon, Paul [2]" w:date="2018-03-25T10:09:00Z">
        <w:r w:rsidRPr="004E7B53" w:rsidDel="00A010F1">
          <w:rPr>
            <w:rFonts w:cs="Times New Roman"/>
            <w:b/>
          </w:rPr>
          <w:delText>PhDs</w:delText>
        </w:r>
        <w:r w:rsidR="008334ED" w:rsidRPr="004E7B53" w:rsidDel="00A010F1">
          <w:rPr>
            <w:rFonts w:cs="Times New Roman"/>
          </w:rPr>
          <w:delText>: Counts of doctorates awarded in STEM fields, based on IPEDS classification</w:delText>
        </w:r>
      </w:del>
    </w:p>
    <w:p w14:paraId="4878F856" w14:textId="7FCCB9EC" w:rsidR="0017269C" w:rsidRPr="004E7B53" w:rsidDel="00A010F1" w:rsidRDefault="0017269C">
      <w:pPr>
        <w:rPr>
          <w:del w:id="125" w:author="Wilson-Harmon, Paul [2]" w:date="2018-03-25T10:09:00Z"/>
          <w:rFonts w:cs="Times New Roman"/>
        </w:rPr>
        <w:pPrChange w:id="126" w:author="Wilson-Harmon, Paul [2]" w:date="2018-03-25T10:09:00Z">
          <w:pPr>
            <w:pStyle w:val="ListParagraph"/>
            <w:numPr>
              <w:numId w:val="1"/>
            </w:numPr>
            <w:ind w:hanging="360"/>
          </w:pPr>
        </w:pPrChange>
      </w:pPr>
      <w:del w:id="127" w:author="Wilson-Harmon, Paul [2]" w:date="2018-03-25T10:09:00Z">
        <w:r w:rsidRPr="004E7B53" w:rsidDel="00A010F1">
          <w:rPr>
            <w:rFonts w:cs="Times New Roman"/>
            <w:b/>
          </w:rPr>
          <w:delText>Humanities PhDs</w:delText>
        </w:r>
        <w:r w:rsidR="008334ED" w:rsidRPr="004E7B53" w:rsidDel="00A010F1">
          <w:rPr>
            <w:rFonts w:cs="Times New Roman"/>
          </w:rPr>
          <w:delText>: Counts of doctorates awarded in non-STEM fields, based on IPEDS classification</w:delText>
        </w:r>
      </w:del>
    </w:p>
    <w:p w14:paraId="63DBD168" w14:textId="1AD21EE7" w:rsidR="0017269C" w:rsidRPr="004E7B53" w:rsidDel="00A010F1" w:rsidRDefault="0017269C">
      <w:pPr>
        <w:rPr>
          <w:del w:id="128" w:author="Wilson-Harmon, Paul [2]" w:date="2018-03-25T10:09:00Z"/>
          <w:rFonts w:cs="Times New Roman"/>
        </w:rPr>
        <w:pPrChange w:id="129" w:author="Wilson-Harmon, Paul [2]" w:date="2018-03-25T10:09:00Z">
          <w:pPr>
            <w:pStyle w:val="ListParagraph"/>
            <w:numPr>
              <w:numId w:val="1"/>
            </w:numPr>
            <w:ind w:hanging="360"/>
          </w:pPr>
        </w:pPrChange>
      </w:pPr>
      <w:del w:id="130" w:author="Wilson-Harmon, Paul [2]" w:date="2018-03-25T10:09:00Z">
        <w:r w:rsidRPr="004E7B53" w:rsidDel="00A010F1">
          <w:rPr>
            <w:rFonts w:cs="Times New Roman"/>
            <w:b/>
          </w:rPr>
          <w:delText>Social Science PhDs</w:delText>
        </w:r>
        <w:r w:rsidR="008334ED" w:rsidRPr="004E7B53" w:rsidDel="00A010F1">
          <w:rPr>
            <w:rFonts w:cs="Times New Roman"/>
          </w:rPr>
          <w:delText>: Counts of doctorates awarded in Social Science fields, based on IPEDS classification</w:delText>
        </w:r>
      </w:del>
    </w:p>
    <w:p w14:paraId="02FD7EA4" w14:textId="0904EB9E" w:rsidR="0017269C" w:rsidRPr="004E7B53" w:rsidDel="00A010F1" w:rsidRDefault="0017269C">
      <w:pPr>
        <w:rPr>
          <w:del w:id="131" w:author="Wilson-Harmon, Paul [2]" w:date="2018-03-25T10:09:00Z"/>
          <w:rFonts w:cs="Times New Roman"/>
        </w:rPr>
        <w:pPrChange w:id="132" w:author="Wilson-Harmon, Paul [2]" w:date="2018-03-25T10:09:00Z">
          <w:pPr>
            <w:pStyle w:val="ListParagraph"/>
            <w:numPr>
              <w:numId w:val="1"/>
            </w:numPr>
            <w:ind w:hanging="360"/>
          </w:pPr>
        </w:pPrChange>
      </w:pPr>
      <w:del w:id="133" w:author="Wilson-Harmon, Paul [2]" w:date="2018-03-25T10:09:00Z">
        <w:r w:rsidRPr="004E7B53" w:rsidDel="00A010F1">
          <w:rPr>
            <w:rFonts w:cs="Times New Roman"/>
            <w:b/>
          </w:rPr>
          <w:delText>Other PhDs</w:delText>
        </w:r>
        <w:r w:rsidR="008334ED" w:rsidRPr="004E7B53" w:rsidDel="00A010F1">
          <w:rPr>
            <w:rFonts w:cs="Times New Roman"/>
          </w:rPr>
          <w:delText>: Counts of doctorates awarded in education (EdD or PhD), based on IPEDS classification</w:delText>
        </w:r>
      </w:del>
    </w:p>
    <w:p w14:paraId="51F016B8" w14:textId="230107E4" w:rsidR="0017269C" w:rsidRPr="004E7B53" w:rsidDel="00A010F1" w:rsidRDefault="0017269C">
      <w:pPr>
        <w:rPr>
          <w:del w:id="134" w:author="Wilson-Harmon, Paul [2]" w:date="2018-03-25T10:09:00Z"/>
          <w:rFonts w:cs="Times New Roman"/>
        </w:rPr>
        <w:pPrChange w:id="135" w:author="Wilson-Harmon, Paul [2]" w:date="2018-03-25T10:09:00Z">
          <w:pPr>
            <w:pStyle w:val="ListParagraph"/>
            <w:numPr>
              <w:numId w:val="1"/>
            </w:numPr>
            <w:ind w:hanging="360"/>
          </w:pPr>
        </w:pPrChange>
      </w:pPr>
      <w:del w:id="136" w:author="Wilson-Harmon, Paul [2]" w:date="2018-03-25T10:08:00Z">
        <w:r w:rsidRPr="004E7B53" w:rsidDel="00A010F1">
          <w:rPr>
            <w:rFonts w:cs="Times New Roman"/>
            <w:b/>
          </w:rPr>
          <w:delText xml:space="preserve">Stem </w:delText>
        </w:r>
      </w:del>
      <w:del w:id="137"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STEM-related research fields</w:delText>
        </w:r>
      </w:del>
    </w:p>
    <w:p w14:paraId="02A47315" w14:textId="4A21FAE0" w:rsidR="0017269C" w:rsidRPr="004E7B53" w:rsidDel="00A010F1" w:rsidRDefault="0017269C">
      <w:pPr>
        <w:rPr>
          <w:del w:id="138" w:author="Wilson-Harmon, Paul [2]" w:date="2018-03-25T10:09:00Z"/>
          <w:rFonts w:cs="Times New Roman"/>
        </w:rPr>
        <w:pPrChange w:id="139" w:author="Wilson-Harmon, Paul [2]" w:date="2018-03-25T10:09:00Z">
          <w:pPr>
            <w:pStyle w:val="ListParagraph"/>
            <w:numPr>
              <w:numId w:val="1"/>
            </w:numPr>
            <w:ind w:hanging="360"/>
          </w:pPr>
        </w:pPrChange>
      </w:pPr>
      <w:del w:id="140" w:author="Wilson-Harmon, Paul [2]" w:date="2018-03-25T10:09:00Z">
        <w:r w:rsidRPr="004E7B53" w:rsidDel="00A010F1">
          <w:rPr>
            <w:rFonts w:cs="Times New Roman"/>
            <w:b/>
          </w:rPr>
          <w:delText>Non-</w:delText>
        </w:r>
      </w:del>
      <w:del w:id="141" w:author="Wilson-Harmon, Paul [2]" w:date="2018-03-25T10:08:00Z">
        <w:r w:rsidRPr="004E7B53" w:rsidDel="00A010F1">
          <w:rPr>
            <w:rFonts w:cs="Times New Roman"/>
            <w:b/>
          </w:rPr>
          <w:delText xml:space="preserve">Stem </w:delText>
        </w:r>
      </w:del>
      <w:del w:id="142"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non-STEM research fields</w:delText>
        </w:r>
      </w:del>
    </w:p>
    <w:p w14:paraId="79DF95C3" w14:textId="7F12FDEE" w:rsidR="0017269C" w:rsidRPr="004E7B53" w:rsidDel="00A010F1" w:rsidRDefault="0017269C">
      <w:pPr>
        <w:rPr>
          <w:del w:id="143" w:author="Wilson-Harmon, Paul [2]" w:date="2018-03-25T10:09:00Z"/>
          <w:rFonts w:cs="Times New Roman"/>
        </w:rPr>
        <w:pPrChange w:id="144" w:author="Wilson-Harmon, Paul [2]" w:date="2018-03-25T10:09:00Z">
          <w:pPr>
            <w:pStyle w:val="ListParagraph"/>
            <w:numPr>
              <w:numId w:val="1"/>
            </w:numPr>
            <w:ind w:hanging="360"/>
          </w:pPr>
        </w:pPrChange>
      </w:pPr>
      <w:del w:id="145" w:author="Wilson-Harmon, Paul [2]" w:date="2018-03-25T10:09:00Z">
        <w:r w:rsidRPr="004E7B53" w:rsidDel="00A010F1">
          <w:rPr>
            <w:rFonts w:cs="Times New Roman"/>
            <w:b/>
          </w:rPr>
          <w:delText>Research Staff size</w:delText>
        </w:r>
        <w:r w:rsidR="008334ED" w:rsidRPr="004E7B53" w:rsidDel="00A010F1">
          <w:rPr>
            <w:rFonts w:cs="Times New Roman"/>
          </w:rPr>
          <w:delText>: Non-tenurable research faculty and Post-doctoral researchers, based on IPEDS classification</w:delText>
        </w:r>
      </w:del>
    </w:p>
    <w:p w14:paraId="2F954177" w14:textId="09037343" w:rsidR="00A010F1" w:rsidRPr="004E7B53" w:rsidDel="00A010F1" w:rsidRDefault="0017269C" w:rsidP="008334ED">
      <w:pPr>
        <w:rPr>
          <w:del w:id="146" w:author="Wilson-Harmon, Paul [2]" w:date="2018-03-25T10:10:00Z"/>
          <w:rFonts w:cs="Times New Roman"/>
        </w:rPr>
      </w:pPr>
      <w:del w:id="147" w:author="Wilson-Harmon, Paul [2]" w:date="2018-03-25T10:09:00Z">
        <w:r w:rsidRPr="004E7B53" w:rsidDel="00A010F1">
          <w:rPr>
            <w:rFonts w:cs="Times New Roman"/>
          </w:rPr>
          <w:delText xml:space="preserve">The per-capita dataset contains the last three variables mentioned </w:delText>
        </w:r>
        <w:r w:rsidR="008334ED" w:rsidRPr="004E7B53" w:rsidDel="00A010F1">
          <w:rPr>
            <w:rFonts w:cs="Times New Roman"/>
          </w:rPr>
          <w:delText xml:space="preserve">in the </w:delText>
        </w:r>
        <w:r w:rsidRPr="004E7B53" w:rsidDel="00A010F1">
          <w:rPr>
            <w:rFonts w:cs="Times New Roman"/>
          </w:rPr>
          <w:delText>above</w:delText>
        </w:r>
        <w:r w:rsidR="008334ED" w:rsidRPr="004E7B53" w:rsidDel="00A010F1">
          <w:rPr>
            <w:rFonts w:cs="Times New Roman"/>
          </w:rPr>
          <w:delText xml:space="preserve"> list</w:delText>
        </w:r>
        <w:r w:rsidRPr="004E7B53" w:rsidDel="00A010F1">
          <w:rPr>
            <w:rFonts w:cs="Times New Roman"/>
          </w:rPr>
          <w:delText xml:space="preserve">, but divides them by the size of the tenured/tenure-able </w:delText>
        </w:r>
        <w:commentRangeStart w:id="148"/>
        <w:r w:rsidRPr="004E7B53" w:rsidDel="00A010F1">
          <w:rPr>
            <w:rFonts w:cs="Times New Roman"/>
          </w:rPr>
          <w:delText>faculty</w:delText>
        </w:r>
        <w:commentRangeEnd w:id="148"/>
        <w:r w:rsidR="00C52D96" w:rsidDel="00A010F1">
          <w:rPr>
            <w:rStyle w:val="CommentReference"/>
          </w:rPr>
          <w:commentReference w:id="148"/>
        </w:r>
        <w:r w:rsidRPr="004E7B53" w:rsidDel="00A010F1">
          <w:rPr>
            <w:rFonts w:cs="Times New Roman"/>
          </w:rPr>
          <w:delText xml:space="preserve">. </w:delText>
        </w:r>
      </w:del>
      <w:ins w:id="149" w:author="Wilson-Harmon, Paul [2]" w:date="2018-03-25T10:10:00Z">
        <w:r w:rsidR="00A010F1">
          <w:rPr>
            <w:rFonts w:cs="Times New Roman"/>
          </w:rPr>
          <w:t xml:space="preserve"> Data are first ranked from smallest to largest</w:t>
        </w:r>
      </w:ins>
      <w:ins w:id="150" w:author="Wilson-Harmon, Paul [2]" w:date="2018-03-25T10:12:00Z">
        <w:r w:rsidR="00A010F1">
          <w:rPr>
            <w:rFonts w:cs="Times New Roman"/>
          </w:rPr>
          <w:t>, and s</w:t>
        </w:r>
      </w:ins>
      <w:moveToRangeStart w:id="151" w:author="Wilson-Harmon, Paul [2]" w:date="2018-03-25T10:12:00Z" w:name="move509736052"/>
      <w:moveTo w:id="152" w:author="Wilson-Harmon, Paul [2]" w:date="2018-03-25T10:12:00Z">
        <w:del w:id="153" w:author="Wilson-Harmon, Paul [2]" w:date="2018-03-25T10:12:00Z">
          <w:r w:rsidR="00A010F1" w:rsidRPr="004E7B53" w:rsidDel="00A010F1">
            <w:rPr>
              <w:rFonts w:cs="Times New Roman"/>
            </w:rPr>
            <w:delText>S</w:delText>
          </w:r>
        </w:del>
        <w:r w:rsidR="00A010F1" w:rsidRPr="004E7B53">
          <w:rPr>
            <w:rFonts w:cs="Times New Roman"/>
          </w:rPr>
          <w:t xml:space="preserve">chools that are tied on any metric are given minimum rank of the group (Harmon, 2016). </w:t>
        </w:r>
        <w:del w:id="154" w:author="Wilson-Harmon, Paul [2]" w:date="2018-03-25T10:12:00Z">
          <w:r w:rsidR="00A010F1" w:rsidRPr="004E7B53" w:rsidDel="00A010F1">
            <w:rPr>
              <w:rFonts w:cs="Times New Roman"/>
            </w:rPr>
            <w:delText xml:space="preserve"> </w:delText>
          </w:r>
        </w:del>
      </w:moveTo>
      <w:moveToRangeEnd w:id="151"/>
    </w:p>
    <w:p w14:paraId="6FBE787B" w14:textId="7FA42BFD" w:rsidR="00A010F1" w:rsidRDefault="0017269C" w:rsidP="00A010F1">
      <w:pPr>
        <w:rPr>
          <w:ins w:id="155" w:author="Wilson-Harmon, Paul [2]" w:date="2018-03-25T10:11:00Z"/>
          <w:rFonts w:cs="Times New Roman"/>
        </w:rPr>
      </w:pPr>
      <w:del w:id="156" w:author="Wilson-Harmon, Paul [2]" w:date="2018-03-25T10:11:00Z">
        <w:r w:rsidRPr="004E7B53" w:rsidDel="00A010F1">
          <w:rPr>
            <w:rFonts w:cs="Times New Roman"/>
          </w:rPr>
          <w:delText>Because</w:delText>
        </w:r>
      </w:del>
      <w:ins w:id="157" w:author="Wilson-Harmon, Paul [2]" w:date="2018-03-25T10:12:00Z">
        <w:r w:rsidR="00A010F1">
          <w:rPr>
            <w:rFonts w:cs="Times New Roman"/>
          </w:rPr>
          <w:t xml:space="preserve">  T</w:t>
        </w:r>
      </w:ins>
      <w:ins w:id="158" w:author="Wilson-Harmon, Paul [2]" w:date="2018-03-25T10:11:00Z">
        <w:r w:rsidR="00A010F1">
          <w:rPr>
            <w:rFonts w:cs="Times New Roman"/>
          </w:rPr>
          <w:t>his is done because</w:t>
        </w:r>
      </w:ins>
      <w:r w:rsidRPr="004E7B53">
        <w:rPr>
          <w:rFonts w:cs="Times New Roman"/>
        </w:rPr>
        <w:t xml:space="preserve"> the size of some of the largest universities dwarfs the size of many of the smallest institutions in the dataset, </w:t>
      </w:r>
      <w:r w:rsidR="008334ED" w:rsidRPr="004E7B53">
        <w:rPr>
          <w:rFonts w:cs="Times New Roman"/>
        </w:rPr>
        <w:t xml:space="preserve">many of the </w:t>
      </w:r>
      <w:commentRangeStart w:id="159"/>
      <w:del w:id="160" w:author="Wilson-Harmon, Paul [2]" w:date="2018-03-25T10:14:00Z">
        <w:r w:rsidR="008334ED" w:rsidRPr="004E7B53" w:rsidDel="00A010F1">
          <w:rPr>
            <w:rFonts w:cs="Times New Roman"/>
          </w:rPr>
          <w:delText>variables</w:delText>
        </w:r>
        <w:commentRangeEnd w:id="159"/>
        <w:r w:rsidR="007B41E5" w:rsidDel="00A010F1">
          <w:rPr>
            <w:rStyle w:val="CommentReference"/>
          </w:rPr>
          <w:commentReference w:id="159"/>
        </w:r>
        <w:r w:rsidR="008334ED" w:rsidRPr="004E7B53" w:rsidDel="00A010F1">
          <w:rPr>
            <w:rFonts w:cs="Times New Roman"/>
          </w:rPr>
          <w:delText xml:space="preserve"> </w:delText>
        </w:r>
      </w:del>
      <w:ins w:id="161" w:author="Wilson-Harmon, Paul [2]" w:date="2018-03-25T10:14:00Z">
        <w:r w:rsidR="00A010F1">
          <w:rPr>
            <w:rFonts w:cs="Times New Roman"/>
          </w:rPr>
          <w:t>variable distributions</w:t>
        </w:r>
        <w:r w:rsidR="00A010F1" w:rsidRPr="004E7B53">
          <w:rPr>
            <w:rFonts w:cs="Times New Roman"/>
          </w:rPr>
          <w:t xml:space="preserve"> </w:t>
        </w:r>
      </w:ins>
      <w:r w:rsidRPr="004E7B53">
        <w:rPr>
          <w:rFonts w:cs="Times New Roman"/>
        </w:rPr>
        <w:t xml:space="preserve">are highly </w:t>
      </w:r>
      <w:r w:rsidR="00D52B17" w:rsidRPr="004E7B53">
        <w:rPr>
          <w:rFonts w:cs="Times New Roman"/>
        </w:rPr>
        <w:t>right-</w:t>
      </w:r>
      <w:r w:rsidRPr="004E7B53">
        <w:rPr>
          <w:rFonts w:cs="Times New Roman"/>
        </w:rPr>
        <w:t xml:space="preserve">skewed. </w:t>
      </w:r>
      <w:del w:id="162" w:author="Wilson-Harmon, Paul [2]" w:date="2018-03-25T10:11:00Z">
        <w:r w:rsidRPr="004E7B53" w:rsidDel="00A010F1">
          <w:rPr>
            <w:rFonts w:cs="Times New Roman"/>
          </w:rPr>
          <w:delText xml:space="preserve">Rather than using the raw data, the schools are </w:delText>
        </w:r>
        <w:commentRangeStart w:id="163"/>
        <w:r w:rsidRPr="004E7B53" w:rsidDel="00A010F1">
          <w:rPr>
            <w:rFonts w:cs="Times New Roman"/>
          </w:rPr>
          <w:delText>ranked</w:delText>
        </w:r>
        <w:commentRangeEnd w:id="163"/>
        <w:r w:rsidR="007B41E5" w:rsidDel="00A010F1">
          <w:rPr>
            <w:rStyle w:val="CommentReference"/>
          </w:rPr>
          <w:commentReference w:id="163"/>
        </w:r>
        <w:r w:rsidRPr="004E7B53" w:rsidDel="00A010F1">
          <w:rPr>
            <w:rFonts w:cs="Times New Roman"/>
          </w:rPr>
          <w:delText xml:space="preserve"> and the </w:delText>
        </w:r>
      </w:del>
    </w:p>
    <w:p w14:paraId="28CD333E" w14:textId="41BE16CF" w:rsidR="0017269C" w:rsidRPr="004E7B53" w:rsidRDefault="00A010F1" w:rsidP="00A010F1">
      <w:pPr>
        <w:ind w:firstLine="360"/>
        <w:rPr>
          <w:rFonts w:cs="Times New Roman"/>
        </w:rPr>
      </w:pPr>
      <w:ins w:id="164" w:author="Wilson-Harmon, Paul [2]" w:date="2018-03-25T10:11:00Z">
        <w:r>
          <w:rPr>
            <w:rFonts w:cs="Times New Roman"/>
          </w:rPr>
          <w:t xml:space="preserve">The </w:t>
        </w:r>
      </w:ins>
      <w:r w:rsidR="0017269C" w:rsidRPr="004E7B53">
        <w:rPr>
          <w:rFonts w:cs="Times New Roman"/>
        </w:rPr>
        <w:t xml:space="preserve">ranked datasets are put into two </w:t>
      </w:r>
      <w:ins w:id="165" w:author="Wilson-Harmon, Paul [2]" w:date="2018-03-25T10:15:00Z">
        <w:r>
          <w:rPr>
            <w:rFonts w:cs="Times New Roman"/>
          </w:rPr>
          <w:t>p</w:t>
        </w:r>
      </w:ins>
      <w:del w:id="166" w:author="Wilson-Harmon, Paul [2]" w:date="2018-03-25T10:15:00Z">
        <w:r w:rsidR="0017269C" w:rsidRPr="004E7B53" w:rsidDel="00A010F1">
          <w:rPr>
            <w:rFonts w:cs="Times New Roman"/>
          </w:rPr>
          <w:delText>P</w:delText>
        </w:r>
      </w:del>
      <w:r w:rsidR="0017269C" w:rsidRPr="004E7B53">
        <w:rPr>
          <w:rFonts w:cs="Times New Roman"/>
        </w:rPr>
        <w:t xml:space="preserve">rincipal </w:t>
      </w:r>
      <w:ins w:id="167" w:author="Wilson-Harmon, Paul [2]" w:date="2018-03-25T10:15:00Z">
        <w:r>
          <w:rPr>
            <w:rFonts w:cs="Times New Roman"/>
          </w:rPr>
          <w:t>c</w:t>
        </w:r>
      </w:ins>
      <w:del w:id="168" w:author="Wilson-Harmon, Paul [2]" w:date="2018-03-25T10:15:00Z">
        <w:r w:rsidR="0017269C" w:rsidRPr="004E7B53" w:rsidDel="00A010F1">
          <w:rPr>
            <w:rFonts w:cs="Times New Roman"/>
          </w:rPr>
          <w:delText>C</w:delText>
        </w:r>
      </w:del>
      <w:r w:rsidR="0017269C" w:rsidRPr="004E7B53">
        <w:rPr>
          <w:rFonts w:cs="Times New Roman"/>
        </w:rPr>
        <w:t xml:space="preserve">omponent </w:t>
      </w:r>
      <w:ins w:id="169" w:author="Wilson-Harmon, Paul [2]" w:date="2018-03-25T10:15:00Z">
        <w:r>
          <w:rPr>
            <w:rFonts w:cs="Times New Roman"/>
          </w:rPr>
          <w:t>a</w:t>
        </w:r>
      </w:ins>
      <w:del w:id="170" w:author="Wilson-Harmon, Paul [2]" w:date="2018-03-25T10:15:00Z">
        <w:r w:rsidR="0017269C" w:rsidRPr="004E7B53" w:rsidDel="00A010F1">
          <w:rPr>
            <w:rFonts w:cs="Times New Roman"/>
          </w:rPr>
          <w:delText>A</w:delText>
        </w:r>
      </w:del>
      <w:r w:rsidR="0017269C" w:rsidRPr="004E7B53">
        <w:rPr>
          <w:rFonts w:cs="Times New Roman"/>
        </w:rPr>
        <w:t>nalys</w:t>
      </w:r>
      <w:ins w:id="171" w:author="Wilson-Harmon, Paul [2]" w:date="2018-03-25T10:15:00Z">
        <w:r>
          <w:rPr>
            <w:rFonts w:cs="Times New Roman"/>
          </w:rPr>
          <w:t>es</w:t>
        </w:r>
      </w:ins>
      <w:del w:id="172" w:author="Wilson-Harmon, Paul [2]" w:date="2018-03-25T10:15:00Z">
        <w:r w:rsidR="0017269C" w:rsidRPr="004E7B53" w:rsidDel="00A010F1">
          <w:rPr>
            <w:rFonts w:cs="Times New Roman"/>
          </w:rPr>
          <w:delText>es</w:delText>
        </w:r>
      </w:del>
      <w:r w:rsidR="0017269C" w:rsidRPr="004E7B53">
        <w:rPr>
          <w:rFonts w:cs="Times New Roman"/>
        </w:rPr>
        <w:t xml:space="preserve"> (</w:t>
      </w:r>
      <w:commentRangeStart w:id="173"/>
      <w:r w:rsidR="0017269C" w:rsidRPr="004E7B53">
        <w:rPr>
          <w:rFonts w:cs="Times New Roman"/>
        </w:rPr>
        <w:t>PCA</w:t>
      </w:r>
      <w:del w:id="174" w:author="Wilson-Harmon, Paul [2]" w:date="2018-03-25T10:15:00Z">
        <w:r w:rsidR="0017269C" w:rsidRPr="004E7B53" w:rsidDel="00A010F1">
          <w:rPr>
            <w:rFonts w:cs="Times New Roman"/>
          </w:rPr>
          <w:delText>s</w:delText>
        </w:r>
        <w:commentRangeEnd w:id="173"/>
        <w:r w:rsidR="007B41E5" w:rsidDel="00A010F1">
          <w:rPr>
            <w:rStyle w:val="CommentReference"/>
          </w:rPr>
          <w:commentReference w:id="173"/>
        </w:r>
        <w:r w:rsidR="0017269C" w:rsidRPr="004E7B53" w:rsidDel="00A010F1">
          <w:rPr>
            <w:rFonts w:cs="Times New Roman"/>
          </w:rPr>
          <w:delText>)</w:delText>
        </w:r>
      </w:del>
      <w:ins w:id="175" w:author="Wilson-Harmon, Paul [2]" w:date="2018-03-25T10:15:00Z">
        <w:r>
          <w:rPr>
            <w:rFonts w:cs="Times New Roman"/>
          </w:rPr>
          <w:t xml:space="preserve">), which use eigenvector decompositions of each set of variables to create orthogonal </w:t>
        </w:r>
      </w:ins>
      <w:ins w:id="176" w:author="Wilson-Harmon, Paul [2]" w:date="2018-03-25T10:16:00Z">
        <w:r>
          <w:rPr>
            <w:rFonts w:cs="Times New Roman"/>
          </w:rPr>
          <w:t xml:space="preserve">axes that explain the </w:t>
        </w:r>
        <w:r w:rsidR="00A55467">
          <w:rPr>
            <w:rFonts w:cs="Times New Roman"/>
          </w:rPr>
          <w:t>most variation in the underlying variables</w:t>
        </w:r>
      </w:ins>
      <w:r w:rsidR="00D52B17" w:rsidRPr="004E7B53">
        <w:rPr>
          <w:rFonts w:cs="Times New Roman"/>
        </w:rPr>
        <w:t xml:space="preserve"> (</w:t>
      </w:r>
      <w:commentRangeStart w:id="177"/>
      <w:r w:rsidR="00D52B17" w:rsidRPr="004E7B53">
        <w:rPr>
          <w:rFonts w:cs="Times New Roman"/>
        </w:rPr>
        <w:t>CITE</w:t>
      </w:r>
      <w:commentRangeEnd w:id="177"/>
      <w:r w:rsidR="007B41E5">
        <w:rPr>
          <w:rStyle w:val="CommentReference"/>
        </w:rPr>
        <w:commentReference w:id="177"/>
      </w:r>
      <w:r w:rsidR="00D52B17" w:rsidRPr="004E7B53">
        <w:rPr>
          <w:rFonts w:cs="Times New Roman"/>
        </w:rPr>
        <w:t>)</w:t>
      </w:r>
      <w:r w:rsidR="0017269C" w:rsidRPr="004E7B53">
        <w:rPr>
          <w:rFonts w:cs="Times New Roman"/>
        </w:rPr>
        <w:t>.</w:t>
      </w:r>
      <w:r w:rsidR="008334ED" w:rsidRPr="004E7B53">
        <w:rPr>
          <w:rFonts w:cs="Times New Roman"/>
        </w:rPr>
        <w:t xml:space="preserve">  </w:t>
      </w:r>
      <w:moveFromRangeStart w:id="178" w:author="Wilson-Harmon, Paul [2]" w:date="2018-03-25T10:12:00Z" w:name="move509736052"/>
      <w:moveFrom w:id="179" w:author="Wilson-Harmon, Paul [2]" w:date="2018-03-25T10:12:00Z">
        <w:r w:rsidR="008334ED" w:rsidRPr="004E7B53" w:rsidDel="00A010F1">
          <w:rPr>
            <w:rFonts w:cs="Times New Roman"/>
          </w:rPr>
          <w:t xml:space="preserve">Schools that are tied on any metric are given minimum rank of the </w:t>
        </w:r>
        <w:r w:rsidR="00D52B17" w:rsidRPr="004E7B53" w:rsidDel="00A010F1">
          <w:rPr>
            <w:rFonts w:cs="Times New Roman"/>
          </w:rPr>
          <w:t xml:space="preserve">group (Harmon, 2016). </w:t>
        </w:r>
        <w:r w:rsidR="0017269C" w:rsidRPr="004E7B53" w:rsidDel="00A010F1">
          <w:rPr>
            <w:rFonts w:cs="Times New Roman"/>
          </w:rPr>
          <w:t xml:space="preserve"> </w:t>
        </w:r>
      </w:moveFrom>
      <w:moveFromRangeEnd w:id="178"/>
      <w:r w:rsidR="0017269C" w:rsidRPr="004E7B53">
        <w:rPr>
          <w:rFonts w:cs="Times New Roman"/>
        </w:rPr>
        <w:t xml:space="preserve">The </w:t>
      </w:r>
      <w:del w:id="180" w:author="Wilson-Harmon, Paul" w:date="2018-04-05T13:25:00Z">
        <w:r w:rsidR="0017269C" w:rsidRPr="004E7B53" w:rsidDel="00E60279">
          <w:rPr>
            <w:rFonts w:cs="Times New Roman"/>
          </w:rPr>
          <w:delText>first scores</w:delText>
        </w:r>
      </w:del>
      <w:ins w:id="181" w:author="Wilson-Harmon, Paul" w:date="2018-04-05T13:26:00Z">
        <w:r w:rsidR="00E60279">
          <w:rPr>
            <w:rFonts w:cs="Times New Roman"/>
          </w:rPr>
          <w:t xml:space="preserve"> first components</w:t>
        </w:r>
      </w:ins>
      <w:ins w:id="182" w:author="Wilson-Harmon, Paul [2]" w:date="2018-03-25T10:16:00Z">
        <w:r w:rsidR="00A55467">
          <w:rPr>
            <w:rFonts w:cs="Times New Roman"/>
          </w:rPr>
          <w:t xml:space="preserve"> explain the most variance in the underlying variables; these are</w:t>
        </w:r>
      </w:ins>
      <w:r w:rsidR="0017269C" w:rsidRPr="004E7B53">
        <w:rPr>
          <w:rFonts w:cs="Times New Roman"/>
        </w:rPr>
        <w:t xml:space="preserve"> from each of the PCAs are taken to form a</w:t>
      </w:r>
      <w:del w:id="183" w:author="Wilson-Harmon, Paul [2]" w:date="2018-03-25T10:16:00Z">
        <w:r w:rsidR="0017269C" w:rsidRPr="004E7B53" w:rsidDel="00A55467">
          <w:rPr>
            <w:rFonts w:cs="Times New Roman"/>
          </w:rPr>
          <w:delText>n</w:delText>
        </w:r>
      </w:del>
      <w:ins w:id="184" w:author="Wilson-Harmon, Paul [2]" w:date="2018-03-25T10:16:00Z">
        <w:r w:rsidR="00A55467">
          <w:rPr>
            <w:rFonts w:cs="Times New Roman"/>
          </w:rPr>
          <w:t xml:space="preserve"> single</w:t>
        </w:r>
      </w:ins>
      <w:del w:id="185" w:author="Wilson-Harmon, Paul [2]" w:date="2018-03-25T10:12:00Z">
        <w:r w:rsidR="0017269C" w:rsidRPr="004E7B53" w:rsidDel="00A010F1">
          <w:rPr>
            <w:rFonts w:cs="Times New Roman"/>
          </w:rPr>
          <w:delText xml:space="preserve"> </w:delText>
        </w:r>
      </w:del>
      <w:ins w:id="186" w:author="Wilson-Harmon, Paul [2]" w:date="2018-03-25T10:13:00Z">
        <w:r>
          <w:rPr>
            <w:rFonts w:cs="Times New Roman"/>
          </w:rPr>
          <w:t xml:space="preserve"> </w:t>
        </w:r>
      </w:ins>
      <w:ins w:id="187" w:author="Wilson-Harmon, Paul [2]" w:date="2018-03-25T10:12:00Z">
        <w:r>
          <w:rPr>
            <w:rFonts w:cs="Times New Roman"/>
          </w:rPr>
          <w:t>a</w:t>
        </w:r>
      </w:ins>
      <w:del w:id="188" w:author="Wilson-Harmon, Paul [2]" w:date="2018-03-25T10:12:00Z">
        <w:r w:rsidR="0017269C" w:rsidRPr="004E7B53" w:rsidDel="00A010F1">
          <w:rPr>
            <w:rFonts w:cs="Times New Roman"/>
          </w:rPr>
          <w:delText>A</w:delText>
        </w:r>
      </w:del>
      <w:r w:rsidR="0017269C" w:rsidRPr="004E7B53">
        <w:rPr>
          <w:rFonts w:cs="Times New Roman"/>
        </w:rPr>
        <w:t xml:space="preserve">ggregate </w:t>
      </w:r>
      <w:ins w:id="189" w:author="Wilson-Harmon, Paul [2]" w:date="2018-03-25T10:13:00Z">
        <w:r>
          <w:rPr>
            <w:rFonts w:cs="Times New Roman"/>
          </w:rPr>
          <w:t>i</w:t>
        </w:r>
      </w:ins>
      <w:del w:id="190" w:author="Wilson-Harmon, Paul [2]" w:date="2018-03-25T10:13:00Z">
        <w:r w:rsidR="0017269C" w:rsidRPr="004E7B53" w:rsidDel="00A010F1">
          <w:rPr>
            <w:rFonts w:cs="Times New Roman"/>
          </w:rPr>
          <w:delText>I</w:delText>
        </w:r>
      </w:del>
      <w:r w:rsidR="0017269C" w:rsidRPr="004E7B53">
        <w:rPr>
          <w:rFonts w:cs="Times New Roman"/>
        </w:rPr>
        <w:t xml:space="preserve">ndex </w:t>
      </w:r>
      <w:ins w:id="191" w:author="Wilson-Harmon, Paul [2]" w:date="2018-03-25T10:16:00Z">
        <w:r w:rsidR="00A55467">
          <w:rPr>
            <w:rFonts w:cs="Times New Roman"/>
          </w:rPr>
          <w:t xml:space="preserve">that explains most of the variation in the original 7 aggregate variables.  Similarly, </w:t>
        </w:r>
      </w:ins>
      <w:del w:id="192" w:author="Wilson-Harmon, Paul [2]" w:date="2018-03-25T10:16:00Z">
        <w:r w:rsidR="0017269C" w:rsidRPr="004E7B53" w:rsidDel="00A55467">
          <w:rPr>
            <w:rFonts w:cs="Times New Roman"/>
          </w:rPr>
          <w:delText>and a</w:delText>
        </w:r>
      </w:del>
      <w:ins w:id="193" w:author="Wilson-Harmon, Paul [2]" w:date="2018-03-25T10:16:00Z">
        <w:r w:rsidR="00A55467">
          <w:rPr>
            <w:rFonts w:cs="Times New Roman"/>
          </w:rPr>
          <w:t>a</w:t>
        </w:r>
      </w:ins>
      <w:r w:rsidR="0017269C" w:rsidRPr="004E7B53">
        <w:rPr>
          <w:rFonts w:cs="Times New Roman"/>
        </w:rPr>
        <w:t xml:space="preserve"> </w:t>
      </w:r>
      <w:ins w:id="194" w:author="Wilson-Harmon, Paul [2]" w:date="2018-03-25T10:13:00Z">
        <w:r>
          <w:rPr>
            <w:rFonts w:cs="Times New Roman"/>
          </w:rPr>
          <w:t>p</w:t>
        </w:r>
      </w:ins>
      <w:del w:id="195" w:author="Wilson-Harmon, Paul [2]" w:date="2018-03-25T10:13:00Z">
        <w:r w:rsidR="0017269C" w:rsidRPr="004E7B53" w:rsidDel="00A010F1">
          <w:rPr>
            <w:rFonts w:cs="Times New Roman"/>
          </w:rPr>
          <w:delText>P</w:delText>
        </w:r>
      </w:del>
      <w:r w:rsidR="0017269C" w:rsidRPr="004E7B53">
        <w:rPr>
          <w:rFonts w:cs="Times New Roman"/>
        </w:rPr>
        <w:t>er-</w:t>
      </w:r>
      <w:ins w:id="196" w:author="Wilson-Harmon, Paul [2]" w:date="2018-03-25T10:13:00Z">
        <w:r>
          <w:rPr>
            <w:rFonts w:cs="Times New Roman"/>
          </w:rPr>
          <w:t>c</w:t>
        </w:r>
      </w:ins>
      <w:del w:id="197" w:author="Wilson-Harmon, Paul [2]" w:date="2018-03-25T10:13:00Z">
        <w:r w:rsidR="0017269C" w:rsidRPr="004E7B53" w:rsidDel="00A010F1">
          <w:rPr>
            <w:rFonts w:cs="Times New Roman"/>
          </w:rPr>
          <w:delText>C</w:delText>
        </w:r>
      </w:del>
      <w:r w:rsidR="0017269C" w:rsidRPr="004E7B53">
        <w:rPr>
          <w:rFonts w:cs="Times New Roman"/>
        </w:rPr>
        <w:t>apita index</w:t>
      </w:r>
      <w:ins w:id="198" w:author="Wilson-Harmon, Paul [2]" w:date="2018-03-25T10:16:00Z">
        <w:r w:rsidR="00A55467">
          <w:rPr>
            <w:rFonts w:cs="Times New Roman"/>
          </w:rPr>
          <w:t xml:space="preserve"> using </w:t>
        </w:r>
      </w:ins>
      <w:ins w:id="199" w:author="Wilson-Harmon, Paul [2]" w:date="2018-03-25T10:17:00Z">
        <w:r w:rsidR="00A55467">
          <w:rPr>
            <w:rFonts w:cs="Times New Roman"/>
          </w:rPr>
          <w:t>the first principal component to explain the variation in the per-capita variables</w:t>
        </w:r>
      </w:ins>
      <w:r w:rsidR="0017269C" w:rsidRPr="004E7B53">
        <w:rPr>
          <w:rFonts w:cs="Times New Roman"/>
        </w:rPr>
        <w:t>.  In previous iterations of the Carnegie Classifications, these indices only explained between 68</w:t>
      </w:r>
      <w:ins w:id="200" w:author="Wilson-Harmon, Paul [2]" w:date="2018-03-25T10:12:00Z">
        <w:r>
          <w:rPr>
            <w:rFonts w:cs="Times New Roman"/>
          </w:rPr>
          <w:t>%</w:t>
        </w:r>
      </w:ins>
      <w:r w:rsidR="0017269C" w:rsidRPr="004E7B53">
        <w:rPr>
          <w:rFonts w:cs="Times New Roman"/>
        </w:rPr>
        <w:t xml:space="preserve"> and 72</w:t>
      </w:r>
      <w:ins w:id="201" w:author="Wilson-Harmon, Paul [2]" w:date="2018-03-25T10:12:00Z">
        <w:r>
          <w:rPr>
            <w:rFonts w:cs="Times New Roman"/>
          </w:rPr>
          <w:t>%</w:t>
        </w:r>
      </w:ins>
      <w:del w:id="202" w:author="Wilson-Harmon, Paul [2]" w:date="2018-03-25T10:12:00Z">
        <w:r w:rsidR="0017269C" w:rsidRPr="004E7B53" w:rsidDel="00A010F1">
          <w:rPr>
            <w:rFonts w:cs="Times New Roman"/>
          </w:rPr>
          <w:delText xml:space="preserve"> </w:delText>
        </w:r>
        <w:commentRangeStart w:id="203"/>
        <w:r w:rsidR="0017269C" w:rsidRPr="004E7B53" w:rsidDel="00A010F1">
          <w:rPr>
            <w:rFonts w:cs="Times New Roman"/>
          </w:rPr>
          <w:delText>percent</w:delText>
        </w:r>
      </w:del>
      <w:commentRangeEnd w:id="203"/>
      <w:r w:rsidR="007B41E5">
        <w:rPr>
          <w:rStyle w:val="CommentReference"/>
        </w:rPr>
        <w:commentReference w:id="203"/>
      </w:r>
      <w:r w:rsidR="0017269C" w:rsidRPr="004E7B53">
        <w:rPr>
          <w:rFonts w:cs="Times New Roman"/>
        </w:rPr>
        <w:t xml:space="preserve"> of the variation in the underlying data.  In the 2015 update, these were 70</w:t>
      </w:r>
      <w:ins w:id="204" w:author="Wilson-Harmon, Paul [2]" w:date="2018-03-25T10:12:00Z">
        <w:r>
          <w:rPr>
            <w:rFonts w:cs="Times New Roman"/>
          </w:rPr>
          <w:t>%</w:t>
        </w:r>
      </w:ins>
      <w:r w:rsidR="0017269C" w:rsidRPr="004E7B53">
        <w:rPr>
          <w:rFonts w:cs="Times New Roman"/>
        </w:rPr>
        <w:t xml:space="preserve"> and 72</w:t>
      </w:r>
      <w:ins w:id="205" w:author="Wilson-Harmon, Paul [2]" w:date="2018-03-25T10:12:00Z">
        <w:r>
          <w:rPr>
            <w:rFonts w:cs="Times New Roman"/>
          </w:rPr>
          <w:t>%</w:t>
        </w:r>
      </w:ins>
      <w:del w:id="206" w:author="Wilson-Harmon, Paul [2]" w:date="2018-03-25T10:12:00Z">
        <w:r w:rsidR="0017269C" w:rsidRPr="004E7B53" w:rsidDel="00A010F1">
          <w:rPr>
            <w:rFonts w:cs="Times New Roman"/>
          </w:rPr>
          <w:delText xml:space="preserve"> percent</w:delText>
        </w:r>
      </w:del>
      <w:r w:rsidR="0017269C" w:rsidRPr="004E7B53">
        <w:rPr>
          <w:rFonts w:cs="Times New Roman"/>
        </w:rPr>
        <w:t xml:space="preserve"> for the </w:t>
      </w:r>
      <w:ins w:id="207" w:author="Wilson-Harmon, Paul [2]" w:date="2018-03-25T10:12:00Z">
        <w:r>
          <w:rPr>
            <w:rFonts w:cs="Times New Roman"/>
          </w:rPr>
          <w:t>a</w:t>
        </w:r>
      </w:ins>
      <w:del w:id="208" w:author="Wilson-Harmon, Paul [2]" w:date="2018-03-25T10:12:00Z">
        <w:r w:rsidR="0017269C" w:rsidRPr="004E7B53" w:rsidDel="00A010F1">
          <w:rPr>
            <w:rFonts w:cs="Times New Roman"/>
          </w:rPr>
          <w:delText>A</w:delText>
        </w:r>
      </w:del>
      <w:r w:rsidR="0017269C" w:rsidRPr="004E7B53">
        <w:rPr>
          <w:rFonts w:cs="Times New Roman"/>
        </w:rPr>
        <w:t xml:space="preserve">ggregate and </w:t>
      </w:r>
      <w:ins w:id="209" w:author="Wilson-Harmon, Paul [2]" w:date="2018-03-25T10:12:00Z">
        <w:r>
          <w:rPr>
            <w:rFonts w:cs="Times New Roman"/>
          </w:rPr>
          <w:t>p</w:t>
        </w:r>
      </w:ins>
      <w:del w:id="210" w:author="Wilson-Harmon, Paul [2]" w:date="2018-03-25T10:12:00Z">
        <w:r w:rsidR="0017269C" w:rsidRPr="004E7B53" w:rsidDel="00A010F1">
          <w:rPr>
            <w:rFonts w:cs="Times New Roman"/>
          </w:rPr>
          <w:delText>P</w:delText>
        </w:r>
      </w:del>
      <w:r w:rsidR="0017269C" w:rsidRPr="004E7B53">
        <w:rPr>
          <w:rFonts w:cs="Times New Roman"/>
        </w:rPr>
        <w:t>er-</w:t>
      </w:r>
      <w:del w:id="211" w:author="Wilson-Harmon, Paul [2]" w:date="2018-03-25T10:12:00Z">
        <w:r w:rsidR="0017269C" w:rsidRPr="004E7B53" w:rsidDel="00A010F1">
          <w:rPr>
            <w:rFonts w:cs="Times New Roman"/>
          </w:rPr>
          <w:delText>C</w:delText>
        </w:r>
      </w:del>
      <w:ins w:id="212" w:author="Wilson-Harmon, Paul [2]" w:date="2018-03-25T10:12:00Z">
        <w:r>
          <w:rPr>
            <w:rFonts w:cs="Times New Roman"/>
          </w:rPr>
          <w:t>c</w:t>
        </w:r>
      </w:ins>
      <w:r w:rsidR="0017269C" w:rsidRPr="004E7B53">
        <w:rPr>
          <w:rFonts w:cs="Times New Roman"/>
        </w:rPr>
        <w:t xml:space="preserve">apita scales, respectively. </w:t>
      </w:r>
    </w:p>
    <w:p w14:paraId="63339050" w14:textId="41806EDE" w:rsidR="0017269C" w:rsidRPr="004E7B53" w:rsidRDefault="0017269C" w:rsidP="0017269C">
      <w:pPr>
        <w:ind w:firstLine="360"/>
        <w:rPr>
          <w:rFonts w:cs="Times New Roman"/>
        </w:rPr>
      </w:pPr>
      <w:r w:rsidRPr="004E7B53">
        <w:rPr>
          <w:rFonts w:cs="Times New Roman"/>
        </w:rPr>
        <w:t xml:space="preserve">The </w:t>
      </w:r>
      <w:ins w:id="213" w:author="Wilson-Harmon, Paul [2]" w:date="2018-03-25T10:13:00Z">
        <w:r w:rsidR="00A010F1">
          <w:rPr>
            <w:rFonts w:cs="Times New Roman"/>
          </w:rPr>
          <w:t>p</w:t>
        </w:r>
        <w:r w:rsidR="00A010F1" w:rsidRPr="004E7B53">
          <w:rPr>
            <w:rFonts w:cs="Times New Roman"/>
          </w:rPr>
          <w:t>er-</w:t>
        </w:r>
        <w:r w:rsidR="00A010F1">
          <w:rPr>
            <w:rFonts w:cs="Times New Roman"/>
          </w:rPr>
          <w:t>c</w:t>
        </w:r>
        <w:r w:rsidR="00A010F1" w:rsidRPr="004E7B53">
          <w:rPr>
            <w:rFonts w:cs="Times New Roman"/>
          </w:rPr>
          <w:t>apita scores (y-axis)</w:t>
        </w:r>
        <w:r w:rsidR="00A010F1">
          <w:rPr>
            <w:rFonts w:cs="Times New Roman"/>
          </w:rPr>
          <w:t xml:space="preserve"> are then plotted against the </w:t>
        </w:r>
      </w:ins>
      <w:commentRangeStart w:id="214"/>
      <w:del w:id="215" w:author="Wilson-Harmon, Paul [2]" w:date="2018-03-25T10:13:00Z">
        <w:r w:rsidRPr="004E7B53" w:rsidDel="00A010F1">
          <w:rPr>
            <w:rFonts w:cs="Times New Roman"/>
          </w:rPr>
          <w:delText>Aggregate</w:delText>
        </w:r>
      </w:del>
      <w:commentRangeEnd w:id="214"/>
      <w:ins w:id="216" w:author="Wilson-Harmon, Paul [2]" w:date="2018-03-25T10:13:00Z">
        <w:r w:rsidR="00A010F1">
          <w:rPr>
            <w:rFonts w:cs="Times New Roman"/>
          </w:rPr>
          <w:t>a</w:t>
        </w:r>
        <w:r w:rsidR="00A010F1" w:rsidRPr="004E7B53">
          <w:rPr>
            <w:rFonts w:cs="Times New Roman"/>
          </w:rPr>
          <w:t>ggregate</w:t>
        </w:r>
      </w:ins>
      <w:r w:rsidR="007B41E5">
        <w:rPr>
          <w:rStyle w:val="CommentReference"/>
        </w:rPr>
        <w:commentReference w:id="214"/>
      </w:r>
      <w:r w:rsidRPr="004E7B53">
        <w:rPr>
          <w:rFonts w:cs="Times New Roman"/>
        </w:rPr>
        <w:t xml:space="preserve"> scores (x-axis) for each school</w:t>
      </w:r>
      <w:del w:id="217" w:author="Wilson-Harmon, Paul [2]" w:date="2018-03-25T10:13:00Z">
        <w:r w:rsidRPr="004E7B53" w:rsidDel="00A010F1">
          <w:rPr>
            <w:rFonts w:cs="Times New Roman"/>
          </w:rPr>
          <w:delText xml:space="preserve"> were plotted </w:delText>
        </w:r>
        <w:commentRangeStart w:id="218"/>
        <w:r w:rsidRPr="004E7B53" w:rsidDel="00A010F1">
          <w:rPr>
            <w:rFonts w:cs="Times New Roman"/>
          </w:rPr>
          <w:delText>against</w:delText>
        </w:r>
        <w:commentRangeEnd w:id="218"/>
        <w:r w:rsidR="007B41E5" w:rsidDel="00A010F1">
          <w:rPr>
            <w:rStyle w:val="CommentReference"/>
          </w:rPr>
          <w:commentReference w:id="218"/>
        </w:r>
        <w:r w:rsidRPr="004E7B53" w:rsidDel="00A010F1">
          <w:rPr>
            <w:rFonts w:cs="Times New Roman"/>
          </w:rPr>
          <w:delText xml:space="preserve"> the</w:delText>
        </w:r>
      </w:del>
      <w:ins w:id="219" w:author="Wilson-Harmon, Paul [2]" w:date="2018-03-25T10:13:00Z">
        <w:r w:rsidR="00A010F1">
          <w:rPr>
            <w:rFonts w:cs="Times New Roman"/>
          </w:rPr>
          <w:t xml:space="preserve">. </w:t>
        </w:r>
      </w:ins>
      <w:r w:rsidRPr="004E7B53">
        <w:rPr>
          <w:rFonts w:cs="Times New Roman"/>
        </w:rPr>
        <w:t xml:space="preserve"> </w:t>
      </w:r>
      <w:del w:id="220" w:author="Wilson-Harmon, Paul [2]" w:date="2018-03-25T10:13:00Z">
        <w:r w:rsidRPr="004E7B53" w:rsidDel="00A010F1">
          <w:rPr>
            <w:rFonts w:cs="Times New Roman"/>
          </w:rPr>
          <w:delText xml:space="preserve">Per-Capita scores (y-axis). </w:delText>
        </w:r>
      </w:del>
      <w:r w:rsidRPr="004E7B53">
        <w:rPr>
          <w:rFonts w:cs="Times New Roman"/>
        </w:rPr>
        <w:t>The plot of scores is then partitioned into thirds by</w:t>
      </w:r>
      <w:ins w:id="221" w:author="Wilson-Harmon, Paul [2]" w:date="2018-03-25T10:17:00Z">
        <w:r w:rsidR="00A55467">
          <w:rPr>
            <w:rFonts w:cs="Times New Roman"/>
          </w:rPr>
          <w:t xml:space="preserve"> hand</w:t>
        </w:r>
      </w:ins>
      <w:del w:id="222" w:author="Wilson-Harmon, Paul [2]" w:date="2018-03-25T10:17:00Z">
        <w:r w:rsidRPr="004E7B53" w:rsidDel="00A55467">
          <w:rPr>
            <w:rFonts w:cs="Times New Roman"/>
          </w:rPr>
          <w:delText xml:space="preserve"> </w:delText>
        </w:r>
        <w:commentRangeStart w:id="223"/>
        <w:r w:rsidRPr="004E7B53" w:rsidDel="00A55467">
          <w:rPr>
            <w:rFonts w:cs="Times New Roman"/>
          </w:rPr>
          <w:delText>hand</w:delText>
        </w:r>
        <w:commentRangeEnd w:id="223"/>
        <w:r w:rsidR="007B41E5" w:rsidDel="00A55467">
          <w:rPr>
            <w:rStyle w:val="CommentReference"/>
          </w:rPr>
          <w:commentReference w:id="223"/>
        </w:r>
        <w:r w:rsidRPr="004E7B53" w:rsidDel="00A55467">
          <w:rPr>
            <w:rFonts w:cs="Times New Roman"/>
          </w:rPr>
          <w:delText xml:space="preserve"> </w:delText>
        </w:r>
      </w:del>
      <w:r w:rsidRPr="004E7B53">
        <w:rPr>
          <w:rFonts w:cs="Times New Roman"/>
        </w:rPr>
        <w:t xml:space="preserve">– this is the most subjective part of the Carnegie Classifications – by drawing concentric circles that separate </w:t>
      </w:r>
      <w:r w:rsidR="00D52B17" w:rsidRPr="004E7B53">
        <w:rPr>
          <w:rFonts w:cs="Times New Roman"/>
        </w:rPr>
        <w:t>the three clusters of institutions</w:t>
      </w:r>
      <w:ins w:id="224" w:author="Wilson-Harmon, Paul [2]" w:date="2018-03-25T10:14:00Z">
        <w:r w:rsidR="00A010F1">
          <w:rPr>
            <w:rFonts w:cs="Times New Roman"/>
          </w:rPr>
          <w:t xml:space="preserve"> </w:t>
        </w:r>
        <w:r w:rsidR="00A010F1">
          <w:rPr>
            <w:rFonts w:cs="Times New Roman"/>
            <w:b/>
          </w:rPr>
          <w:t>(CITE)</w:t>
        </w:r>
      </w:ins>
      <w:r w:rsidRPr="004E7B53">
        <w:rPr>
          <w:rFonts w:cs="Times New Roman"/>
        </w:rPr>
        <w:t>.  Schools in the bottom left corner of the plot are in the “</w:t>
      </w:r>
      <w:del w:id="225" w:author="Wilson-Harmon, Paul [2]" w:date="2018-03-25T10:13:00Z">
        <w:r w:rsidRPr="004E7B53" w:rsidDel="00A010F1">
          <w:rPr>
            <w:rFonts w:cs="Times New Roman"/>
          </w:rPr>
          <w:delText xml:space="preserve">High </w:delText>
        </w:r>
      </w:del>
      <w:ins w:id="226" w:author="Wilson-Harmon, Paul [2]" w:date="2018-03-25T10:13:00Z">
        <w:r w:rsidR="00A010F1">
          <w:rPr>
            <w:rFonts w:cs="Times New Roman"/>
          </w:rPr>
          <w:t>Moderate</w:t>
        </w:r>
        <w:r w:rsidR="00A010F1" w:rsidRPr="004E7B53">
          <w:rPr>
            <w:rFonts w:cs="Times New Roman"/>
          </w:rPr>
          <w:t xml:space="preserve"> </w:t>
        </w:r>
      </w:ins>
      <w:r w:rsidRPr="004E7B53">
        <w:rPr>
          <w:rFonts w:cs="Times New Roman"/>
        </w:rPr>
        <w:t xml:space="preserve">Research” category, and those in the top-right corner are in the “Highest Research” category, with the “Higher Research” category in the </w:t>
      </w:r>
      <w:commentRangeStart w:id="227"/>
      <w:r w:rsidRPr="004E7B53">
        <w:rPr>
          <w:rFonts w:cs="Times New Roman"/>
        </w:rPr>
        <w:t>middle</w:t>
      </w:r>
      <w:commentRangeEnd w:id="227"/>
      <w:r w:rsidR="007B41E5">
        <w:rPr>
          <w:rStyle w:val="CommentReference"/>
        </w:rPr>
        <w:commentReference w:id="227"/>
      </w:r>
      <w:r w:rsidRPr="004E7B53">
        <w:rPr>
          <w:rFonts w:cs="Times New Roman"/>
        </w:rPr>
        <w:t xml:space="preserve">.  </w:t>
      </w:r>
      <w:ins w:id="228" w:author="Wilson-Harmon, Paul" w:date="2018-04-05T13:27:00Z">
        <w:r w:rsidR="00E60279">
          <w:rPr>
            <w:rFonts w:cs="Times New Roman"/>
          </w:rPr>
          <w:t xml:space="preserve">Because these scores and boundaries can change in different years, it is possible for schools to move between categories from one update to the next. </w:t>
        </w:r>
      </w:ins>
    </w:p>
    <w:p w14:paraId="32A7F830" w14:textId="019CD496" w:rsidR="00D52B17" w:rsidRPr="004E7B53" w:rsidRDefault="00D52B17" w:rsidP="00D52B17">
      <w:pPr>
        <w:ind w:firstLine="360"/>
        <w:jc w:val="center"/>
        <w:rPr>
          <w:rFonts w:cs="Times New Roman"/>
        </w:rPr>
      </w:pPr>
      <w:r w:rsidRPr="004E7B53">
        <w:rPr>
          <w:rFonts w:cs="Times New Roman"/>
          <w:noProof/>
        </w:rPr>
        <w:lastRenderedPageBreak/>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10">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 xml:space="preserve">Problems with the Carnegie </w:t>
      </w:r>
      <w:commentRangeStart w:id="229"/>
      <w:r w:rsidRPr="004E7B53">
        <w:t>Classifications</w:t>
      </w:r>
      <w:commentRangeEnd w:id="229"/>
      <w:r w:rsidR="007B41E5">
        <w:rPr>
          <w:rStyle w:val="CommentReference"/>
          <w:rFonts w:ascii="Times New Roman" w:eastAsiaTheme="minorHAnsi" w:hAnsi="Times New Roman" w:cstheme="minorBidi"/>
          <w:color w:val="auto"/>
        </w:rPr>
        <w:commentReference w:id="229"/>
      </w:r>
    </w:p>
    <w:p w14:paraId="09016F5E" w14:textId="4851C842" w:rsidR="0017269C" w:rsidRPr="004E7B53" w:rsidRDefault="0017269C" w:rsidP="0017269C">
      <w:pPr>
        <w:ind w:firstLine="720"/>
        <w:rPr>
          <w:rFonts w:cs="Times New Roman"/>
        </w:rPr>
      </w:pPr>
      <w:r w:rsidRPr="004E7B53">
        <w:rPr>
          <w:rFonts w:cs="Times New Roman"/>
        </w:rPr>
        <w:t>The Carnegie Classifications are intended to be tools for institutional comparisons, not for ordinal rankings of schools.  Based on the metrics used in their calculation, they have little to say about undergraduate education or outcomes.</w:t>
      </w:r>
      <w:del w:id="230" w:author="Wilson-Harmon, Paul" w:date="2018-04-05T13:29:00Z">
        <w:r w:rsidRPr="004E7B53" w:rsidDel="00E60279">
          <w:rPr>
            <w:rFonts w:cs="Times New Roman"/>
          </w:rPr>
          <w:delText xml:space="preserve"> </w:delText>
        </w:r>
      </w:del>
      <w:r w:rsidRPr="004E7B53">
        <w:rPr>
          <w:rFonts w:cs="Times New Roman"/>
        </w:rPr>
        <w:t xml:space="preserve"> However, they </w:t>
      </w:r>
      <w:del w:id="231" w:author="Wilson-Harmon, Paul" w:date="2018-04-05T13:28:00Z">
        <w:r w:rsidRPr="004E7B53" w:rsidDel="00E60279">
          <w:rPr>
            <w:rFonts w:cs="Times New Roman"/>
          </w:rPr>
          <w:delText xml:space="preserve">are routinely </w:delText>
        </w:r>
      </w:del>
      <w:ins w:id="232" w:author="Wilson-Harmon, Paul" w:date="2018-04-05T13:28:00Z">
        <w:r w:rsidR="00E60279">
          <w:rPr>
            <w:rFonts w:cs="Times New Roman"/>
          </w:rPr>
          <w:t xml:space="preserve">have the potential to be </w:t>
        </w:r>
      </w:ins>
      <w:r w:rsidRPr="004E7B53">
        <w:rPr>
          <w:rFonts w:cs="Times New Roman"/>
        </w:rPr>
        <w:t xml:space="preserve">used by policymakers on campuses to drive institutional goals and academic </w:t>
      </w:r>
      <w:commentRangeStart w:id="233"/>
      <w:r w:rsidRPr="004E7B53">
        <w:rPr>
          <w:rFonts w:cs="Times New Roman"/>
        </w:rPr>
        <w:t>development</w:t>
      </w:r>
      <w:commentRangeEnd w:id="233"/>
      <w:r w:rsidR="007B41E5">
        <w:rPr>
          <w:rStyle w:val="CommentReference"/>
        </w:rPr>
        <w:commentReference w:id="233"/>
      </w:r>
      <w:ins w:id="234" w:author="Wilson-Harmon, Paul [2]" w:date="2018-03-25T10:17:00Z">
        <w:del w:id="235" w:author="Wilson-Harmon, Paul" w:date="2018-04-05T13:29:00Z">
          <w:r w:rsidR="00A55467" w:rsidDel="00E60279">
            <w:rPr>
              <w:rFonts w:cs="Times New Roman"/>
            </w:rPr>
            <w:delText xml:space="preserve"> (Cite)</w:delText>
          </w:r>
        </w:del>
      </w:ins>
      <w:r w:rsidRPr="004E7B53">
        <w:rPr>
          <w:rFonts w:cs="Times New Roman"/>
        </w:rPr>
        <w:t xml:space="preserve">.  </w:t>
      </w:r>
    </w:p>
    <w:p w14:paraId="171A2338" w14:textId="328E4FE0" w:rsidR="0017269C" w:rsidRPr="004E7B53" w:rsidRDefault="0017269C" w:rsidP="0017269C">
      <w:pPr>
        <w:ind w:firstLine="720"/>
        <w:rPr>
          <w:rFonts w:cs="Times New Roman"/>
        </w:rPr>
      </w:pPr>
      <w:r w:rsidRPr="004E7B53">
        <w:rPr>
          <w:rFonts w:cs="Times New Roman"/>
        </w:rPr>
        <w:t xml:space="preserve">Universities </w:t>
      </w:r>
      <w:del w:id="236" w:author="Wilson-Harmon, Paul [2]" w:date="2018-03-25T10:18:00Z">
        <w:r w:rsidRPr="004E7B53" w:rsidDel="00A55467">
          <w:rPr>
            <w:rFonts w:cs="Times New Roman"/>
          </w:rPr>
          <w:delText xml:space="preserve">that choose to move towards the next highest </w:delText>
        </w:r>
        <w:commentRangeStart w:id="237"/>
        <w:r w:rsidRPr="004E7B53" w:rsidDel="00A55467">
          <w:rPr>
            <w:rFonts w:cs="Times New Roman"/>
          </w:rPr>
          <w:delText>goal</w:delText>
        </w:r>
        <w:commentRangeEnd w:id="237"/>
        <w:r w:rsidR="007B41E5" w:rsidDel="00A55467">
          <w:rPr>
            <w:rStyle w:val="CommentReference"/>
          </w:rPr>
          <w:commentReference w:id="237"/>
        </w:r>
      </w:del>
      <w:ins w:id="238" w:author="Wilson-Harmon, Paul [2]" w:date="2018-03-25T10:18:00Z">
        <w:r w:rsidR="00A55467">
          <w:rPr>
            <w:rFonts w:cs="Times New Roman"/>
          </w:rPr>
          <w:t>that prioritize moving from one category to another</w:t>
        </w:r>
      </w:ins>
      <w:r w:rsidRPr="004E7B53">
        <w:rPr>
          <w:rFonts w:cs="Times New Roman"/>
        </w:rPr>
        <w:t xml:space="preserve">,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could be different in the next release of the classifications. </w:t>
      </w:r>
    </w:p>
    <w:p w14:paraId="27294CD2" w14:textId="34F7DE1E" w:rsidR="00E60279" w:rsidRPr="004E7B53" w:rsidDel="00E60279" w:rsidRDefault="00E60279" w:rsidP="00E60279">
      <w:pPr>
        <w:ind w:firstLine="720"/>
        <w:rPr>
          <w:del w:id="239" w:author="Wilson-Harmon, Paul" w:date="2018-04-05T13:33:00Z"/>
          <w:moveTo w:id="240" w:author="Wilson-Harmon, Paul" w:date="2018-04-05T13:32:00Z"/>
          <w:rFonts w:cs="Times New Roman"/>
        </w:rPr>
      </w:pPr>
      <w:moveToRangeStart w:id="241" w:author="Wilson-Harmon, Paul" w:date="2018-04-05T13:32:00Z" w:name="move510698454"/>
      <w:moveTo w:id="242" w:author="Wilson-Harmon, Paul" w:date="2018-04-05T13:32:00Z">
        <w:del w:id="243" w:author="Wilson-Harmon, Paul" w:date="2018-04-05T13:32:00Z">
          <w:r w:rsidRPr="004E7B53" w:rsidDel="00E60279">
            <w:rPr>
              <w:rFonts w:cs="Times New Roman"/>
            </w:rPr>
            <w:delText xml:space="preserve">This illustrates the </w:delText>
          </w:r>
        </w:del>
      </w:moveTo>
      <w:ins w:id="244" w:author="Wilson-Harmon, Paul" w:date="2018-04-05T13:32:00Z">
        <w:r>
          <w:rPr>
            <w:rFonts w:cs="Times New Roman"/>
          </w:rPr>
          <w:t xml:space="preserve">Thus, the </w:t>
        </w:r>
      </w:ins>
      <w:moveTo w:id="245" w:author="Wilson-Harmon, Paul" w:date="2018-04-05T13:32:00Z">
        <w:r w:rsidRPr="004E7B53">
          <w:rPr>
            <w:rFonts w:cs="Times New Roman"/>
          </w:rPr>
          <w:t xml:space="preserve">first important </w:t>
        </w:r>
        <w:commentRangeStart w:id="246"/>
        <w:r w:rsidRPr="004E7B53">
          <w:rPr>
            <w:rFonts w:cs="Times New Roman"/>
          </w:rPr>
          <w:t>shortcoming</w:t>
        </w:r>
        <w:commentRangeEnd w:id="246"/>
        <w:r>
          <w:rPr>
            <w:rStyle w:val="CommentReference"/>
          </w:rPr>
          <w:commentReference w:id="246"/>
        </w:r>
        <w:r w:rsidRPr="004E7B53">
          <w:rPr>
            <w:rFonts w:cs="Times New Roman"/>
          </w:rPr>
          <w:t xml:space="preserve"> of the Carnegie Classifications</w:t>
        </w:r>
      </w:moveTo>
      <w:ins w:id="247" w:author="Wilson-Harmon, Paul" w:date="2018-04-05T13:32:00Z">
        <w:r>
          <w:rPr>
            <w:rFonts w:cs="Times New Roman"/>
          </w:rPr>
          <w:t xml:space="preserve"> is that</w:t>
        </w:r>
      </w:ins>
      <w:moveTo w:id="248" w:author="Wilson-Harmon, Paul" w:date="2018-04-05T13:32:00Z">
        <w:del w:id="249" w:author="Wilson-Harmon, Paul" w:date="2018-04-05T13:32:00Z">
          <w:r w:rsidRPr="004E7B53" w:rsidDel="00E60279">
            <w:rPr>
              <w:rFonts w:cs="Times New Roman"/>
            </w:rPr>
            <w:delText>, as</w:delText>
          </w:r>
        </w:del>
        <w:r w:rsidRPr="004E7B53">
          <w:rPr>
            <w:rFonts w:cs="Times New Roman"/>
          </w:rPr>
          <w:t xml:space="preserve"> their loadings can change from one release to another simply due to changes in the underlying data. While this is not likely to be extreme, this can affect </w:t>
        </w:r>
        <w:del w:id="250" w:author="Wilson-Harmon, Paul" w:date="2018-04-05T13:32:00Z">
          <w:r w:rsidRPr="004E7B53" w:rsidDel="00E60279">
            <w:rPr>
              <w:rFonts w:cs="Times New Roman"/>
            </w:rPr>
            <w:delText>institutions trying to move up a category because policy goals tied to sensitive metrics in the current update may not have the desired effect.</w:delText>
          </w:r>
        </w:del>
      </w:moveTo>
      <w:ins w:id="251" w:author="Wilson-Harmon, Paul" w:date="2018-04-05T13:32:00Z">
        <w:r>
          <w:rPr>
            <w:rFonts w:cs="Times New Roman"/>
          </w:rPr>
          <w:t xml:space="preserve">the efficacy of their interpretation because variables that carry a great deal of weight in one year may not carry the same amount of weight in another year. </w:t>
        </w:r>
      </w:ins>
      <w:ins w:id="252" w:author="Wilson-Harmon, Paul" w:date="2018-04-05T13:33:00Z">
        <w:r>
          <w:rPr>
            <w:rFonts w:cs="Times New Roman"/>
          </w:rPr>
          <w:t xml:space="preserve">For instance, </w:t>
        </w:r>
      </w:ins>
    </w:p>
    <w:moveToRangeEnd w:id="241"/>
    <w:p w14:paraId="60C5EC6A" w14:textId="1A6CCD03" w:rsidR="0017269C" w:rsidRPr="004E7B53" w:rsidRDefault="0017269C" w:rsidP="0017269C">
      <w:pPr>
        <w:ind w:firstLine="720"/>
        <w:rPr>
          <w:rFonts w:cs="Times New Roman"/>
        </w:rPr>
      </w:pPr>
      <w:del w:id="253" w:author="Wilson-Harmon, Paul" w:date="2018-04-05T13:31:00Z">
        <w:r w:rsidRPr="004E7B53" w:rsidDel="00E60279">
          <w:rPr>
            <w:rFonts w:cs="Times New Roman"/>
            <w:color w:val="FF0000"/>
          </w:rPr>
          <w:delText xml:space="preserve">At some schools, this has driven the narrative that the classifications substantively </w:delText>
        </w:r>
        <w:r w:rsidR="00105399" w:rsidRPr="004E7B53" w:rsidDel="00E60279">
          <w:rPr>
            <w:rFonts w:cs="Times New Roman"/>
            <w:color w:val="FF0000"/>
          </w:rPr>
          <w:delText>changed from edition to edition</w:delText>
        </w:r>
        <w:r w:rsidRPr="004E7B53" w:rsidDel="00E60279">
          <w:rPr>
            <w:rFonts w:cs="Times New Roman"/>
            <w:color w:val="FF0000"/>
          </w:rPr>
          <w:delText>, and that these changes resulted in shifts in the classifications for certain borderline schools</w:delText>
        </w:r>
        <w:r w:rsidR="00D52B17" w:rsidRPr="004E7B53" w:rsidDel="00E60279">
          <w:rPr>
            <w:rFonts w:cs="Times New Roman"/>
            <w:color w:val="FF0000"/>
          </w:rPr>
          <w:delText xml:space="preserve"> (CITATION)</w:delText>
        </w:r>
        <w:r w:rsidRPr="004E7B53" w:rsidDel="00E60279">
          <w:rPr>
            <w:rFonts w:cs="Times New Roman"/>
            <w:color w:val="FF0000"/>
          </w:rPr>
          <w:delText xml:space="preserve">. </w:delText>
        </w:r>
      </w:del>
      <w:del w:id="254" w:author="Wilson-Harmon, Paul" w:date="2018-04-05T13:33:00Z">
        <w:r w:rsidRPr="004E7B53" w:rsidDel="00E60279">
          <w:rPr>
            <w:rFonts w:cs="Times New Roman"/>
          </w:rPr>
          <w:delText>A</w:delText>
        </w:r>
      </w:del>
      <w:proofErr w:type="gramStart"/>
      <w:ins w:id="255" w:author="Wilson-Harmon, Paul" w:date="2018-04-05T13:33:00Z">
        <w:r w:rsidR="00E60279">
          <w:rPr>
            <w:rFonts w:cs="Times New Roman"/>
          </w:rPr>
          <w:t>a</w:t>
        </w:r>
      </w:ins>
      <w:proofErr w:type="gramEnd"/>
      <w:r w:rsidRPr="004E7B53">
        <w:rPr>
          <w:rFonts w:cs="Times New Roman"/>
        </w:rPr>
        <w:t xml:space="preserve"> school may determine</w:t>
      </w:r>
      <w:del w:id="256" w:author="Wilson-Harmon, Paul" w:date="2018-04-05T13:33:00Z">
        <w:r w:rsidRPr="004E7B53" w:rsidDel="00E60279">
          <w:rPr>
            <w:rFonts w:cs="Times New Roman"/>
          </w:rPr>
          <w:delText>,</w:delText>
        </w:r>
      </w:del>
      <w:r w:rsidRPr="004E7B53">
        <w:rPr>
          <w:rFonts w:cs="Times New Roman"/>
        </w:rPr>
        <w:t xml:space="preserve"> based on the weights used in the 2015 calculation of the classifications</w:t>
      </w:r>
      <w:del w:id="257" w:author="Wilson-Harmon, Paul" w:date="2018-04-05T13:33:00Z">
        <w:r w:rsidRPr="004E7B53" w:rsidDel="00E60279">
          <w:rPr>
            <w:rFonts w:cs="Times New Roman"/>
          </w:rPr>
          <w:delText>,</w:delText>
        </w:r>
      </w:del>
      <w:r w:rsidRPr="004E7B53">
        <w:rPr>
          <w:rFonts w:cs="Times New Roman"/>
        </w:rPr>
        <w:t xml:space="preserve"> that it needs to gain a certain number of PhDs in </w:t>
      </w:r>
      <w:ins w:id="258" w:author="Wilson-Harmon, Paul" w:date="2018-04-05T13:33:00Z">
        <w:r w:rsidR="00E60279">
          <w:rPr>
            <w:rFonts w:cs="Times New Roman"/>
          </w:rPr>
          <w:t>STEM and Social Science</w:t>
        </w:r>
      </w:ins>
      <w:del w:id="259" w:author="Wilson-Harmon, Paul" w:date="2018-04-05T13:33:00Z">
        <w:r w:rsidRPr="004E7B53" w:rsidDel="00E60279">
          <w:rPr>
            <w:rFonts w:cs="Times New Roman"/>
          </w:rPr>
          <w:delText>several fields</w:delText>
        </w:r>
      </w:del>
      <w:r w:rsidRPr="004E7B53">
        <w:rPr>
          <w:rFonts w:cs="Times New Roman"/>
        </w:rPr>
        <w:t xml:space="preserve"> and increase </w:t>
      </w:r>
      <w:ins w:id="260" w:author="Wilson-Harmon, Paul" w:date="2018-04-05T13:33:00Z">
        <w:r w:rsidR="00E60279">
          <w:rPr>
            <w:rFonts w:cs="Times New Roman"/>
          </w:rPr>
          <w:t xml:space="preserve">STEM </w:t>
        </w:r>
      </w:ins>
      <w:r w:rsidRPr="004E7B53">
        <w:rPr>
          <w:rFonts w:cs="Times New Roman"/>
        </w:rPr>
        <w:t xml:space="preserve">expenditures by </w:t>
      </w:r>
      <w:ins w:id="261" w:author="Wilson-Harmon, Paul" w:date="2018-04-05T13:33:00Z">
        <w:r w:rsidR="00E60279">
          <w:rPr>
            <w:rFonts w:cs="Times New Roman"/>
          </w:rPr>
          <w:t>a substantial</w:t>
        </w:r>
      </w:ins>
      <w:del w:id="262" w:author="Wilson-Harmon, Paul" w:date="2018-04-05T13:33:00Z">
        <w:r w:rsidRPr="004E7B53" w:rsidDel="00E60279">
          <w:rPr>
            <w:rFonts w:cs="Times New Roman"/>
          </w:rPr>
          <w:delText>some</w:delText>
        </w:r>
      </w:del>
      <w:r w:rsidRPr="004E7B53">
        <w:rPr>
          <w:rFonts w:cs="Times New Roman"/>
        </w:rPr>
        <w:t xml:space="preserve"> amount.  That school might implement those changes, only to find out that because of the changes in the underlying PCA that generates each school’s score, those policy goals were not </w:t>
      </w:r>
      <w:del w:id="263" w:author="Wilson-Harmon, Paul" w:date="2018-04-05T13:33:00Z">
        <w:r w:rsidRPr="004E7B53" w:rsidDel="00E60279">
          <w:rPr>
            <w:rFonts w:cs="Times New Roman"/>
          </w:rPr>
          <w:delText xml:space="preserve">enough </w:delText>
        </w:r>
      </w:del>
      <w:ins w:id="264" w:author="Wilson-Harmon, Paul" w:date="2018-04-05T13:33:00Z">
        <w:r w:rsidR="00E60279">
          <w:rPr>
            <w:rFonts w:cs="Times New Roman"/>
          </w:rPr>
          <w:t>actually aligned with the most important variables</w:t>
        </w:r>
        <w:r w:rsidR="00E60279" w:rsidRPr="004E7B53">
          <w:rPr>
            <w:rFonts w:cs="Times New Roman"/>
          </w:rPr>
          <w:t xml:space="preserve"> </w:t>
        </w:r>
      </w:ins>
      <w:r w:rsidRPr="004E7B53">
        <w:rPr>
          <w:rFonts w:cs="Times New Roman"/>
        </w:rPr>
        <w:t xml:space="preserve">in the updated 2018 classifications. </w:t>
      </w:r>
    </w:p>
    <w:p w14:paraId="556BDCF4" w14:textId="3938D7A6" w:rsidR="00D52B17" w:rsidRPr="004E7B53" w:rsidDel="00E60279" w:rsidRDefault="0017269C" w:rsidP="0017269C">
      <w:pPr>
        <w:ind w:firstLine="720"/>
        <w:rPr>
          <w:moveFrom w:id="265" w:author="Wilson-Harmon, Paul" w:date="2018-04-05T13:32:00Z"/>
          <w:rFonts w:cs="Times New Roman"/>
        </w:rPr>
      </w:pPr>
      <w:moveFromRangeStart w:id="266" w:author="Wilson-Harmon, Paul" w:date="2018-04-05T13:32:00Z" w:name="move510698454"/>
      <w:moveFrom w:id="267" w:author="Wilson-Harmon, Paul" w:date="2018-04-05T13:32:00Z">
        <w:r w:rsidRPr="004E7B53" w:rsidDel="00E60279">
          <w:rPr>
            <w:rFonts w:cs="Times New Roman"/>
          </w:rPr>
          <w:lastRenderedPageBreak/>
          <w:t xml:space="preserve">This illustrates </w:t>
        </w:r>
        <w:r w:rsidR="00D52B17" w:rsidRPr="004E7B53" w:rsidDel="00E60279">
          <w:rPr>
            <w:rFonts w:cs="Times New Roman"/>
          </w:rPr>
          <w:t xml:space="preserve">the first </w:t>
        </w:r>
        <w:r w:rsidRPr="004E7B53" w:rsidDel="00E60279">
          <w:rPr>
            <w:rFonts w:cs="Times New Roman"/>
          </w:rPr>
          <w:t xml:space="preserve">important </w:t>
        </w:r>
        <w:commentRangeStart w:id="268"/>
        <w:r w:rsidRPr="004E7B53" w:rsidDel="00E60279">
          <w:rPr>
            <w:rFonts w:cs="Times New Roman"/>
          </w:rPr>
          <w:t>shortcoming</w:t>
        </w:r>
        <w:commentRangeEnd w:id="268"/>
        <w:r w:rsidR="00B60261" w:rsidDel="00E60279">
          <w:rPr>
            <w:rStyle w:val="CommentReference"/>
          </w:rPr>
          <w:commentReference w:id="268"/>
        </w:r>
        <w:r w:rsidRPr="004E7B53" w:rsidDel="00E60279">
          <w:rPr>
            <w:rFonts w:cs="Times New Roman"/>
          </w:rPr>
          <w:t xml:space="preserve">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moveFrom>
    </w:p>
    <w:moveFromRangeEnd w:id="266"/>
    <w:p w14:paraId="0972F2B9" w14:textId="32A345BD" w:rsidR="00105399" w:rsidRPr="004E7B53" w:rsidRDefault="00D52B17" w:rsidP="0017269C">
      <w:pPr>
        <w:ind w:firstLine="720"/>
        <w:rPr>
          <w:rFonts w:cs="Times New Roman"/>
        </w:rPr>
      </w:pPr>
      <w:r w:rsidRPr="004E7B53">
        <w:rPr>
          <w:rFonts w:cs="Times New Roman"/>
        </w:rPr>
        <w:t xml:space="preserve">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w:t>
      </w:r>
      <w:proofErr w:type="gramStart"/>
      <w:r w:rsidRPr="004E7B53">
        <w:rPr>
          <w:rFonts w:cs="Times New Roman"/>
        </w:rPr>
        <w:t>percent(</w:t>
      </w:r>
      <w:proofErr w:type="gramEnd"/>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w:t>
      </w:r>
      <w:commentRangeStart w:id="269"/>
      <w:r w:rsidR="00105399" w:rsidRPr="004E7B53">
        <w:rPr>
          <w:rFonts w:cs="Times New Roman"/>
        </w:rPr>
        <w:t>another</w:t>
      </w:r>
      <w:commentRangeEnd w:id="269"/>
      <w:r w:rsidR="003603E0">
        <w:rPr>
          <w:rStyle w:val="CommentReference"/>
        </w:rPr>
        <w:commentReference w:id="269"/>
      </w:r>
      <w:r w:rsidR="00105399" w:rsidRPr="004E7B53">
        <w:rPr>
          <w:rFonts w:cs="Times New Roman"/>
        </w:rPr>
        <w:t xml:space="preserve">.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17AB7891" w:rsidR="0017269C" w:rsidRPr="004E7B53" w:rsidDel="00F76570" w:rsidRDefault="00105399" w:rsidP="0017269C">
      <w:pPr>
        <w:ind w:firstLine="720"/>
        <w:rPr>
          <w:del w:id="270" w:author="Wilson-Harmon, Paul" w:date="2018-04-05T13:57:00Z"/>
          <w:rFonts w:cs="Times New Roman"/>
          <w:color w:val="FF0000"/>
        </w:rPr>
      </w:pPr>
      <w:del w:id="271" w:author="Wilson-Harmon, Paul" w:date="2018-04-05T13:57:00Z">
        <w:r w:rsidRPr="004E7B53" w:rsidDel="00F76570">
          <w:rPr>
            <w:rFonts w:cs="Times New Roman"/>
          </w:rPr>
          <w:delText xml:space="preserve">The previous section outlined many of the statistical problems with the methodology of the Carnegie Classifications. We admit that no single perfect method exists for dimension reduction or latent variable modeling; however, there may be alternative methods that would address the aforementioned </w:delText>
        </w:r>
        <w:commentRangeStart w:id="272"/>
        <w:r w:rsidRPr="004E7B53" w:rsidDel="00F76570">
          <w:rPr>
            <w:rFonts w:cs="Times New Roman"/>
          </w:rPr>
          <w:delText>issues</w:delText>
        </w:r>
        <w:commentRangeEnd w:id="272"/>
        <w:r w:rsidR="00B74ACB" w:rsidDel="00F76570">
          <w:rPr>
            <w:rStyle w:val="CommentReference"/>
          </w:rPr>
          <w:commentReference w:id="272"/>
        </w:r>
      </w:del>
      <w:ins w:id="273" w:author="Wilson-Harmon, Paul [2]" w:date="2018-03-25T10:18:00Z">
        <w:del w:id="274" w:author="Wilson-Harmon, Paul" w:date="2018-04-05T13:57:00Z">
          <w:r w:rsidR="00A55467" w:rsidDel="00F76570">
            <w:rPr>
              <w:rFonts w:cs="Times New Roman"/>
            </w:rPr>
            <w:delText xml:space="preserve"> Instead, we propos</w:delText>
          </w:r>
        </w:del>
      </w:ins>
      <w:ins w:id="275" w:author="Wilson-Harmon, Paul [2]" w:date="2018-03-25T10:19:00Z">
        <w:del w:id="276" w:author="Wilson-Harmon, Paul" w:date="2018-04-05T13:57:00Z">
          <w:r w:rsidR="00A55467" w:rsidDel="00F76570">
            <w:rPr>
              <w:rFonts w:cs="Times New Roman"/>
            </w:rPr>
            <w:delText>e an alternative methodology;</w:delText>
          </w:r>
        </w:del>
      </w:ins>
      <w:del w:id="277" w:author="Wilson-Harmon, Paul" w:date="2018-04-05T13:57:00Z">
        <w:r w:rsidRPr="004E7B53" w:rsidDel="00F76570">
          <w:rPr>
            <w:rFonts w:cs="Times New Roman"/>
          </w:rPr>
          <w:delText>. A</w:delText>
        </w:r>
      </w:del>
      <w:ins w:id="278" w:author="Wilson-Harmon, Paul [2]" w:date="2018-03-25T10:19:00Z">
        <w:del w:id="279" w:author="Wilson-Harmon, Paul" w:date="2018-04-05T13:57:00Z">
          <w:r w:rsidR="00A55467" w:rsidDel="00F76570">
            <w:rPr>
              <w:rFonts w:cs="Times New Roman"/>
            </w:rPr>
            <w:delText xml:space="preserve"> a</w:delText>
          </w:r>
        </w:del>
      </w:ins>
      <w:del w:id="280" w:author="Wilson-Harmon, Paul" w:date="2018-04-05T13:57:00Z">
        <w:r w:rsidRPr="004E7B53" w:rsidDel="00F76570">
          <w:rPr>
            <w:rFonts w:cs="Times New Roman"/>
          </w:rPr>
          <w:delText xml:space="preserve">n SEM-based approach would at least mitigate the first problem of unstable loadings (???) and would allow for a reduction in information loss. </w:delText>
        </w:r>
        <w:r w:rsidR="0017269C" w:rsidRPr="004E7B53" w:rsidDel="00F76570">
          <w:rPr>
            <w:rFonts w:cs="Times New Roman"/>
          </w:rPr>
          <w:delText xml:space="preserve"> </w:delText>
        </w:r>
      </w:del>
    </w:p>
    <w:p w14:paraId="297415CC" w14:textId="22DAE4B9" w:rsidR="0017269C" w:rsidRPr="004E7B53" w:rsidDel="00F76570" w:rsidRDefault="0017269C" w:rsidP="0017269C">
      <w:pPr>
        <w:pStyle w:val="Heading1"/>
        <w:rPr>
          <w:del w:id="281" w:author="Wilson-Harmon, Paul" w:date="2018-04-05T13:57:00Z"/>
          <w:rFonts w:ascii="Times New Roman" w:hAnsi="Times New Roman" w:cs="Times New Roman"/>
          <w:sz w:val="22"/>
          <w:szCs w:val="22"/>
        </w:rPr>
      </w:pPr>
      <w:del w:id="282" w:author="Wilson-Harmon, Paul" w:date="2018-04-05T13:57:00Z">
        <w:r w:rsidRPr="004E7B53" w:rsidDel="00F76570">
          <w:rPr>
            <w:rFonts w:ascii="Times New Roman" w:hAnsi="Times New Roman" w:cs="Times New Roman"/>
            <w:sz w:val="22"/>
            <w:szCs w:val="22"/>
          </w:rPr>
          <w:delText>An Alternate Approach: Structural Equation Models</w:delText>
        </w:r>
      </w:del>
    </w:p>
    <w:p w14:paraId="750E6555" w14:textId="1EC63776" w:rsidR="006546CB" w:rsidDel="00F76570" w:rsidRDefault="0017269C" w:rsidP="0017269C">
      <w:pPr>
        <w:ind w:firstLine="720"/>
        <w:rPr>
          <w:del w:id="283" w:author="Wilson-Harmon, Paul" w:date="2018-04-05T13:56:00Z"/>
          <w:rFonts w:cs="Times New Roman"/>
        </w:rPr>
      </w:pPr>
      <w:del w:id="284" w:author="Wilson-Harmon, Paul" w:date="2018-04-05T13:56:00Z">
        <w:r w:rsidRPr="004E7B53" w:rsidDel="00F76570">
          <w:rPr>
            <w:rFonts w:cs="Times New Roman"/>
          </w:rPr>
          <w:delText xml:space="preserve">Using a PCA-based approach is not the only way to develop an index for institutional characteristics. Alternatively, we propose a classification system built on Structural Equation </w:delText>
        </w:r>
        <w:commentRangeStart w:id="285"/>
        <w:r w:rsidRPr="004E7B53" w:rsidDel="00F76570">
          <w:rPr>
            <w:rFonts w:cs="Times New Roman"/>
          </w:rPr>
          <w:delText>Models</w:delText>
        </w:r>
        <w:commentRangeEnd w:id="285"/>
        <w:r w:rsidR="00B74ACB" w:rsidDel="00F76570">
          <w:rPr>
            <w:rStyle w:val="CommentReference"/>
          </w:rPr>
          <w:commentReference w:id="285"/>
        </w:r>
        <w:r w:rsidRPr="004E7B53" w:rsidDel="00F76570">
          <w:rPr>
            <w:rFonts w:cs="Times New Roman"/>
          </w:rPr>
          <w:delText xml:space="preserve">, or SEMs (Bollen </w:delText>
        </w:r>
        <w:r w:rsidR="009D6C5B" w:rsidRPr="004E7B53" w:rsidDel="00F76570">
          <w:rPr>
            <w:rFonts w:cs="Times New Roman"/>
          </w:rPr>
          <w:delText>1989)</w:delText>
        </w:r>
        <w:r w:rsidRPr="004E7B53" w:rsidDel="00F76570">
          <w:rPr>
            <w:rFonts w:cs="Times New Roman"/>
          </w:rPr>
          <w:delText xml:space="preserve">. </w:delText>
        </w:r>
        <w:r w:rsidR="009D6C5B" w:rsidRPr="004E7B53" w:rsidDel="00F76570">
          <w:rPr>
            <w:rFonts w:cs="Times New Roman"/>
          </w:rPr>
          <w:delText xml:space="preserve"> All models here were fit using the statistical software package R (R Core Team, 2018) and the package Lavaan (</w:delText>
        </w:r>
        <w:commentRangeStart w:id="286"/>
        <w:r w:rsidR="009D6C5B" w:rsidRPr="004E7B53" w:rsidDel="00F76570">
          <w:rPr>
            <w:rFonts w:cs="Times New Roman"/>
          </w:rPr>
          <w:delText>CITE</w:delText>
        </w:r>
        <w:commentRangeEnd w:id="286"/>
        <w:r w:rsidR="006546CB" w:rsidDel="00F76570">
          <w:rPr>
            <w:rStyle w:val="CommentReference"/>
          </w:rPr>
          <w:commentReference w:id="286"/>
        </w:r>
        <w:r w:rsidR="009D6C5B" w:rsidRPr="004E7B53" w:rsidDel="00F76570">
          <w:rPr>
            <w:rFonts w:cs="Times New Roman"/>
          </w:rPr>
          <w:delText xml:space="preserve">). </w:delText>
        </w:r>
        <w:r w:rsidRPr="004E7B53" w:rsidDel="00F76570">
          <w:rPr>
            <w:rFonts w:cs="Times New Roman"/>
          </w:rPr>
          <w:delText xml:space="preserve"> Rather than creating two individual indices of institutional characteristics, a</w:delText>
        </w:r>
        <w:r w:rsidR="00105399" w:rsidRPr="004E7B53" w:rsidDel="00F76570">
          <w:rPr>
            <w:rFonts w:cs="Times New Roman"/>
          </w:rPr>
          <w:delText>n</w:delText>
        </w:r>
        <w:r w:rsidRPr="004E7B53" w:rsidDel="00F76570">
          <w:rPr>
            <w:rFonts w:cs="Times New Roman"/>
          </w:rPr>
          <w:delText xml:space="preserve"> SEM allows for modeling of latent </w:delText>
        </w:r>
        <w:commentRangeStart w:id="287"/>
        <w:r w:rsidRPr="004E7B53" w:rsidDel="00F76570">
          <w:rPr>
            <w:rFonts w:cs="Times New Roman"/>
          </w:rPr>
          <w:delText>traits</w:delText>
        </w:r>
        <w:commentRangeEnd w:id="287"/>
        <w:r w:rsidR="00B74ACB" w:rsidDel="00F76570">
          <w:rPr>
            <w:rStyle w:val="CommentReference"/>
          </w:rPr>
          <w:commentReference w:id="287"/>
        </w:r>
        <w:r w:rsidRPr="004E7B53" w:rsidDel="00F76570">
          <w:rPr>
            <w:rFonts w:cs="Times New Roman"/>
          </w:rPr>
          <w:delText xml:space="preserve"> that can be built from a set of manifest variables that are </w:delText>
        </w:r>
        <w:commentRangeStart w:id="288"/>
        <w:r w:rsidRPr="004E7B53" w:rsidDel="00F76570">
          <w:rPr>
            <w:rFonts w:cs="Times New Roman"/>
          </w:rPr>
          <w:delText>measured</w:delText>
        </w:r>
        <w:commentRangeEnd w:id="288"/>
        <w:r w:rsidR="00B74ACB" w:rsidDel="00F76570">
          <w:rPr>
            <w:rStyle w:val="CommentReference"/>
          </w:rPr>
          <w:commentReference w:id="288"/>
        </w:r>
        <w:r w:rsidRPr="004E7B53" w:rsidDel="00F76570">
          <w:rPr>
            <w:rFonts w:cs="Times New Roman"/>
          </w:rPr>
          <w:delText xml:space="preserve">. Using the same dataset, we proposed </w:delText>
        </w:r>
        <w:r w:rsidR="00D9222D" w:rsidRPr="004E7B53" w:rsidDel="00F76570">
          <w:rPr>
            <w:rFonts w:cs="Times New Roman"/>
          </w:rPr>
          <w:delText>fitting an</w:delText>
        </w:r>
        <w:r w:rsidRPr="004E7B53" w:rsidDel="00F76570">
          <w:rPr>
            <w:rFonts w:cs="Times New Roman"/>
          </w:rPr>
          <w:delText xml:space="preserve"> SEM-based analogue to the Carnegie Classifications. </w:delText>
        </w:r>
      </w:del>
    </w:p>
    <w:p w14:paraId="1716DA90" w14:textId="354A77A5" w:rsidR="006546CB" w:rsidRPr="004E7B53" w:rsidDel="00F76570" w:rsidRDefault="006546CB" w:rsidP="0017269C">
      <w:pPr>
        <w:ind w:firstLine="720"/>
        <w:rPr>
          <w:ins w:id="289" w:author="Hildreth, Laura" w:date="2018-03-06T11:03:00Z"/>
          <w:del w:id="290" w:author="Wilson-Harmon, Paul" w:date="2018-04-05T13:56:00Z"/>
          <w:rFonts w:cs="Times New Roman"/>
        </w:rPr>
      </w:pPr>
    </w:p>
    <w:p w14:paraId="52E3E176" w14:textId="7429D447" w:rsidR="0017269C" w:rsidRPr="004E7B53" w:rsidDel="00F76570" w:rsidRDefault="0017269C" w:rsidP="0017269C">
      <w:pPr>
        <w:ind w:firstLine="720"/>
        <w:rPr>
          <w:del w:id="291" w:author="Wilson-Harmon, Paul" w:date="2018-04-05T13:56:00Z"/>
          <w:rFonts w:cs="Times New Roman"/>
        </w:rPr>
      </w:pPr>
      <w:del w:id="292" w:author="Wilson-Harmon, Paul" w:date="2018-04-05T13:56:00Z">
        <w:r w:rsidRPr="004E7B53" w:rsidDel="00F76570">
          <w:rPr>
            <w:rFonts w:cs="Times New Roman"/>
          </w:rPr>
          <w:lastRenderedPageBreak/>
          <w:delText xml:space="preserve">The manifest variables would be </w:delText>
        </w:r>
        <w:commentRangeStart w:id="293"/>
        <w:r w:rsidRPr="004E7B53" w:rsidDel="00F76570">
          <w:rPr>
            <w:rFonts w:cs="Times New Roman"/>
          </w:rPr>
          <w:delText>mapped</w:delText>
        </w:r>
        <w:commentRangeEnd w:id="293"/>
        <w:r w:rsidR="006546CB" w:rsidDel="00F76570">
          <w:rPr>
            <w:rStyle w:val="CommentReference"/>
          </w:rPr>
          <w:commentReference w:id="293"/>
        </w:r>
        <w:r w:rsidRPr="004E7B53" w:rsidDel="00F76570">
          <w:rPr>
            <w:rFonts w:cs="Times New Roman"/>
          </w:rPr>
          <w:delTex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delText>
        </w:r>
        <w:r w:rsidR="00105399" w:rsidRPr="004E7B53" w:rsidDel="00F76570">
          <w:rPr>
            <w:rFonts w:cs="Times New Roman"/>
          </w:rPr>
          <w:delText xml:space="preserve"> (LAURA???) </w:delText>
        </w:r>
        <w:r w:rsidRPr="004E7B53" w:rsidDel="00F76570">
          <w:rPr>
            <w:rFonts w:cs="Times New Roman"/>
          </w:rPr>
          <w:delText xml:space="preserve">.  </w:delText>
        </w:r>
        <w:r w:rsidR="00105399" w:rsidRPr="004E7B53" w:rsidDel="00F76570">
          <w:rPr>
            <w:rFonts w:cs="Times New Roman"/>
          </w:rPr>
          <w:delText>Scores</w:delText>
        </w:r>
        <w:r w:rsidRPr="004E7B53" w:rsidDel="00F76570">
          <w:rPr>
            <w:rFonts w:cs="Times New Roman"/>
          </w:rPr>
          <w:delText xml:space="preserve"> would be used to cluster schools based on a more objective method than splitting into three groups; rather, we proposed to use univariate </w:delText>
        </w:r>
        <w:r w:rsidR="00105399" w:rsidRPr="004E7B53" w:rsidDel="00F76570">
          <w:rPr>
            <w:rFonts w:cs="Times New Roman"/>
          </w:rPr>
          <w:delText xml:space="preserve">mixture model </w:delText>
        </w:r>
        <w:r w:rsidRPr="004E7B53" w:rsidDel="00F76570">
          <w:rPr>
            <w:rFonts w:cs="Times New Roman"/>
          </w:rPr>
          <w:delText>to determine the optimal</w:delText>
        </w:r>
        <w:r w:rsidR="00105399" w:rsidRPr="004E7B53" w:rsidDel="00F76570">
          <w:rPr>
            <w:rFonts w:cs="Times New Roman"/>
          </w:rPr>
          <w:delText xml:space="preserve"> groupings of schools along this single new dimension</w:delText>
        </w:r>
        <w:r w:rsidRPr="004E7B53" w:rsidDel="00F76570">
          <w:rPr>
            <w:rFonts w:cs="Times New Roman"/>
          </w:rPr>
          <w:delText xml:space="preserve">. </w:delText>
        </w:r>
        <w:r w:rsidRPr="004E7B53" w:rsidDel="00F76570">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del>
    </w:p>
    <w:p w14:paraId="0B4D57C4" w14:textId="6C151A00" w:rsidR="0017269C" w:rsidRPr="004E7B53" w:rsidDel="00F76570" w:rsidRDefault="0017269C" w:rsidP="0017269C">
      <w:pPr>
        <w:ind w:firstLine="720"/>
        <w:rPr>
          <w:del w:id="294" w:author="Wilson-Harmon, Paul" w:date="2018-04-05T13:56:00Z"/>
          <w:rFonts w:cs="Times New Roman"/>
        </w:rPr>
      </w:pPr>
    </w:p>
    <w:p w14:paraId="312CC342" w14:textId="23E61AB7" w:rsidR="0017269C" w:rsidDel="00F76570" w:rsidRDefault="00105399" w:rsidP="0017269C">
      <w:pPr>
        <w:ind w:firstLine="720"/>
        <w:rPr>
          <w:ins w:id="295" w:author="Hildreth, Laura" w:date="2018-03-06T11:04:00Z"/>
          <w:del w:id="296" w:author="Wilson-Harmon, Paul" w:date="2018-04-05T13:56:00Z"/>
          <w:rFonts w:cs="Times New Roman"/>
          <w:i/>
        </w:rPr>
      </w:pPr>
      <w:del w:id="297" w:author="Wilson-Harmon, Paul" w:date="2018-04-05T13:56:00Z">
        <w:r w:rsidRPr="004E7B53" w:rsidDel="00F76570">
          <w:rPr>
            <w:rFonts w:cs="Times New Roman"/>
          </w:rPr>
          <w:delText>Initially, the goal of the research was to use and SEM that directly replicated the construction of the Aggregate and Per-Capita indices from the Carnegie method. When t</w:delText>
        </w:r>
        <w:r w:rsidR="0017269C" w:rsidRPr="004E7B53" w:rsidDel="00F76570">
          <w:rPr>
            <w:rFonts w:cs="Times New Roman"/>
          </w:rPr>
          <w:delText>he model failed to converge</w:delText>
        </w:r>
        <w:r w:rsidRPr="004E7B53" w:rsidDel="00F76570">
          <w:rPr>
            <w:rFonts w:cs="Times New Roman"/>
          </w:rPr>
          <w:delText>, thi</w:delText>
        </w:r>
        <w:r w:rsidR="0017269C" w:rsidRPr="004E7B53" w:rsidDel="00F76570">
          <w:rPr>
            <w:rFonts w:cs="Times New Roman"/>
          </w:rPr>
          <w:delText>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delText>
        </w:r>
        <w:r w:rsidR="00560F9F" w:rsidRPr="004E7B53" w:rsidDel="00F76570">
          <w:rPr>
            <w:rFonts w:cs="Times New Roman"/>
          </w:rPr>
          <w:delText>STEM Research Doctorates</w:delText>
        </w:r>
        <w:r w:rsidR="0017269C" w:rsidRPr="004E7B53" w:rsidDel="00F76570">
          <w:rPr>
            <w:rFonts w:cs="Times New Roman"/>
          </w:rPr>
          <w:delText>”: 0.92, “Non-S</w:delText>
        </w:r>
        <w:r w:rsidR="00560F9F" w:rsidRPr="004E7B53" w:rsidDel="00F76570">
          <w:rPr>
            <w:rFonts w:cs="Times New Roman"/>
          </w:rPr>
          <w:delText>tem Research Doctorates</w:delText>
        </w:r>
        <w:r w:rsidR="0017269C" w:rsidRPr="004E7B53" w:rsidDel="00F76570">
          <w:rPr>
            <w:rFonts w:cs="Times New Roman"/>
          </w:rPr>
          <w:delText xml:space="preserve">”: 0.88, Research Staff: 0.96). </w:delText>
        </w:r>
        <w:r w:rsidR="0017269C" w:rsidRPr="004E7B53" w:rsidDel="00F76570">
          <w:rPr>
            <w:rFonts w:cs="Times New Roman"/>
            <w:i/>
          </w:rPr>
          <w:delText>This is a serious issue in SEM because we are unable to identify how much variability in the data is from each manifest variable (</w:delText>
        </w:r>
        <w:commentRangeStart w:id="298"/>
        <w:commentRangeStart w:id="299"/>
        <w:r w:rsidR="0017269C" w:rsidRPr="004E7B53" w:rsidDel="00F76570">
          <w:rPr>
            <w:rFonts w:cs="Times New Roman"/>
            <w:b/>
            <w:i/>
          </w:rPr>
          <w:delText>citation</w:delText>
        </w:r>
        <w:commentRangeEnd w:id="298"/>
        <w:r w:rsidR="006546CB" w:rsidDel="00F76570">
          <w:rPr>
            <w:rStyle w:val="CommentReference"/>
          </w:rPr>
          <w:commentReference w:id="298"/>
        </w:r>
        <w:commentRangeEnd w:id="299"/>
        <w:r w:rsidR="006546CB" w:rsidDel="00F76570">
          <w:rPr>
            <w:rStyle w:val="CommentReference"/>
          </w:rPr>
          <w:commentReference w:id="299"/>
        </w:r>
        <w:r w:rsidR="0017269C" w:rsidRPr="004E7B53" w:rsidDel="00F76570">
          <w:rPr>
            <w:rFonts w:cs="Times New Roman"/>
            <w:i/>
          </w:rPr>
          <w:delText xml:space="preserve">). </w:delText>
        </w:r>
      </w:del>
    </w:p>
    <w:p w14:paraId="1B37D44A" w14:textId="4D9BB5EC" w:rsidR="006546CB" w:rsidRPr="006546CB" w:rsidDel="00F76570" w:rsidRDefault="006546CB" w:rsidP="0017269C">
      <w:pPr>
        <w:ind w:firstLine="720"/>
        <w:rPr>
          <w:del w:id="300" w:author="Wilson-Harmon, Paul" w:date="2018-04-05T13:56:00Z"/>
          <w:rFonts w:cs="Times New Roman"/>
        </w:rPr>
      </w:pPr>
    </w:p>
    <w:p w14:paraId="1D4B98A4" w14:textId="128D92C2" w:rsidR="0017269C" w:rsidRPr="004E7B53" w:rsidDel="00F76570" w:rsidRDefault="0017269C" w:rsidP="004E7B53">
      <w:pPr>
        <w:pStyle w:val="Heading2"/>
        <w:rPr>
          <w:del w:id="301" w:author="Wilson-Harmon, Paul" w:date="2018-04-05T13:56:00Z"/>
        </w:rPr>
      </w:pPr>
      <w:del w:id="302" w:author="Wilson-Harmon, Paul" w:date="2018-04-05T13:56:00Z">
        <w:r w:rsidRPr="004E7B53" w:rsidDel="00F76570">
          <w:delText>An Alternative Model</w:delText>
        </w:r>
      </w:del>
    </w:p>
    <w:p w14:paraId="782B8100" w14:textId="5695AD62" w:rsidR="0017269C" w:rsidRPr="004E7B53" w:rsidDel="00F76570" w:rsidRDefault="0017269C" w:rsidP="0017269C">
      <w:pPr>
        <w:ind w:firstLine="720"/>
        <w:rPr>
          <w:del w:id="303" w:author="Wilson-Harmon, Paul" w:date="2018-04-05T13:56:00Z"/>
          <w:rFonts w:cs="Times New Roman"/>
        </w:rPr>
      </w:pPr>
      <w:del w:id="304" w:author="Wilson-Harmon, Paul" w:date="2018-04-05T13:56:00Z">
        <w:r w:rsidRPr="004E7B53" w:rsidDel="00F76570">
          <w:rPr>
            <w:rFonts w:cs="Times New Roman"/>
          </w:rPr>
          <w:delText>A correlation matrix plot (</w:delText>
        </w:r>
        <w:r w:rsidRPr="004E7B53" w:rsidDel="00F76570">
          <w:rPr>
            <w:rFonts w:cs="Times New Roman"/>
            <w:b/>
          </w:rPr>
          <w:delText>Figure of correlation matrix</w:delText>
        </w:r>
        <w:r w:rsidRPr="004E7B53" w:rsidDel="00F76570">
          <w:rPr>
            <w:rFonts w:cs="Times New Roman"/>
          </w:rPr>
          <w:delText xml:space="preserve">) showed that the raw manifest variables </w:delText>
        </w:r>
        <w:r w:rsidR="00560F9F" w:rsidRPr="004E7B53" w:rsidDel="00F76570">
          <w:rPr>
            <w:rFonts w:cs="Times New Roman"/>
          </w:rPr>
          <w:delText xml:space="preserve">can be </w:delText>
        </w:r>
        <w:r w:rsidRPr="004E7B53" w:rsidDel="00F76570">
          <w:rPr>
            <w:rFonts w:cs="Times New Roman"/>
          </w:rPr>
          <w:delText xml:space="preserve">naturally divided into two groups. The first includes </w:delText>
        </w:r>
        <w:r w:rsidRPr="004E7B53" w:rsidDel="00F76570">
          <w:rPr>
            <w:rFonts w:cs="Times New Roman"/>
            <w:b/>
          </w:rPr>
          <w:delText xml:space="preserve">the variables related to STEM productivity, including STEM PhDs produced, STEM expenditures, and Research Staff size.  Similarly, the </w:delText>
        </w:r>
        <w:r w:rsidRPr="004E7B53" w:rsidDel="00F76570">
          <w:rPr>
            <w:rFonts w:cs="Times New Roman"/>
          </w:rPr>
          <w:delTex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residual correlation in the two latent </w:delText>
        </w:r>
        <w:commentRangeStart w:id="305"/>
        <w:r w:rsidRPr="004E7B53" w:rsidDel="00F76570">
          <w:rPr>
            <w:rFonts w:cs="Times New Roman"/>
          </w:rPr>
          <w:delText>factors</w:delText>
        </w:r>
        <w:commentRangeEnd w:id="305"/>
        <w:r w:rsidR="006546CB" w:rsidDel="00F76570">
          <w:rPr>
            <w:rStyle w:val="CommentReference"/>
          </w:rPr>
          <w:commentReference w:id="305"/>
        </w:r>
        <w:r w:rsidRPr="004E7B53" w:rsidDel="00F76570">
          <w:rPr>
            <w:rFonts w:cs="Times New Roman"/>
          </w:rPr>
          <w:delText xml:space="preserve">, it is able to converge </w:delText>
        </w:r>
        <w:r w:rsidR="00560F9F" w:rsidRPr="004E7B53" w:rsidDel="00F76570">
          <w:rPr>
            <w:rFonts w:cs="Times New Roman"/>
          </w:rPr>
          <w:delText>and we are able to obtain</w:delText>
        </w:r>
        <w:r w:rsidRPr="004E7B53" w:rsidDel="00F76570">
          <w:rPr>
            <w:rFonts w:cs="Times New Roman"/>
          </w:rPr>
          <w:delText xml:space="preserve"> Huber-White robust standard </w:delText>
        </w:r>
        <w:commentRangeStart w:id="306"/>
        <w:r w:rsidRPr="004E7B53" w:rsidDel="00F76570">
          <w:rPr>
            <w:rFonts w:cs="Times New Roman"/>
          </w:rPr>
          <w:delText>errors</w:delText>
        </w:r>
        <w:commentRangeEnd w:id="306"/>
        <w:r w:rsidR="006546CB" w:rsidDel="00F76570">
          <w:rPr>
            <w:rStyle w:val="CommentReference"/>
          </w:rPr>
          <w:commentReference w:id="306"/>
        </w:r>
        <w:r w:rsidRPr="004E7B53" w:rsidDel="00F76570">
          <w:rPr>
            <w:rFonts w:cs="Times New Roman"/>
          </w:rPr>
          <w:delText>.</w:delText>
        </w:r>
      </w:del>
    </w:p>
    <w:p w14:paraId="3800CA65" w14:textId="18E0842B" w:rsidR="0017269C" w:rsidRPr="004E7B53" w:rsidDel="00F76570" w:rsidRDefault="0017269C" w:rsidP="004E7B53">
      <w:pPr>
        <w:pStyle w:val="Heading2"/>
        <w:rPr>
          <w:del w:id="307" w:author="Wilson-Harmon, Paul" w:date="2018-04-05T13:56:00Z"/>
        </w:rPr>
      </w:pPr>
      <w:del w:id="308" w:author="Wilson-Harmon, Paul" w:date="2018-04-05T13:56:00Z">
        <w:r w:rsidRPr="004E7B53" w:rsidDel="00F76570">
          <w:delText>Model Fit Assessment</w:delText>
        </w:r>
      </w:del>
    </w:p>
    <w:p w14:paraId="11616607" w14:textId="5C964CE4" w:rsidR="0017269C" w:rsidRPr="004E7B53" w:rsidDel="00F76570" w:rsidRDefault="0017269C" w:rsidP="0017269C">
      <w:pPr>
        <w:ind w:firstLine="720"/>
        <w:rPr>
          <w:del w:id="309" w:author="Wilson-Harmon, Paul" w:date="2018-04-05T13:56:00Z"/>
          <w:rFonts w:cs="Times New Roman"/>
        </w:rPr>
      </w:pPr>
      <w:del w:id="310" w:author="Wilson-Harmon, Paul" w:date="2018-04-05T13:56:00Z">
        <w:r w:rsidRPr="004E7B53" w:rsidDel="00F76570">
          <w:rPr>
            <w:rFonts w:cs="Times New Roman"/>
          </w:rPr>
          <w:delTex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delText>
        </w:r>
        <w:r w:rsidR="00560F9F" w:rsidRPr="004E7B53" w:rsidDel="00F76570">
          <w:rPr>
            <w:rFonts w:cs="Times New Roman"/>
          </w:rPr>
          <w:delText>Doctorates</w:delText>
        </w:r>
        <w:r w:rsidRPr="004E7B53" w:rsidDel="00F76570">
          <w:rPr>
            <w:rFonts w:cs="Times New Roman"/>
          </w:rPr>
          <w:delText>,” “Non-S</w:delText>
        </w:r>
        <w:r w:rsidR="00560F9F" w:rsidRPr="004E7B53" w:rsidDel="00F76570">
          <w:rPr>
            <w:rFonts w:cs="Times New Roman"/>
          </w:rPr>
          <w:delText>tem Research Expenditures</w:delText>
        </w:r>
        <w:r w:rsidRPr="004E7B53" w:rsidDel="00F76570">
          <w:rPr>
            <w:rFonts w:cs="Times New Roman"/>
          </w:rPr>
          <w:delText xml:space="preserve">,” and number of faculty. </w:delText>
        </w:r>
      </w:del>
    </w:p>
    <w:p w14:paraId="6093CC25" w14:textId="78257E38" w:rsidR="0017269C" w:rsidRPr="004E7B53" w:rsidDel="00F76570" w:rsidRDefault="0017269C" w:rsidP="0017269C">
      <w:pPr>
        <w:ind w:firstLine="720"/>
        <w:jc w:val="center"/>
        <w:rPr>
          <w:del w:id="311" w:author="Wilson-Harmon, Paul" w:date="2018-04-05T13:56:00Z"/>
          <w:rFonts w:cs="Times New Roman"/>
        </w:rPr>
      </w:pPr>
      <w:del w:id="312" w:author="Wilson-Harmon, Paul" w:date="2018-04-05T13:56:00Z">
        <w:r w:rsidRPr="004E7B53" w:rsidDel="00F76570">
          <w:rPr>
            <w:rFonts w:cs="Times New Roman"/>
          </w:rPr>
          <w:delText>(</w:delText>
        </w:r>
        <w:r w:rsidRPr="004E7B53" w:rsidDel="00F76570">
          <w:rPr>
            <w:rFonts w:cs="Times New Roman"/>
            <w:b/>
          </w:rPr>
          <w:delText>Table(s) of variability proportions??</w:delText>
        </w:r>
        <w:r w:rsidRPr="004E7B53" w:rsidDel="00F76570">
          <w:rPr>
            <w:rFonts w:cs="Times New Roman"/>
          </w:rPr>
          <w:delText>).</w:delText>
        </w:r>
      </w:del>
    </w:p>
    <w:p w14:paraId="210B8AB9" w14:textId="2AC014BE" w:rsidR="0017269C" w:rsidRPr="004E7B53" w:rsidDel="00F76570" w:rsidRDefault="0017269C" w:rsidP="0017269C">
      <w:pPr>
        <w:ind w:firstLine="720"/>
        <w:rPr>
          <w:del w:id="313" w:author="Wilson-Harmon, Paul" w:date="2018-04-05T13:56:00Z"/>
          <w:rFonts w:cs="Times New Roman"/>
          <w:b/>
        </w:rPr>
      </w:pPr>
      <w:del w:id="314" w:author="Wilson-Harmon, Paul" w:date="2018-04-05T13:56:00Z">
        <w:r w:rsidRPr="004E7B53" w:rsidDel="00F76570">
          <w:rPr>
            <w:rFonts w:cs="Times New Roman"/>
          </w:rPr>
          <w:delTex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delText>
        </w:r>
      </w:del>
    </w:p>
    <w:p w14:paraId="558D9312" w14:textId="642E2A82" w:rsidR="00A97C33" w:rsidDel="00F76570" w:rsidRDefault="00A97C33" w:rsidP="004E7B53">
      <w:pPr>
        <w:pStyle w:val="Heading2"/>
        <w:rPr>
          <w:ins w:id="315" w:author="Hildreth, Laura" w:date="2018-03-06T11:08:00Z"/>
          <w:del w:id="316" w:author="Wilson-Harmon, Paul" w:date="2018-04-05T13:56:00Z"/>
        </w:rPr>
      </w:pPr>
      <w:ins w:id="317" w:author="Hildreth, Laura" w:date="2018-03-06T11:08:00Z">
        <w:del w:id="318" w:author="Wilson-Harmon, Paul" w:date="2018-04-05T13:56:00Z">
          <w:r w:rsidDel="00F76570">
            <w:delText>Laura’s suggestion for the SEM section</w:delText>
          </w:r>
        </w:del>
      </w:ins>
    </w:p>
    <w:p w14:paraId="63D7131C" w14:textId="532C2595" w:rsidR="00A97C33" w:rsidRDefault="00A97C33">
      <w:pPr>
        <w:rPr>
          <w:ins w:id="319" w:author="Hildreth, Laura" w:date="2018-03-06T12:27:00Z"/>
        </w:rPr>
        <w:pPrChange w:id="320" w:author="Hildreth, Laura" w:date="2018-03-06T11:08:00Z">
          <w:pPr>
            <w:pStyle w:val="Heading2"/>
          </w:pPr>
        </w:pPrChange>
      </w:pPr>
      <w:ins w:id="321" w:author="Hildreth, Laura" w:date="2018-03-06T11:08:00Z">
        <w:r>
          <w:tab/>
        </w:r>
      </w:ins>
      <w:ins w:id="322" w:author="Hildreth, Laura" w:date="2018-03-06T12:10:00Z">
        <w:r w:rsidR="00F55390">
          <w:t>We propose using stru</w:t>
        </w:r>
        <w:r w:rsidR="00C96F7A">
          <w:t>ctural equation modeling (</w:t>
        </w:r>
      </w:ins>
      <w:proofErr w:type="spellStart"/>
      <w:ins w:id="323" w:author="Hildreth, Laura" w:date="2018-03-06T12:11:00Z">
        <w:r w:rsidR="00F55390">
          <w:t>Bollen</w:t>
        </w:r>
        <w:proofErr w:type="spellEnd"/>
        <w:r w:rsidR="00F55390">
          <w:t>,</w:t>
        </w:r>
      </w:ins>
      <w:ins w:id="324" w:author="Hildreth, Laura" w:date="2018-03-06T12:12:00Z">
        <w:r w:rsidR="00F55390">
          <w:t xml:space="preserve"> 1989</w:t>
        </w:r>
      </w:ins>
      <w:ins w:id="325" w:author="Hildreth, Laura" w:date="2018-03-06T12:10:00Z">
        <w:r w:rsidR="00F55390">
          <w:t>)</w:t>
        </w:r>
      </w:ins>
      <w:ins w:id="326" w:author="Hildreth, Laura" w:date="2018-03-06T12:11:00Z">
        <w:r w:rsidR="00F55390">
          <w:t xml:space="preserve"> to obtain </w:t>
        </w:r>
      </w:ins>
      <w:ins w:id="327" w:author="Hildreth, Laura" w:date="2018-03-06T12:41:00Z">
        <w:r w:rsidR="00C96F7A">
          <w:t xml:space="preserve">factor </w:t>
        </w:r>
      </w:ins>
      <w:ins w:id="328" w:author="Hildreth, Laura" w:date="2018-03-06T12:11:00Z">
        <w:r w:rsidR="00F55390">
          <w:t>scores which can then be used to classify institutions.  S</w:t>
        </w:r>
      </w:ins>
      <w:ins w:id="329" w:author="Hildreth, Laura" w:date="2018-03-06T12:49:00Z">
        <w:r w:rsidR="00C96F7A">
          <w:t>tructural</w:t>
        </w:r>
        <w:r w:rsidR="00F31648">
          <w:t xml:space="preserve"> equation modeling</w:t>
        </w:r>
      </w:ins>
      <w:ins w:id="330" w:author="Hildreth, Laura" w:date="2018-03-06T12:11:00Z">
        <w:r w:rsidR="00F55390">
          <w:t xml:space="preserve"> </w:t>
        </w:r>
      </w:ins>
      <w:ins w:id="331" w:author="Hildreth, Laura" w:date="2018-03-06T12:12:00Z">
        <w:r w:rsidR="00F55390">
          <w:t xml:space="preserve">is a statistical methodology </w:t>
        </w:r>
      </w:ins>
      <w:ins w:id="332" w:author="Hildreth, Laura" w:date="2018-03-06T12:14:00Z">
        <w:r w:rsidR="00F55390">
          <w:t>that allows for the modeling of simultaneous equations, the use of latent or unobserved variables, and variables to be measured with error.  A structural equation model</w:t>
        </w:r>
      </w:ins>
      <w:ins w:id="333" w:author="Hildreth, Laura" w:date="2018-03-06T12:49:00Z">
        <w:r w:rsidR="00F31648">
          <w:t xml:space="preserve"> (SEM)</w:t>
        </w:r>
      </w:ins>
      <w:ins w:id="334" w:author="Hildreth, Laura" w:date="2018-03-06T12:14:00Z">
        <w:r w:rsidR="00F55390">
          <w:t xml:space="preserve"> consists of two parts: the latent variable model which describes the relationships among latent variables and the measurement model which relates the latent variables to their indicators or items.  </w:t>
        </w:r>
      </w:ins>
    </w:p>
    <w:p w14:paraId="3AE7F247" w14:textId="746A8896" w:rsidR="007F7C4C" w:rsidRDefault="007F7C4C">
      <w:pPr>
        <w:rPr>
          <w:ins w:id="335" w:author="Wilson-Harmon, Paul" w:date="2018-04-05T14:20:00Z"/>
        </w:rPr>
        <w:pPrChange w:id="336" w:author="Hildreth, Laura" w:date="2018-03-06T11:08:00Z">
          <w:pPr>
            <w:pStyle w:val="Heading2"/>
          </w:pPr>
        </w:pPrChange>
      </w:pPr>
      <w:ins w:id="337" w:author="Hildreth, Laura" w:date="2018-03-06T12:27:00Z">
        <w:r>
          <w:lastRenderedPageBreak/>
          <w:tab/>
          <w:t>For the latent varia</w:t>
        </w:r>
        <w:r w:rsidR="00D33962">
          <w:t xml:space="preserve">ble model, as depicted in Figure </w:t>
        </w:r>
      </w:ins>
      <w:ins w:id="338" w:author="Hildreth, Laura" w:date="2018-03-06T12:30:00Z">
        <w:del w:id="339" w:author="Wilson-Harmon, Paul" w:date="2018-04-05T14:20:00Z">
          <w:r w:rsidR="00D33962" w:rsidDel="002B1260">
            <w:delText>??</w:delText>
          </w:r>
        </w:del>
      </w:ins>
      <w:ins w:id="340" w:author="Wilson-Harmon, Paul" w:date="2018-04-05T14:20:00Z">
        <w:r w:rsidR="002B1260">
          <w:t>1</w:t>
        </w:r>
      </w:ins>
      <w:ins w:id="341" w:author="Hildreth, Laura" w:date="2018-03-06T12:30:00Z">
        <w:r w:rsidR="00D33962">
          <w:t xml:space="preserve">, we use a second order </w:t>
        </w:r>
      </w:ins>
      <w:ins w:id="342" w:author="Hildreth, Laura" w:date="2018-03-06T12:31:00Z">
        <w:r w:rsidR="00D33962">
          <w:t xml:space="preserve">latent factor model.  The first order latent factors are </w:t>
        </w:r>
      </w:ins>
      <w:ins w:id="343" w:author="Hildreth, Laura" w:date="2018-03-06T12:32:00Z">
        <w:r w:rsidR="00D33962">
          <w:t xml:space="preserve">STEM productivity and non-STEM productivity.  These latent </w:t>
        </w:r>
      </w:ins>
      <w:ins w:id="344" w:author="Hildreth, Laura" w:date="2018-03-06T12:35:00Z">
        <w:r w:rsidR="00D33962">
          <w:t xml:space="preserve">factors are assumed to be </w:t>
        </w:r>
      </w:ins>
      <w:ins w:id="345" w:author="Hildreth, Laura" w:date="2018-03-06T12:36:00Z">
        <w:r w:rsidR="00D33962">
          <w:t xml:space="preserve">measures of the second order factor overall productivity.  </w:t>
        </w:r>
      </w:ins>
      <w:ins w:id="346" w:author="Hildreth, Laura" w:date="2018-03-06T12:37:00Z">
        <w:r w:rsidR="00C96F7A">
          <w:t>We chose to use STEM and non-STEM produc</w:t>
        </w:r>
      </w:ins>
      <w:ins w:id="347" w:author="Hildreth, Laura" w:date="2018-03-06T12:41:00Z">
        <w:r w:rsidR="00C96F7A">
          <w:t xml:space="preserve">tivity as latent factors </w:t>
        </w:r>
      </w:ins>
      <w:ins w:id="348" w:author="Hildreth, Laura" w:date="2018-03-06T12:42:00Z">
        <w:r w:rsidR="00C96F7A">
          <w:t xml:space="preserve">as opposed to two factors for aggregate productivity and per capita productivity, the two factors used by </w:t>
        </w:r>
      </w:ins>
      <w:ins w:id="349" w:author="Hildreth, Laura" w:date="2018-03-06T12:45:00Z">
        <w:r w:rsidR="00C96F7A">
          <w:t>Carnegie Classifications</w:t>
        </w:r>
      </w:ins>
      <w:ins w:id="350" w:author="Hildreth, Laura" w:date="2018-03-06T12:46:00Z">
        <w:r w:rsidR="00C96F7A">
          <w:t xml:space="preserve"> in their PCA,</w:t>
        </w:r>
      </w:ins>
      <w:ins w:id="351" w:author="Hildreth, Laura" w:date="2018-03-06T12:45:00Z">
        <w:r w:rsidR="00C96F7A">
          <w:t xml:space="preserve"> as </w:t>
        </w:r>
      </w:ins>
      <w:ins w:id="352" w:author="Hildreth, Laura" w:date="2018-03-06T12:46:00Z">
        <w:r w:rsidR="00C96F7A">
          <w:t xml:space="preserve">this </w:t>
        </w:r>
      </w:ins>
      <w:ins w:id="353" w:author="Hildreth, Laura" w:date="2018-03-06T12:45:00Z">
        <w:r w:rsidR="00C96F7A">
          <w:t xml:space="preserve">model formulation is </w:t>
        </w:r>
      </w:ins>
      <w:ins w:id="354" w:author="Hildreth, Laura" w:date="2018-03-06T12:46:00Z">
        <w:r w:rsidR="00C96F7A">
          <w:t xml:space="preserve">more intuitive making the model easier to interpret. </w:t>
        </w:r>
      </w:ins>
      <w:moveToRangeStart w:id="355" w:author="Wilson-Harmon, Paul" w:date="2018-04-05T14:18:00Z" w:name="move510701228"/>
      <w:moveTo w:id="356" w:author="Wilson-Harmon, Paul" w:date="2018-04-05T14:18:00Z">
        <w:r w:rsidR="002B1260">
          <w:t>Further, when fitting a SEM with aggregate and per capita productivity as factors, the model does not converge as the two factors are too highly correlated.  This is due to these factors sharing many of the same indicators.</w:t>
        </w:r>
      </w:moveTo>
      <w:moveToRangeEnd w:id="355"/>
      <w:ins w:id="357" w:author="Hildreth, Laura" w:date="2018-03-06T12:46:00Z">
        <w:r w:rsidR="00C96F7A">
          <w:t xml:space="preserve"> </w:t>
        </w:r>
      </w:ins>
      <w:moveFromRangeStart w:id="358" w:author="Wilson-Harmon, Paul" w:date="2018-04-05T14:18:00Z" w:name="move510701228"/>
      <w:moveFrom w:id="359" w:author="Wilson-Harmon, Paul" w:date="2018-04-05T14:18:00Z">
        <w:ins w:id="360" w:author="Hildreth, Laura" w:date="2018-03-06T12:46:00Z">
          <w:del w:id="361" w:author="Wilson-Harmon, Paul" w:date="2018-04-05T14:19:00Z">
            <w:r w:rsidR="00C96F7A" w:rsidDel="002B1260">
              <w:delText xml:space="preserve">Further, when fitting a SEM with aggregate and per capita productivity as factors, </w:delText>
            </w:r>
          </w:del>
        </w:ins>
        <w:ins w:id="362" w:author="Hildreth, Laura" w:date="2018-03-06T12:47:00Z">
          <w:del w:id="363" w:author="Wilson-Harmon, Paul" w:date="2018-04-05T14:19:00Z">
            <w:r w:rsidR="00C96F7A" w:rsidDel="002B1260">
              <w:delText xml:space="preserve">the model does not converge as the two factors are too highly correlated.  This is due </w:delText>
            </w:r>
          </w:del>
        </w:ins>
        <w:ins w:id="364" w:author="Hildreth, Laura" w:date="2018-03-06T12:48:00Z">
          <w:del w:id="365" w:author="Wilson-Harmon, Paul" w:date="2018-04-05T14:19:00Z">
            <w:r w:rsidR="00C96F7A" w:rsidDel="002B1260">
              <w:delText>to these factors sharing many of the same indicators</w:delText>
            </w:r>
          </w:del>
        </w:ins>
        <w:ins w:id="366" w:author="Hildreth, Laura" w:date="2018-03-06T12:58:00Z">
          <w:del w:id="367" w:author="Wilson-Harmon, Paul" w:date="2018-04-05T14:19:00Z">
            <w:r w:rsidR="004C540B" w:rsidDel="002B1260">
              <w:delText>.</w:delText>
            </w:r>
          </w:del>
        </w:ins>
      </w:moveFrom>
      <w:moveFromRangeEnd w:id="358"/>
      <w:ins w:id="368" w:author="Hildreth, Laura" w:date="2018-03-06T12:58:00Z">
        <w:del w:id="369" w:author="Wilson-Harmon, Paul" w:date="2018-04-05T14:19:00Z">
          <w:r w:rsidR="004C540B" w:rsidDel="002B1260">
            <w:delText xml:space="preserve">  </w:delText>
          </w:r>
        </w:del>
      </w:ins>
      <w:ins w:id="370" w:author="Hildreth, Laura" w:date="2018-03-06T12:52:00Z">
        <w:r w:rsidR="00F31648">
          <w:t xml:space="preserve">A second order factor for overall productivity was included </w:t>
        </w:r>
      </w:ins>
      <w:ins w:id="371" w:author="Hildreth, Laura" w:date="2018-03-06T12:53:00Z">
        <w:r w:rsidR="00F31648">
          <w:t xml:space="preserve">as STEM and non-STEM productivity are distinct but related concepts that can be accounted for by </w:t>
        </w:r>
      </w:ins>
      <w:ins w:id="372" w:author="Hildreth, Laura" w:date="2018-03-06T12:54:00Z">
        <w:r w:rsidR="00F31648">
          <w:t>one underlying factor</w:t>
        </w:r>
      </w:ins>
      <w:ins w:id="373" w:author="Hildreth, Laura" w:date="2018-03-06T12:59:00Z">
        <w:r w:rsidR="004C540B">
          <w:t xml:space="preserve"> (Chen, Sousa, and West, 2005)</w:t>
        </w:r>
      </w:ins>
      <w:ins w:id="374" w:author="Hildreth, Laura" w:date="2018-03-06T12:54:00Z">
        <w:r w:rsidR="00F31648">
          <w:t xml:space="preserve">.  </w:t>
        </w:r>
      </w:ins>
      <w:ins w:id="375" w:author="Hildreth, Laura" w:date="2018-03-06T12:55:00Z">
        <w:r w:rsidR="00284430">
          <w:t>This also allows for easier interpretation of this mode</w:t>
        </w:r>
        <w:r w:rsidR="004C540B">
          <w:t>l and allows us to obtain a sing</w:t>
        </w:r>
      </w:ins>
      <w:ins w:id="376" w:author="Hildreth, Laura" w:date="2018-03-06T12:59:00Z">
        <w:r w:rsidR="004C540B">
          <w:t>le score for productivity as opposed to two scores used by the Carnegie Classifications.</w:t>
        </w:r>
      </w:ins>
    </w:p>
    <w:p w14:paraId="4512463E" w14:textId="7225E6FC" w:rsidR="002B1260" w:rsidRDefault="006266D4">
      <w:pPr>
        <w:rPr>
          <w:ins w:id="377" w:author="Wilson-Harmon, Paul" w:date="2018-04-05T14:20:00Z"/>
        </w:rPr>
        <w:pPrChange w:id="378" w:author="Hildreth, Laura" w:date="2018-03-06T11:08:00Z">
          <w:pPr>
            <w:pStyle w:val="Heading2"/>
          </w:pPr>
        </w:pPrChange>
      </w:pPr>
      <w:ins w:id="379" w:author="Wilson-Harmon, Paul" w:date="2018-04-05T14:29:00Z">
        <w:r>
          <w:t>[insert path diagram here</w:t>
        </w:r>
        <w:bookmarkStart w:id="380" w:name="_GoBack"/>
        <w:bookmarkEnd w:id="380"/>
        <w:r>
          <w:t>]</w:t>
        </w:r>
      </w:ins>
    </w:p>
    <w:p w14:paraId="2ED63F66" w14:textId="467B2A8D" w:rsidR="002B1260" w:rsidRDefault="002B1260">
      <w:pPr>
        <w:rPr>
          <w:ins w:id="381" w:author="Wilson-Harmon, Paul" w:date="2018-04-05T14:20:00Z"/>
        </w:rPr>
        <w:pPrChange w:id="382" w:author="Hildreth, Laura" w:date="2018-03-06T11:08:00Z">
          <w:pPr>
            <w:pStyle w:val="Heading2"/>
          </w:pPr>
        </w:pPrChange>
      </w:pPr>
    </w:p>
    <w:p w14:paraId="7E1C320B" w14:textId="77777777" w:rsidR="002B1260" w:rsidRDefault="002B1260">
      <w:pPr>
        <w:rPr>
          <w:ins w:id="383" w:author="Wilson-Harmon, Paul" w:date="2018-04-05T13:58:00Z"/>
        </w:rPr>
        <w:pPrChange w:id="384" w:author="Hildreth, Laura" w:date="2018-03-06T11:08:00Z">
          <w:pPr>
            <w:pStyle w:val="Heading2"/>
          </w:pPr>
        </w:pPrChange>
      </w:pPr>
    </w:p>
    <w:p w14:paraId="3FBE2617" w14:textId="523A87EC" w:rsidR="00F76570" w:rsidDel="002B1260" w:rsidRDefault="00F76570">
      <w:pPr>
        <w:rPr>
          <w:ins w:id="385" w:author="Hildreth, Laura" w:date="2018-03-06T12:55:00Z"/>
          <w:del w:id="386" w:author="Wilson-Harmon, Paul" w:date="2018-04-05T14:19:00Z"/>
        </w:rPr>
        <w:pPrChange w:id="387" w:author="Hildreth, Laura" w:date="2018-03-06T11:08:00Z">
          <w:pPr>
            <w:pStyle w:val="Heading2"/>
          </w:pPr>
        </w:pPrChange>
      </w:pPr>
    </w:p>
    <w:p w14:paraId="2C1A0C21" w14:textId="77777777" w:rsidR="002B1260" w:rsidRDefault="00284430">
      <w:pPr>
        <w:rPr>
          <w:ins w:id="388" w:author="Wilson-Harmon, Paul" w:date="2018-04-05T14:19:00Z"/>
        </w:rPr>
        <w:pPrChange w:id="389" w:author="Hildreth, Laura" w:date="2018-03-06T11:08:00Z">
          <w:pPr>
            <w:pStyle w:val="Heading2"/>
          </w:pPr>
        </w:pPrChange>
      </w:pPr>
      <w:ins w:id="390" w:author="Hildreth, Laura" w:date="2018-03-06T12:56:00Z">
        <w:r>
          <w:tab/>
        </w:r>
        <w:r w:rsidR="004C540B">
          <w:t>The measureme</w:t>
        </w:r>
        <w:r w:rsidR="00FE2A4F">
          <w:t xml:space="preserve">nt model </w:t>
        </w:r>
      </w:ins>
      <w:ins w:id="391" w:author="Hildreth, Laura" w:date="2018-03-06T13:05:00Z">
        <w:r w:rsidR="00FE2A4F">
          <w:t xml:space="preserve">relates the STEM and non-STEM latent factors to their items.  As shown in Figure ??, </w:t>
        </w:r>
      </w:ins>
      <w:ins w:id="392" w:author="Hildreth, Laura" w:date="2018-03-06T13:07:00Z">
        <w:r w:rsidR="00FE2A4F">
          <w:t xml:space="preserve">the items for STEM productivity are </w:t>
        </w:r>
      </w:ins>
      <w:ins w:id="393" w:author="Hildreth, Laura" w:date="2018-03-06T13:08:00Z">
        <w:r w:rsidR="00FE2A4F">
          <w:t xml:space="preserve">STEM PhDs produced, STEM expenditures, and research staff size while the items for non-STEM productivity are </w:t>
        </w:r>
      </w:ins>
      <w:ins w:id="394" w:author="Hildreth, Laura" w:date="2018-03-06T13:10:00Z">
        <w:r w:rsidR="00FE2A4F">
          <w:t>humanities PhDs</w:t>
        </w:r>
      </w:ins>
      <w:ins w:id="395" w:author="Hildreth, Laura" w:date="2018-03-06T13:11:00Z">
        <w:r w:rsidR="002F2368">
          <w:t xml:space="preserve"> produced</w:t>
        </w:r>
      </w:ins>
      <w:ins w:id="396" w:author="Hildreth, Laura" w:date="2018-03-06T13:10:00Z">
        <w:r w:rsidR="00FE2A4F">
          <w:t>, social science PhDs</w:t>
        </w:r>
      </w:ins>
      <w:ins w:id="397" w:author="Hildreth, Laura" w:date="2018-03-06T13:11:00Z">
        <w:r w:rsidR="002F2368">
          <w:t xml:space="preserve"> produced</w:t>
        </w:r>
      </w:ins>
      <w:ins w:id="398" w:author="Hildreth, Laura" w:date="2018-03-06T13:10:00Z">
        <w:r w:rsidR="002F2368">
          <w:t>, other PhDs prod</w:t>
        </w:r>
      </w:ins>
      <w:ins w:id="399" w:author="Hildreth, Laura" w:date="2018-03-06T13:11:00Z">
        <w:r w:rsidR="002F2368">
          <w:t>uced</w:t>
        </w:r>
      </w:ins>
      <w:ins w:id="400" w:author="Hildreth, Laura" w:date="2018-03-06T13:10:00Z">
        <w:r w:rsidR="002F2368">
          <w:t>,</w:t>
        </w:r>
      </w:ins>
      <w:ins w:id="401" w:author="Hildreth, Laura" w:date="2018-03-06T13:11:00Z">
        <w:r w:rsidR="002F2368">
          <w:t xml:space="preserve"> and</w:t>
        </w:r>
      </w:ins>
      <w:ins w:id="402" w:author="Hildreth, Laura" w:date="2018-03-06T13:10:00Z">
        <w:r w:rsidR="002F2368">
          <w:t xml:space="preserve"> non-STEM research expenditures</w:t>
        </w:r>
      </w:ins>
      <w:ins w:id="403" w:author="Hildreth, Laura" w:date="2018-03-06T13:11:00Z">
        <w:r w:rsidR="002F2368">
          <w:t xml:space="preserve">.  </w:t>
        </w:r>
      </w:ins>
      <w:ins w:id="404" w:author="Hildreth, Laura" w:date="2018-03-06T13:14:00Z">
        <w:r w:rsidR="002F2368">
          <w:t xml:space="preserve">The number of tenured and tenure-track faculty is an item for both STEM and non-STEM productivity as </w:t>
        </w:r>
      </w:ins>
      <w:ins w:id="405" w:author="Hildreth, Laura" w:date="2018-03-06T13:15:00Z">
        <w:r w:rsidR="002F2368">
          <w:t>the number of tenure/tenure-able faculty is a measure of productivity in STEM and non-STEM fie</w:t>
        </w:r>
      </w:ins>
      <w:ins w:id="406" w:author="Hildreth, Laura" w:date="2018-03-06T13:16:00Z">
        <w:r w:rsidR="002F2368">
          <w:t>lds.  We opted to use research staff size as a measure of STEM productivity but not non-STEM productivity as research staff are predomi</w:t>
        </w:r>
      </w:ins>
      <w:ins w:id="407" w:author="Hildreth, Laura" w:date="2018-03-06T13:17:00Z">
        <w:r w:rsidR="002F2368">
          <w:t xml:space="preserve">nantly employed in STEM fields.  </w:t>
        </w:r>
      </w:ins>
      <w:ins w:id="408" w:author="Hildreth, Laura" w:date="2018-03-06T13:31:00Z">
        <w:r w:rsidR="00890B6F">
          <w:t xml:space="preserve">We chose to use a specific variable for an item of a given latent factor as the choice intuitively makes sense. </w:t>
        </w:r>
      </w:ins>
      <w:ins w:id="409" w:author="Hildreth, Laura" w:date="2018-03-06T13:30:00Z">
        <w:r w:rsidR="00890B6F">
          <w:t xml:space="preserve"> </w:t>
        </w:r>
      </w:ins>
      <w:ins w:id="410" w:author="Hildreth, Laura" w:date="2018-03-06T13:31:00Z">
        <w:r w:rsidR="00890B6F">
          <w:t xml:space="preserve">Further, </w:t>
        </w:r>
      </w:ins>
      <w:ins w:id="411" w:author="Hildreth, Laura" w:date="2018-03-06T13:25:00Z">
        <w:r w:rsidR="00890B6F">
          <w:t>when exam</w:t>
        </w:r>
      </w:ins>
      <w:ins w:id="412" w:author="Hildreth, Laura" w:date="2018-03-06T13:27:00Z">
        <w:r w:rsidR="00890B6F">
          <w:t>ining the correlation matrix of the items in Table</w:t>
        </w:r>
      </w:ins>
      <w:ins w:id="413" w:author="Hildreth, Laura" w:date="2018-03-06T13:29:00Z">
        <w:r w:rsidR="00890B6F">
          <w:t>/</w:t>
        </w:r>
        <w:proofErr w:type="gramStart"/>
        <w:r w:rsidR="00890B6F">
          <w:t>Figure</w:t>
        </w:r>
      </w:ins>
      <w:ins w:id="414" w:author="Hildreth, Laura" w:date="2018-03-06T13:27:00Z">
        <w:r w:rsidR="00890B6F">
          <w:t xml:space="preserve"> ??</w:t>
        </w:r>
        <w:proofErr w:type="gramEnd"/>
        <w:r w:rsidR="00890B6F">
          <w:t xml:space="preserve">, </w:t>
        </w:r>
      </w:ins>
      <w:ins w:id="415" w:author="Hildreth, Laura" w:date="2018-03-06T13:17:00Z">
        <w:r w:rsidR="002F2368">
          <w:t xml:space="preserve"> </w:t>
        </w:r>
      </w:ins>
      <w:ins w:id="416" w:author="Hildreth, Laura" w:date="2018-03-06T13:29:00Z">
        <w:r w:rsidR="00890B6F">
          <w:t xml:space="preserve">the items of the latent factor for </w:t>
        </w:r>
      </w:ins>
      <w:ins w:id="417" w:author="Hildreth, Laura" w:date="2018-03-06T13:31:00Z">
        <w:r w:rsidR="00890B6F">
          <w:t>STEM productivity are highl</w:t>
        </w:r>
      </w:ins>
      <w:ins w:id="418" w:author="Hildreth, Laura" w:date="2018-03-06T13:32:00Z">
        <w:r w:rsidR="00890B6F">
          <w:t xml:space="preserve">y correlated and the items for the latent factor for non-STEM productivity are also highly correlated while items of different factors are at most moderately correlated.  </w:t>
        </w:r>
      </w:ins>
      <w:ins w:id="419" w:author="Hildreth, Laura" w:date="2018-03-06T13:34:00Z">
        <w:r w:rsidR="006C7847">
          <w:t xml:space="preserve">The number of tenure and tenure-track faculty is moderately to highly </w:t>
        </w:r>
        <w:proofErr w:type="gramStart"/>
        <w:r w:rsidR="006C7847">
          <w:t>correlated</w:t>
        </w:r>
        <w:proofErr w:type="gramEnd"/>
        <w:r w:rsidR="006C7847">
          <w:t xml:space="preserve"> with items for both latent </w:t>
        </w:r>
        <w:commentRangeStart w:id="420"/>
        <w:r w:rsidR="006C7847">
          <w:t>factors</w:t>
        </w:r>
      </w:ins>
      <w:commentRangeEnd w:id="420"/>
      <w:ins w:id="421" w:author="Hildreth, Laura" w:date="2018-03-06T13:36:00Z">
        <w:r w:rsidR="006C7847">
          <w:rPr>
            <w:rStyle w:val="CommentReference"/>
          </w:rPr>
          <w:commentReference w:id="420"/>
        </w:r>
      </w:ins>
      <w:ins w:id="422" w:author="Hildreth, Laura" w:date="2018-03-06T13:34:00Z">
        <w:r w:rsidR="006C7847">
          <w:t xml:space="preserve">.  </w:t>
        </w:r>
      </w:ins>
    </w:p>
    <w:p w14:paraId="325D79A1" w14:textId="48597CEB" w:rsidR="00284430" w:rsidRDefault="002B1260" w:rsidP="002B1260">
      <w:pPr>
        <w:jc w:val="center"/>
        <w:rPr>
          <w:ins w:id="423" w:author="Hildreth, Laura" w:date="2018-03-06T13:36:00Z"/>
        </w:rPr>
        <w:pPrChange w:id="424" w:author="Wilson-Harmon, Paul" w:date="2018-04-05T14:19:00Z">
          <w:pPr>
            <w:pStyle w:val="Heading2"/>
          </w:pPr>
        </w:pPrChange>
      </w:pPr>
      <w:ins w:id="425" w:author="Wilson-Harmon, Paul" w:date="2018-04-05T14:19:00Z">
        <w:r>
          <w:rPr>
            <w:noProof/>
          </w:rPr>
          <w:drawing>
            <wp:inline distT="0" distB="0" distL="0" distR="0" wp14:anchorId="336FEF18" wp14:editId="68342D47">
              <wp:extent cx="4933950" cy="297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plot.png"/>
                      <pic:cNvPicPr/>
                    </pic:nvPicPr>
                    <pic:blipFill>
                      <a:blip r:embed="rId12">
                        <a:extLst>
                          <a:ext uri="{28A0092B-C50C-407E-A947-70E740481C1C}">
                            <a14:useLocalDpi xmlns:a14="http://schemas.microsoft.com/office/drawing/2010/main" val="0"/>
                          </a:ext>
                        </a:extLst>
                      </a:blip>
                      <a:stretch>
                        <a:fillRect/>
                      </a:stretch>
                    </pic:blipFill>
                    <pic:spPr>
                      <a:xfrm>
                        <a:off x="0" y="0"/>
                        <a:ext cx="4945452" cy="2984707"/>
                      </a:xfrm>
                      <a:prstGeom prst="rect">
                        <a:avLst/>
                      </a:prstGeom>
                    </pic:spPr>
                  </pic:pic>
                </a:graphicData>
              </a:graphic>
            </wp:inline>
          </w:drawing>
        </w:r>
      </w:ins>
    </w:p>
    <w:p w14:paraId="7E96FAC8" w14:textId="3D3DF0B2" w:rsidR="006C7847" w:rsidRDefault="006C7847">
      <w:pPr>
        <w:rPr>
          <w:ins w:id="426" w:author="Hildreth, Laura" w:date="2018-03-06T14:09:00Z"/>
        </w:rPr>
        <w:pPrChange w:id="427" w:author="Hildreth, Laura" w:date="2018-03-06T11:08:00Z">
          <w:pPr>
            <w:pStyle w:val="Heading2"/>
          </w:pPr>
        </w:pPrChange>
      </w:pPr>
      <w:ins w:id="428" w:author="Hildreth, Laura" w:date="2018-03-06T13:36:00Z">
        <w:r>
          <w:tab/>
        </w:r>
      </w:ins>
      <w:ins w:id="429" w:author="Hildreth, Laura" w:date="2018-03-06T13:37:00Z">
        <w:r>
          <w:t xml:space="preserve">We fit the hypothesized model using R (R </w:t>
        </w:r>
      </w:ins>
      <w:ins w:id="430" w:author="Hildreth, Laura" w:date="2018-03-06T13:38:00Z">
        <w:r>
          <w:t xml:space="preserve">Development </w:t>
        </w:r>
      </w:ins>
      <w:ins w:id="431" w:author="Hildreth, Laura" w:date="2018-03-06T13:37:00Z">
        <w:r>
          <w:t xml:space="preserve">Core Team, </w:t>
        </w:r>
      </w:ins>
      <w:ins w:id="432" w:author="Hildreth, Laura" w:date="2018-03-06T13:38:00Z">
        <w:r>
          <w:t>2008) usi</w:t>
        </w:r>
      </w:ins>
      <w:ins w:id="433" w:author="Hildreth, Laura" w:date="2018-03-06T13:39:00Z">
        <w:r>
          <w:t xml:space="preserve">ng the </w:t>
        </w:r>
        <w:proofErr w:type="spellStart"/>
        <w:r>
          <w:t>lavaan</w:t>
        </w:r>
        <w:proofErr w:type="spellEnd"/>
        <w:r>
          <w:t xml:space="preserve"> package (citation).  </w:t>
        </w:r>
      </w:ins>
      <w:ins w:id="434" w:author="Hildreth, Laura" w:date="2018-03-06T13:48:00Z">
        <w:r w:rsidR="00CC4D9C">
          <w:t xml:space="preserve">Standardized </w:t>
        </w:r>
      </w:ins>
      <w:ins w:id="435" w:author="Hildreth, Laura" w:date="2018-03-06T13:40:00Z">
        <w:r w:rsidR="00CC4D9C">
          <w:t>p</w:t>
        </w:r>
        <w:r>
          <w:t xml:space="preserve">arameter estimates are </w:t>
        </w:r>
      </w:ins>
      <w:ins w:id="436" w:author="Hildreth, Laura" w:date="2018-03-06T13:41:00Z">
        <w:r>
          <w:t>displayed in Figure/</w:t>
        </w:r>
        <w:proofErr w:type="gramStart"/>
        <w:r>
          <w:t>Table ??.</w:t>
        </w:r>
      </w:ins>
      <w:proofErr w:type="gramEnd"/>
      <w:ins w:id="437" w:author="Hildreth, Laura" w:date="2018-03-06T13:49:00Z">
        <w:r w:rsidR="00CC4D9C">
          <w:t xml:space="preserve">  These results indicate that the hypothesized model fits the data </w:t>
        </w:r>
      </w:ins>
      <w:ins w:id="438" w:author="Hildreth, Laura" w:date="2018-03-06T13:51:00Z">
        <w:r w:rsidR="00CC4D9C">
          <w:t xml:space="preserve">moderately well (chi-square statistic = </w:t>
        </w:r>
      </w:ins>
      <w:ins w:id="439" w:author="Hildreth, Laura" w:date="2018-03-07T09:20:00Z">
        <w:r w:rsidR="003D68B2">
          <w:t>110.024</w:t>
        </w:r>
      </w:ins>
      <w:ins w:id="440" w:author="Hildreth, Laura" w:date="2018-03-06T13:51:00Z">
        <w:r w:rsidR="003D68B2">
          <w:t xml:space="preserve"> with </w:t>
        </w:r>
      </w:ins>
      <w:ins w:id="441" w:author="Hildreth, Laura" w:date="2018-03-07T09:20:00Z">
        <w:r w:rsidR="003D68B2">
          <w:t>17</w:t>
        </w:r>
      </w:ins>
      <w:ins w:id="442" w:author="Hildreth, Laura" w:date="2018-03-06T13:41:00Z">
        <w:r w:rsidR="00221D23">
          <w:t xml:space="preserve"> </w:t>
        </w:r>
        <w:proofErr w:type="spellStart"/>
        <w:r w:rsidR="00221D23">
          <w:t>df</w:t>
        </w:r>
        <w:proofErr w:type="spellEnd"/>
        <w:r w:rsidR="00221D23">
          <w:t xml:space="preserve">, </w:t>
        </w:r>
      </w:ins>
      <w:ins w:id="443" w:author="Hildreth, Laura" w:date="2018-03-06T13:56:00Z">
        <w:r w:rsidR="00221D23">
          <w:t>RMSEA = 0.141</w:t>
        </w:r>
      </w:ins>
      <w:ins w:id="444" w:author="Hildreth, Laura" w:date="2018-03-06T13:57:00Z">
        <w:r w:rsidR="00221D23">
          <w:t xml:space="preserve">, </w:t>
        </w:r>
      </w:ins>
      <w:ins w:id="445" w:author="Hildreth, Laura" w:date="2018-03-06T13:58:00Z">
        <w:r w:rsidR="00221D23">
          <w:t>CFI = 0.</w:t>
        </w:r>
        <w:commentRangeStart w:id="446"/>
        <w:r w:rsidR="00221D23">
          <w:t>958</w:t>
        </w:r>
        <w:commentRangeEnd w:id="446"/>
        <w:r w:rsidR="00221D23">
          <w:rPr>
            <w:rStyle w:val="CommentReference"/>
          </w:rPr>
          <w:commentReference w:id="446"/>
        </w:r>
        <w:r w:rsidR="00221D23">
          <w:t>).  The standardized factor loadings are all above 0.</w:t>
        </w:r>
        <w:commentRangeStart w:id="447"/>
        <w:commentRangeStart w:id="448"/>
        <w:r w:rsidR="00221D23">
          <w:t>7</w:t>
        </w:r>
      </w:ins>
      <w:commentRangeEnd w:id="447"/>
      <w:ins w:id="449" w:author="Hildreth, Laura" w:date="2018-03-06T13:59:00Z">
        <w:r w:rsidR="00221D23">
          <w:rPr>
            <w:rStyle w:val="CommentReference"/>
          </w:rPr>
          <w:commentReference w:id="447"/>
        </w:r>
      </w:ins>
      <w:commentRangeEnd w:id="448"/>
      <w:ins w:id="450" w:author="Hildreth, Laura" w:date="2018-03-06T14:02:00Z">
        <w:r w:rsidR="00221D23">
          <w:rPr>
            <w:rStyle w:val="CommentReference"/>
          </w:rPr>
          <w:commentReference w:id="448"/>
        </w:r>
      </w:ins>
      <w:ins w:id="451" w:author="Hildreth, Laura" w:date="2018-03-06T14:01:00Z">
        <w:r w:rsidR="00221D23">
          <w:t xml:space="preserve">, with the exception of </w:t>
        </w:r>
      </w:ins>
      <w:ins w:id="452" w:author="Hildreth, Laura" w:date="2018-03-07T09:16:00Z">
        <w:r w:rsidR="003D68B2">
          <w:t xml:space="preserve">number of </w:t>
        </w:r>
      </w:ins>
      <w:ins w:id="453" w:author="Hildreth, Laura" w:date="2018-03-06T14:01:00Z">
        <w:r w:rsidR="00221D23">
          <w:t xml:space="preserve">tenure and tenure-track faculty as it cross-loads on both </w:t>
        </w:r>
      </w:ins>
      <w:ins w:id="454" w:author="Hildreth, Laura" w:date="2018-03-06T14:02:00Z">
        <w:r w:rsidR="00221D23">
          <w:t>latent factors</w:t>
        </w:r>
      </w:ins>
      <w:ins w:id="455" w:author="Hildreth, Laura" w:date="2018-03-07T09:16:00Z">
        <w:r w:rsidR="003D68B2">
          <w:t xml:space="preserve"> (factor loadings are 0.482 and 0.400 for STEM and non-STEM productivity, respectively)</w:t>
        </w:r>
      </w:ins>
      <w:ins w:id="456" w:author="Hildreth, Laura" w:date="2018-03-07T09:17:00Z">
        <w:r w:rsidR="003D68B2">
          <w:t xml:space="preserve"> and number of other PhDs produced (0.639(</w:t>
        </w:r>
      </w:ins>
      <w:ins w:id="457" w:author="Hildreth, Laura" w:date="2018-03-06T14:02:00Z">
        <w:r w:rsidR="00221D23">
          <w:t>,</w:t>
        </w:r>
      </w:ins>
      <w:ins w:id="458" w:author="Hildreth, Laura" w:date="2018-03-06T13:59:00Z">
        <w:r w:rsidR="00221D23">
          <w:t xml:space="preserve"> which indicates that at least half of the variability in each of the items</w:t>
        </w:r>
      </w:ins>
      <w:ins w:id="459" w:author="Hildreth, Laura" w:date="2018-03-06T14:02:00Z">
        <w:r w:rsidR="00221D23">
          <w:t xml:space="preserve"> is explained by its associated latent factor.</w:t>
        </w:r>
      </w:ins>
      <w:ins w:id="460" w:author="Hildreth, Laura" w:date="2018-03-06T14:04:00Z">
        <w:r w:rsidR="00221D23">
          <w:t xml:space="preserve">  The path coefficients relating overall productivity to STEM and non-STEM </w:t>
        </w:r>
        <w:r w:rsidR="00221D23">
          <w:lastRenderedPageBreak/>
          <w:t xml:space="preserve">productivity are </w:t>
        </w:r>
      </w:ins>
      <w:ins w:id="461" w:author="Hildreth, Laura" w:date="2018-03-07T09:17:00Z">
        <w:r w:rsidR="003D68B2">
          <w:t>0.900</w:t>
        </w:r>
      </w:ins>
      <w:ins w:id="462" w:author="Hildreth, Laura" w:date="2018-03-06T14:04:00Z">
        <w:r w:rsidR="003D68B2">
          <w:t xml:space="preserve"> and 0.</w:t>
        </w:r>
      </w:ins>
      <w:ins w:id="463" w:author="Hildreth, Laura" w:date="2018-03-07T09:17:00Z">
        <w:r w:rsidR="003D68B2">
          <w:t>883</w:t>
        </w:r>
      </w:ins>
      <w:ins w:id="464" w:author="Hildreth, Laura" w:date="2018-03-06T14:04:00Z">
        <w:r w:rsidR="00221D23">
          <w:t xml:space="preserve"> respe</w:t>
        </w:r>
      </w:ins>
      <w:ins w:id="465" w:author="Hildreth, Laura" w:date="2018-03-06T14:05:00Z">
        <w:r w:rsidR="00221D23">
          <w:t xml:space="preserve">ctively.  </w:t>
        </w:r>
      </w:ins>
      <w:ins w:id="466" w:author="Hildreth, Laura" w:date="2018-03-07T09:17:00Z">
        <w:r w:rsidR="003D68B2">
          <w:t xml:space="preserve">This indicates that the variability of </w:t>
        </w:r>
      </w:ins>
      <w:ins w:id="467" w:author="Hildreth, Laura" w:date="2018-03-07T09:18:00Z">
        <w:r w:rsidR="003D68B2">
          <w:t>STEM and non-STEM productivity is largely explained by overall productivity</w:t>
        </w:r>
      </w:ins>
      <w:ins w:id="468" w:author="Hildreth, Laura" w:date="2018-03-07T09:19:00Z">
        <w:r w:rsidR="003D68B2">
          <w:t>.  Overall these results are consistent with what is expected.</w:t>
        </w:r>
      </w:ins>
    </w:p>
    <w:p w14:paraId="110377BE" w14:textId="1A98D62C" w:rsidR="00E75AE3" w:rsidRPr="00A97C33" w:rsidRDefault="009513B6">
      <w:pPr>
        <w:rPr>
          <w:ins w:id="469" w:author="Hildreth, Laura" w:date="2018-03-06T11:08:00Z"/>
          <w:rPrChange w:id="470" w:author="Hildreth, Laura" w:date="2018-03-06T11:08:00Z">
            <w:rPr>
              <w:ins w:id="471" w:author="Hildreth, Laura" w:date="2018-03-06T11:08:00Z"/>
            </w:rPr>
          </w:rPrChange>
        </w:rPr>
        <w:pPrChange w:id="472" w:author="Hildreth, Laura" w:date="2018-03-06T14:33:00Z">
          <w:pPr>
            <w:pStyle w:val="Heading2"/>
          </w:pPr>
        </w:pPrChange>
      </w:pPr>
      <w:ins w:id="473" w:author="Hildreth, Laura" w:date="2018-03-06T14:32:00Z">
        <w:r>
          <w:tab/>
          <w:t>To compare institutions, ideally we would compare the values of the latent factor for overall productivity.  Because latent factors by definition are unobserved these values must be estimated</w:t>
        </w:r>
      </w:ins>
      <w:ins w:id="474" w:author="Hildreth, Laura" w:date="2018-03-06T14:33:00Z">
        <w:r w:rsidR="00017F83">
          <w:t xml:space="preserve">.  This is </w:t>
        </w:r>
        <w:r>
          <w:t xml:space="preserve">done by creating factor scores </w:t>
        </w:r>
      </w:ins>
      <w:ins w:id="475" w:author="Hildreth, Laura" w:date="2018-03-06T14:22:00Z">
        <w:r w:rsidR="00E41F97">
          <w:t>which can then be used in subsequent analyses (</w:t>
        </w:r>
        <w:proofErr w:type="spellStart"/>
        <w:r w:rsidR="00E41F97">
          <w:t>DiStefano</w:t>
        </w:r>
        <w:proofErr w:type="spellEnd"/>
        <w:r w:rsidR="00E41F97">
          <w:t xml:space="preserve">, Zhu, and </w:t>
        </w:r>
        <w:proofErr w:type="spellStart"/>
        <w:r w:rsidR="00E41F97">
          <w:t>M</w:t>
        </w:r>
      </w:ins>
      <w:ins w:id="476" w:author="Hildreth, Laura" w:date="2018-03-06T14:23:00Z">
        <w:r w:rsidR="00E41F97">
          <w:t>indrila</w:t>
        </w:r>
        <w:proofErr w:type="spellEnd"/>
        <w:r w:rsidR="00E41F97">
          <w:t>, 2009).  Factor</w:t>
        </w:r>
      </w:ins>
      <w:ins w:id="477" w:author="Hildreth, Laura" w:date="2018-03-06T14:27:00Z">
        <w:r w:rsidR="00E41F97">
          <w:t xml:space="preserve"> scores are computed using a weighted average of the items </w:t>
        </w:r>
      </w:ins>
      <w:ins w:id="478" w:author="Hildreth, Laura" w:date="2018-03-06T14:28:00Z">
        <w:r w:rsidR="00E41F97">
          <w:t>with a number of options available for weighting.  The most common method used to calculate factor scores is Bartlett’s method (Bartlett, 1937)</w:t>
        </w:r>
      </w:ins>
      <w:ins w:id="479" w:author="Hildreth, Laura" w:date="2018-03-06T14:24:00Z">
        <w:r w:rsidR="00E41F97">
          <w:t xml:space="preserve"> </w:t>
        </w:r>
      </w:ins>
      <w:ins w:id="480" w:author="Hildreth, Laura" w:date="2018-03-06T14:09:00Z">
        <w:r>
          <w:t xml:space="preserve">as </w:t>
        </w:r>
      </w:ins>
      <w:ins w:id="481" w:author="Hildreth, Laura" w:date="2018-03-06T14:39:00Z">
        <w:r>
          <w:t>it leads to unbiased esti</w:t>
        </w:r>
      </w:ins>
      <w:ins w:id="482" w:author="Hildreth, Laura" w:date="2018-03-06T14:40:00Z">
        <w:r>
          <w:t>mates of the true factor scores</w:t>
        </w:r>
        <w:r w:rsidR="00017F83">
          <w:t>.</w:t>
        </w:r>
      </w:ins>
      <w:ins w:id="483" w:author="Hildreth, Laura" w:date="2018-03-06T14:31:00Z">
        <w:r w:rsidR="00017F83">
          <w:t xml:space="preserve">  In </w:t>
        </w:r>
      </w:ins>
      <w:ins w:id="484" w:author="Hildreth, Laura" w:date="2018-03-06T14:40:00Z">
        <w:r w:rsidR="00017F83">
          <w:t xml:space="preserve">subsequent analyses we use the factor scores created </w:t>
        </w:r>
      </w:ins>
      <w:ins w:id="485" w:author="Hildreth, Laura" w:date="2018-03-06T14:41:00Z">
        <w:r w:rsidR="00017F83">
          <w:t>using Bartlett’s method.</w:t>
        </w:r>
      </w:ins>
    </w:p>
    <w:p w14:paraId="69AF54A0" w14:textId="77777777" w:rsidR="0017269C" w:rsidRPr="004E7B53" w:rsidRDefault="0017269C" w:rsidP="004E7B53">
      <w:pPr>
        <w:pStyle w:val="Heading2"/>
      </w:pPr>
      <w:r w:rsidRPr="004E7B53">
        <w:t>Determining Scores: Univariate Clustering</w:t>
      </w:r>
    </w:p>
    <w:p w14:paraId="064E7B8F" w14:textId="1AA505AA"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w:t>
      </w:r>
      <w:ins w:id="486" w:author="Wilson-Harmon, Paul [2]" w:date="2018-03-24T14:23:00Z">
        <w:r w:rsidR="00307791">
          <w:rPr>
            <w:rFonts w:cs="Times New Roman"/>
          </w:rPr>
          <w:t xml:space="preserve"> be based on each university’s single factor score.</w:t>
        </w:r>
      </w:ins>
      <w:del w:id="487" w:author="Wilson-Harmon, Paul [2]" w:date="2018-03-24T14:23:00Z">
        <w:r w:rsidRPr="004E7B53" w:rsidDel="00307791">
          <w:rPr>
            <w:rFonts w:cs="Times New Roman"/>
          </w:rPr>
          <w:delText xml:space="preserve"> use the latent factor of factors, or overall </w:delText>
        </w:r>
        <w:commentRangeStart w:id="488"/>
        <w:r w:rsidRPr="004E7B53" w:rsidDel="00307791">
          <w:rPr>
            <w:rFonts w:cs="Times New Roman"/>
          </w:rPr>
          <w:delText>score</w:delText>
        </w:r>
        <w:commentRangeEnd w:id="488"/>
        <w:r w:rsidR="00A97C33" w:rsidDel="00307791">
          <w:rPr>
            <w:rStyle w:val="CommentReference"/>
          </w:rPr>
          <w:commentReference w:id="488"/>
        </w:r>
        <w:r w:rsidRPr="004E7B53" w:rsidDel="00307791">
          <w:rPr>
            <w:rFonts w:cs="Times New Roman"/>
          </w:rPr>
          <w:delText>.</w:delText>
        </w:r>
      </w:del>
      <w:r w:rsidRPr="004E7B53">
        <w:rPr>
          <w:rFonts w:cs="Times New Roman"/>
        </w:rPr>
        <w:t xml:space="preserv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54D20933" w:rsidR="008334ED" w:rsidRPr="004E7B53" w:rsidRDefault="0017269C" w:rsidP="0017269C">
      <w:pPr>
        <w:ind w:firstLine="720"/>
        <w:rPr>
          <w:rFonts w:cs="Times New Roman"/>
        </w:rPr>
      </w:pPr>
      <w:r w:rsidRPr="004E7B53">
        <w:rPr>
          <w:rFonts w:cs="Times New Roman"/>
        </w:rPr>
        <w:t>It is of interest to determine how sensitive both metrics are to changes in the underlying data, especially since institutions are driving policy intended to move up in Carnegie rank.  We developed a Shiny</w:t>
      </w:r>
      <w:r w:rsidR="00560F9F" w:rsidRPr="004E7B53">
        <w:rPr>
          <w:rFonts w:cs="Times New Roman"/>
        </w:rPr>
        <w:t xml:space="preserve"> (CITE</w:t>
      </w:r>
      <w:proofErr w:type="gramStart"/>
      <w:r w:rsidR="00560F9F" w:rsidRPr="004E7B53">
        <w:rPr>
          <w:rFonts w:cs="Times New Roman"/>
        </w:rPr>
        <w:t xml:space="preserve">) </w:t>
      </w:r>
      <w:r w:rsidRPr="004E7B53">
        <w:rPr>
          <w:rFonts w:cs="Times New Roman"/>
        </w:rPr>
        <w:t xml:space="preserve"> application</w:t>
      </w:r>
      <w:proofErr w:type="gramEnd"/>
      <w:r w:rsidRPr="004E7B53">
        <w:rPr>
          <w:rFonts w:cs="Times New Roman"/>
        </w:rPr>
        <w:t xml:space="preserve"> </w:t>
      </w:r>
      <w:r w:rsidR="00560F9F" w:rsidRPr="004E7B53">
        <w:rPr>
          <w:rFonts w:cs="Times New Roman"/>
        </w:rPr>
        <w:t xml:space="preserve"> in R </w:t>
      </w:r>
      <w:r w:rsidRPr="004E7B53">
        <w:rPr>
          <w:rFonts w:cs="Times New Roman"/>
        </w:rPr>
        <w:t xml:space="preserve">designed to allow the user to select a school and assess the sensitivity of that school’s classification to changes in the underlying </w:t>
      </w:r>
      <w:commentRangeStart w:id="489"/>
      <w:del w:id="490" w:author="Wilson-Harmon, Paul [2]" w:date="2018-03-24T14:23:00Z">
        <w:r w:rsidRPr="004E7B53" w:rsidDel="00307791">
          <w:rPr>
            <w:rFonts w:cs="Times New Roman"/>
          </w:rPr>
          <w:delText>variables</w:delText>
        </w:r>
        <w:commentRangeEnd w:id="489"/>
        <w:r w:rsidR="00A97C33" w:rsidDel="00307791">
          <w:rPr>
            <w:rStyle w:val="CommentReference"/>
          </w:rPr>
          <w:commentReference w:id="489"/>
        </w:r>
      </w:del>
      <w:ins w:id="491" w:author="Wilson-Harmon, Paul [2]" w:date="2018-03-24T14:23:00Z">
        <w:r w:rsidR="00307791">
          <w:rPr>
            <w:rFonts w:cs="Times New Roman"/>
          </w:rPr>
          <w:t>variables for both the Carnegie and SEM-based methods</w:t>
        </w:r>
      </w:ins>
      <w:r w:rsidRPr="004E7B53">
        <w:rPr>
          <w:rFonts w:cs="Times New Roman"/>
        </w:rPr>
        <w:t xml:space="preserve">. The user could select a school and then use a slide bar to either increase or decrease the number </w:t>
      </w:r>
      <w:r w:rsidRPr="004E7B53">
        <w:rPr>
          <w:rFonts w:cs="Times New Roman"/>
        </w:rPr>
        <w:lastRenderedPageBreak/>
        <w:t>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dataset, and shows where the university would be relative to other schools in that </w:t>
      </w:r>
      <w:commentRangeStart w:id="492"/>
      <w:r w:rsidRPr="004E7B53">
        <w:rPr>
          <w:rFonts w:cs="Times New Roman"/>
        </w:rPr>
        <w:t>update</w:t>
      </w:r>
      <w:commentRangeEnd w:id="492"/>
      <w:r w:rsidR="00A97C33">
        <w:rPr>
          <w:rStyle w:val="CommentReference"/>
        </w:rPr>
        <w:commentReference w:id="492"/>
      </w:r>
      <w:r w:rsidRPr="004E7B53">
        <w:rPr>
          <w:rFonts w:cs="Times New Roman"/>
        </w:rPr>
        <w:t>.</w:t>
      </w:r>
    </w:p>
    <w:p w14:paraId="698230D2" w14:textId="4BB1966C" w:rsidR="0008608E" w:rsidRPr="004E7B53" w:rsidRDefault="00DE16F0" w:rsidP="00DE16F0">
      <w:pPr>
        <w:rPr>
          <w:rFonts w:cs="Times New Roman"/>
        </w:rPr>
      </w:pPr>
      <w:r w:rsidRPr="004E7B53">
        <w:rPr>
          <w:rFonts w:cs="Times New Roman"/>
        </w:rPr>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t>Discussion</w:t>
      </w:r>
    </w:p>
    <w:p w14:paraId="02EDEE32" w14:textId="1C7A881A" w:rsidR="00DE16F0" w:rsidRPr="004E7B53" w:rsidRDefault="00DE16F0" w:rsidP="004E7B53">
      <w:pPr>
        <w:pStyle w:val="Heading2"/>
      </w:pPr>
      <w:r w:rsidRPr="004E7B53">
        <w:t>Problems Addressed by the SEM Model</w:t>
      </w:r>
    </w:p>
    <w:p w14:paraId="23C417A0" w14:textId="19E20653"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w:t>
      </w:r>
      <w:commentRangeStart w:id="493"/>
      <w:del w:id="494" w:author="Wilson-Harmon, Paul [2]" w:date="2018-03-24T14:22:00Z">
        <w:r w:rsidRPr="004E7B53" w:rsidDel="00307791">
          <w:rPr>
            <w:rFonts w:cs="Times New Roman"/>
          </w:rPr>
          <w:delText>solves</w:delText>
        </w:r>
        <w:commentRangeEnd w:id="493"/>
        <w:r w:rsidR="00A97C33" w:rsidDel="00307791">
          <w:rPr>
            <w:rStyle w:val="CommentReference"/>
          </w:rPr>
          <w:commentReference w:id="493"/>
        </w:r>
        <w:r w:rsidRPr="004E7B53" w:rsidDel="00307791">
          <w:rPr>
            <w:rFonts w:cs="Times New Roman"/>
          </w:rPr>
          <w:delText xml:space="preserve"> </w:delText>
        </w:r>
      </w:del>
      <w:ins w:id="495" w:author="Wilson-Harmon, Paul [2]" w:date="2018-03-24T14:22:00Z">
        <w:r w:rsidR="00307791">
          <w:rPr>
            <w:rFonts w:cs="Times New Roman"/>
          </w:rPr>
          <w:t>addresses</w:t>
        </w:r>
        <w:r w:rsidR="00307791" w:rsidRPr="004E7B53">
          <w:rPr>
            <w:rFonts w:cs="Times New Roman"/>
          </w:rPr>
          <w:t xml:space="preserve"> </w:t>
        </w:r>
      </w:ins>
      <w:r w:rsidRPr="004E7B53">
        <w:rPr>
          <w:rFonts w:cs="Times New Roman"/>
        </w:rPr>
        <w:t xml:space="preserve">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all of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either an overly 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lastRenderedPageBreak/>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Del="00FE2A4F" w:rsidRDefault="00C25FC8" w:rsidP="00DE16F0">
      <w:pPr>
        <w:ind w:firstLine="720"/>
        <w:rPr>
          <w:del w:id="496" w:author="Hildreth, Laura" w:date="2018-03-06T13:01:00Z"/>
          <w:rFonts w:cs="Times New Roman"/>
        </w:rPr>
      </w:pPr>
      <w:r w:rsidRPr="004E7B53">
        <w:rPr>
          <w:rFonts w:cs="Times New Roman"/>
        </w:rPr>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2600FD7" w14:textId="77777777" w:rsidR="00FE2A4F" w:rsidRDefault="00FE2A4F" w:rsidP="00DE16F0">
      <w:pPr>
        <w:ind w:firstLine="720"/>
        <w:rPr>
          <w:ins w:id="497" w:author="Hildreth, Laura" w:date="2018-03-06T13:01:00Z"/>
          <w:rFonts w:cs="Times New Roman"/>
        </w:rPr>
      </w:pPr>
    </w:p>
    <w:p w14:paraId="1A4C8F36" w14:textId="77777777" w:rsidR="00FE2A4F" w:rsidRDefault="00FE2A4F" w:rsidP="00DE16F0">
      <w:pPr>
        <w:ind w:firstLine="720"/>
        <w:rPr>
          <w:ins w:id="498" w:author="Hildreth, Laura" w:date="2018-03-06T13:01:00Z"/>
          <w:rFonts w:cs="Times New Roman"/>
        </w:rPr>
      </w:pPr>
    </w:p>
    <w:p w14:paraId="061ED7DF" w14:textId="750A8F39" w:rsidR="00FE2A4F" w:rsidRDefault="00FE2A4F" w:rsidP="00DE16F0">
      <w:pPr>
        <w:ind w:firstLine="720"/>
        <w:rPr>
          <w:ins w:id="499" w:author="Hildreth, Laura" w:date="2018-03-06T13:01:00Z"/>
          <w:rFonts w:cs="Times New Roman"/>
        </w:rPr>
      </w:pPr>
      <w:ins w:id="500" w:author="Hildreth, Laura" w:date="2018-03-06T13:01:00Z">
        <w:r>
          <w:rPr>
            <w:rFonts w:cs="Times New Roman"/>
          </w:rPr>
          <w:t>References added by Laura</w:t>
        </w:r>
      </w:ins>
    </w:p>
    <w:p w14:paraId="3A5216E7" w14:textId="5E28D37C" w:rsidR="00BB3F07" w:rsidRDefault="00BB3F07" w:rsidP="00FE2A4F">
      <w:pPr>
        <w:rPr>
          <w:ins w:id="501" w:author="Hildreth, Laura" w:date="2018-03-06T14:29:00Z"/>
        </w:rPr>
      </w:pPr>
      <w:ins w:id="502" w:author="Hildreth, Laura" w:date="2018-03-06T14:30:00Z">
        <w:r>
          <w:t xml:space="preserve">Bartlett, M. S. (1937). The statistical conception of mental factors. </w:t>
        </w:r>
        <w:r>
          <w:rPr>
            <w:i/>
            <w:iCs/>
          </w:rPr>
          <w:t>British journal of Psychology</w:t>
        </w:r>
        <w:r>
          <w:t xml:space="preserve">, </w:t>
        </w:r>
        <w:r>
          <w:rPr>
            <w:i/>
            <w:iCs/>
          </w:rPr>
          <w:t>28</w:t>
        </w:r>
        <w:r>
          <w:t>(1), 97-104.</w:t>
        </w:r>
      </w:ins>
    </w:p>
    <w:p w14:paraId="359D77D2" w14:textId="6E28E04C" w:rsidR="00FE2A4F" w:rsidRDefault="00FE2A4F" w:rsidP="00FE2A4F">
      <w:pPr>
        <w:rPr>
          <w:ins w:id="503" w:author="Hildreth, Laura" w:date="2018-03-06T14:25:00Z"/>
        </w:rPr>
      </w:pPr>
      <w:ins w:id="504" w:author="Hildreth, Laura" w:date="2018-03-06T13:01:00Z">
        <w:r>
          <w:t xml:space="preserve">Chen, F. F., Sousa, K. H., &amp; West, S. G. (2005). Teacher's corner: Testing measurement invariance of second-order factor models. </w:t>
        </w:r>
        <w:r>
          <w:rPr>
            <w:i/>
            <w:iCs/>
          </w:rPr>
          <w:t>Structural equation modeling</w:t>
        </w:r>
        <w:r>
          <w:t xml:space="preserve">, </w:t>
        </w:r>
        <w:r>
          <w:rPr>
            <w:i/>
            <w:iCs/>
          </w:rPr>
          <w:t>12</w:t>
        </w:r>
        <w:r>
          <w:t>(3), 471-492.</w:t>
        </w:r>
      </w:ins>
    </w:p>
    <w:p w14:paraId="533EE96B" w14:textId="5DEBFCF1" w:rsidR="00E41F97" w:rsidRPr="004E7B53" w:rsidRDefault="00E41F97" w:rsidP="00FE2A4F">
      <w:pPr>
        <w:rPr>
          <w:ins w:id="505" w:author="Hildreth, Laura" w:date="2018-03-06T13:01:00Z"/>
          <w:rFonts w:cs="Times New Roman"/>
        </w:rPr>
      </w:pPr>
      <w:ins w:id="506" w:author="Hildreth, Laura" w:date="2018-03-06T14:25:00Z">
        <w:r>
          <w:t xml:space="preserve">DiStefano, C., Zhu, M., &amp; </w:t>
        </w:r>
        <w:proofErr w:type="spellStart"/>
        <w:r>
          <w:t>Mindrila</w:t>
        </w:r>
        <w:proofErr w:type="spellEnd"/>
        <w:r>
          <w:t xml:space="preserve">, D. (2009). Understanding and using factor scores: Considerations for the applied researcher. </w:t>
        </w:r>
        <w:r>
          <w:rPr>
            <w:i/>
            <w:iCs/>
          </w:rPr>
          <w:t>Practical Assessment, Research &amp; Evaluation</w:t>
        </w:r>
        <w:r>
          <w:t xml:space="preserve">, </w:t>
        </w:r>
        <w:r>
          <w:rPr>
            <w:i/>
            <w:iCs/>
          </w:rPr>
          <w:t>14</w:t>
        </w:r>
        <w:r>
          <w:t>(20), 2.</w:t>
        </w:r>
      </w:ins>
    </w:p>
    <w:p w14:paraId="1F76508D" w14:textId="76C498EE" w:rsidR="00F76570" w:rsidRDefault="00F76570" w:rsidP="00F76570">
      <w:pPr>
        <w:rPr>
          <w:ins w:id="507" w:author="Wilson-Harmon, Paul" w:date="2018-04-05T13:56:00Z"/>
          <w:rFonts w:cs="Times New Roman"/>
        </w:rPr>
        <w:pPrChange w:id="508" w:author="Wilson-Harmon, Paul" w:date="2018-04-05T13:56:00Z">
          <w:pPr>
            <w:ind w:firstLine="720"/>
          </w:pPr>
        </w:pPrChange>
      </w:pPr>
    </w:p>
    <w:p w14:paraId="6F2BD506" w14:textId="2B43BDDB" w:rsidR="00F76570" w:rsidRDefault="00F76570" w:rsidP="00F76570">
      <w:pPr>
        <w:rPr>
          <w:ins w:id="509" w:author="Wilson-Harmon, Paul" w:date="2018-04-05T13:56:00Z"/>
          <w:rFonts w:cs="Times New Roman"/>
        </w:rPr>
        <w:pPrChange w:id="510" w:author="Wilson-Harmon, Paul" w:date="2018-04-05T13:56:00Z">
          <w:pPr>
            <w:ind w:firstLine="720"/>
          </w:pPr>
        </w:pPrChange>
      </w:pPr>
    </w:p>
    <w:p w14:paraId="60D73E4B" w14:textId="7F7325C6" w:rsidR="00F76570" w:rsidRDefault="00F76570" w:rsidP="00F76570">
      <w:pPr>
        <w:rPr>
          <w:ins w:id="511" w:author="Wilson-Harmon, Paul" w:date="2018-04-05T13:56:00Z"/>
          <w:rFonts w:cs="Times New Roman"/>
        </w:rPr>
        <w:pPrChange w:id="512" w:author="Wilson-Harmon, Paul" w:date="2018-04-05T13:56:00Z">
          <w:pPr>
            <w:ind w:firstLine="720"/>
          </w:pPr>
        </w:pPrChange>
      </w:pPr>
    </w:p>
    <w:p w14:paraId="7F7D121D" w14:textId="48982F67" w:rsidR="00F76570" w:rsidRDefault="00F76570" w:rsidP="00F76570">
      <w:pPr>
        <w:rPr>
          <w:ins w:id="513" w:author="Wilson-Harmon, Paul" w:date="2018-04-05T13:56:00Z"/>
          <w:rFonts w:cs="Times New Roman"/>
        </w:rPr>
        <w:pPrChange w:id="514" w:author="Wilson-Harmon, Paul" w:date="2018-04-05T13:56:00Z">
          <w:pPr>
            <w:ind w:firstLine="720"/>
          </w:pPr>
        </w:pPrChange>
      </w:pPr>
    </w:p>
    <w:p w14:paraId="115F63FA" w14:textId="2337DDC7" w:rsidR="00F76570" w:rsidRDefault="00F76570" w:rsidP="00F76570">
      <w:pPr>
        <w:rPr>
          <w:ins w:id="515" w:author="Wilson-Harmon, Paul" w:date="2018-04-05T13:56:00Z"/>
          <w:rFonts w:cs="Times New Roman"/>
        </w:rPr>
        <w:pPrChange w:id="516" w:author="Wilson-Harmon, Paul" w:date="2018-04-05T13:56:00Z">
          <w:pPr>
            <w:ind w:firstLine="720"/>
          </w:pPr>
        </w:pPrChange>
      </w:pPr>
    </w:p>
    <w:p w14:paraId="3143D597" w14:textId="6F163710" w:rsidR="00F76570" w:rsidRDefault="00F76570" w:rsidP="00F76570">
      <w:pPr>
        <w:rPr>
          <w:ins w:id="517" w:author="Wilson-Harmon, Paul" w:date="2018-04-05T13:56:00Z"/>
          <w:rFonts w:cs="Times New Roman"/>
        </w:rPr>
        <w:pPrChange w:id="518" w:author="Wilson-Harmon, Paul" w:date="2018-04-05T13:56:00Z">
          <w:pPr>
            <w:ind w:firstLine="720"/>
          </w:pPr>
        </w:pPrChange>
      </w:pPr>
      <w:ins w:id="519" w:author="Wilson-Harmon, Paul" w:date="2018-04-05T13:56:00Z">
        <w:r>
          <w:rPr>
            <w:rFonts w:cs="Times New Roman"/>
          </w:rPr>
          <w:t>Some additional stuff</w:t>
        </w:r>
      </w:ins>
    </w:p>
    <w:p w14:paraId="3601D599" w14:textId="77777777" w:rsidR="00F76570" w:rsidRPr="004E7B53" w:rsidRDefault="00F76570" w:rsidP="00F76570">
      <w:pPr>
        <w:ind w:firstLine="720"/>
        <w:rPr>
          <w:ins w:id="520" w:author="Wilson-Harmon, Paul" w:date="2018-04-05T13:56:00Z"/>
          <w:rFonts w:cs="Times New Roman"/>
        </w:rPr>
      </w:pPr>
      <w:ins w:id="521" w:author="Wilson-Harmon, Paul" w:date="2018-04-05T13:56:00Z">
        <w:r w:rsidRPr="004E7B53">
          <w:rPr>
            <w:rFonts w:cs="Times New Roman"/>
          </w:rPr>
          <w:t xml:space="preserve">Using a PCA-based approach is not the only way to develop an index for institutional characteristics. Alternatively, we propose a classification system built on Structural Equation </w:t>
        </w:r>
        <w:commentRangeStart w:id="522"/>
        <w:r w:rsidRPr="004E7B53">
          <w:rPr>
            <w:rFonts w:cs="Times New Roman"/>
          </w:rPr>
          <w:t>Models</w:t>
        </w:r>
        <w:commentRangeEnd w:id="522"/>
        <w:r>
          <w:rPr>
            <w:rStyle w:val="CommentReference"/>
          </w:rPr>
          <w:commentReference w:id="522"/>
        </w:r>
        <w:r w:rsidRPr="004E7B53">
          <w:rPr>
            <w:rFonts w:cs="Times New Roman"/>
          </w:rPr>
          <w:t>, or SEMs (</w:t>
        </w:r>
        <w:proofErr w:type="spellStart"/>
        <w:r w:rsidRPr="004E7B53">
          <w:rPr>
            <w:rFonts w:cs="Times New Roman"/>
          </w:rPr>
          <w:t>Bollen</w:t>
        </w:r>
        <w:proofErr w:type="spellEnd"/>
        <w:r w:rsidRPr="004E7B53">
          <w:rPr>
            <w:rFonts w:cs="Times New Roman"/>
          </w:rPr>
          <w:t xml:space="preserve"> 1989).  All models here were fit using the statistical software package R (R Core Team, 2018) and the package </w:t>
        </w:r>
        <w:proofErr w:type="spellStart"/>
        <w:r w:rsidRPr="004E7B53">
          <w:rPr>
            <w:rFonts w:cs="Times New Roman"/>
          </w:rPr>
          <w:t>Lavaan</w:t>
        </w:r>
        <w:proofErr w:type="spellEnd"/>
        <w:r w:rsidRPr="004E7B53">
          <w:rPr>
            <w:rFonts w:cs="Times New Roman"/>
          </w:rPr>
          <w:t xml:space="preserve"> (</w:t>
        </w:r>
        <w:commentRangeStart w:id="523"/>
        <w:r w:rsidRPr="004E7B53">
          <w:rPr>
            <w:rFonts w:cs="Times New Roman"/>
          </w:rPr>
          <w:t>CITE</w:t>
        </w:r>
        <w:commentRangeEnd w:id="523"/>
        <w:r>
          <w:rPr>
            <w:rStyle w:val="CommentReference"/>
          </w:rPr>
          <w:commentReference w:id="523"/>
        </w:r>
        <w:r w:rsidRPr="004E7B53">
          <w:rPr>
            <w:rFonts w:cs="Times New Roman"/>
          </w:rPr>
          <w:t xml:space="preserve">).  Rather than creating two individual indices of institutional characteristics, </w:t>
        </w:r>
        <w:proofErr w:type="gramStart"/>
        <w:r w:rsidRPr="004E7B53">
          <w:rPr>
            <w:rFonts w:cs="Times New Roman"/>
          </w:rPr>
          <w:t>an</w:t>
        </w:r>
        <w:proofErr w:type="gramEnd"/>
        <w:r w:rsidRPr="004E7B53">
          <w:rPr>
            <w:rFonts w:cs="Times New Roman"/>
          </w:rPr>
          <w:t xml:space="preserve"> SEM allows for modeling of latent </w:t>
        </w:r>
        <w:commentRangeStart w:id="524"/>
        <w:r w:rsidRPr="004E7B53">
          <w:rPr>
            <w:rFonts w:cs="Times New Roman"/>
          </w:rPr>
          <w:t>traits</w:t>
        </w:r>
        <w:commentRangeEnd w:id="524"/>
        <w:r>
          <w:rPr>
            <w:rStyle w:val="CommentReference"/>
          </w:rPr>
          <w:commentReference w:id="524"/>
        </w:r>
        <w:r w:rsidRPr="004E7B53">
          <w:rPr>
            <w:rFonts w:cs="Times New Roman"/>
          </w:rPr>
          <w:t xml:space="preserve"> that can be built from a set of manifest variables that are </w:t>
        </w:r>
        <w:commentRangeStart w:id="525"/>
        <w:r w:rsidRPr="004E7B53">
          <w:rPr>
            <w:rFonts w:cs="Times New Roman"/>
          </w:rPr>
          <w:t>measured</w:t>
        </w:r>
        <w:commentRangeEnd w:id="525"/>
        <w:r>
          <w:rPr>
            <w:rStyle w:val="CommentReference"/>
          </w:rPr>
          <w:commentReference w:id="525"/>
        </w:r>
        <w:r w:rsidRPr="004E7B53">
          <w:rPr>
            <w:rFonts w:cs="Times New Roman"/>
          </w:rPr>
          <w:t xml:space="preserve">. Using the same dataset, we proposed fitting an SEM-based analogue to the Carnegie Classifications. </w:t>
        </w:r>
      </w:ins>
    </w:p>
    <w:p w14:paraId="7F6C2858" w14:textId="77777777" w:rsidR="00F76570" w:rsidRPr="004E7B53" w:rsidRDefault="00F76570" w:rsidP="00F76570">
      <w:pPr>
        <w:ind w:firstLine="720"/>
        <w:rPr>
          <w:ins w:id="526" w:author="Wilson-Harmon, Paul" w:date="2018-04-05T13:56:00Z"/>
          <w:rFonts w:cs="Times New Roman"/>
        </w:rPr>
      </w:pPr>
      <w:ins w:id="527" w:author="Wilson-Harmon, Paul" w:date="2018-04-05T13:56:00Z">
        <w:r w:rsidRPr="004E7B53">
          <w:rPr>
            <w:rFonts w:cs="Times New Roman"/>
          </w:rPr>
          <w:t xml:space="preserve">The manifest variables would be </w:t>
        </w:r>
        <w:commentRangeStart w:id="528"/>
        <w:r w:rsidRPr="004E7B53">
          <w:rPr>
            <w:rFonts w:cs="Times New Roman"/>
          </w:rPr>
          <w:t>mapped</w:t>
        </w:r>
        <w:commentRangeEnd w:id="528"/>
        <w:r>
          <w:rPr>
            <w:rStyle w:val="CommentReference"/>
          </w:rPr>
          <w:commentReference w:id="528"/>
        </w:r>
        <w:r w:rsidRPr="004E7B53">
          <w:rPr>
            <w:rFonts w:cs="Times New Roman"/>
          </w:rPr>
          <w: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w:t>
        </w:r>
        <w:proofErr w:type="spellStart"/>
        <w:r w:rsidRPr="004E7B53">
          <w:rPr>
            <w:rFonts w:cs="Times New Roman"/>
          </w:rPr>
          <w:t>covariances</w:t>
        </w:r>
        <w:proofErr w:type="spellEnd"/>
        <w:r w:rsidRPr="004E7B53">
          <w:rPr>
            <w:rFonts w:cs="Times New Roman"/>
          </w:rPr>
          <w:t xml:space="preserve"> between the manifest variables loaded onto different latent traits, so we proposed a model that allowed for correlation between the per-capita and raw versions of each variable.   Finally, the two latent traits would be combined to form a single index, called a factor of factors (LAURA???</w:t>
        </w:r>
        <w:proofErr w:type="gramStart"/>
        <w:r w:rsidRPr="004E7B53">
          <w:rPr>
            <w:rFonts w:cs="Times New Roman"/>
          </w:rPr>
          <w:t>) .</w:t>
        </w:r>
        <w:proofErr w:type="gramEnd"/>
        <w:r w:rsidRPr="004E7B53">
          <w:rPr>
            <w:rFonts w:cs="Times New Roman"/>
          </w:rPr>
          <w:t xml:space="preserve">  Scores would be used to cluster schools based on a more objective method than splitting into three groups; rather, we proposed to use univariate mixture model to determine the optimal groupings of schools along this single new dimension. </w:t>
        </w:r>
        <w:r w:rsidRPr="004E7B53">
          <w:rPr>
            <w:rFonts w:cs="Times New Roman"/>
            <w:noProof/>
          </w:rPr>
          <w:drawing>
            <wp:inline distT="0" distB="0" distL="0" distR="0" wp14:anchorId="5D272237" wp14:editId="41587438">
              <wp:extent cx="5943600" cy="277272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ins>
    </w:p>
    <w:p w14:paraId="7354A908" w14:textId="77777777" w:rsidR="00F76570" w:rsidRPr="004E7B53" w:rsidRDefault="00F76570" w:rsidP="00F76570">
      <w:pPr>
        <w:ind w:firstLine="720"/>
        <w:rPr>
          <w:ins w:id="529" w:author="Wilson-Harmon, Paul" w:date="2018-04-05T13:56:00Z"/>
          <w:rFonts w:cs="Times New Roman"/>
        </w:rPr>
      </w:pPr>
    </w:p>
    <w:p w14:paraId="11E59BDC" w14:textId="77777777" w:rsidR="00F76570" w:rsidRDefault="00F76570" w:rsidP="00F76570">
      <w:pPr>
        <w:ind w:firstLine="720"/>
        <w:rPr>
          <w:ins w:id="530" w:author="Wilson-Harmon, Paul" w:date="2018-04-05T13:56:00Z"/>
          <w:rFonts w:cs="Times New Roman"/>
          <w:i/>
        </w:rPr>
      </w:pPr>
      <w:ins w:id="531" w:author="Wilson-Harmon, Paul" w:date="2018-04-05T13:56:00Z">
        <w:r w:rsidRPr="004E7B53">
          <w:rPr>
            <w:rFonts w:cs="Times New Roman"/>
          </w:rPr>
          <w:t xml:space="preserve">Initially, the goal of the research was to use and SEM that directly replicated the construction of the Aggregate and Per-Capita indices from the Carnegie method. When the model failed to converge, this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(“STEM Research Doctorates”: 0.92, “Non-Stem Research Doctorates”: 0.88, Research Staff: 0.96). </w:t>
        </w:r>
        <w:r w:rsidRPr="004E7B53">
          <w:rPr>
            <w:rFonts w:cs="Times New Roman"/>
            <w:i/>
          </w:rPr>
          <w:t>This is a serious issue in SEM because we are unable to identify how much variability in the data is from each manifest variable (</w:t>
        </w:r>
        <w:commentRangeStart w:id="532"/>
        <w:commentRangeStart w:id="533"/>
        <w:r w:rsidRPr="004E7B53">
          <w:rPr>
            <w:rFonts w:cs="Times New Roman"/>
            <w:b/>
            <w:i/>
          </w:rPr>
          <w:t>citation</w:t>
        </w:r>
        <w:commentRangeEnd w:id="532"/>
        <w:r>
          <w:rPr>
            <w:rStyle w:val="CommentReference"/>
          </w:rPr>
          <w:commentReference w:id="532"/>
        </w:r>
        <w:commentRangeEnd w:id="533"/>
        <w:r>
          <w:rPr>
            <w:rStyle w:val="CommentReference"/>
          </w:rPr>
          <w:commentReference w:id="533"/>
        </w:r>
        <w:r w:rsidRPr="004E7B53">
          <w:rPr>
            <w:rFonts w:cs="Times New Roman"/>
            <w:i/>
          </w:rPr>
          <w:t xml:space="preserve">). </w:t>
        </w:r>
      </w:ins>
    </w:p>
    <w:p w14:paraId="3098F574" w14:textId="77777777" w:rsidR="00F76570" w:rsidRPr="004E7B53" w:rsidRDefault="00F76570" w:rsidP="00F76570">
      <w:pPr>
        <w:pStyle w:val="Heading2"/>
        <w:rPr>
          <w:ins w:id="534" w:author="Wilson-Harmon, Paul" w:date="2018-04-05T13:56:00Z"/>
        </w:rPr>
      </w:pPr>
      <w:ins w:id="535" w:author="Wilson-Harmon, Paul" w:date="2018-04-05T13:56:00Z">
        <w:r w:rsidRPr="004E7B53">
          <w:t>An Alternative Model</w:t>
        </w:r>
      </w:ins>
    </w:p>
    <w:p w14:paraId="770D3542" w14:textId="43EB132B" w:rsidR="00F76570" w:rsidRPr="004E7B53" w:rsidRDefault="00F76570" w:rsidP="00F76570">
      <w:pPr>
        <w:ind w:firstLine="720"/>
        <w:rPr>
          <w:ins w:id="536" w:author="Wilson-Harmon, Paul" w:date="2018-04-05T13:56:00Z"/>
          <w:rFonts w:cs="Times New Roman"/>
        </w:rPr>
      </w:pPr>
      <w:ins w:id="537" w:author="Wilson-Harmon, Paul" w:date="2018-04-05T13:56:00Z">
        <w:r w:rsidRPr="004E7B53">
          <w:rPr>
            <w:rFonts w:cs="Times New Roman"/>
          </w:rPr>
          <w:t xml:space="preserve">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correlation in the two latent </w:t>
        </w:r>
        <w:commentRangeStart w:id="538"/>
        <w:r w:rsidRPr="004E7B53">
          <w:rPr>
            <w:rFonts w:cs="Times New Roman"/>
          </w:rPr>
          <w:t>factors</w:t>
        </w:r>
        <w:commentRangeEnd w:id="538"/>
        <w:r>
          <w:rPr>
            <w:rStyle w:val="CommentReference"/>
          </w:rPr>
          <w:commentReference w:id="538"/>
        </w:r>
        <w:r w:rsidRPr="004E7B53">
          <w:rPr>
            <w:rFonts w:cs="Times New Roman"/>
          </w:rPr>
          <w:t xml:space="preserve">, it is able to converge and we are able to obtain Huber-White robust standard </w:t>
        </w:r>
        <w:commentRangeStart w:id="539"/>
        <w:r w:rsidRPr="004E7B53">
          <w:rPr>
            <w:rFonts w:cs="Times New Roman"/>
          </w:rPr>
          <w:t>errors</w:t>
        </w:r>
        <w:commentRangeEnd w:id="539"/>
        <w:r>
          <w:rPr>
            <w:rStyle w:val="CommentReference"/>
          </w:rPr>
          <w:commentReference w:id="539"/>
        </w:r>
        <w:r w:rsidRPr="004E7B53">
          <w:rPr>
            <w:rFonts w:cs="Times New Roman"/>
          </w:rPr>
          <w:t>.</w:t>
        </w:r>
      </w:ins>
    </w:p>
    <w:p w14:paraId="50C1282D" w14:textId="77777777" w:rsidR="00F76570" w:rsidRPr="004E7B53" w:rsidRDefault="00F76570" w:rsidP="00F76570">
      <w:pPr>
        <w:pStyle w:val="Heading2"/>
        <w:rPr>
          <w:ins w:id="540" w:author="Wilson-Harmon, Paul" w:date="2018-04-05T13:56:00Z"/>
        </w:rPr>
      </w:pPr>
      <w:ins w:id="541" w:author="Wilson-Harmon, Paul" w:date="2018-04-05T13:56:00Z">
        <w:r w:rsidRPr="004E7B53">
          <w:t>Model Fit Assessment</w:t>
        </w:r>
      </w:ins>
    </w:p>
    <w:p w14:paraId="1D2F224A" w14:textId="77777777" w:rsidR="00F76570" w:rsidRPr="004E7B53" w:rsidRDefault="00F76570" w:rsidP="00F76570">
      <w:pPr>
        <w:ind w:firstLine="720"/>
        <w:rPr>
          <w:ins w:id="542" w:author="Wilson-Harmon, Paul" w:date="2018-04-05T13:56:00Z"/>
          <w:rFonts w:cs="Times New Roman"/>
        </w:rPr>
      </w:pPr>
      <w:ins w:id="543" w:author="Wilson-Harmon, Paul" w:date="2018-04-05T13:56:00Z">
        <w:r w:rsidRPr="004E7B53">
          <w:rPr>
            <w:rFonts w:cs="Times New Roman"/>
          </w:rPr>
          <w: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Doctorates,” “Non-Stem Research Expenditures,” and number of faculty. </w:t>
        </w:r>
      </w:ins>
    </w:p>
    <w:p w14:paraId="34431F7D" w14:textId="77777777" w:rsidR="00F76570" w:rsidRPr="004E7B53" w:rsidRDefault="00F76570" w:rsidP="00F76570">
      <w:pPr>
        <w:ind w:firstLine="720"/>
        <w:jc w:val="center"/>
        <w:rPr>
          <w:ins w:id="544" w:author="Wilson-Harmon, Paul" w:date="2018-04-05T13:56:00Z"/>
          <w:rFonts w:cs="Times New Roman"/>
        </w:rPr>
      </w:pPr>
      <w:ins w:id="545" w:author="Wilson-Harmon, Paul" w:date="2018-04-05T13:56:00Z">
        <w:r w:rsidRPr="004E7B53">
          <w:rPr>
            <w:rFonts w:cs="Times New Roman"/>
          </w:rPr>
          <w:t>(</w:t>
        </w:r>
        <w:r w:rsidRPr="004E7B53">
          <w:rPr>
            <w:rFonts w:cs="Times New Roman"/>
            <w:b/>
          </w:rPr>
          <w:t>Table(s) of variability proportions??</w:t>
        </w:r>
        <w:r w:rsidRPr="004E7B53">
          <w:rPr>
            <w:rFonts w:cs="Times New Roman"/>
          </w:rPr>
          <w:t>).</w:t>
        </w:r>
      </w:ins>
    </w:p>
    <w:p w14:paraId="0E1BD781" w14:textId="77777777" w:rsidR="00F76570" w:rsidRPr="004E7B53" w:rsidRDefault="00F76570" w:rsidP="00F76570">
      <w:pPr>
        <w:ind w:firstLine="720"/>
        <w:rPr>
          <w:ins w:id="546" w:author="Wilson-Harmon, Paul" w:date="2018-04-05T13:56:00Z"/>
          <w:rFonts w:cs="Times New Roman"/>
          <w:b/>
        </w:rPr>
      </w:pPr>
      <w:ins w:id="547" w:author="Wilson-Harmon, Paul" w:date="2018-04-05T13:56:00Z">
        <w:r w:rsidRPr="004E7B53">
          <w:rPr>
            <w:rFonts w:cs="Times New Roman"/>
          </w:rPr>
          <w: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t>
        </w:r>
      </w:ins>
    </w:p>
    <w:p w14:paraId="424B5075" w14:textId="77777777" w:rsidR="00F76570" w:rsidRDefault="00F76570" w:rsidP="00F76570">
      <w:pPr>
        <w:rPr>
          <w:ins w:id="548" w:author="Wilson-Harmon, Paul" w:date="2018-04-05T13:56:00Z"/>
          <w:rFonts w:cs="Times New Roman"/>
        </w:rPr>
        <w:pPrChange w:id="549" w:author="Wilson-Harmon, Paul" w:date="2018-04-05T13:56:00Z">
          <w:pPr>
            <w:ind w:firstLine="720"/>
          </w:pPr>
        </w:pPrChange>
      </w:pPr>
    </w:p>
    <w:p w14:paraId="2705F4D9" w14:textId="77777777" w:rsidR="00F76570" w:rsidRPr="004E7B53" w:rsidRDefault="00F76570" w:rsidP="00DE16F0">
      <w:pPr>
        <w:ind w:firstLine="720"/>
        <w:rPr>
          <w:rFonts w:cs="Times New Roman"/>
        </w:rPr>
      </w:pPr>
    </w:p>
    <w:sectPr w:rsidR="00F76570" w:rsidRPr="004E7B5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dreth, Laura" w:date="2018-03-06T08:52:00Z" w:initials="HL">
    <w:p w14:paraId="6F28B0DA" w14:textId="00C0F12D" w:rsidR="009513B6" w:rsidRDefault="009513B6">
      <w:pPr>
        <w:pStyle w:val="CommentText"/>
      </w:pPr>
      <w:r>
        <w:rPr>
          <w:rStyle w:val="CommentReference"/>
        </w:rPr>
        <w:annotationRef/>
      </w:r>
      <w:r>
        <w:t xml:space="preserve">Probably should rethink the title—only part of this is SEM-based and the title doesn’t really specify the purpose of the article.  </w:t>
      </w:r>
    </w:p>
  </w:comment>
  <w:comment w:id="3" w:author="Hildreth, Laura" w:date="2018-02-27T13:29:00Z" w:initials="HL">
    <w:p w14:paraId="74AB648D" w14:textId="35EECB91" w:rsidR="009513B6" w:rsidRDefault="009513B6">
      <w:pPr>
        <w:pStyle w:val="CommentText"/>
      </w:pPr>
      <w:r>
        <w:rPr>
          <w:rStyle w:val="CommentReference"/>
        </w:rPr>
        <w:annotationRef/>
      </w:r>
      <w:r>
        <w:t>I don’t think that I should be third author based on work effort.  To me it would make more sense for Mark to be third and me to be fourth (unless Mark has a reason he wants to be listed last).</w:t>
      </w:r>
    </w:p>
  </w:comment>
  <w:comment w:id="4" w:author="Hildreth, Laura" w:date="2018-03-05T14:41:00Z" w:initials="HL">
    <w:p w14:paraId="12C8BA31" w14:textId="5C8B8996" w:rsidR="009513B6" w:rsidRDefault="009513B6">
      <w:pPr>
        <w:pStyle w:val="CommentText"/>
      </w:pPr>
      <w:r>
        <w:rPr>
          <w:rStyle w:val="CommentReference"/>
        </w:rPr>
        <w:annotationRef/>
      </w:r>
      <w:r>
        <w:t>You may want to reconsider the use of headers and sub-headers.  I like using them but make sure to use them more sparingly (i.e. not each paragraph needs a header).</w:t>
      </w:r>
    </w:p>
  </w:comment>
  <w:comment w:id="5" w:author="Hildreth, Laura" w:date="2018-03-05T14:43:00Z" w:initials="HL">
    <w:p w14:paraId="702A155B" w14:textId="5D4632B1" w:rsidR="009513B6" w:rsidRDefault="009513B6">
      <w:pPr>
        <w:pStyle w:val="CommentText"/>
      </w:pPr>
      <w:r>
        <w:rPr>
          <w:rStyle w:val="CommentReference"/>
        </w:rPr>
        <w:annotationRef/>
      </w:r>
      <w:r>
        <w:t>Consider adding a citation here and a reason why they are considered important.  May want to consider citing Carnegie here.  They are going from every 5 years to every 3 years due to the “rapidly changing face of education” (or something along those lines).  This could be good to add here.</w:t>
      </w:r>
    </w:p>
  </w:comment>
  <w:comment w:id="7" w:author="Hildreth, Laura" w:date="2018-03-06T08:56:00Z" w:initials="HL">
    <w:p w14:paraId="69138AD0" w14:textId="17678727" w:rsidR="009513B6" w:rsidRDefault="009513B6">
      <w:pPr>
        <w:pStyle w:val="CommentText"/>
      </w:pPr>
      <w:r>
        <w:rPr>
          <w:rStyle w:val="CommentReference"/>
        </w:rPr>
        <w:annotationRef/>
      </w:r>
      <w:r>
        <w:t>Need to add a citation (actually multiple since you make multiple claims).</w:t>
      </w:r>
    </w:p>
  </w:comment>
  <w:comment w:id="17" w:author="Hildreth, Laura" w:date="2018-03-06T08:59:00Z" w:initials="HL">
    <w:p w14:paraId="7D291E5C" w14:textId="77777777" w:rsidR="00307791" w:rsidRDefault="00307791" w:rsidP="00307791">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18" w:author="Wilson-Harmon, Paul" w:date="2018-04-05T13:15:00Z" w:initials="WP">
    <w:p w14:paraId="548DA2C8" w14:textId="3AEE2515" w:rsidR="00180EAE" w:rsidRDefault="00180EAE">
      <w:pPr>
        <w:pStyle w:val="CommentText"/>
      </w:pPr>
      <w:r>
        <w:rPr>
          <w:rStyle w:val="CommentReference"/>
        </w:rPr>
        <w:annotationRef/>
      </w:r>
      <w:r>
        <w:t>Changed</w:t>
      </w:r>
    </w:p>
    <w:p w14:paraId="2140D322" w14:textId="77777777" w:rsidR="00180EAE" w:rsidRDefault="00180EAE">
      <w:pPr>
        <w:pStyle w:val="CommentText"/>
      </w:pPr>
    </w:p>
  </w:comment>
  <w:comment w:id="33" w:author="Hildreth, Laura" w:date="2018-03-06T08:57:00Z" w:initials="HL">
    <w:p w14:paraId="67F45888" w14:textId="3C3F943F" w:rsidR="009513B6" w:rsidRDefault="009513B6">
      <w:pPr>
        <w:pStyle w:val="CommentText"/>
      </w:pPr>
      <w:r>
        <w:rPr>
          <w:rStyle w:val="CommentReference"/>
        </w:rPr>
        <w:annotationRef/>
      </w:r>
      <w:r>
        <w:t>Instead of how this is written I would recommend using (e.g. Montana State University (cite) and University of Idaho (cite)).</w:t>
      </w:r>
    </w:p>
  </w:comment>
  <w:comment w:id="39" w:author="Hildreth, Laura" w:date="2018-03-06T08:59:00Z" w:initials="HL">
    <w:p w14:paraId="6E271970" w14:textId="27609CC9" w:rsidR="009513B6" w:rsidRDefault="009513B6">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44" w:author="Hildreth, Laura" w:date="2018-03-06T09:02:00Z" w:initials="HL">
    <w:p w14:paraId="406B817E" w14:textId="695832BA" w:rsidR="009513B6" w:rsidRDefault="009513B6">
      <w:pPr>
        <w:pStyle w:val="CommentText"/>
      </w:pPr>
      <w:r>
        <w:rPr>
          <w:rStyle w:val="CommentReference"/>
        </w:rPr>
        <w:annotationRef/>
      </w:r>
      <w:r>
        <w:t>Don’t need this header.</w:t>
      </w:r>
    </w:p>
  </w:comment>
  <w:comment w:id="46" w:author="Hildreth, Laura" w:date="2018-03-06T09:02:00Z" w:initials="HL">
    <w:p w14:paraId="779EE91A" w14:textId="09C81683" w:rsidR="009513B6" w:rsidRDefault="009513B6">
      <w:pPr>
        <w:pStyle w:val="CommentText"/>
      </w:pPr>
      <w:r>
        <w:rPr>
          <w:rStyle w:val="CommentReference"/>
        </w:rPr>
        <w:annotationRef/>
      </w:r>
      <w:r>
        <w:t>Citation needed.</w:t>
      </w:r>
    </w:p>
  </w:comment>
  <w:comment w:id="47" w:author="Wilson-Harmon, Paul" w:date="2018-04-05T13:16:00Z" w:initials="WP">
    <w:p w14:paraId="6E713BA1" w14:textId="09097A31" w:rsidR="00180EAE" w:rsidRDefault="00180EAE">
      <w:pPr>
        <w:pStyle w:val="CommentText"/>
      </w:pPr>
      <w:r>
        <w:rPr>
          <w:rStyle w:val="CommentReference"/>
        </w:rPr>
        <w:annotationRef/>
      </w:r>
    </w:p>
  </w:comment>
  <w:comment w:id="48" w:author="Wilson-Harmon, Paul" w:date="2018-04-05T13:16:00Z" w:initials="WP">
    <w:p w14:paraId="73F57986" w14:textId="2B4408FC" w:rsidR="00180EAE" w:rsidRDefault="00180EAE">
      <w:pPr>
        <w:pStyle w:val="CommentText"/>
      </w:pPr>
      <w:r>
        <w:rPr>
          <w:rStyle w:val="CommentReference"/>
        </w:rPr>
        <w:annotationRef/>
      </w:r>
    </w:p>
  </w:comment>
  <w:comment w:id="52" w:author="Hildreth, Laura" w:date="2018-03-06T09:02:00Z" w:initials="HL">
    <w:p w14:paraId="5C1447FA" w14:textId="100C2F82" w:rsidR="009513B6" w:rsidRDefault="009513B6">
      <w:pPr>
        <w:pStyle w:val="CommentText"/>
      </w:pPr>
      <w:r>
        <w:rPr>
          <w:rStyle w:val="CommentReference"/>
        </w:rPr>
        <w:annotationRef/>
      </w:r>
      <w:r>
        <w:t>Poor word choice!  Use something like: the purpose of this paper is to….</w:t>
      </w:r>
    </w:p>
  </w:comment>
  <w:comment w:id="55" w:author="Hildreth, Laura" w:date="2018-03-06T09:19:00Z" w:initials="HL">
    <w:p w14:paraId="41B389DA" w14:textId="15966B43" w:rsidR="009513B6" w:rsidRDefault="009513B6">
      <w:pPr>
        <w:pStyle w:val="CommentText"/>
      </w:pPr>
      <w:r>
        <w:rPr>
          <w:rStyle w:val="CommentReference"/>
        </w:rPr>
        <w:annotationRef/>
      </w:r>
      <w:r>
        <w:t>I think it would be better to say that we present two multivariate alternatives using SEM and clustering.</w:t>
      </w:r>
    </w:p>
  </w:comment>
  <w:comment w:id="59" w:author="Hildreth, Laura" w:date="2018-03-06T09:03:00Z" w:initials="HL">
    <w:p w14:paraId="46984A75" w14:textId="407165C9" w:rsidR="009513B6" w:rsidRDefault="009513B6">
      <w:pPr>
        <w:pStyle w:val="CommentText"/>
      </w:pPr>
      <w:r>
        <w:rPr>
          <w:rStyle w:val="CommentReference"/>
        </w:rPr>
        <w:annotationRef/>
      </w:r>
      <w:r>
        <w:t>Not capitalized.</w:t>
      </w:r>
    </w:p>
  </w:comment>
  <w:comment w:id="62" w:author="Hildreth, Laura" w:date="2018-03-06T09:03:00Z" w:initials="HL">
    <w:p w14:paraId="595AAF54" w14:textId="66A388A0" w:rsidR="009513B6" w:rsidRDefault="009513B6">
      <w:pPr>
        <w:pStyle w:val="CommentText"/>
      </w:pPr>
      <w:r>
        <w:rPr>
          <w:rStyle w:val="CommentReference"/>
        </w:rPr>
        <w:annotationRef/>
      </w:r>
      <w:r>
        <w:t>Citations needed.</w:t>
      </w:r>
    </w:p>
  </w:comment>
  <w:comment w:id="65" w:author="Hildreth, Laura" w:date="2018-03-06T09:04:00Z" w:initials="HL">
    <w:p w14:paraId="2ABD4BB3" w14:textId="21C3E698" w:rsidR="009513B6" w:rsidRDefault="009513B6">
      <w:pPr>
        <w:pStyle w:val="CommentText"/>
      </w:pPr>
      <w:r>
        <w:rPr>
          <w:rStyle w:val="CommentReference"/>
        </w:rPr>
        <w:annotationRef/>
      </w:r>
      <w:r>
        <w:t>Need a better justification here.  May want to explain more about the issues with the Carnegie system and that we’re trying to use a method that makes more sense/is easier to interpret.</w:t>
      </w:r>
    </w:p>
  </w:comment>
  <w:comment w:id="66" w:author="Hildreth, Laura" w:date="2018-03-06T09:20:00Z" w:initials="HL">
    <w:p w14:paraId="01503541" w14:textId="0FAC0497" w:rsidR="009513B6" w:rsidRDefault="009513B6">
      <w:pPr>
        <w:pStyle w:val="CommentText"/>
      </w:pPr>
      <w:r>
        <w:rPr>
          <w:rStyle w:val="CommentReference"/>
        </w:rPr>
        <w:annotationRef/>
      </w:r>
      <w:r>
        <w:t>May want to add an outline here.  For example, in section 2 we introduce the Carnegie method and issues that arise when using this method while in Section 3 we propose two alternatives, etc.</w:t>
      </w:r>
    </w:p>
  </w:comment>
  <w:comment w:id="69" w:author="Hildreth, Laura" w:date="2018-03-06T09:19:00Z" w:initials="HL">
    <w:p w14:paraId="469DB385" w14:textId="5486CF25" w:rsidR="009513B6" w:rsidRDefault="009513B6">
      <w:pPr>
        <w:pStyle w:val="CommentText"/>
      </w:pPr>
      <w:r>
        <w:rPr>
          <w:rStyle w:val="CommentReference"/>
        </w:rPr>
        <w:annotationRef/>
      </w:r>
      <w:r>
        <w:t>Provide what year’s data you are using so these results could be reproduced by someone else.</w:t>
      </w:r>
    </w:p>
  </w:comment>
  <w:comment w:id="75" w:author="Hildreth, Laura" w:date="2018-03-06T09:28:00Z" w:initials="HL">
    <w:p w14:paraId="0D846D71" w14:textId="35B99FF2" w:rsidR="009513B6" w:rsidRDefault="009513B6">
      <w:pPr>
        <w:pStyle w:val="CommentText"/>
      </w:pPr>
      <w:r>
        <w:rPr>
          <w:rStyle w:val="CommentReference"/>
        </w:rPr>
        <w:annotationRef/>
      </w:r>
      <w:r>
        <w:t xml:space="preserve">Why?  </w:t>
      </w:r>
    </w:p>
  </w:comment>
  <w:comment w:id="85" w:author="Hildreth, Laura" w:date="2018-03-06T09:31:00Z" w:initials="HL">
    <w:p w14:paraId="261A11F9" w14:textId="77777777" w:rsidR="00A010F1" w:rsidRDefault="00A010F1" w:rsidP="00A010F1">
      <w:pPr>
        <w:pStyle w:val="CommentText"/>
      </w:pPr>
      <w:r>
        <w:rPr>
          <w:rStyle w:val="CommentReference"/>
        </w:rPr>
        <w:annotationRef/>
      </w:r>
      <w:r>
        <w:t>I would use the term two sets of variables.  We really just have one data set and split the variables into two chunks.</w:t>
      </w:r>
    </w:p>
  </w:comment>
  <w:comment w:id="89" w:author="Hildreth, Laura" w:date="2018-03-06T09:29:00Z" w:initials="HL">
    <w:p w14:paraId="51303235" w14:textId="77777777" w:rsidR="00A010F1" w:rsidRDefault="00A010F1" w:rsidP="00A010F1">
      <w:pPr>
        <w:pStyle w:val="CommentText"/>
      </w:pPr>
      <w:r>
        <w:rPr>
          <w:rStyle w:val="CommentReference"/>
        </w:rPr>
        <w:annotationRef/>
      </w:r>
      <w:r>
        <w:t xml:space="preserve">Move this chunk up.  These should go in the data section not the methodology section.  </w:t>
      </w:r>
    </w:p>
    <w:p w14:paraId="4102F04C" w14:textId="77777777" w:rsidR="00A010F1" w:rsidRDefault="00A010F1" w:rsidP="00A010F1">
      <w:pPr>
        <w:pStyle w:val="CommentText"/>
      </w:pPr>
    </w:p>
    <w:p w14:paraId="28C973AB" w14:textId="77777777" w:rsidR="00A010F1" w:rsidRDefault="00A010F1" w:rsidP="00A010F1">
      <w:pPr>
        <w:pStyle w:val="CommentText"/>
      </w:pPr>
      <w:r>
        <w:t>Also put units for expenditures—dollars?  Millions of dollars?</w:t>
      </w:r>
    </w:p>
  </w:comment>
  <w:comment w:id="106" w:author="Hildreth, Laura" w:date="2018-03-06T09:32:00Z" w:initials="HL">
    <w:p w14:paraId="53673BB7" w14:textId="77777777" w:rsidR="00A010F1" w:rsidRDefault="00A010F1" w:rsidP="00A010F1">
      <w:pPr>
        <w:pStyle w:val="CommentText"/>
      </w:pPr>
      <w:r>
        <w:rPr>
          <w:rStyle w:val="CommentReference"/>
        </w:rPr>
        <w:annotationRef/>
      </w:r>
      <w:r>
        <w:t>This needs to be further explained.  So is it just STEM research/TT faculty?  I think listing this like you did above would be helpful for the reader.</w:t>
      </w:r>
    </w:p>
  </w:comment>
  <w:comment w:id="114" w:author="Hildreth, Laura" w:date="2018-03-06T09:45:00Z" w:initials="HL">
    <w:p w14:paraId="0B593F82" w14:textId="53FE5311" w:rsidR="009513B6" w:rsidRDefault="009513B6">
      <w:pPr>
        <w:pStyle w:val="CommentText"/>
      </w:pPr>
      <w:r>
        <w:rPr>
          <w:rStyle w:val="CommentReference"/>
        </w:rPr>
        <w:annotationRef/>
      </w:r>
      <w:r>
        <w:t>This really isn’t an algorithm.  Process perhaps?</w:t>
      </w:r>
    </w:p>
  </w:comment>
  <w:comment w:id="118" w:author="Hildreth, Laura" w:date="2018-03-06T09:31:00Z" w:initials="HL">
    <w:p w14:paraId="7DEE9B7A" w14:textId="57BA2318" w:rsidR="009513B6" w:rsidRDefault="009513B6">
      <w:pPr>
        <w:pStyle w:val="CommentText"/>
      </w:pPr>
      <w:r>
        <w:rPr>
          <w:rStyle w:val="CommentReference"/>
        </w:rPr>
        <w:annotationRef/>
      </w:r>
      <w:r>
        <w:t>I would use the term two sets of variables.  We really just have one data set and split the variables into two chunks.</w:t>
      </w:r>
    </w:p>
  </w:comment>
  <w:comment w:id="119" w:author="Hildreth, Laura" w:date="2018-03-06T09:29:00Z" w:initials="HL">
    <w:p w14:paraId="356D35BC" w14:textId="77777777" w:rsidR="009513B6" w:rsidRDefault="009513B6">
      <w:pPr>
        <w:pStyle w:val="CommentText"/>
      </w:pPr>
      <w:r>
        <w:rPr>
          <w:rStyle w:val="CommentReference"/>
        </w:rPr>
        <w:annotationRef/>
      </w:r>
      <w:r>
        <w:t xml:space="preserve">Move this chunk up.  These should go in the data section not the methodology section.  </w:t>
      </w:r>
    </w:p>
    <w:p w14:paraId="39B32EB6" w14:textId="77777777" w:rsidR="009513B6" w:rsidRDefault="009513B6">
      <w:pPr>
        <w:pStyle w:val="CommentText"/>
      </w:pPr>
    </w:p>
    <w:p w14:paraId="2D39DC69" w14:textId="799901FF" w:rsidR="009513B6" w:rsidRDefault="009513B6">
      <w:pPr>
        <w:pStyle w:val="CommentText"/>
      </w:pPr>
      <w:r>
        <w:t>Also put units for expenditures—dollars?  Millions of dollars?</w:t>
      </w:r>
    </w:p>
  </w:comment>
  <w:comment w:id="122" w:author="Hildreth, Laura" w:date="2018-03-06T09:33:00Z" w:initials="HL">
    <w:p w14:paraId="60A05D9E" w14:textId="3C527E0E" w:rsidR="009513B6" w:rsidRDefault="009513B6">
      <w:pPr>
        <w:pStyle w:val="CommentText"/>
      </w:pPr>
      <w:r>
        <w:rPr>
          <w:rStyle w:val="CommentReference"/>
        </w:rPr>
        <w:annotationRef/>
      </w:r>
      <w:r>
        <w:t>STEM needs to be capitalized since 1) it’s an acronym and 2) this isn’t British English</w:t>
      </w:r>
    </w:p>
  </w:comment>
  <w:comment w:id="148" w:author="Hildreth, Laura" w:date="2018-03-06T09:32:00Z" w:initials="HL">
    <w:p w14:paraId="1AE137DF" w14:textId="76A63085" w:rsidR="009513B6" w:rsidRDefault="009513B6">
      <w:pPr>
        <w:pStyle w:val="CommentText"/>
      </w:pPr>
      <w:r>
        <w:rPr>
          <w:rStyle w:val="CommentReference"/>
        </w:rPr>
        <w:annotationRef/>
      </w:r>
      <w:r>
        <w:t>This needs to be further explained.  So is it just STEM research/TT faculty?  I think listing this like you did above would be helpful for the reader.</w:t>
      </w:r>
    </w:p>
  </w:comment>
  <w:comment w:id="159" w:author="Hildreth, Laura" w:date="2018-03-06T09:40:00Z" w:initials="HL">
    <w:p w14:paraId="2CE5BC9F" w14:textId="3E9F6ADC" w:rsidR="009513B6" w:rsidRDefault="009513B6">
      <w:pPr>
        <w:pStyle w:val="CommentText"/>
      </w:pPr>
      <w:r>
        <w:rPr>
          <w:rStyle w:val="CommentReference"/>
        </w:rPr>
        <w:annotationRef/>
      </w:r>
      <w:r>
        <w:t>The distributions are skewed not the variables.</w:t>
      </w:r>
    </w:p>
  </w:comment>
  <w:comment w:id="163" w:author="Hildreth, Laura" w:date="2018-03-06T09:41:00Z" w:initials="HL">
    <w:p w14:paraId="04D35DCE" w14:textId="2C53AD72" w:rsidR="009513B6" w:rsidRDefault="009513B6">
      <w:pPr>
        <w:pStyle w:val="CommentText"/>
      </w:pPr>
      <w:r>
        <w:rPr>
          <w:rStyle w:val="CommentReference"/>
        </w:rPr>
        <w:annotationRef/>
      </w:r>
      <w:r>
        <w:t>How are they ranked?  Is a 1 the “best” or the “worst”?</w:t>
      </w:r>
    </w:p>
  </w:comment>
  <w:comment w:id="173" w:author="Hildreth, Laura" w:date="2018-03-06T09:41:00Z" w:initials="HL">
    <w:p w14:paraId="3D8DD968" w14:textId="3121094A" w:rsidR="009513B6" w:rsidRDefault="009513B6">
      <w:pPr>
        <w:pStyle w:val="CommentText"/>
      </w:pPr>
      <w:r>
        <w:rPr>
          <w:rStyle w:val="CommentReference"/>
        </w:rPr>
        <w:annotationRef/>
      </w:r>
      <w:r>
        <w:t>Why is this capitalized?  What is PCA?  How are scores calculated?  More info needs to be given on this procedure.</w:t>
      </w:r>
    </w:p>
  </w:comment>
  <w:comment w:id="177" w:author="Hildreth, Laura" w:date="2018-03-06T09:41:00Z" w:initials="HL">
    <w:p w14:paraId="2131C110" w14:textId="79DA0F67" w:rsidR="009513B6" w:rsidRDefault="009513B6">
      <w:pPr>
        <w:pStyle w:val="CommentText"/>
      </w:pPr>
      <w:r>
        <w:rPr>
          <w:rStyle w:val="CommentReference"/>
        </w:rPr>
        <w:annotationRef/>
      </w:r>
      <w:r>
        <w:t>Move this.</w:t>
      </w:r>
    </w:p>
  </w:comment>
  <w:comment w:id="203" w:author="Hildreth, Laura" w:date="2018-03-06T09:44:00Z" w:initials="HL">
    <w:p w14:paraId="5B6E25D6" w14:textId="71956539" w:rsidR="009513B6" w:rsidRDefault="009513B6">
      <w:pPr>
        <w:pStyle w:val="CommentText"/>
      </w:pPr>
      <w:r>
        <w:rPr>
          <w:rStyle w:val="CommentReference"/>
        </w:rPr>
        <w:annotationRef/>
      </w:r>
      <w:r>
        <w:t>Why are you not using a % sign?</w:t>
      </w:r>
    </w:p>
  </w:comment>
  <w:comment w:id="214" w:author="Hildreth, Laura" w:date="2018-03-06T09:46:00Z" w:initials="HL">
    <w:p w14:paraId="5EC58A3E" w14:textId="54F7B6AC" w:rsidR="009513B6" w:rsidRDefault="009513B6">
      <w:pPr>
        <w:pStyle w:val="CommentText"/>
      </w:pPr>
      <w:r>
        <w:rPr>
          <w:rStyle w:val="CommentReference"/>
        </w:rPr>
        <w:annotationRef/>
      </w:r>
      <w:r>
        <w:t>Again what’s up with this capitalization?</w:t>
      </w:r>
    </w:p>
  </w:comment>
  <w:comment w:id="218" w:author="Hildreth, Laura" w:date="2018-03-06T09:46:00Z" w:initials="HL">
    <w:p w14:paraId="3E27C4FE" w14:textId="45F45174" w:rsidR="009513B6" w:rsidRDefault="009513B6">
      <w:pPr>
        <w:pStyle w:val="CommentText"/>
      </w:pPr>
      <w:r>
        <w:rPr>
          <w:rStyle w:val="CommentReference"/>
        </w:rPr>
        <w:annotationRef/>
      </w:r>
      <w:r>
        <w:t>You plot Y against X not X against Y.</w:t>
      </w:r>
    </w:p>
  </w:comment>
  <w:comment w:id="223" w:author="Hildreth, Laura" w:date="2018-03-06T09:46:00Z" w:initials="HL">
    <w:p w14:paraId="48E5A1C9" w14:textId="3FC4D372" w:rsidR="009513B6" w:rsidRDefault="009513B6">
      <w:pPr>
        <w:pStyle w:val="CommentText"/>
      </w:pPr>
      <w:r>
        <w:rPr>
          <w:rStyle w:val="CommentReference"/>
        </w:rPr>
        <w:annotationRef/>
      </w:r>
      <w:r>
        <w:t>Citation?</w:t>
      </w:r>
    </w:p>
  </w:comment>
  <w:comment w:id="227" w:author="Hildreth, Laura" w:date="2018-03-06T09:47:00Z" w:initials="HL">
    <w:p w14:paraId="11CCB5A3" w14:textId="77777777" w:rsidR="009513B6" w:rsidRDefault="009513B6">
      <w:pPr>
        <w:pStyle w:val="CommentText"/>
      </w:pPr>
      <w:r>
        <w:rPr>
          <w:rStyle w:val="CommentReference"/>
        </w:rPr>
        <w:annotationRef/>
      </w:r>
      <w:r>
        <w:t>Are schools ever moved from one category to the other?</w:t>
      </w:r>
    </w:p>
    <w:p w14:paraId="7560DCBE" w14:textId="77777777" w:rsidR="009513B6" w:rsidRDefault="009513B6">
      <w:pPr>
        <w:pStyle w:val="CommentText"/>
      </w:pPr>
    </w:p>
    <w:p w14:paraId="7CF08D09" w14:textId="47D12C1E" w:rsidR="009513B6" w:rsidRDefault="009513B6">
      <w:pPr>
        <w:pStyle w:val="CommentText"/>
      </w:pPr>
      <w:r>
        <w:t>For publication use different plotting symbols as color = $$.</w:t>
      </w:r>
    </w:p>
  </w:comment>
  <w:comment w:id="229" w:author="Hildreth, Laura" w:date="2018-03-06T09:48:00Z" w:initials="HL">
    <w:p w14:paraId="3E965B68" w14:textId="58C0201F" w:rsidR="009513B6" w:rsidRDefault="009513B6">
      <w:pPr>
        <w:pStyle w:val="CommentText"/>
      </w:pPr>
      <w:r>
        <w:rPr>
          <w:rStyle w:val="CommentReference"/>
        </w:rPr>
        <w:annotationRef/>
      </w:r>
      <w:r>
        <w:t>This section needs to be more streamlined.  It seems like there are two categories—how the scores are used and statistical problems with how the scores are computed.</w:t>
      </w:r>
    </w:p>
  </w:comment>
  <w:comment w:id="233" w:author="Hildreth, Laura" w:date="2018-03-06T09:49:00Z" w:initials="HL">
    <w:p w14:paraId="5D9D1A14" w14:textId="680029AC" w:rsidR="009513B6" w:rsidRDefault="009513B6">
      <w:pPr>
        <w:pStyle w:val="CommentText"/>
      </w:pPr>
      <w:r>
        <w:rPr>
          <w:rStyle w:val="CommentReference"/>
        </w:rPr>
        <w:annotationRef/>
      </w:r>
      <w:r>
        <w:t>Need to add citations.</w:t>
      </w:r>
    </w:p>
  </w:comment>
  <w:comment w:id="237" w:author="Hildreth, Laura" w:date="2018-03-06T09:49:00Z" w:initials="HL">
    <w:p w14:paraId="694B8AF1" w14:textId="64B95928" w:rsidR="009513B6" w:rsidRDefault="009513B6">
      <w:pPr>
        <w:pStyle w:val="CommentText"/>
      </w:pPr>
      <w:r>
        <w:rPr>
          <w:rStyle w:val="CommentReference"/>
        </w:rPr>
        <w:annotationRef/>
      </w:r>
      <w:r>
        <w:t>I would discourage using this phrasing—you are using terms that make it seem like R1 is better than R2 but that is one of your criticisms.</w:t>
      </w:r>
    </w:p>
  </w:comment>
  <w:comment w:id="246" w:author="Hildreth, Laura" w:date="2018-03-06T09:51:00Z" w:initials="HL">
    <w:p w14:paraId="7674E954" w14:textId="77777777" w:rsidR="00E60279" w:rsidRDefault="00E60279" w:rsidP="00E60279">
      <w:pPr>
        <w:pStyle w:val="CommentText"/>
      </w:pPr>
      <w:r>
        <w:rPr>
          <w:rStyle w:val="CommentReference"/>
        </w:rPr>
        <w:annotationRef/>
      </w:r>
      <w:r>
        <w:t>This needs to be stated upfront and then explain why this problems exists and why it is problematic.</w:t>
      </w:r>
    </w:p>
  </w:comment>
  <w:comment w:id="268" w:author="Hildreth, Laura" w:date="2018-03-06T09:51:00Z" w:initials="HL">
    <w:p w14:paraId="359E4C2B" w14:textId="7CFD360F" w:rsidR="009513B6" w:rsidRDefault="009513B6">
      <w:pPr>
        <w:pStyle w:val="CommentText"/>
      </w:pPr>
      <w:r>
        <w:rPr>
          <w:rStyle w:val="CommentReference"/>
        </w:rPr>
        <w:annotationRef/>
      </w:r>
      <w:r>
        <w:t>This needs to be stated upfront and then explain why this problems exists and why it is problematic.</w:t>
      </w:r>
    </w:p>
  </w:comment>
  <w:comment w:id="269" w:author="Hildreth, Laura" w:date="2018-03-06T10:01:00Z" w:initials="HL">
    <w:p w14:paraId="48387844" w14:textId="68E60BE4" w:rsidR="009513B6" w:rsidRDefault="009513B6">
      <w:pPr>
        <w:pStyle w:val="CommentText"/>
      </w:pPr>
      <w:r>
        <w:rPr>
          <w:rStyle w:val="CommentReference"/>
        </w:rPr>
        <w:annotationRef/>
      </w:r>
      <w:r>
        <w:t xml:space="preserve">More attention needs to be given to succinctly explaining a problem.  As is this is a bit </w:t>
      </w:r>
      <w:proofErr w:type="spellStart"/>
      <w:r>
        <w:t>rambly</w:t>
      </w:r>
      <w:proofErr w:type="spellEnd"/>
      <w:r>
        <w:t xml:space="preserve">.  </w:t>
      </w:r>
    </w:p>
  </w:comment>
  <w:comment w:id="272" w:author="Hildreth, Laura" w:date="2018-03-06T10:47:00Z" w:initials="HL">
    <w:p w14:paraId="0C5D5922" w14:textId="1E829722" w:rsidR="009513B6" w:rsidRDefault="009513B6">
      <w:pPr>
        <w:pStyle w:val="CommentText"/>
      </w:pPr>
      <w:r>
        <w:rPr>
          <w:rStyle w:val="CommentReference"/>
        </w:rPr>
        <w:annotationRef/>
      </w:r>
      <w:r>
        <w:t>Cut this sentence.  Too apologetic.  Instead say, we propose two alternative methodologies.</w:t>
      </w:r>
    </w:p>
  </w:comment>
  <w:comment w:id="285" w:author="Hildreth, Laura" w:date="2018-03-06T10:48:00Z" w:initials="HL">
    <w:p w14:paraId="12ECC4CD" w14:textId="52FF8197" w:rsidR="009513B6" w:rsidRDefault="009513B6">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286" w:author="Hildreth, Laura" w:date="2018-03-06T11:01:00Z" w:initials="HL">
    <w:p w14:paraId="2D663D6B" w14:textId="60C63F32" w:rsidR="009513B6" w:rsidRDefault="009513B6">
      <w:pPr>
        <w:pStyle w:val="CommentText"/>
      </w:pPr>
      <w:r>
        <w:rPr>
          <w:rStyle w:val="CommentReference"/>
        </w:rPr>
        <w:annotationRef/>
      </w:r>
      <w:r>
        <w:t>This needs to go after your hypothesized model.</w:t>
      </w:r>
    </w:p>
  </w:comment>
  <w:comment w:id="287" w:author="Hildreth, Laura" w:date="2018-03-06T10:49:00Z" w:initials="HL">
    <w:p w14:paraId="2F1B6ED9" w14:textId="04D6A1DA" w:rsidR="009513B6" w:rsidRDefault="009513B6">
      <w:pPr>
        <w:pStyle w:val="CommentText"/>
      </w:pPr>
      <w:r>
        <w:rPr>
          <w:rStyle w:val="CommentReference"/>
        </w:rPr>
        <w:annotationRef/>
      </w:r>
      <w:r>
        <w:t>Factors not traits.</w:t>
      </w:r>
    </w:p>
  </w:comment>
  <w:comment w:id="288" w:author="Hildreth, Laura" w:date="2018-03-06T10:49:00Z" w:initials="HL">
    <w:p w14:paraId="390BD0BB" w14:textId="133E7AFA" w:rsidR="009513B6" w:rsidRDefault="009513B6">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293" w:author="Hildreth, Laura" w:date="2018-03-06T11:01:00Z" w:initials="HL">
    <w:p w14:paraId="307339E1" w14:textId="077C694E" w:rsidR="009513B6" w:rsidRDefault="009513B6">
      <w:pPr>
        <w:pStyle w:val="CommentText"/>
      </w:pPr>
      <w:r>
        <w:rPr>
          <w:rStyle w:val="CommentReference"/>
        </w:rPr>
        <w:annotationRef/>
      </w:r>
      <w:r>
        <w:t>Again the arrows go the other way.  LVs are mapped to manifest variables.</w:t>
      </w:r>
    </w:p>
  </w:comment>
  <w:comment w:id="298" w:author="Hildreth, Laura" w:date="2018-03-06T11:03:00Z" w:initials="HL">
    <w:p w14:paraId="62CB8879" w14:textId="5E20610B" w:rsidR="009513B6" w:rsidRDefault="009513B6">
      <w:pPr>
        <w:pStyle w:val="CommentText"/>
      </w:pPr>
      <w:r>
        <w:rPr>
          <w:rStyle w:val="CommentReference"/>
        </w:rPr>
        <w:annotationRef/>
      </w:r>
      <w:r>
        <w:t>See my suggested wording below.</w:t>
      </w:r>
    </w:p>
  </w:comment>
  <w:comment w:id="299" w:author="Hildreth, Laura" w:date="2018-03-06T11:06:00Z" w:initials="HL">
    <w:p w14:paraId="3D3F4991" w14:textId="79D88F7D" w:rsidR="009513B6" w:rsidRDefault="009513B6">
      <w:pPr>
        <w:pStyle w:val="CommentText"/>
      </w:pPr>
      <w:r>
        <w:rPr>
          <w:rStyle w:val="CommentReference"/>
        </w:rPr>
        <w:annotationRef/>
      </w:r>
      <w:r>
        <w:t>You can’t get this from SEM.</w:t>
      </w:r>
    </w:p>
  </w:comment>
  <w:comment w:id="305" w:author="Hildreth, Laura" w:date="2018-03-06T11:06:00Z" w:initials="HL">
    <w:p w14:paraId="0405AB05" w14:textId="42043436" w:rsidR="009513B6" w:rsidRDefault="009513B6">
      <w:pPr>
        <w:pStyle w:val="CommentText"/>
      </w:pPr>
      <w:r>
        <w:rPr>
          <w:rStyle w:val="CommentReference"/>
        </w:rPr>
        <w:annotationRef/>
      </w:r>
      <w:r>
        <w:t>But you weren’t correlating the errors of the LVs you were correlating the LVs themselves.</w:t>
      </w:r>
    </w:p>
  </w:comment>
  <w:comment w:id="306" w:author="Hildreth, Laura" w:date="2018-03-06T11:04:00Z" w:initials="HL">
    <w:p w14:paraId="40C346AD" w14:textId="331EBCD7" w:rsidR="009513B6" w:rsidRDefault="009513B6">
      <w:pPr>
        <w:pStyle w:val="CommentText"/>
      </w:pPr>
      <w:r>
        <w:rPr>
          <w:rStyle w:val="CommentReference"/>
        </w:rPr>
        <w:annotationRef/>
      </w:r>
      <w:r>
        <w:t>This paragraph seems very out of place.  It really should go at the beginning of the section on SEM and how you chose a model.</w:t>
      </w:r>
    </w:p>
  </w:comment>
  <w:comment w:id="420" w:author="Hildreth, Laura" w:date="2018-03-06T13:36:00Z" w:initials="HL">
    <w:p w14:paraId="314348E3" w14:textId="0C82522B" w:rsidR="009513B6" w:rsidRDefault="009513B6">
      <w:pPr>
        <w:pStyle w:val="CommentText"/>
      </w:pPr>
      <w:r>
        <w:rPr>
          <w:rStyle w:val="CommentReference"/>
        </w:rPr>
        <w:annotationRef/>
      </w:r>
      <w:r>
        <w:t>Need to add in some correlation values.</w:t>
      </w:r>
    </w:p>
  </w:comment>
  <w:comment w:id="446" w:author="Hildreth, Laura" w:date="2018-03-06T13:58:00Z" w:initials="HL">
    <w:p w14:paraId="313AF7B0" w14:textId="03FA7E68" w:rsidR="009513B6" w:rsidRDefault="009513B6">
      <w:pPr>
        <w:pStyle w:val="CommentText"/>
      </w:pPr>
      <w:r>
        <w:rPr>
          <w:rStyle w:val="CommentReference"/>
        </w:rPr>
        <w:annotationRef/>
      </w:r>
      <w:r>
        <w:t>Let’s check the output again to make sure these are the correct values.  It seems odd that the CFI is pretty good but RMSEA is so high.</w:t>
      </w:r>
    </w:p>
  </w:comment>
  <w:comment w:id="447" w:author="Hildreth, Laura" w:date="2018-03-06T13:59:00Z" w:initials="HL">
    <w:p w14:paraId="7692EA60" w14:textId="282460CB" w:rsidR="009513B6" w:rsidRDefault="009513B6">
      <w:pPr>
        <w:pStyle w:val="CommentText"/>
      </w:pPr>
      <w:r>
        <w:rPr>
          <w:rStyle w:val="CommentReference"/>
        </w:rPr>
        <w:annotationRef/>
      </w:r>
      <w:r>
        <w:t>Need to check this.</w:t>
      </w:r>
    </w:p>
  </w:comment>
  <w:comment w:id="448" w:author="Hildreth, Laura" w:date="2018-03-06T14:02:00Z" w:initials="HL">
    <w:p w14:paraId="1501808A" w14:textId="0DF4740E" w:rsidR="009513B6" w:rsidRDefault="009513B6">
      <w:pPr>
        <w:pStyle w:val="CommentText"/>
      </w:pPr>
      <w:r>
        <w:rPr>
          <w:rStyle w:val="CommentReference"/>
        </w:rPr>
        <w:annotationRef/>
      </w:r>
      <w:r>
        <w:t>Need to add in some values here such as smallest loading and largest loading.</w:t>
      </w:r>
    </w:p>
  </w:comment>
  <w:comment w:id="488" w:author="Hildreth, Laura" w:date="2018-03-06T11:09:00Z" w:initials="HL">
    <w:p w14:paraId="7B02F40A" w14:textId="633137F9" w:rsidR="009513B6" w:rsidRDefault="009513B6">
      <w:pPr>
        <w:pStyle w:val="CommentText"/>
      </w:pPr>
      <w:r>
        <w:rPr>
          <w:rStyle w:val="CommentReference"/>
        </w:rPr>
        <w:annotationRef/>
      </w:r>
      <w:r>
        <w:t>What you really are doing is using factor scores so use that language.  Then state that we use these factor scores for clustering.</w:t>
      </w:r>
    </w:p>
  </w:comment>
  <w:comment w:id="489" w:author="Hildreth, Laura" w:date="2018-03-06T11:10:00Z" w:initials="HL">
    <w:p w14:paraId="723D3EB2" w14:textId="03522A8F" w:rsidR="009513B6" w:rsidRDefault="009513B6">
      <w:pPr>
        <w:pStyle w:val="CommentText"/>
      </w:pPr>
      <w:r>
        <w:rPr>
          <w:rStyle w:val="CommentReference"/>
        </w:rPr>
        <w:annotationRef/>
      </w:r>
      <w:r>
        <w:t>Based on the Carnegie method or based on the SEM/clustering method?</w:t>
      </w:r>
    </w:p>
  </w:comment>
  <w:comment w:id="492" w:author="Hildreth, Laura" w:date="2018-03-06T11:10:00Z" w:initials="HL">
    <w:p w14:paraId="02376AB2" w14:textId="792302AF" w:rsidR="009513B6" w:rsidRDefault="009513B6">
      <w:pPr>
        <w:pStyle w:val="CommentText"/>
      </w:pPr>
      <w:r>
        <w:rPr>
          <w:rStyle w:val="CommentReference"/>
        </w:rPr>
        <w:annotationRef/>
      </w:r>
      <w:r>
        <w:t xml:space="preserve">Add an example here with screenshots of the app and how the app can be used.  As it is readers will have no idea how to use this.  </w:t>
      </w:r>
    </w:p>
  </w:comment>
  <w:comment w:id="493" w:author="Hildreth, Laura" w:date="2018-03-06T11:11:00Z" w:initials="HL">
    <w:p w14:paraId="4F2AFC51" w14:textId="145EE687" w:rsidR="009513B6" w:rsidRDefault="009513B6">
      <w:pPr>
        <w:pStyle w:val="CommentText"/>
      </w:pPr>
      <w:r>
        <w:rPr>
          <w:rStyle w:val="CommentReference"/>
        </w:rPr>
        <w:annotationRef/>
      </w:r>
      <w:r>
        <w:t>Use addresses as opposed to solves.  Can issues of rankings really be solved?</w:t>
      </w:r>
    </w:p>
  </w:comment>
  <w:comment w:id="522" w:author="Hildreth, Laura" w:date="2018-03-06T10:48:00Z" w:initials="HL">
    <w:p w14:paraId="796F52D2" w14:textId="77777777" w:rsidR="00F76570" w:rsidRDefault="00F76570" w:rsidP="00F76570">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523" w:author="Hildreth, Laura" w:date="2018-03-06T11:01:00Z" w:initials="HL">
    <w:p w14:paraId="3EC93142" w14:textId="77777777" w:rsidR="00F76570" w:rsidRDefault="00F76570" w:rsidP="00F76570">
      <w:pPr>
        <w:pStyle w:val="CommentText"/>
      </w:pPr>
      <w:r>
        <w:rPr>
          <w:rStyle w:val="CommentReference"/>
        </w:rPr>
        <w:annotationRef/>
      </w:r>
      <w:r>
        <w:t>This needs to go after your hypothesized model.</w:t>
      </w:r>
    </w:p>
  </w:comment>
  <w:comment w:id="524" w:author="Hildreth, Laura" w:date="2018-03-06T10:49:00Z" w:initials="HL">
    <w:p w14:paraId="47738B44" w14:textId="77777777" w:rsidR="00F76570" w:rsidRDefault="00F76570" w:rsidP="00F76570">
      <w:pPr>
        <w:pStyle w:val="CommentText"/>
      </w:pPr>
      <w:r>
        <w:rPr>
          <w:rStyle w:val="CommentReference"/>
        </w:rPr>
        <w:annotationRef/>
      </w:r>
      <w:r>
        <w:t>Factors not traits.</w:t>
      </w:r>
    </w:p>
  </w:comment>
  <w:comment w:id="525" w:author="Hildreth, Laura" w:date="2018-03-06T10:49:00Z" w:initials="HL">
    <w:p w14:paraId="36B284D3" w14:textId="77777777" w:rsidR="00F76570" w:rsidRDefault="00F76570" w:rsidP="00F76570">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528" w:author="Hildreth, Laura" w:date="2018-03-06T11:01:00Z" w:initials="HL">
    <w:p w14:paraId="799E5350" w14:textId="77777777" w:rsidR="00F76570" w:rsidRDefault="00F76570" w:rsidP="00F76570">
      <w:pPr>
        <w:pStyle w:val="CommentText"/>
      </w:pPr>
      <w:r>
        <w:rPr>
          <w:rStyle w:val="CommentReference"/>
        </w:rPr>
        <w:annotationRef/>
      </w:r>
      <w:r>
        <w:t>Again the arrows go the other way.  LVs are mapped to manifest variables.</w:t>
      </w:r>
    </w:p>
  </w:comment>
  <w:comment w:id="532" w:author="Hildreth, Laura" w:date="2018-03-06T11:03:00Z" w:initials="HL">
    <w:p w14:paraId="49EF1AE6" w14:textId="77777777" w:rsidR="00F76570" w:rsidRDefault="00F76570" w:rsidP="00F76570">
      <w:pPr>
        <w:pStyle w:val="CommentText"/>
      </w:pPr>
      <w:r>
        <w:rPr>
          <w:rStyle w:val="CommentReference"/>
        </w:rPr>
        <w:annotationRef/>
      </w:r>
      <w:r>
        <w:t>See my suggested wording below.</w:t>
      </w:r>
    </w:p>
  </w:comment>
  <w:comment w:id="533" w:author="Hildreth, Laura" w:date="2018-03-06T11:06:00Z" w:initials="HL">
    <w:p w14:paraId="74E7C6B0" w14:textId="77777777" w:rsidR="00F76570" w:rsidRDefault="00F76570" w:rsidP="00F76570">
      <w:pPr>
        <w:pStyle w:val="CommentText"/>
      </w:pPr>
      <w:r>
        <w:rPr>
          <w:rStyle w:val="CommentReference"/>
        </w:rPr>
        <w:annotationRef/>
      </w:r>
      <w:r>
        <w:t>You can’t get this from SEM.</w:t>
      </w:r>
    </w:p>
  </w:comment>
  <w:comment w:id="538" w:author="Hildreth, Laura" w:date="2018-03-06T11:06:00Z" w:initials="HL">
    <w:p w14:paraId="7ABE45AB" w14:textId="77777777" w:rsidR="00F76570" w:rsidRDefault="00F76570" w:rsidP="00F76570">
      <w:pPr>
        <w:pStyle w:val="CommentText"/>
      </w:pPr>
      <w:r>
        <w:rPr>
          <w:rStyle w:val="CommentReference"/>
        </w:rPr>
        <w:annotationRef/>
      </w:r>
      <w:r>
        <w:t>But you weren’t correlating the errors of the LVs you were correlating the LVs themselves.</w:t>
      </w:r>
    </w:p>
  </w:comment>
  <w:comment w:id="539" w:author="Hildreth, Laura" w:date="2018-03-06T11:04:00Z" w:initials="HL">
    <w:p w14:paraId="7083BB83" w14:textId="77777777" w:rsidR="00F76570" w:rsidRDefault="00F76570" w:rsidP="00F76570">
      <w:pPr>
        <w:pStyle w:val="CommentText"/>
      </w:pPr>
      <w:r>
        <w:rPr>
          <w:rStyle w:val="CommentReference"/>
        </w:rPr>
        <w:annotationRef/>
      </w:r>
      <w:r>
        <w:t>This paragraph seems very out of place.  It really should go at the beginning of the section on SEM and how you chose a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8B0DA" w15:done="0"/>
  <w15:commentEx w15:paraId="74AB648D" w15:done="0"/>
  <w15:commentEx w15:paraId="12C8BA31" w15:done="0"/>
  <w15:commentEx w15:paraId="702A155B" w15:done="0"/>
  <w15:commentEx w15:paraId="69138AD0" w15:done="0"/>
  <w15:commentEx w15:paraId="7D291E5C" w15:done="1"/>
  <w15:commentEx w15:paraId="2140D322" w15:paraIdParent="7D291E5C" w15:done="1"/>
  <w15:commentEx w15:paraId="67F45888" w15:done="1"/>
  <w15:commentEx w15:paraId="6E271970" w15:done="0"/>
  <w15:commentEx w15:paraId="406B817E" w15:done="0"/>
  <w15:commentEx w15:paraId="779EE91A" w15:done="1"/>
  <w15:commentEx w15:paraId="6E713BA1" w15:paraIdParent="779EE91A" w15:done="1"/>
  <w15:commentEx w15:paraId="73F57986" w15:paraIdParent="779EE91A" w15:done="1"/>
  <w15:commentEx w15:paraId="5C1447FA" w15:done="0"/>
  <w15:commentEx w15:paraId="41B389DA" w15:done="0"/>
  <w15:commentEx w15:paraId="46984A75" w15:done="0"/>
  <w15:commentEx w15:paraId="595AAF54" w15:done="0"/>
  <w15:commentEx w15:paraId="2ABD4BB3" w15:done="1"/>
  <w15:commentEx w15:paraId="01503541" w15:done="0"/>
  <w15:commentEx w15:paraId="469DB385" w15:done="1"/>
  <w15:commentEx w15:paraId="0D846D71" w15:done="0"/>
  <w15:commentEx w15:paraId="261A11F9" w15:done="0"/>
  <w15:commentEx w15:paraId="28C973AB" w15:done="1"/>
  <w15:commentEx w15:paraId="53673BB7" w15:done="0"/>
  <w15:commentEx w15:paraId="0B593F82" w15:done="0"/>
  <w15:commentEx w15:paraId="7DEE9B7A" w15:done="0"/>
  <w15:commentEx w15:paraId="2D39DC69" w15:done="0"/>
  <w15:commentEx w15:paraId="60A05D9E" w15:done="0"/>
  <w15:commentEx w15:paraId="1AE137DF" w15:done="0"/>
  <w15:commentEx w15:paraId="2CE5BC9F" w15:done="0"/>
  <w15:commentEx w15:paraId="04D35DCE" w15:done="0"/>
  <w15:commentEx w15:paraId="3D8DD968" w15:done="0"/>
  <w15:commentEx w15:paraId="2131C110" w15:done="0"/>
  <w15:commentEx w15:paraId="5B6E25D6" w15:done="0"/>
  <w15:commentEx w15:paraId="5EC58A3E" w15:done="0"/>
  <w15:commentEx w15:paraId="3E27C4FE" w15:done="0"/>
  <w15:commentEx w15:paraId="48E5A1C9" w15:done="0"/>
  <w15:commentEx w15:paraId="7CF08D09" w15:done="0"/>
  <w15:commentEx w15:paraId="3E965B68" w15:done="0"/>
  <w15:commentEx w15:paraId="5D9D1A14" w15:done="0"/>
  <w15:commentEx w15:paraId="694B8AF1" w15:done="0"/>
  <w15:commentEx w15:paraId="7674E954" w15:done="0"/>
  <w15:commentEx w15:paraId="359E4C2B" w15:done="0"/>
  <w15:commentEx w15:paraId="48387844" w15:done="0"/>
  <w15:commentEx w15:paraId="0C5D5922" w15:done="0"/>
  <w15:commentEx w15:paraId="12ECC4CD" w15:done="0"/>
  <w15:commentEx w15:paraId="2D663D6B" w15:done="0"/>
  <w15:commentEx w15:paraId="2F1B6ED9" w15:done="0"/>
  <w15:commentEx w15:paraId="390BD0BB" w15:done="0"/>
  <w15:commentEx w15:paraId="307339E1" w15:done="0"/>
  <w15:commentEx w15:paraId="62CB8879" w15:done="0"/>
  <w15:commentEx w15:paraId="3D3F4991" w15:done="0"/>
  <w15:commentEx w15:paraId="0405AB05" w15:done="0"/>
  <w15:commentEx w15:paraId="40C346AD" w15:done="0"/>
  <w15:commentEx w15:paraId="314348E3" w15:done="0"/>
  <w15:commentEx w15:paraId="313AF7B0" w15:done="0"/>
  <w15:commentEx w15:paraId="7692EA60" w15:done="0"/>
  <w15:commentEx w15:paraId="1501808A" w15:done="0"/>
  <w15:commentEx w15:paraId="7B02F40A" w15:done="0"/>
  <w15:commentEx w15:paraId="723D3EB2" w15:done="0"/>
  <w15:commentEx w15:paraId="02376AB2" w15:done="0"/>
  <w15:commentEx w15:paraId="4F2AFC51" w15:done="0"/>
  <w15:commentEx w15:paraId="796F52D2" w15:done="0"/>
  <w15:commentEx w15:paraId="3EC93142" w15:done="0"/>
  <w15:commentEx w15:paraId="47738B44" w15:done="0"/>
  <w15:commentEx w15:paraId="36B284D3" w15:done="0"/>
  <w15:commentEx w15:paraId="799E5350" w15:done="0"/>
  <w15:commentEx w15:paraId="49EF1AE6" w15:done="0"/>
  <w15:commentEx w15:paraId="74E7C6B0" w15:done="0"/>
  <w15:commentEx w15:paraId="7ABE45AB" w15:done="0"/>
  <w15:commentEx w15:paraId="7083BB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8B0DA" w16cid:durableId="1E60DD9C"/>
  <w16cid:commentId w16cid:paraId="74AB648D" w16cid:durableId="1E60DD9D"/>
  <w16cid:commentId w16cid:paraId="12C8BA31" w16cid:durableId="1E60DD9E"/>
  <w16cid:commentId w16cid:paraId="702A155B" w16cid:durableId="1E60DD9F"/>
  <w16cid:commentId w16cid:paraId="69138AD0" w16cid:durableId="1E60DDA0"/>
  <w16cid:commentId w16cid:paraId="7D291E5C" w16cid:durableId="1E60DFC6"/>
  <w16cid:commentId w16cid:paraId="6E271970" w16cid:durableId="1E60DDA1"/>
  <w16cid:commentId w16cid:paraId="406B817E" w16cid:durableId="1E60DDA2"/>
  <w16cid:commentId w16cid:paraId="779EE91A" w16cid:durableId="1E60DDA3"/>
  <w16cid:commentId w16cid:paraId="5C1447FA" w16cid:durableId="1E60DDA4"/>
  <w16cid:commentId w16cid:paraId="41B389DA" w16cid:durableId="1E60DDA5"/>
  <w16cid:commentId w16cid:paraId="46984A75" w16cid:durableId="1E60DDA6"/>
  <w16cid:commentId w16cid:paraId="595AAF54" w16cid:durableId="1E60DDA7"/>
  <w16cid:commentId w16cid:paraId="2ABD4BB3" w16cid:durableId="1E60DDA8"/>
  <w16cid:commentId w16cid:paraId="01503541" w16cid:durableId="1E60DDA9"/>
  <w16cid:commentId w16cid:paraId="469DB385" w16cid:durableId="1E60DDAA"/>
  <w16cid:commentId w16cid:paraId="0D846D71" w16cid:durableId="1E60DDAB"/>
  <w16cid:commentId w16cid:paraId="261A11F9" w16cid:durableId="1E61F3F2"/>
  <w16cid:commentId w16cid:paraId="28C973AB" w16cid:durableId="1E61F3F1"/>
  <w16cid:commentId w16cid:paraId="53673BB7" w16cid:durableId="1E61F3F0"/>
  <w16cid:commentId w16cid:paraId="0B593F82" w16cid:durableId="1E60DDAC"/>
  <w16cid:commentId w16cid:paraId="7DEE9B7A" w16cid:durableId="1E60DDAD"/>
  <w16cid:commentId w16cid:paraId="2D39DC69" w16cid:durableId="1E60DDAE"/>
  <w16cid:commentId w16cid:paraId="60A05D9E" w16cid:durableId="1E60DDAF"/>
  <w16cid:commentId w16cid:paraId="1AE137DF" w16cid:durableId="1E60DDB0"/>
  <w16cid:commentId w16cid:paraId="2CE5BC9F" w16cid:durableId="1E60DDB1"/>
  <w16cid:commentId w16cid:paraId="04D35DCE" w16cid:durableId="1E60DDB2"/>
  <w16cid:commentId w16cid:paraId="3D8DD968" w16cid:durableId="1E60DDB3"/>
  <w16cid:commentId w16cid:paraId="2131C110" w16cid:durableId="1E60DDB4"/>
  <w16cid:commentId w16cid:paraId="5B6E25D6" w16cid:durableId="1E60DDB5"/>
  <w16cid:commentId w16cid:paraId="5EC58A3E" w16cid:durableId="1E60DDB6"/>
  <w16cid:commentId w16cid:paraId="3E27C4FE" w16cid:durableId="1E60DDB7"/>
  <w16cid:commentId w16cid:paraId="48E5A1C9" w16cid:durableId="1E60DDB8"/>
  <w16cid:commentId w16cid:paraId="7CF08D09" w16cid:durableId="1E60DDB9"/>
  <w16cid:commentId w16cid:paraId="3E965B68" w16cid:durableId="1E60DDBA"/>
  <w16cid:commentId w16cid:paraId="5D9D1A14" w16cid:durableId="1E60DDBB"/>
  <w16cid:commentId w16cid:paraId="694B8AF1" w16cid:durableId="1E60DDBC"/>
  <w16cid:commentId w16cid:paraId="359E4C2B" w16cid:durableId="1E60DDBD"/>
  <w16cid:commentId w16cid:paraId="48387844" w16cid:durableId="1E60DDBE"/>
  <w16cid:commentId w16cid:paraId="0C5D5922" w16cid:durableId="1E60DDBF"/>
  <w16cid:commentId w16cid:paraId="12ECC4CD" w16cid:durableId="1E60DDC0"/>
  <w16cid:commentId w16cid:paraId="2D663D6B" w16cid:durableId="1E60DDC1"/>
  <w16cid:commentId w16cid:paraId="2F1B6ED9" w16cid:durableId="1E60DDC2"/>
  <w16cid:commentId w16cid:paraId="390BD0BB" w16cid:durableId="1E60DDC3"/>
  <w16cid:commentId w16cid:paraId="307339E1" w16cid:durableId="1E60DDC4"/>
  <w16cid:commentId w16cid:paraId="62CB8879" w16cid:durableId="1E60DDC5"/>
  <w16cid:commentId w16cid:paraId="3D3F4991" w16cid:durableId="1E60DDC6"/>
  <w16cid:commentId w16cid:paraId="0405AB05" w16cid:durableId="1E60DDC7"/>
  <w16cid:commentId w16cid:paraId="40C346AD" w16cid:durableId="1E60DDC8"/>
  <w16cid:commentId w16cid:paraId="314348E3" w16cid:durableId="1E60DDC9"/>
  <w16cid:commentId w16cid:paraId="313AF7B0" w16cid:durableId="1E60DDCA"/>
  <w16cid:commentId w16cid:paraId="7692EA60" w16cid:durableId="1E60DDCB"/>
  <w16cid:commentId w16cid:paraId="1501808A" w16cid:durableId="1E60DDCC"/>
  <w16cid:commentId w16cid:paraId="7B02F40A" w16cid:durableId="1E60DDCD"/>
  <w16cid:commentId w16cid:paraId="723D3EB2" w16cid:durableId="1E60DDCE"/>
  <w16cid:commentId w16cid:paraId="02376AB2" w16cid:durableId="1E60DDCF"/>
  <w16cid:commentId w16cid:paraId="4F2AFC51" w16cid:durableId="1E60DD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28442" w14:textId="77777777" w:rsidR="00A637A8" w:rsidRDefault="00A637A8" w:rsidP="0057721D">
      <w:pPr>
        <w:spacing w:after="0" w:line="240" w:lineRule="auto"/>
      </w:pPr>
      <w:r>
        <w:separator/>
      </w:r>
    </w:p>
  </w:endnote>
  <w:endnote w:type="continuationSeparator" w:id="0">
    <w:p w14:paraId="1892A8A3" w14:textId="77777777" w:rsidR="00A637A8" w:rsidRDefault="00A637A8"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4DC95" w14:textId="77777777" w:rsidR="009513B6" w:rsidRDefault="0095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906952"/>
      <w:docPartObj>
        <w:docPartGallery w:val="Page Numbers (Bottom of Page)"/>
        <w:docPartUnique/>
      </w:docPartObj>
    </w:sdtPr>
    <w:sdtEndPr>
      <w:rPr>
        <w:noProof/>
      </w:rPr>
    </w:sdtEndPr>
    <w:sdtContent>
      <w:p w14:paraId="47255C72" w14:textId="5A1E83BB" w:rsidR="009513B6" w:rsidRDefault="009513B6">
        <w:pPr>
          <w:pStyle w:val="Footer"/>
          <w:jc w:val="right"/>
        </w:pPr>
        <w:r>
          <w:fldChar w:fldCharType="begin"/>
        </w:r>
        <w:r>
          <w:instrText xml:space="preserve"> PAGE   \* MERGEFORMAT </w:instrText>
        </w:r>
        <w:r>
          <w:fldChar w:fldCharType="separate"/>
        </w:r>
        <w:r w:rsidR="006266D4">
          <w:rPr>
            <w:noProof/>
          </w:rPr>
          <w:t>8</w:t>
        </w:r>
        <w:r>
          <w:rPr>
            <w:noProof/>
          </w:rPr>
          <w:fldChar w:fldCharType="end"/>
        </w:r>
      </w:p>
    </w:sdtContent>
  </w:sdt>
  <w:p w14:paraId="50F1FE24" w14:textId="77777777" w:rsidR="009513B6" w:rsidRDefault="00951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C221" w14:textId="77777777" w:rsidR="009513B6" w:rsidRDefault="0095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7C1C5" w14:textId="77777777" w:rsidR="00A637A8" w:rsidRDefault="00A637A8" w:rsidP="0057721D">
      <w:pPr>
        <w:spacing w:after="0" w:line="240" w:lineRule="auto"/>
      </w:pPr>
      <w:r>
        <w:separator/>
      </w:r>
    </w:p>
  </w:footnote>
  <w:footnote w:type="continuationSeparator" w:id="0">
    <w:p w14:paraId="245CABA0" w14:textId="77777777" w:rsidR="00A637A8" w:rsidRDefault="00A637A8"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B489D" w14:textId="77777777" w:rsidR="009513B6" w:rsidRDefault="00951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1A6B9" w14:textId="77777777" w:rsidR="009513B6" w:rsidRDefault="00951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79AA4" w14:textId="77777777" w:rsidR="009513B6" w:rsidRDefault="0095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son-Harmon, Paul">
    <w15:presenceInfo w15:providerId="AD" w15:userId="S-1-5-21-62665781-247875009-941767090-218379"/>
  </w15:person>
  <w15:person w15:author="Hildreth, Laura">
    <w15:presenceInfo w15:providerId="AD" w15:userId="S-1-5-21-62665781-247875009-941767090-191891"/>
  </w15:person>
  <w15:person w15:author="Wilson-Harmon, Paul [2]">
    <w15:presenceInfo w15:providerId="AD" w15:userId="S-1-5-21-2126169944-337002481-192163739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69C"/>
    <w:rsid w:val="00017F83"/>
    <w:rsid w:val="0007733C"/>
    <w:rsid w:val="0008608E"/>
    <w:rsid w:val="000E3578"/>
    <w:rsid w:val="000F12A2"/>
    <w:rsid w:val="001005E7"/>
    <w:rsid w:val="00105399"/>
    <w:rsid w:val="00115FAA"/>
    <w:rsid w:val="00122913"/>
    <w:rsid w:val="001607B2"/>
    <w:rsid w:val="0017269C"/>
    <w:rsid w:val="00180EAE"/>
    <w:rsid w:val="00195118"/>
    <w:rsid w:val="001D3714"/>
    <w:rsid w:val="001E0C05"/>
    <w:rsid w:val="00221D23"/>
    <w:rsid w:val="00276E9F"/>
    <w:rsid w:val="00284430"/>
    <w:rsid w:val="002B1260"/>
    <w:rsid w:val="002F2368"/>
    <w:rsid w:val="00307791"/>
    <w:rsid w:val="003603E0"/>
    <w:rsid w:val="003906FF"/>
    <w:rsid w:val="003D68B2"/>
    <w:rsid w:val="004C540B"/>
    <w:rsid w:val="004C6E58"/>
    <w:rsid w:val="004D520D"/>
    <w:rsid w:val="004E7B53"/>
    <w:rsid w:val="004E7BB2"/>
    <w:rsid w:val="00504C08"/>
    <w:rsid w:val="005547AD"/>
    <w:rsid w:val="00560F9F"/>
    <w:rsid w:val="0057721D"/>
    <w:rsid w:val="005C48DE"/>
    <w:rsid w:val="006266D4"/>
    <w:rsid w:val="006546CB"/>
    <w:rsid w:val="006C4C1D"/>
    <w:rsid w:val="006C7847"/>
    <w:rsid w:val="006D6515"/>
    <w:rsid w:val="00735B9F"/>
    <w:rsid w:val="0075461E"/>
    <w:rsid w:val="00761BE4"/>
    <w:rsid w:val="00770306"/>
    <w:rsid w:val="00797B0B"/>
    <w:rsid w:val="007B41E5"/>
    <w:rsid w:val="007F7C4C"/>
    <w:rsid w:val="00805303"/>
    <w:rsid w:val="008334ED"/>
    <w:rsid w:val="00890B6F"/>
    <w:rsid w:val="0093395A"/>
    <w:rsid w:val="009513B6"/>
    <w:rsid w:val="009D6C5B"/>
    <w:rsid w:val="009E4BF4"/>
    <w:rsid w:val="00A010F1"/>
    <w:rsid w:val="00A55467"/>
    <w:rsid w:val="00A637A8"/>
    <w:rsid w:val="00A801FF"/>
    <w:rsid w:val="00A97C33"/>
    <w:rsid w:val="00AA64E2"/>
    <w:rsid w:val="00AA7D34"/>
    <w:rsid w:val="00AD2631"/>
    <w:rsid w:val="00AE770E"/>
    <w:rsid w:val="00B60261"/>
    <w:rsid w:val="00B63507"/>
    <w:rsid w:val="00B74ACB"/>
    <w:rsid w:val="00B8692E"/>
    <w:rsid w:val="00BB3F07"/>
    <w:rsid w:val="00C209CF"/>
    <w:rsid w:val="00C25FC8"/>
    <w:rsid w:val="00C52D96"/>
    <w:rsid w:val="00C96F7A"/>
    <w:rsid w:val="00CA7E82"/>
    <w:rsid w:val="00CC4D9C"/>
    <w:rsid w:val="00CE06E4"/>
    <w:rsid w:val="00D33962"/>
    <w:rsid w:val="00D52B17"/>
    <w:rsid w:val="00D9222D"/>
    <w:rsid w:val="00DC6B79"/>
    <w:rsid w:val="00DE16F0"/>
    <w:rsid w:val="00E41F97"/>
    <w:rsid w:val="00E60279"/>
    <w:rsid w:val="00E75AE3"/>
    <w:rsid w:val="00E810EB"/>
    <w:rsid w:val="00F31648"/>
    <w:rsid w:val="00F55390"/>
    <w:rsid w:val="00F76570"/>
    <w:rsid w:val="00FE2A4F"/>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 w:type="character" w:styleId="CommentReference">
    <w:name w:val="annotation reference"/>
    <w:basedOn w:val="DefaultParagraphFont"/>
    <w:uiPriority w:val="99"/>
    <w:semiHidden/>
    <w:unhideWhenUsed/>
    <w:rsid w:val="000F12A2"/>
    <w:rPr>
      <w:sz w:val="16"/>
      <w:szCs w:val="16"/>
    </w:rPr>
  </w:style>
  <w:style w:type="paragraph" w:styleId="CommentText">
    <w:name w:val="annotation text"/>
    <w:basedOn w:val="Normal"/>
    <w:link w:val="CommentTextChar"/>
    <w:uiPriority w:val="99"/>
    <w:semiHidden/>
    <w:unhideWhenUsed/>
    <w:rsid w:val="000F12A2"/>
    <w:pPr>
      <w:spacing w:line="240" w:lineRule="auto"/>
    </w:pPr>
    <w:rPr>
      <w:sz w:val="20"/>
      <w:szCs w:val="20"/>
    </w:rPr>
  </w:style>
  <w:style w:type="character" w:customStyle="1" w:styleId="CommentTextChar">
    <w:name w:val="Comment Text Char"/>
    <w:basedOn w:val="DefaultParagraphFont"/>
    <w:link w:val="CommentText"/>
    <w:uiPriority w:val="99"/>
    <w:semiHidden/>
    <w:rsid w:val="000F12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2A2"/>
    <w:rPr>
      <w:b/>
      <w:bCs/>
    </w:rPr>
  </w:style>
  <w:style w:type="character" w:customStyle="1" w:styleId="CommentSubjectChar">
    <w:name w:val="Comment Subject Char"/>
    <w:basedOn w:val="CommentTextChar"/>
    <w:link w:val="CommentSubject"/>
    <w:uiPriority w:val="99"/>
    <w:semiHidden/>
    <w:rsid w:val="000F12A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3113C507-C5CA-4126-89ED-8582BDBD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5087</Words>
  <Characters>28998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Wilson-Harmon, Paul</cp:lastModifiedBy>
  <cp:revision>3</cp:revision>
  <cp:lastPrinted>2018-02-12T19:11:00Z</cp:lastPrinted>
  <dcterms:created xsi:type="dcterms:W3CDTF">2018-04-05T20:29:00Z</dcterms:created>
  <dcterms:modified xsi:type="dcterms:W3CDTF">2018-04-05T21:59:00Z</dcterms:modified>
</cp:coreProperties>
</file>