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5E3E" w14:textId="62C05B80" w:rsidR="00F61496" w:rsidRPr="008D7119" w:rsidRDefault="004C0B02" w:rsidP="004C0B02">
      <w:pPr>
        <w:pStyle w:val="Title"/>
        <w:jc w:val="center"/>
        <w:rPr>
          <w:rFonts w:ascii="Cambria" w:hAnsi="Cambria"/>
        </w:rPr>
      </w:pPr>
      <w:r w:rsidRPr="008D7119">
        <w:rPr>
          <w:rFonts w:ascii="Cambria" w:hAnsi="Cambria"/>
        </w:rPr>
        <w:t>Paul Hazen</w:t>
      </w:r>
    </w:p>
    <w:p w14:paraId="56CA8CD0" w14:textId="4AC40A39" w:rsidR="004C0B02" w:rsidRPr="005964F7" w:rsidRDefault="004C0B02" w:rsidP="00D7749F">
      <w:pPr>
        <w:jc w:val="center"/>
        <w:rPr>
          <w:color w:val="767171" w:themeColor="background2" w:themeShade="80"/>
        </w:rPr>
      </w:pPr>
      <w:r w:rsidRPr="005964F7">
        <w:rPr>
          <w:color w:val="767171" w:themeColor="background2" w:themeShade="80"/>
        </w:rPr>
        <w:t xml:space="preserve">(425)-213-9894 </w:t>
      </w:r>
      <w:r w:rsidRPr="004526AC">
        <w:rPr>
          <w:color w:val="222A35" w:themeColor="text2" w:themeShade="80"/>
        </w:rPr>
        <w:t>|</w:t>
      </w:r>
      <w:r w:rsidRPr="005964F7">
        <w:rPr>
          <w:color w:val="767171" w:themeColor="background2" w:themeShade="80"/>
        </w:rPr>
        <w:t xml:space="preserve"> </w:t>
      </w:r>
      <w:hyperlink r:id="rId9" w:history="1">
        <w:r w:rsidRPr="005964F7">
          <w:rPr>
            <w:rStyle w:val="Hyperlink"/>
            <w:color w:val="767171" w:themeColor="background2" w:themeShade="80"/>
            <w:u w:val="none"/>
          </w:rPr>
          <w:t>paul.hazen@digipen.edu</w:t>
        </w:r>
      </w:hyperlink>
      <w:r w:rsidRPr="005964F7">
        <w:rPr>
          <w:color w:val="767171" w:themeColor="background2" w:themeShade="80"/>
        </w:rPr>
        <w:t xml:space="preserve"> </w:t>
      </w:r>
      <w:r w:rsidRPr="004526AC">
        <w:rPr>
          <w:color w:val="222A35" w:themeColor="text2" w:themeShade="80"/>
        </w:rPr>
        <w:t>|</w:t>
      </w:r>
      <w:r w:rsidRPr="004526AC">
        <w:rPr>
          <w:color w:val="767171" w:themeColor="background2" w:themeShade="80"/>
        </w:rPr>
        <w:t xml:space="preserve"> </w:t>
      </w:r>
      <w:hyperlink r:id="rId10" w:history="1">
        <w:r w:rsidRPr="004526AC">
          <w:rPr>
            <w:rStyle w:val="Hyperlink"/>
            <w:color w:val="767171" w:themeColor="background2" w:themeShade="80"/>
            <w:u w:val="none"/>
          </w:rPr>
          <w:t>github.com</w:t>
        </w:r>
        <w:r w:rsidR="00D2221B" w:rsidRPr="004526AC">
          <w:rPr>
            <w:rStyle w:val="Hyperlink"/>
            <w:color w:val="767171" w:themeColor="background2" w:themeShade="80"/>
            <w:u w:val="none"/>
          </w:rPr>
          <w:t>/pa</w:t>
        </w:r>
        <w:r w:rsidR="00D2221B" w:rsidRPr="004526AC">
          <w:rPr>
            <w:rStyle w:val="Hyperlink"/>
            <w:color w:val="767171" w:themeColor="background2" w:themeShade="80"/>
            <w:u w:val="none"/>
          </w:rPr>
          <w:t>u</w:t>
        </w:r>
        <w:r w:rsidR="00D2221B" w:rsidRPr="004526AC">
          <w:rPr>
            <w:rStyle w:val="Hyperlink"/>
            <w:color w:val="767171" w:themeColor="background2" w:themeShade="80"/>
            <w:u w:val="none"/>
          </w:rPr>
          <w:t>lhazen</w:t>
        </w:r>
      </w:hyperlink>
      <w:r w:rsidR="00E7681A" w:rsidRPr="005964F7">
        <w:rPr>
          <w:color w:val="767171" w:themeColor="background2" w:themeShade="80"/>
        </w:rPr>
        <w:t xml:space="preserve"> </w:t>
      </w:r>
      <w:r w:rsidR="00E7681A" w:rsidRPr="004526AC">
        <w:rPr>
          <w:color w:val="222A35" w:themeColor="text2" w:themeShade="80"/>
        </w:rPr>
        <w:t>|</w:t>
      </w:r>
      <w:r w:rsidR="00E7681A" w:rsidRPr="005964F7">
        <w:rPr>
          <w:color w:val="767171" w:themeColor="background2" w:themeShade="80"/>
        </w:rPr>
        <w:t xml:space="preserve"> He/him/his</w:t>
      </w:r>
    </w:p>
    <w:p w14:paraId="60A590A3" w14:textId="6E1B8511" w:rsidR="00D2221B" w:rsidRDefault="00D2221B" w:rsidP="00C25717">
      <w:r>
        <w:t>I will be a driving force in creating software experiences that impact as many as possible. I strive to see empowered, confident, delighted users</w:t>
      </w:r>
      <w:r w:rsidR="005F716E">
        <w:t>.</w:t>
      </w:r>
      <w:r>
        <w:t xml:space="preserve"> A strong passion for collaborative success, and deliberate personal empathy for those I work with make me a valuable member of any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1619"/>
        <w:gridCol w:w="7815"/>
      </w:tblGrid>
      <w:tr w:rsidR="00CE4241" w14:paraId="11142E18" w14:textId="77777777" w:rsidTr="00B351D0">
        <w:trPr>
          <w:trHeight w:val="207"/>
        </w:trPr>
        <w:tc>
          <w:tcPr>
            <w:tcW w:w="1368" w:type="dxa"/>
            <w:vMerge w:val="restart"/>
            <w:vAlign w:val="center"/>
          </w:tcPr>
          <w:p w14:paraId="426BAD08" w14:textId="27E1C0EA" w:rsidR="00CE4241" w:rsidRPr="00DE6D62" w:rsidRDefault="00CE4241" w:rsidP="00357E16">
            <w:pPr>
              <w:jc w:val="right"/>
              <w:rPr>
                <w:caps/>
                <w:color w:val="8EAADB" w:themeColor="accent1" w:themeTint="99"/>
              </w:rPr>
            </w:pPr>
            <w:r w:rsidRPr="00B351D0">
              <w:rPr>
                <w:caps/>
                <w:color w:val="8EAADB" w:themeColor="accent1" w:themeTint="99"/>
              </w:rPr>
              <w:t>Languages</w:t>
            </w:r>
          </w:p>
        </w:tc>
        <w:tc>
          <w:tcPr>
            <w:tcW w:w="1620" w:type="dxa"/>
            <w:vAlign w:val="center"/>
          </w:tcPr>
          <w:p w14:paraId="721D4422" w14:textId="23148FF7" w:rsidR="00CE4241" w:rsidRPr="003455B5" w:rsidRDefault="00CE4241" w:rsidP="00B351D0">
            <w:pPr>
              <w:jc w:val="right"/>
              <w:rPr>
                <w:caps/>
                <w:color w:val="1F3864" w:themeColor="accent1" w:themeShade="80"/>
              </w:rPr>
            </w:pPr>
            <w:r w:rsidRPr="003455B5">
              <w:rPr>
                <w:caps/>
                <w:color w:val="1F3864" w:themeColor="accent1" w:themeShade="80"/>
              </w:rPr>
              <w:t>Skilled</w:t>
            </w:r>
          </w:p>
        </w:tc>
        <w:tc>
          <w:tcPr>
            <w:tcW w:w="8028" w:type="dxa"/>
            <w:vAlign w:val="center"/>
          </w:tcPr>
          <w:p w14:paraId="67CBD0BF" w14:textId="5DF31C1C" w:rsidR="00CE4241" w:rsidRDefault="00CE4241" w:rsidP="00E56086">
            <w:r>
              <w:t>C, C++, Python</w:t>
            </w:r>
            <w:r w:rsidR="00E106AD">
              <w:t>, Rust</w:t>
            </w:r>
          </w:p>
        </w:tc>
      </w:tr>
      <w:tr w:rsidR="00CE4241" w14:paraId="7C3EDD7E" w14:textId="77777777" w:rsidTr="00B351D0">
        <w:trPr>
          <w:trHeight w:val="261"/>
        </w:trPr>
        <w:tc>
          <w:tcPr>
            <w:tcW w:w="1368" w:type="dxa"/>
            <w:vMerge/>
            <w:vAlign w:val="center"/>
          </w:tcPr>
          <w:p w14:paraId="60EC7BFE" w14:textId="38768CCB" w:rsidR="00CE4241" w:rsidRDefault="00CE4241" w:rsidP="00E56086"/>
        </w:tc>
        <w:tc>
          <w:tcPr>
            <w:tcW w:w="1620" w:type="dxa"/>
            <w:vAlign w:val="center"/>
          </w:tcPr>
          <w:p w14:paraId="4E39081D" w14:textId="4BAAD8D8" w:rsidR="00CE4241" w:rsidRPr="003455B5" w:rsidRDefault="00CE4241" w:rsidP="00B351D0">
            <w:pPr>
              <w:jc w:val="right"/>
              <w:rPr>
                <w:caps/>
                <w:color w:val="1F3864" w:themeColor="accent1" w:themeShade="80"/>
              </w:rPr>
            </w:pPr>
            <w:r w:rsidRPr="003455B5">
              <w:rPr>
                <w:caps/>
                <w:color w:val="1F3864" w:themeColor="accent1" w:themeShade="80"/>
              </w:rPr>
              <w:t>Intermediate</w:t>
            </w:r>
          </w:p>
        </w:tc>
        <w:tc>
          <w:tcPr>
            <w:tcW w:w="8028" w:type="dxa"/>
            <w:vAlign w:val="center"/>
          </w:tcPr>
          <w:p w14:paraId="7CF91F9E" w14:textId="5A7AEBB2" w:rsidR="00CE4241" w:rsidRDefault="00CE4241" w:rsidP="00E56086">
            <w:r>
              <w:t>Java, JavaScript, PHP, Visual Basic, PowerShell</w:t>
            </w:r>
            <w:r w:rsidR="00E106AD">
              <w:t>, SQL, NoSQL</w:t>
            </w:r>
          </w:p>
        </w:tc>
      </w:tr>
      <w:tr w:rsidR="00A627E7" w14:paraId="2D4D3AC6" w14:textId="77777777" w:rsidTr="00B351D0">
        <w:trPr>
          <w:trHeight w:val="270"/>
        </w:trPr>
        <w:tc>
          <w:tcPr>
            <w:tcW w:w="2988" w:type="dxa"/>
            <w:gridSpan w:val="2"/>
            <w:vAlign w:val="center"/>
          </w:tcPr>
          <w:p w14:paraId="12C41699" w14:textId="12D2F599" w:rsidR="00A627E7" w:rsidRPr="003455B5" w:rsidRDefault="00CE4241" w:rsidP="00357E16">
            <w:pPr>
              <w:jc w:val="right"/>
              <w:rPr>
                <w:caps/>
                <w:color w:val="8EAADB" w:themeColor="accent1" w:themeTint="99"/>
              </w:rPr>
            </w:pPr>
            <w:r w:rsidRPr="003455B5">
              <w:rPr>
                <w:caps/>
                <w:color w:val="8EAADB" w:themeColor="accent1" w:themeTint="99"/>
              </w:rPr>
              <w:t>Tools &amp; Technologies</w:t>
            </w:r>
          </w:p>
        </w:tc>
        <w:tc>
          <w:tcPr>
            <w:tcW w:w="8028" w:type="dxa"/>
            <w:vAlign w:val="center"/>
          </w:tcPr>
          <w:p w14:paraId="07A3ADBF" w14:textId="0B66262D" w:rsidR="00A627E7" w:rsidRDefault="00B10358" w:rsidP="00E56086">
            <w:r>
              <w:t xml:space="preserve">Git, SVN, </w:t>
            </w:r>
            <w:r w:rsidR="00EA73BC">
              <w:t xml:space="preserve">TensorFlow, Hyper-V, Azure, AWS, </w:t>
            </w:r>
            <w:r w:rsidR="00357E16">
              <w:t xml:space="preserve">Linux, </w:t>
            </w:r>
            <w:proofErr w:type="spellStart"/>
            <w:r w:rsidR="009B34CB">
              <w:t>Jupyter</w:t>
            </w:r>
            <w:proofErr w:type="spellEnd"/>
            <w:r w:rsidR="009B34CB">
              <w:t>, Jenkins</w:t>
            </w:r>
          </w:p>
        </w:tc>
      </w:tr>
      <w:tr w:rsidR="00357E16" w14:paraId="2565FF1B" w14:textId="77777777" w:rsidTr="00B351D0">
        <w:trPr>
          <w:trHeight w:val="180"/>
        </w:trPr>
        <w:tc>
          <w:tcPr>
            <w:tcW w:w="2988" w:type="dxa"/>
            <w:gridSpan w:val="2"/>
            <w:vAlign w:val="center"/>
          </w:tcPr>
          <w:p w14:paraId="7A45A82D" w14:textId="29DBD5CE" w:rsidR="00357E16" w:rsidRPr="003455B5" w:rsidRDefault="00357E16" w:rsidP="00D70C9E">
            <w:pPr>
              <w:jc w:val="right"/>
              <w:rPr>
                <w:caps/>
                <w:color w:val="8EAADB" w:themeColor="accent1" w:themeTint="99"/>
              </w:rPr>
            </w:pPr>
            <w:r w:rsidRPr="003455B5">
              <w:rPr>
                <w:caps/>
                <w:color w:val="8EAADB" w:themeColor="accent1" w:themeTint="99"/>
              </w:rPr>
              <w:t>Hobbies</w:t>
            </w:r>
          </w:p>
        </w:tc>
        <w:tc>
          <w:tcPr>
            <w:tcW w:w="8028" w:type="dxa"/>
            <w:vAlign w:val="center"/>
          </w:tcPr>
          <w:p w14:paraId="5D51C7AC" w14:textId="0409CB15" w:rsidR="00357E16" w:rsidRDefault="00357E16" w:rsidP="00E56086">
            <w:r>
              <w:t xml:space="preserve">Creative writing, woodworking, </w:t>
            </w:r>
            <w:r w:rsidR="00127C62">
              <w:t xml:space="preserve">hard science fiction, </w:t>
            </w:r>
            <w:r w:rsidR="00D70C9E">
              <w:t>board game parties</w:t>
            </w:r>
          </w:p>
        </w:tc>
      </w:tr>
    </w:tbl>
    <w:p w14:paraId="7CA3C2D1" w14:textId="0DC42B2B" w:rsidR="00385CDB" w:rsidRDefault="00385CDB" w:rsidP="00016AE4">
      <w:pPr>
        <w:pStyle w:val="Heading1"/>
        <w:spacing w:before="160" w:after="100"/>
        <w:rPr>
          <w:rFonts w:ascii="Cambria" w:hAnsi="Cambria"/>
          <w:b/>
          <w:bCs/>
          <w:sz w:val="28"/>
          <w:szCs w:val="28"/>
        </w:rPr>
      </w:pPr>
      <w:r>
        <w:rPr>
          <w:rFonts w:ascii="Cambria" w:hAnsi="Cambria"/>
          <w:b/>
          <w:bCs/>
          <w:sz w:val="28"/>
          <w:szCs w:val="28"/>
        </w:rPr>
        <w:t>Education</w:t>
      </w:r>
    </w:p>
    <w:p w14:paraId="365E57B0" w14:textId="5F685281" w:rsidR="00385CDB" w:rsidRPr="00385CDB" w:rsidRDefault="00385CDB" w:rsidP="00385CDB">
      <w:r>
        <w:t xml:space="preserve">Senior at DigiPen Institute of Technology, graduating in </w:t>
      </w:r>
      <w:r w:rsidR="008A4918">
        <w:t>2023 with a BS in Computer Science and Machine Learning.</w:t>
      </w:r>
    </w:p>
    <w:p w14:paraId="3308B3A5" w14:textId="0ED0D5B9" w:rsidR="00D2221B" w:rsidRPr="00C25717" w:rsidRDefault="00D2221B" w:rsidP="00C66B8C">
      <w:pPr>
        <w:pStyle w:val="Heading1"/>
        <w:spacing w:after="100"/>
        <w:rPr>
          <w:rFonts w:ascii="Cambria" w:hAnsi="Cambria"/>
          <w:b/>
          <w:bCs/>
          <w:sz w:val="28"/>
          <w:szCs w:val="28"/>
        </w:rPr>
      </w:pPr>
      <w:r w:rsidRPr="00C25717">
        <w:rPr>
          <w:rFonts w:ascii="Cambria" w:hAnsi="Cambria"/>
          <w:b/>
          <w:bCs/>
          <w:sz w:val="28"/>
          <w:szCs w:val="28"/>
        </w:rPr>
        <w:t>Academic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3185"/>
      </w:tblGrid>
      <w:tr w:rsidR="00D3771E" w14:paraId="4514EE02" w14:textId="77777777" w:rsidTr="00C75E50">
        <w:trPr>
          <w:trHeight w:val="446"/>
        </w:trPr>
        <w:tc>
          <w:tcPr>
            <w:tcW w:w="7758" w:type="dxa"/>
            <w:vAlign w:val="center"/>
          </w:tcPr>
          <w:p w14:paraId="134AC96B" w14:textId="4A15DD9C" w:rsidR="00D3771E" w:rsidRPr="00885D61" w:rsidRDefault="006F58AD" w:rsidP="00D2221B">
            <w:pPr>
              <w:rPr>
                <w:rFonts w:ascii="Cambria" w:hAnsi="Cambria"/>
                <w:sz w:val="26"/>
                <w:szCs w:val="26"/>
              </w:rPr>
            </w:pPr>
            <w:r w:rsidRPr="00FC7928">
              <w:rPr>
                <w:rFonts w:ascii="Cambria" w:hAnsi="Cambria"/>
                <w:sz w:val="26"/>
                <w:szCs w:val="26"/>
                <w:u w:val="single"/>
              </w:rPr>
              <w:t>Timesink</w:t>
            </w:r>
            <w:r w:rsidR="00A1401A" w:rsidRPr="00FC7928">
              <w:rPr>
                <w:rFonts w:ascii="Cambria" w:hAnsi="Cambria"/>
                <w:sz w:val="26"/>
                <w:szCs w:val="26"/>
                <w:u w:val="single"/>
              </w:rPr>
              <w:t xml:space="preserve"> (Project Team)</w:t>
            </w:r>
            <w:r w:rsidR="00A1401A" w:rsidRPr="00885D61">
              <w:rPr>
                <w:rFonts w:ascii="Cambria" w:hAnsi="Cambria"/>
                <w:sz w:val="26"/>
                <w:szCs w:val="26"/>
              </w:rPr>
              <w:t xml:space="preserve"> </w:t>
            </w:r>
            <w:r w:rsidRPr="00CF141E">
              <w:rPr>
                <w:rFonts w:ascii="Cambria" w:hAnsi="Cambria"/>
                <w:color w:val="2F5496" w:themeColor="accent1" w:themeShade="BF"/>
                <w:sz w:val="26"/>
                <w:szCs w:val="26"/>
              </w:rPr>
              <w:t xml:space="preserve">– </w:t>
            </w:r>
            <w:r w:rsidRPr="00CF141E">
              <w:rPr>
                <w:rFonts w:ascii="Cambria" w:hAnsi="Cambria"/>
                <w:i/>
                <w:iCs/>
                <w:color w:val="2F5496" w:themeColor="accent1" w:themeShade="BF"/>
                <w:sz w:val="26"/>
                <w:szCs w:val="26"/>
              </w:rPr>
              <w:t>Build Master, Tech Lead, &amp; Programmer</w:t>
            </w:r>
          </w:p>
        </w:tc>
        <w:tc>
          <w:tcPr>
            <w:tcW w:w="3240" w:type="dxa"/>
            <w:vAlign w:val="center"/>
          </w:tcPr>
          <w:p w14:paraId="1A3A2E75" w14:textId="6FAA209E" w:rsidR="00D3771E" w:rsidRPr="003E4FFF" w:rsidRDefault="006F58AD" w:rsidP="00187B37">
            <w:pPr>
              <w:jc w:val="right"/>
              <w:rPr>
                <w:rFonts w:ascii="Cambria" w:hAnsi="Cambria"/>
                <w:color w:val="595959" w:themeColor="text1" w:themeTint="A6"/>
                <w:sz w:val="26"/>
                <w:szCs w:val="26"/>
              </w:rPr>
            </w:pPr>
            <w:r w:rsidRPr="003E4FFF">
              <w:rPr>
                <w:rFonts w:ascii="Cambria" w:hAnsi="Cambria"/>
                <w:color w:val="595959" w:themeColor="text1" w:themeTint="A6"/>
                <w:sz w:val="26"/>
                <w:szCs w:val="26"/>
              </w:rPr>
              <w:t>20</w:t>
            </w:r>
            <w:r w:rsidR="00EC62DB" w:rsidRPr="003E4FFF">
              <w:rPr>
                <w:rFonts w:ascii="Cambria" w:hAnsi="Cambria"/>
                <w:color w:val="595959" w:themeColor="text1" w:themeTint="A6"/>
                <w:sz w:val="26"/>
                <w:szCs w:val="26"/>
              </w:rPr>
              <w:t>2</w:t>
            </w:r>
            <w:r w:rsidR="00A1401A" w:rsidRPr="003E4FFF">
              <w:rPr>
                <w:rFonts w:ascii="Cambria" w:hAnsi="Cambria"/>
                <w:color w:val="595959" w:themeColor="text1" w:themeTint="A6"/>
                <w:sz w:val="26"/>
                <w:szCs w:val="26"/>
              </w:rPr>
              <w:t>0</w:t>
            </w:r>
            <w:r w:rsidR="00EC62DB" w:rsidRPr="003E4FFF">
              <w:rPr>
                <w:rFonts w:ascii="Cambria" w:hAnsi="Cambria"/>
                <w:color w:val="595959" w:themeColor="text1" w:themeTint="A6"/>
                <w:sz w:val="26"/>
                <w:szCs w:val="26"/>
              </w:rPr>
              <w:t>-202</w:t>
            </w:r>
            <w:r w:rsidR="001E289A" w:rsidRPr="003E4FFF">
              <w:rPr>
                <w:rFonts w:ascii="Cambria" w:hAnsi="Cambria"/>
                <w:color w:val="595959" w:themeColor="text1" w:themeTint="A6"/>
                <w:sz w:val="26"/>
                <w:szCs w:val="26"/>
              </w:rPr>
              <w:t>2</w:t>
            </w:r>
          </w:p>
        </w:tc>
      </w:tr>
      <w:tr w:rsidR="00D3771E" w14:paraId="0D4E9474" w14:textId="77777777" w:rsidTr="00D70C9E">
        <w:trPr>
          <w:trHeight w:val="90"/>
        </w:trPr>
        <w:tc>
          <w:tcPr>
            <w:tcW w:w="10998" w:type="dxa"/>
            <w:gridSpan w:val="2"/>
          </w:tcPr>
          <w:p w14:paraId="6B24A1E0" w14:textId="5627C29E" w:rsidR="00C66B8C" w:rsidRDefault="00A1401A" w:rsidP="00A10C20">
            <w:pPr>
              <w:pStyle w:val="ListParagraph"/>
              <w:numPr>
                <w:ilvl w:val="0"/>
                <w:numId w:val="8"/>
              </w:numPr>
              <w:ind w:left="504"/>
            </w:pPr>
            <w:r>
              <w:t>Set vision and direction of game engine architecture through collaboration with key stakeholders across codebase.</w:t>
            </w:r>
          </w:p>
          <w:p w14:paraId="3F583DFC" w14:textId="1F86AFBE" w:rsidR="00C66B8C" w:rsidRDefault="00A1401A" w:rsidP="00A10C20">
            <w:pPr>
              <w:pStyle w:val="ListParagraph"/>
              <w:numPr>
                <w:ilvl w:val="0"/>
                <w:numId w:val="8"/>
              </w:numPr>
              <w:ind w:left="504"/>
            </w:pPr>
            <w:r>
              <w:t>Designed solutions for current feature requests</w:t>
            </w:r>
            <w:r w:rsidR="0011641D">
              <w:t>, as well as preparing for expected feature requests without compromising on premature optimization</w:t>
            </w:r>
            <w:r w:rsidR="00297096">
              <w:t>. Maintained team focus on deliverables starting with MVP for individual features.</w:t>
            </w:r>
          </w:p>
          <w:p w14:paraId="66628CF2" w14:textId="73ADA031" w:rsidR="00C66B8C" w:rsidRDefault="00297096" w:rsidP="00A10C20">
            <w:pPr>
              <w:pStyle w:val="ListParagraph"/>
              <w:numPr>
                <w:ilvl w:val="0"/>
                <w:numId w:val="8"/>
              </w:numPr>
              <w:ind w:left="504"/>
            </w:pPr>
            <w:r>
              <w:t>Designed and executed upon serialization strategy utilizing runtime reflection in conjunction with JSON to deliver a data-driven game engine.</w:t>
            </w:r>
          </w:p>
          <w:p w14:paraId="2892A509" w14:textId="77777777" w:rsidR="00C66B8C" w:rsidRDefault="00127E6A" w:rsidP="00E21866">
            <w:pPr>
              <w:pStyle w:val="ListParagraph"/>
              <w:numPr>
                <w:ilvl w:val="0"/>
                <w:numId w:val="8"/>
              </w:numPr>
              <w:ind w:left="504"/>
            </w:pPr>
            <w:r>
              <w:t xml:space="preserve">As Build Master delivered continuous integration of code via GitHub Actions – ensuring no pull requests get approved that introduce new errors, warnings, or </w:t>
            </w:r>
            <w:r w:rsidR="00C66B8C">
              <w:t>regressions,</w:t>
            </w:r>
            <w:r>
              <w:t xml:space="preserve"> allowing for constant measurable forward progress on project development</w:t>
            </w:r>
            <w:r w:rsidR="00D7726A">
              <w:t>. Additionally established a policy of allowing pull requests only after being reviewed by two other developers</w:t>
            </w:r>
            <w:r w:rsidR="00AB02D3">
              <w:t>, and having all issues resolved.</w:t>
            </w:r>
          </w:p>
          <w:p w14:paraId="75E27FD2" w14:textId="68CD5715" w:rsidR="008A059B" w:rsidRDefault="008A059B" w:rsidP="008A059B">
            <w:pPr>
              <w:pStyle w:val="ListParagraph"/>
              <w:ind w:left="504"/>
            </w:pPr>
          </w:p>
        </w:tc>
      </w:tr>
      <w:tr w:rsidR="005E65E4" w14:paraId="269DEDBF" w14:textId="77777777" w:rsidTr="00E21866">
        <w:trPr>
          <w:trHeight w:val="414"/>
        </w:trPr>
        <w:tc>
          <w:tcPr>
            <w:tcW w:w="7758" w:type="dxa"/>
            <w:vAlign w:val="center"/>
          </w:tcPr>
          <w:p w14:paraId="3C2C7E54" w14:textId="3B278154" w:rsidR="005E65E4" w:rsidRPr="00FC7928" w:rsidRDefault="001E289A" w:rsidP="00D2221B">
            <w:pPr>
              <w:rPr>
                <w:rFonts w:ascii="Cambria" w:hAnsi="Cambria"/>
                <w:sz w:val="26"/>
                <w:szCs w:val="26"/>
                <w:u w:val="single"/>
              </w:rPr>
            </w:pPr>
            <w:r w:rsidRPr="00FC7928">
              <w:rPr>
                <w:rFonts w:ascii="Cambria" w:hAnsi="Cambria"/>
                <w:sz w:val="26"/>
                <w:szCs w:val="26"/>
                <w:u w:val="single"/>
              </w:rPr>
              <w:t>Image Processor</w:t>
            </w:r>
          </w:p>
        </w:tc>
        <w:tc>
          <w:tcPr>
            <w:tcW w:w="3240" w:type="dxa"/>
            <w:vAlign w:val="center"/>
          </w:tcPr>
          <w:p w14:paraId="4EFBA2B6" w14:textId="53CB3B70" w:rsidR="005E65E4" w:rsidRPr="003E4FFF" w:rsidRDefault="001E289A" w:rsidP="00187B37">
            <w:pPr>
              <w:jc w:val="right"/>
              <w:rPr>
                <w:rFonts w:ascii="Cambria" w:hAnsi="Cambria"/>
                <w:color w:val="595959" w:themeColor="text1" w:themeTint="A6"/>
                <w:sz w:val="26"/>
                <w:szCs w:val="26"/>
              </w:rPr>
            </w:pPr>
            <w:r w:rsidRPr="003E4FFF">
              <w:rPr>
                <w:rFonts w:ascii="Cambria" w:hAnsi="Cambria"/>
                <w:color w:val="595959" w:themeColor="text1" w:themeTint="A6"/>
                <w:sz w:val="26"/>
                <w:szCs w:val="26"/>
              </w:rPr>
              <w:t>2022</w:t>
            </w:r>
          </w:p>
        </w:tc>
      </w:tr>
      <w:tr w:rsidR="005E65E4" w14:paraId="6B32339A" w14:textId="77777777" w:rsidTr="00D70C9E">
        <w:trPr>
          <w:trHeight w:val="90"/>
        </w:trPr>
        <w:tc>
          <w:tcPr>
            <w:tcW w:w="10998" w:type="dxa"/>
            <w:gridSpan w:val="2"/>
          </w:tcPr>
          <w:p w14:paraId="5E829AA1" w14:textId="243CB76A" w:rsidR="005E65E4" w:rsidRDefault="009F1449" w:rsidP="00A10C20">
            <w:pPr>
              <w:pStyle w:val="ListParagraph"/>
              <w:numPr>
                <w:ilvl w:val="0"/>
                <w:numId w:val="8"/>
              </w:numPr>
              <w:ind w:left="504"/>
            </w:pPr>
            <w:r>
              <w:t xml:space="preserve">Taught myself </w:t>
            </w:r>
            <w:r w:rsidR="00B86993">
              <w:t>to use Rust, a language that was new to me.</w:t>
            </w:r>
          </w:p>
          <w:p w14:paraId="558FC528" w14:textId="3FFB96C7" w:rsidR="00B86993" w:rsidRDefault="00B86993" w:rsidP="00A10C20">
            <w:pPr>
              <w:pStyle w:val="ListParagraph"/>
              <w:numPr>
                <w:ilvl w:val="0"/>
                <w:numId w:val="8"/>
              </w:numPr>
              <w:ind w:left="504"/>
            </w:pPr>
            <w:r>
              <w:t xml:space="preserve">Wrote an application that demonstrated </w:t>
            </w:r>
            <w:r w:rsidR="00A842C2">
              <w:t>all</w:t>
            </w:r>
            <w:r>
              <w:t xml:space="preserve"> the concepts explored in a computer vision course,</w:t>
            </w:r>
            <w:r w:rsidR="001C2A0A">
              <w:t xml:space="preserve"> such as </w:t>
            </w:r>
            <w:r w:rsidR="00CF2AAB">
              <w:t>connected component labeling, image manipulation through application of filters such as Log, Gamma, and Gaussian.</w:t>
            </w:r>
          </w:p>
          <w:p w14:paraId="3286B5DA" w14:textId="77777777" w:rsidR="008A059B" w:rsidRDefault="00F95A9F" w:rsidP="008A059B">
            <w:pPr>
              <w:pStyle w:val="ListParagraph"/>
              <w:numPr>
                <w:ilvl w:val="0"/>
                <w:numId w:val="8"/>
              </w:numPr>
              <w:ind w:left="504"/>
            </w:pPr>
            <w:r>
              <w:t xml:space="preserve">Implemented histogram equalization of images, </w:t>
            </w:r>
            <w:r w:rsidR="00362D06">
              <w:t xml:space="preserve">smoothing and sharpening filters, and fast </w:t>
            </w:r>
            <w:r w:rsidR="00960D74">
              <w:t>Fourier</w:t>
            </w:r>
            <w:r w:rsidR="00362D06">
              <w:t xml:space="preserve"> transform</w:t>
            </w:r>
            <w:r w:rsidR="00960D74">
              <w:t>.</w:t>
            </w:r>
          </w:p>
          <w:p w14:paraId="2B2FFE0E" w14:textId="446F4465" w:rsidR="00A842C2" w:rsidRDefault="000257B8" w:rsidP="008A059B">
            <w:pPr>
              <w:pStyle w:val="ListParagraph"/>
              <w:numPr>
                <w:ilvl w:val="0"/>
                <w:numId w:val="8"/>
              </w:numPr>
              <w:ind w:left="504"/>
            </w:pPr>
            <w:r>
              <w:t xml:space="preserve">Engineered feature to enhance astrophotography images </w:t>
            </w:r>
            <w:r w:rsidR="003E4FFF">
              <w:t>using</w:t>
            </w:r>
            <w:r>
              <w:t xml:space="preserve"> </w:t>
            </w:r>
            <w:r w:rsidR="00B351D0">
              <w:t>image stacking algorithms.</w:t>
            </w:r>
          </w:p>
        </w:tc>
      </w:tr>
    </w:tbl>
    <w:p w14:paraId="2253E910" w14:textId="0E2A07D7" w:rsidR="00E21866" w:rsidRPr="00E21866" w:rsidRDefault="00D2221B" w:rsidP="00E21866">
      <w:pPr>
        <w:pStyle w:val="Heading1"/>
        <w:spacing w:after="100"/>
        <w:rPr>
          <w:rFonts w:ascii="Cambria" w:hAnsi="Cambria"/>
          <w:b/>
          <w:bCs/>
          <w:sz w:val="28"/>
          <w:szCs w:val="28"/>
        </w:rPr>
      </w:pPr>
      <w:r w:rsidRPr="00C25717">
        <w:rPr>
          <w:rFonts w:ascii="Cambria" w:hAnsi="Cambria"/>
          <w:b/>
          <w:bCs/>
          <w:sz w:val="28"/>
          <w:szCs w:val="28"/>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4"/>
        <w:gridCol w:w="4686"/>
      </w:tblGrid>
      <w:tr w:rsidR="00537327" w14:paraId="6F8D82FC" w14:textId="77777777" w:rsidTr="00E21866">
        <w:trPr>
          <w:trHeight w:val="446"/>
        </w:trPr>
        <w:tc>
          <w:tcPr>
            <w:tcW w:w="6228" w:type="dxa"/>
            <w:vAlign w:val="center"/>
          </w:tcPr>
          <w:p w14:paraId="222CF185" w14:textId="126DE460" w:rsidR="00537327" w:rsidRPr="00FC7928" w:rsidRDefault="00F920D1" w:rsidP="00D2221B">
            <w:pPr>
              <w:rPr>
                <w:rFonts w:ascii="Cambria" w:hAnsi="Cambria"/>
                <w:sz w:val="26"/>
                <w:szCs w:val="26"/>
              </w:rPr>
            </w:pPr>
            <w:r w:rsidRPr="00FC7928">
              <w:rPr>
                <w:rFonts w:ascii="Cambria" w:hAnsi="Cambria"/>
                <w:sz w:val="26"/>
                <w:szCs w:val="26"/>
                <w:u w:val="single"/>
              </w:rPr>
              <w:t>Program Manager Intern</w:t>
            </w:r>
            <w:r w:rsidR="000C7FC6" w:rsidRPr="00FC7928">
              <w:rPr>
                <w:rFonts w:ascii="Cambria" w:hAnsi="Cambria"/>
                <w:sz w:val="26"/>
                <w:szCs w:val="26"/>
              </w:rPr>
              <w:t xml:space="preserve"> </w:t>
            </w:r>
            <w:r w:rsidR="000C7FC6" w:rsidRPr="00CF141E">
              <w:rPr>
                <w:rFonts w:ascii="Cambria" w:hAnsi="Cambria"/>
                <w:color w:val="2F5496" w:themeColor="accent1" w:themeShade="BF"/>
                <w:sz w:val="26"/>
                <w:szCs w:val="26"/>
              </w:rPr>
              <w:t xml:space="preserve">– </w:t>
            </w:r>
            <w:r w:rsidR="000C7FC6" w:rsidRPr="00CF141E">
              <w:rPr>
                <w:rFonts w:ascii="Cambria" w:hAnsi="Cambria"/>
                <w:i/>
                <w:iCs/>
                <w:color w:val="2F5496" w:themeColor="accent1" w:themeShade="BF"/>
                <w:sz w:val="26"/>
                <w:szCs w:val="26"/>
              </w:rPr>
              <w:t>Microsoft</w:t>
            </w:r>
            <w:r w:rsidR="000C7FC6" w:rsidRPr="00E5162A">
              <w:rPr>
                <w:rFonts w:ascii="Cambria" w:hAnsi="Cambria"/>
                <w:i/>
                <w:iCs/>
                <w:sz w:val="26"/>
                <w:szCs w:val="26"/>
              </w:rPr>
              <w:t xml:space="preserve"> </w:t>
            </w:r>
          </w:p>
        </w:tc>
        <w:tc>
          <w:tcPr>
            <w:tcW w:w="4770" w:type="dxa"/>
            <w:vAlign w:val="center"/>
          </w:tcPr>
          <w:p w14:paraId="0B0590B7" w14:textId="1E6376C5" w:rsidR="00537327" w:rsidRPr="003E4FFF" w:rsidRDefault="00F920D1" w:rsidP="00187B37">
            <w:pPr>
              <w:jc w:val="right"/>
              <w:rPr>
                <w:rFonts w:ascii="Cambria" w:hAnsi="Cambria"/>
                <w:color w:val="595959" w:themeColor="text1" w:themeTint="A6"/>
                <w:sz w:val="26"/>
                <w:szCs w:val="26"/>
              </w:rPr>
            </w:pPr>
            <w:r w:rsidRPr="003E4FFF">
              <w:rPr>
                <w:rFonts w:ascii="Cambria" w:hAnsi="Cambria"/>
                <w:color w:val="595959" w:themeColor="text1" w:themeTint="A6"/>
                <w:sz w:val="26"/>
                <w:szCs w:val="26"/>
              </w:rPr>
              <w:t>June 2014 to September 2014</w:t>
            </w:r>
          </w:p>
        </w:tc>
      </w:tr>
      <w:tr w:rsidR="00537327" w14:paraId="2DC23B1B" w14:textId="77777777" w:rsidTr="00D70C9E">
        <w:trPr>
          <w:trHeight w:val="90"/>
        </w:trPr>
        <w:tc>
          <w:tcPr>
            <w:tcW w:w="10998" w:type="dxa"/>
            <w:gridSpan w:val="2"/>
          </w:tcPr>
          <w:p w14:paraId="52E1BB91" w14:textId="77777777" w:rsidR="00273C3F" w:rsidRDefault="00187B37" w:rsidP="00FA61EC">
            <w:pPr>
              <w:pStyle w:val="ListParagraph"/>
              <w:numPr>
                <w:ilvl w:val="0"/>
                <w:numId w:val="8"/>
              </w:numPr>
              <w:ind w:left="504"/>
            </w:pPr>
            <w:r>
              <w:t>Developed Datacenter</w:t>
            </w:r>
            <w:r w:rsidR="00A5057B">
              <w:t xml:space="preserve"> disaster recovery plan that prioritized compute load recovery based on business relationship with customer. This involved creating an algorithm, implemented in PowerShell, that queried large and distributed databases and ranked compute tenants with respect to their customer type. </w:t>
            </w:r>
          </w:p>
          <w:p w14:paraId="3FC0F9ED" w14:textId="5A634E6B" w:rsidR="00537327" w:rsidRDefault="00273C3F" w:rsidP="00FA61EC">
            <w:pPr>
              <w:pStyle w:val="ListParagraph"/>
              <w:numPr>
                <w:ilvl w:val="0"/>
                <w:numId w:val="8"/>
              </w:numPr>
              <w:ind w:left="504"/>
            </w:pPr>
            <w:r>
              <w:t>Empowered</w:t>
            </w:r>
            <w:r w:rsidR="00A5057B">
              <w:t xml:space="preserve"> the disaster recovery team to rapidly identify evict-able compute resources to achieve capacity for recovering SLA-bound tenants during a recover and define the order in which SLA-bound tenants would be recovered.</w:t>
            </w:r>
          </w:p>
          <w:p w14:paraId="78CDD8D2" w14:textId="1D52143B" w:rsidR="00A5057B" w:rsidRDefault="00A5057B" w:rsidP="00FA61EC">
            <w:pPr>
              <w:pStyle w:val="ListParagraph"/>
              <w:numPr>
                <w:ilvl w:val="0"/>
                <w:numId w:val="8"/>
              </w:numPr>
              <w:ind w:left="504"/>
            </w:pPr>
            <w:r>
              <w:t>Identified opportunities to maximize usage of compute resources using smaller unites of virtualization such as container technology</w:t>
            </w:r>
            <w:r w:rsidR="00D17349">
              <w:t xml:space="preserve"> like docker.</w:t>
            </w:r>
          </w:p>
          <w:p w14:paraId="155E457D" w14:textId="1BC6549D" w:rsidR="00D17349" w:rsidRDefault="00D17349" w:rsidP="00FA61EC">
            <w:pPr>
              <w:pStyle w:val="ListParagraph"/>
              <w:numPr>
                <w:ilvl w:val="0"/>
                <w:numId w:val="8"/>
              </w:numPr>
              <w:ind w:left="504"/>
            </w:pPr>
            <w:r>
              <w:t>Worked across teams with respective principals to identify where and how critical customer tenant data is stored as part of the process to validate the integrity of the data that ultimately informs disaster recovery operations</w:t>
            </w:r>
            <w:r w:rsidR="008A059B">
              <w:t>.</w:t>
            </w:r>
          </w:p>
          <w:p w14:paraId="04837076" w14:textId="77777777" w:rsidR="008A059B" w:rsidRDefault="008A059B" w:rsidP="008A059B">
            <w:pPr>
              <w:pStyle w:val="ListParagraph"/>
              <w:ind w:left="504"/>
            </w:pPr>
          </w:p>
          <w:p w14:paraId="37F0D904" w14:textId="6E6723BF" w:rsidR="000A76A0" w:rsidRDefault="000A76A0" w:rsidP="00C66B8C"/>
        </w:tc>
      </w:tr>
      <w:tr w:rsidR="00F920D1" w14:paraId="12316578" w14:textId="77777777" w:rsidTr="00E21866">
        <w:trPr>
          <w:trHeight w:val="450"/>
        </w:trPr>
        <w:tc>
          <w:tcPr>
            <w:tcW w:w="6228" w:type="dxa"/>
            <w:vAlign w:val="center"/>
          </w:tcPr>
          <w:p w14:paraId="480AA85E" w14:textId="6D773AB6" w:rsidR="00F920D1" w:rsidRPr="002C2B20" w:rsidRDefault="00FC1BBE" w:rsidP="00D2221B">
            <w:pPr>
              <w:rPr>
                <w:rFonts w:ascii="Cambria" w:hAnsi="Cambria"/>
                <w:sz w:val="26"/>
                <w:szCs w:val="26"/>
              </w:rPr>
            </w:pPr>
            <w:r w:rsidRPr="00FC7928">
              <w:rPr>
                <w:rFonts w:ascii="Cambria" w:hAnsi="Cambria"/>
                <w:sz w:val="26"/>
                <w:szCs w:val="26"/>
                <w:u w:val="single"/>
              </w:rPr>
              <w:lastRenderedPageBreak/>
              <w:t>Android Developer</w:t>
            </w:r>
            <w:r w:rsidR="000C7FC6" w:rsidRPr="002C2B20">
              <w:rPr>
                <w:rFonts w:ascii="Cambria" w:hAnsi="Cambria"/>
                <w:sz w:val="26"/>
                <w:szCs w:val="26"/>
              </w:rPr>
              <w:t xml:space="preserve"> </w:t>
            </w:r>
            <w:r w:rsidR="000C7FC6" w:rsidRPr="00CF141E">
              <w:rPr>
                <w:rFonts w:ascii="Cambria" w:hAnsi="Cambria"/>
                <w:color w:val="2F5496" w:themeColor="accent1" w:themeShade="BF"/>
                <w:sz w:val="26"/>
                <w:szCs w:val="26"/>
              </w:rPr>
              <w:t xml:space="preserve">– </w:t>
            </w:r>
            <w:r w:rsidR="000C7FC6" w:rsidRPr="00CF141E">
              <w:rPr>
                <w:rFonts w:ascii="Cambria" w:hAnsi="Cambria"/>
                <w:i/>
                <w:iCs/>
                <w:color w:val="2F5496" w:themeColor="accent1" w:themeShade="BF"/>
                <w:sz w:val="26"/>
                <w:szCs w:val="26"/>
              </w:rPr>
              <w:t>Above Average Outcomes</w:t>
            </w:r>
          </w:p>
        </w:tc>
        <w:tc>
          <w:tcPr>
            <w:tcW w:w="4770" w:type="dxa"/>
            <w:vAlign w:val="center"/>
          </w:tcPr>
          <w:p w14:paraId="22E6FAD4" w14:textId="55257161" w:rsidR="00F920D1" w:rsidRPr="003E4FFF" w:rsidRDefault="00FC1BBE" w:rsidP="00187B37">
            <w:pPr>
              <w:jc w:val="right"/>
              <w:rPr>
                <w:rFonts w:ascii="Cambria" w:hAnsi="Cambria"/>
                <w:color w:val="595959" w:themeColor="text1" w:themeTint="A6"/>
                <w:sz w:val="26"/>
                <w:szCs w:val="26"/>
              </w:rPr>
            </w:pPr>
            <w:r w:rsidRPr="003E4FFF">
              <w:rPr>
                <w:rFonts w:ascii="Cambria" w:hAnsi="Cambria"/>
                <w:color w:val="595959" w:themeColor="text1" w:themeTint="A6"/>
                <w:sz w:val="26"/>
                <w:szCs w:val="26"/>
              </w:rPr>
              <w:t>May 2013 to August 2013</w:t>
            </w:r>
          </w:p>
        </w:tc>
      </w:tr>
      <w:tr w:rsidR="00F920D1" w14:paraId="31CC198E" w14:textId="77777777" w:rsidTr="00D70C9E">
        <w:trPr>
          <w:trHeight w:val="90"/>
        </w:trPr>
        <w:tc>
          <w:tcPr>
            <w:tcW w:w="10998" w:type="dxa"/>
            <w:gridSpan w:val="2"/>
          </w:tcPr>
          <w:p w14:paraId="5B76DCD5" w14:textId="4C397E64" w:rsidR="00F920D1" w:rsidRDefault="00D17349" w:rsidP="00FA61EC">
            <w:pPr>
              <w:pStyle w:val="ListParagraph"/>
              <w:numPr>
                <w:ilvl w:val="0"/>
                <w:numId w:val="8"/>
              </w:numPr>
              <w:ind w:left="504"/>
            </w:pPr>
            <w:r>
              <w:t>Collaborated with hardware designers to deliver software module handling low level multi-threaded processing data over USB and Bluetooth protocols.</w:t>
            </w:r>
          </w:p>
          <w:p w14:paraId="79AA0919" w14:textId="537230B4" w:rsidR="00D17349" w:rsidRDefault="00D17349" w:rsidP="00FA61EC">
            <w:pPr>
              <w:pStyle w:val="ListParagraph"/>
              <w:numPr>
                <w:ilvl w:val="0"/>
                <w:numId w:val="8"/>
              </w:numPr>
              <w:ind w:left="504"/>
            </w:pPr>
            <w:r>
              <w:t>Designed logic abstraction for expansion of existing protocol, while maintaining compatibility for legacy devices.</w:t>
            </w:r>
          </w:p>
          <w:p w14:paraId="0A59EFA5" w14:textId="77777777" w:rsidR="00C66B8C" w:rsidRDefault="00600994" w:rsidP="00C66B8C">
            <w:pPr>
              <w:pStyle w:val="ListParagraph"/>
              <w:numPr>
                <w:ilvl w:val="0"/>
                <w:numId w:val="8"/>
              </w:numPr>
              <w:ind w:left="504"/>
            </w:pPr>
            <w:r>
              <w:t>Lead</w:t>
            </w:r>
            <w:r w:rsidR="00D17349">
              <w:t xml:space="preserve"> educational discussions, introducing managed languages to the hardware team, including discussions on best practices and industry standards, in contrast with machine code. In exchange, I learned similar information about hardware design principles.</w:t>
            </w:r>
          </w:p>
          <w:p w14:paraId="15246F3C" w14:textId="4B40A72B" w:rsidR="008A059B" w:rsidRDefault="008A059B" w:rsidP="008A059B">
            <w:pPr>
              <w:pStyle w:val="ListParagraph"/>
              <w:ind w:left="504"/>
            </w:pPr>
          </w:p>
        </w:tc>
      </w:tr>
      <w:tr w:rsidR="00FC1BBE" w14:paraId="1F8DF872" w14:textId="77777777" w:rsidTr="00AB43B1">
        <w:trPr>
          <w:trHeight w:val="446"/>
        </w:trPr>
        <w:tc>
          <w:tcPr>
            <w:tcW w:w="6228" w:type="dxa"/>
            <w:vAlign w:val="center"/>
          </w:tcPr>
          <w:p w14:paraId="32EDBD69" w14:textId="35BC24D6" w:rsidR="00FC1BBE" w:rsidRPr="00885D61" w:rsidRDefault="00FC1BBE" w:rsidP="00D2221B">
            <w:pPr>
              <w:rPr>
                <w:rFonts w:ascii="Cambria" w:hAnsi="Cambria"/>
                <w:sz w:val="26"/>
                <w:szCs w:val="26"/>
              </w:rPr>
            </w:pPr>
            <w:r w:rsidRPr="00FC7928">
              <w:rPr>
                <w:rFonts w:ascii="Cambria" w:hAnsi="Cambria"/>
                <w:sz w:val="26"/>
                <w:szCs w:val="26"/>
                <w:u w:val="single"/>
              </w:rPr>
              <w:t>Software Development Engineer Intern</w:t>
            </w:r>
            <w:r w:rsidR="000C7FC6" w:rsidRPr="00885D61">
              <w:rPr>
                <w:rFonts w:ascii="Cambria" w:hAnsi="Cambria"/>
                <w:sz w:val="26"/>
                <w:szCs w:val="26"/>
              </w:rPr>
              <w:t xml:space="preserve"> </w:t>
            </w:r>
            <w:r w:rsidR="000C7FC6" w:rsidRPr="00CF141E">
              <w:rPr>
                <w:rFonts w:ascii="Cambria" w:hAnsi="Cambria"/>
                <w:color w:val="2F5496" w:themeColor="accent1" w:themeShade="BF"/>
                <w:sz w:val="26"/>
                <w:szCs w:val="26"/>
              </w:rPr>
              <w:t xml:space="preserve">– </w:t>
            </w:r>
            <w:r w:rsidR="000C7FC6" w:rsidRPr="00CF141E">
              <w:rPr>
                <w:rFonts w:ascii="Cambria" w:hAnsi="Cambria"/>
                <w:i/>
                <w:iCs/>
                <w:color w:val="2F5496" w:themeColor="accent1" w:themeShade="BF"/>
                <w:sz w:val="26"/>
                <w:szCs w:val="26"/>
              </w:rPr>
              <w:t>Amazon</w:t>
            </w:r>
          </w:p>
        </w:tc>
        <w:tc>
          <w:tcPr>
            <w:tcW w:w="4770" w:type="dxa"/>
            <w:vAlign w:val="center"/>
          </w:tcPr>
          <w:p w14:paraId="0C0E66E4" w14:textId="4E8D2D17" w:rsidR="00FC1BBE" w:rsidRPr="003E4FFF" w:rsidRDefault="00FC1BBE" w:rsidP="00187B37">
            <w:pPr>
              <w:jc w:val="right"/>
              <w:rPr>
                <w:rFonts w:ascii="Cambria" w:hAnsi="Cambria"/>
                <w:color w:val="595959" w:themeColor="text1" w:themeTint="A6"/>
                <w:sz w:val="26"/>
                <w:szCs w:val="26"/>
              </w:rPr>
            </w:pPr>
            <w:r w:rsidRPr="003E4FFF">
              <w:rPr>
                <w:rFonts w:ascii="Cambria" w:hAnsi="Cambria"/>
                <w:color w:val="595959" w:themeColor="text1" w:themeTint="A6"/>
                <w:sz w:val="26"/>
                <w:szCs w:val="26"/>
              </w:rPr>
              <w:t>June 2012 to September 2012</w:t>
            </w:r>
          </w:p>
        </w:tc>
      </w:tr>
      <w:tr w:rsidR="00FC1BBE" w14:paraId="0BCC04EA" w14:textId="77777777" w:rsidTr="00D70C9E">
        <w:trPr>
          <w:trHeight w:val="90"/>
        </w:trPr>
        <w:tc>
          <w:tcPr>
            <w:tcW w:w="10998" w:type="dxa"/>
            <w:gridSpan w:val="2"/>
          </w:tcPr>
          <w:p w14:paraId="72E5F7B5" w14:textId="004CDB76" w:rsidR="00FC1BBE" w:rsidRDefault="00AB02D3" w:rsidP="00FA61EC">
            <w:pPr>
              <w:pStyle w:val="ListParagraph"/>
              <w:numPr>
                <w:ilvl w:val="0"/>
                <w:numId w:val="8"/>
              </w:numPr>
              <w:ind w:left="504"/>
            </w:pPr>
            <w:r>
              <w:t>Composed a precise technical plan for improving the API set for Amazon’s “Webstore” product by integrating immediate customer feedback with long-term business goals.</w:t>
            </w:r>
          </w:p>
          <w:p w14:paraId="09681522" w14:textId="6EF4ADB8" w:rsidR="00AB02D3" w:rsidRDefault="00C80462" w:rsidP="00FA61EC">
            <w:pPr>
              <w:pStyle w:val="ListParagraph"/>
              <w:numPr>
                <w:ilvl w:val="0"/>
                <w:numId w:val="8"/>
              </w:numPr>
              <w:ind w:left="504"/>
            </w:pPr>
            <w:r>
              <w:t>Delivered</w:t>
            </w:r>
            <w:r w:rsidR="00AB02D3">
              <w:t xml:space="preserve"> an updated API that provided customers with greater functionality and </w:t>
            </w:r>
            <w:r w:rsidR="00585526">
              <w:t>increased security.</w:t>
            </w:r>
          </w:p>
          <w:p w14:paraId="19C9ABB7" w14:textId="77777777" w:rsidR="00C66B8C" w:rsidRDefault="00585526" w:rsidP="00C66B8C">
            <w:pPr>
              <w:pStyle w:val="ListParagraph"/>
              <w:numPr>
                <w:ilvl w:val="0"/>
                <w:numId w:val="8"/>
              </w:numPr>
              <w:ind w:left="504"/>
            </w:pPr>
            <w:r>
              <w:t xml:space="preserve">Provided developer-centric feedback to peer level Program Management on a </w:t>
            </w:r>
            <w:r w:rsidR="00016AE4">
              <w:t>2–3-year</w:t>
            </w:r>
            <w:r>
              <w:t xml:space="preserve"> plan to transition the existing product to a more modular and agile design that </w:t>
            </w:r>
            <w:r w:rsidR="00881A77">
              <w:t>better met the goals of the business</w:t>
            </w:r>
          </w:p>
          <w:p w14:paraId="53EED0C5" w14:textId="417DFFC3" w:rsidR="008A059B" w:rsidRDefault="008A059B" w:rsidP="008A059B">
            <w:pPr>
              <w:pStyle w:val="ListParagraph"/>
              <w:ind w:left="504"/>
            </w:pPr>
          </w:p>
        </w:tc>
      </w:tr>
      <w:tr w:rsidR="00FC1BBE" w14:paraId="0079AE68" w14:textId="77777777" w:rsidTr="00AB43B1">
        <w:trPr>
          <w:trHeight w:val="446"/>
        </w:trPr>
        <w:tc>
          <w:tcPr>
            <w:tcW w:w="6228" w:type="dxa"/>
            <w:vAlign w:val="center"/>
          </w:tcPr>
          <w:p w14:paraId="365C71A8" w14:textId="2C35986B" w:rsidR="00FC1BBE" w:rsidRPr="00885D61" w:rsidRDefault="00FC1BBE" w:rsidP="00D2221B">
            <w:pPr>
              <w:rPr>
                <w:rFonts w:ascii="Cambria" w:hAnsi="Cambria"/>
                <w:sz w:val="26"/>
                <w:szCs w:val="26"/>
              </w:rPr>
            </w:pPr>
            <w:r w:rsidRPr="00FC7928">
              <w:rPr>
                <w:rFonts w:ascii="Cambria" w:hAnsi="Cambria"/>
                <w:sz w:val="26"/>
                <w:szCs w:val="26"/>
                <w:u w:val="single"/>
              </w:rPr>
              <w:t>Mobile Phone Developer</w:t>
            </w:r>
            <w:r w:rsidR="00881A77" w:rsidRPr="00885D61">
              <w:rPr>
                <w:rFonts w:ascii="Cambria" w:hAnsi="Cambria"/>
                <w:sz w:val="26"/>
                <w:szCs w:val="26"/>
              </w:rPr>
              <w:t xml:space="preserve"> </w:t>
            </w:r>
            <w:r w:rsidR="000C7FC6" w:rsidRPr="00CF141E">
              <w:rPr>
                <w:rFonts w:ascii="Cambria" w:hAnsi="Cambria"/>
                <w:color w:val="2F5496" w:themeColor="accent1" w:themeShade="BF"/>
                <w:sz w:val="26"/>
                <w:szCs w:val="26"/>
              </w:rPr>
              <w:t xml:space="preserve">– </w:t>
            </w:r>
            <w:r w:rsidR="000C7FC6" w:rsidRPr="00CF141E">
              <w:rPr>
                <w:rFonts w:ascii="Cambria" w:hAnsi="Cambria"/>
                <w:i/>
                <w:iCs/>
                <w:color w:val="2F5496" w:themeColor="accent1" w:themeShade="BF"/>
                <w:sz w:val="26"/>
                <w:szCs w:val="26"/>
              </w:rPr>
              <w:t>Subsplash Consulting</w:t>
            </w:r>
          </w:p>
        </w:tc>
        <w:tc>
          <w:tcPr>
            <w:tcW w:w="4770" w:type="dxa"/>
            <w:vAlign w:val="center"/>
          </w:tcPr>
          <w:p w14:paraId="2480E90F" w14:textId="1C277542" w:rsidR="00FC1BBE" w:rsidRPr="003E4FFF" w:rsidRDefault="00FC1BBE" w:rsidP="00187B37">
            <w:pPr>
              <w:jc w:val="right"/>
              <w:rPr>
                <w:rFonts w:ascii="Cambria" w:hAnsi="Cambria"/>
                <w:color w:val="595959" w:themeColor="text1" w:themeTint="A6"/>
                <w:sz w:val="26"/>
                <w:szCs w:val="26"/>
              </w:rPr>
            </w:pPr>
            <w:r w:rsidRPr="003E4FFF">
              <w:rPr>
                <w:rFonts w:ascii="Cambria" w:hAnsi="Cambria"/>
                <w:color w:val="595959" w:themeColor="text1" w:themeTint="A6"/>
                <w:sz w:val="26"/>
                <w:szCs w:val="26"/>
              </w:rPr>
              <w:t>July 2010 to February 2012</w:t>
            </w:r>
          </w:p>
        </w:tc>
      </w:tr>
      <w:tr w:rsidR="00FC1BBE" w14:paraId="71FDE0B0" w14:textId="77777777" w:rsidTr="00D70C9E">
        <w:trPr>
          <w:trHeight w:val="90"/>
        </w:trPr>
        <w:tc>
          <w:tcPr>
            <w:tcW w:w="10998" w:type="dxa"/>
            <w:gridSpan w:val="2"/>
          </w:tcPr>
          <w:p w14:paraId="590615E2" w14:textId="7E454C48" w:rsidR="00FC1BBE" w:rsidRDefault="00BC6408" w:rsidP="00FA61EC">
            <w:pPr>
              <w:pStyle w:val="ListParagraph"/>
              <w:numPr>
                <w:ilvl w:val="0"/>
                <w:numId w:val="8"/>
              </w:numPr>
              <w:ind w:left="504"/>
            </w:pPr>
            <w:r>
              <w:t>Set vision and drove the production of porting the two most profitable applications in our portfolio from iPhone to Windows Phone</w:t>
            </w:r>
            <w:r w:rsidR="00A413E3">
              <w:t>.</w:t>
            </w:r>
          </w:p>
          <w:p w14:paraId="1B8EB7E5" w14:textId="1534AE7F" w:rsidR="00A413E3" w:rsidRDefault="00A413E3" w:rsidP="00FA61EC">
            <w:pPr>
              <w:pStyle w:val="ListParagraph"/>
              <w:numPr>
                <w:ilvl w:val="0"/>
                <w:numId w:val="8"/>
              </w:numPr>
              <w:ind w:left="504"/>
            </w:pPr>
            <w:r>
              <w:t>Accountable for and delivered upon the flagship application on the Windows Phone platform.</w:t>
            </w:r>
          </w:p>
          <w:p w14:paraId="53F4D0DF" w14:textId="5CCCAD5D" w:rsidR="00A413E3" w:rsidRDefault="00A413E3" w:rsidP="00FA61EC">
            <w:pPr>
              <w:pStyle w:val="ListParagraph"/>
              <w:numPr>
                <w:ilvl w:val="0"/>
                <w:numId w:val="8"/>
              </w:numPr>
              <w:ind w:left="504"/>
            </w:pPr>
            <w:r>
              <w:t xml:space="preserve">Collaborated directly with </w:t>
            </w:r>
            <w:r w:rsidR="00045BCA">
              <w:t>largest client to build unique bible application for the Windows Phone platform.</w:t>
            </w:r>
          </w:p>
        </w:tc>
      </w:tr>
    </w:tbl>
    <w:p w14:paraId="3D48F2C5" w14:textId="77777777" w:rsidR="00D2221B" w:rsidRPr="00D2221B" w:rsidRDefault="00D2221B" w:rsidP="00D2221B"/>
    <w:sectPr w:rsidR="00D2221B" w:rsidRPr="00D2221B" w:rsidSect="00D774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0E6"/>
    <w:multiLevelType w:val="hybridMultilevel"/>
    <w:tmpl w:val="A964EC8A"/>
    <w:lvl w:ilvl="0" w:tplc="FC201806">
      <w:start w:val="1"/>
      <w:numFmt w:val="bullet"/>
      <w:lvlText w:val=""/>
      <w:lvlJc w:val="left"/>
      <w:pPr>
        <w:ind w:left="720" w:hanging="360"/>
      </w:pPr>
      <w:rPr>
        <w:rFonts w:ascii="Wingdings" w:hAnsi="Wingdings"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C558A"/>
    <w:multiLevelType w:val="hybridMultilevel"/>
    <w:tmpl w:val="ECC6ECBC"/>
    <w:lvl w:ilvl="0" w:tplc="547C6D6A">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7FC"/>
    <w:multiLevelType w:val="hybridMultilevel"/>
    <w:tmpl w:val="D7CC46FE"/>
    <w:lvl w:ilvl="0" w:tplc="F79A6082">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41FC2"/>
    <w:multiLevelType w:val="hybridMultilevel"/>
    <w:tmpl w:val="A6B28FA6"/>
    <w:lvl w:ilvl="0" w:tplc="8252180A">
      <w:start w:val="20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3E05BE"/>
    <w:multiLevelType w:val="hybridMultilevel"/>
    <w:tmpl w:val="FF1C7B6A"/>
    <w:lvl w:ilvl="0" w:tplc="EF566952">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E7051"/>
    <w:multiLevelType w:val="hybridMultilevel"/>
    <w:tmpl w:val="1ABACA92"/>
    <w:lvl w:ilvl="0" w:tplc="95C07EE2">
      <w:start w:val="20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A004C"/>
    <w:multiLevelType w:val="hybridMultilevel"/>
    <w:tmpl w:val="5BF41E5A"/>
    <w:lvl w:ilvl="0" w:tplc="BD085D5E">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535E4"/>
    <w:multiLevelType w:val="hybridMultilevel"/>
    <w:tmpl w:val="CF64DB36"/>
    <w:lvl w:ilvl="0" w:tplc="724688AC">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231941">
    <w:abstractNumId w:val="7"/>
  </w:num>
  <w:num w:numId="2" w16cid:durableId="202862969">
    <w:abstractNumId w:val="2"/>
  </w:num>
  <w:num w:numId="3" w16cid:durableId="2031687369">
    <w:abstractNumId w:val="6"/>
  </w:num>
  <w:num w:numId="4" w16cid:durableId="283462798">
    <w:abstractNumId w:val="1"/>
  </w:num>
  <w:num w:numId="5" w16cid:durableId="1090590754">
    <w:abstractNumId w:val="4"/>
  </w:num>
  <w:num w:numId="6" w16cid:durableId="1056902012">
    <w:abstractNumId w:val="3"/>
  </w:num>
  <w:num w:numId="7" w16cid:durableId="1117722313">
    <w:abstractNumId w:val="5"/>
  </w:num>
  <w:num w:numId="8" w16cid:durableId="54240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02"/>
    <w:rsid w:val="00016AE4"/>
    <w:rsid w:val="000257B8"/>
    <w:rsid w:val="000262DB"/>
    <w:rsid w:val="0003092E"/>
    <w:rsid w:val="000318EB"/>
    <w:rsid w:val="00045BCA"/>
    <w:rsid w:val="000A76A0"/>
    <w:rsid w:val="000C7FC6"/>
    <w:rsid w:val="0011641D"/>
    <w:rsid w:val="00127C62"/>
    <w:rsid w:val="00127E6A"/>
    <w:rsid w:val="00187B37"/>
    <w:rsid w:val="001C2A0A"/>
    <w:rsid w:val="001D79FC"/>
    <w:rsid w:val="001E289A"/>
    <w:rsid w:val="00273C3F"/>
    <w:rsid w:val="00277218"/>
    <w:rsid w:val="00281444"/>
    <w:rsid w:val="00297096"/>
    <w:rsid w:val="002C2B20"/>
    <w:rsid w:val="003455B5"/>
    <w:rsid w:val="00357E16"/>
    <w:rsid w:val="00362D06"/>
    <w:rsid w:val="00385CDB"/>
    <w:rsid w:val="003E4FFF"/>
    <w:rsid w:val="004526AC"/>
    <w:rsid w:val="004C0B02"/>
    <w:rsid w:val="005140A7"/>
    <w:rsid w:val="00515700"/>
    <w:rsid w:val="00537327"/>
    <w:rsid w:val="00542AB1"/>
    <w:rsid w:val="00585526"/>
    <w:rsid w:val="005964F7"/>
    <w:rsid w:val="005E2029"/>
    <w:rsid w:val="005E65E4"/>
    <w:rsid w:val="005F716E"/>
    <w:rsid w:val="00600994"/>
    <w:rsid w:val="0065362C"/>
    <w:rsid w:val="00676D27"/>
    <w:rsid w:val="006F58AD"/>
    <w:rsid w:val="00824F78"/>
    <w:rsid w:val="00881A77"/>
    <w:rsid w:val="00885D61"/>
    <w:rsid w:val="008A059B"/>
    <w:rsid w:val="008A4918"/>
    <w:rsid w:val="008D43A4"/>
    <w:rsid w:val="008D7119"/>
    <w:rsid w:val="00960D74"/>
    <w:rsid w:val="00981831"/>
    <w:rsid w:val="009B34CB"/>
    <w:rsid w:val="009B625E"/>
    <w:rsid w:val="009F1449"/>
    <w:rsid w:val="00A10C20"/>
    <w:rsid w:val="00A1401A"/>
    <w:rsid w:val="00A140EE"/>
    <w:rsid w:val="00A413E3"/>
    <w:rsid w:val="00A5057B"/>
    <w:rsid w:val="00A627E7"/>
    <w:rsid w:val="00A65C9F"/>
    <w:rsid w:val="00A842C2"/>
    <w:rsid w:val="00AB02D3"/>
    <w:rsid w:val="00AB43B1"/>
    <w:rsid w:val="00B10358"/>
    <w:rsid w:val="00B20F1A"/>
    <w:rsid w:val="00B351D0"/>
    <w:rsid w:val="00B86993"/>
    <w:rsid w:val="00BC6408"/>
    <w:rsid w:val="00C25717"/>
    <w:rsid w:val="00C66B8C"/>
    <w:rsid w:val="00C75E50"/>
    <w:rsid w:val="00C80462"/>
    <w:rsid w:val="00CE4241"/>
    <w:rsid w:val="00CF141E"/>
    <w:rsid w:val="00CF2AAB"/>
    <w:rsid w:val="00D17349"/>
    <w:rsid w:val="00D2221B"/>
    <w:rsid w:val="00D3771E"/>
    <w:rsid w:val="00D70C9E"/>
    <w:rsid w:val="00D72818"/>
    <w:rsid w:val="00D7726A"/>
    <w:rsid w:val="00D7749F"/>
    <w:rsid w:val="00DE6D62"/>
    <w:rsid w:val="00E106AD"/>
    <w:rsid w:val="00E21866"/>
    <w:rsid w:val="00E4694B"/>
    <w:rsid w:val="00E5162A"/>
    <w:rsid w:val="00E56086"/>
    <w:rsid w:val="00E7681A"/>
    <w:rsid w:val="00EA73BC"/>
    <w:rsid w:val="00EC62DB"/>
    <w:rsid w:val="00F321F7"/>
    <w:rsid w:val="00F61496"/>
    <w:rsid w:val="00F7780E"/>
    <w:rsid w:val="00F920D1"/>
    <w:rsid w:val="00F95A9F"/>
    <w:rsid w:val="00FA61EC"/>
    <w:rsid w:val="00FB68C5"/>
    <w:rsid w:val="00FC1BBE"/>
    <w:rsid w:val="00FC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EBFF"/>
  <w15:docId w15:val="{010B524C-DCC0-465D-888F-1B48DE64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B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0B02"/>
    <w:rPr>
      <w:color w:val="0563C1" w:themeColor="hyperlink"/>
      <w:u w:val="single"/>
    </w:rPr>
  </w:style>
  <w:style w:type="character" w:styleId="UnresolvedMention">
    <w:name w:val="Unresolved Mention"/>
    <w:basedOn w:val="DefaultParagraphFont"/>
    <w:uiPriority w:val="99"/>
    <w:semiHidden/>
    <w:unhideWhenUsed/>
    <w:rsid w:val="004C0B02"/>
    <w:rPr>
      <w:color w:val="605E5C"/>
      <w:shd w:val="clear" w:color="auto" w:fill="E1DFDD"/>
    </w:rPr>
  </w:style>
  <w:style w:type="character" w:customStyle="1" w:styleId="Heading1Char">
    <w:name w:val="Heading 1 Char"/>
    <w:basedOn w:val="DefaultParagraphFont"/>
    <w:link w:val="Heading1"/>
    <w:uiPriority w:val="9"/>
    <w:rsid w:val="00D2221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3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B37"/>
    <w:pPr>
      <w:ind w:left="720"/>
      <w:contextualSpacing/>
    </w:pPr>
  </w:style>
  <w:style w:type="character" w:styleId="FollowedHyperlink">
    <w:name w:val="FollowedHyperlink"/>
    <w:basedOn w:val="DefaultParagraphFont"/>
    <w:uiPriority w:val="99"/>
    <w:semiHidden/>
    <w:unhideWhenUsed/>
    <w:rsid w:val="00E10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github.com/paulhazen" TargetMode="External"/><Relationship Id="rId4" Type="http://schemas.openxmlformats.org/officeDocument/2006/relationships/customXml" Target="../customXml/item4.xml"/><Relationship Id="rId9" Type="http://schemas.openxmlformats.org/officeDocument/2006/relationships/hyperlink" Target="mailto:paul.hazen@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6F2177954DC42BD680C90DD374611" ma:contentTypeVersion="14" ma:contentTypeDescription="Create a new document." ma:contentTypeScope="" ma:versionID="b2feb873e6bf035f6c90c20a1f1901f1">
  <xsd:schema xmlns:xsd="http://www.w3.org/2001/XMLSchema" xmlns:xs="http://www.w3.org/2001/XMLSchema" xmlns:p="http://schemas.microsoft.com/office/2006/metadata/properties" xmlns:ns3="115faee4-d9a3-4744-8a6b-1312deab3221" xmlns:ns4="2f750520-f0c9-4242-b2af-4ed18e93ba2e" targetNamespace="http://schemas.microsoft.com/office/2006/metadata/properties" ma:root="true" ma:fieldsID="2100bacc8aebec8af735e1e1b04216f9" ns3:_="" ns4:_="">
    <xsd:import namespace="115faee4-d9a3-4744-8a6b-1312deab3221"/>
    <xsd:import namespace="2f750520-f0c9-4242-b2af-4ed18e93ba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5faee4-d9a3-4744-8a6b-1312deab32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50520-f0c9-4242-b2af-4ed18e93ba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750520-f0c9-4242-b2af-4ed18e93ba2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F9605-F19D-4689-B811-F65914A8E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5faee4-d9a3-4744-8a6b-1312deab3221"/>
    <ds:schemaRef ds:uri="2f750520-f0c9-4242-b2af-4ed18e93b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B39FF0-37F2-49C4-B3C4-7B66B8A1CC3E}">
  <ds:schemaRefs>
    <ds:schemaRef ds:uri="http://schemas.microsoft.com/sharepoint/v3/contenttype/forms"/>
  </ds:schemaRefs>
</ds:datastoreItem>
</file>

<file path=customXml/itemProps3.xml><?xml version="1.0" encoding="utf-8"?>
<ds:datastoreItem xmlns:ds="http://schemas.openxmlformats.org/officeDocument/2006/customXml" ds:itemID="{0BBA1AF0-0DBC-450B-853D-FF452E7001A7}">
  <ds:schemaRefs>
    <ds:schemaRef ds:uri="http://schemas.microsoft.com/office/2006/documentManagement/types"/>
    <ds:schemaRef ds:uri="http://purl.org/dc/terms/"/>
    <ds:schemaRef ds:uri="http://purl.org/dc/dcmitype/"/>
    <ds:schemaRef ds:uri="http://schemas.microsoft.com/office/2006/metadata/properties"/>
    <ds:schemaRef ds:uri="115faee4-d9a3-4744-8a6b-1312deab3221"/>
    <ds:schemaRef ds:uri="http://www.w3.org/XML/1998/namespace"/>
    <ds:schemaRef ds:uri="http://purl.org/dc/elements/1.1/"/>
    <ds:schemaRef ds:uri="2f750520-f0c9-4242-b2af-4ed18e93ba2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B6A0786-D4CE-46A6-9268-F002D21E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Hazen</dc:creator>
  <cp:keywords/>
  <dc:description/>
  <cp:lastModifiedBy>Paul Hazen</cp:lastModifiedBy>
  <cp:revision>2</cp:revision>
  <dcterms:created xsi:type="dcterms:W3CDTF">2023-01-13T22:37:00Z</dcterms:created>
  <dcterms:modified xsi:type="dcterms:W3CDTF">2023-01-13T22:37:00Z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0x010100D0C6F2177954DC42BD680C90DD374611</vt:lpwstr>
  </property>
</Properties>
</file>