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sz w:val="32"/>
          <w:szCs w:val="32"/>
        </w:rPr>
        <w:t xml:space="preserve">ПАКЕТ ДОКУМЕНТОВ</w:t>
      </w:r>
    </w:p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для регистрации компьютерной программы</w:t>
      </w:r>
    </w:p>
    <w:p>
      <w:pPr>
        <w:spacing w:after="300"/>
        <w:jc w:val="center"/>
      </w:pPr>
      <w:r>
        <w:rPr>
          <w:sz w:val="28"/>
          <w:szCs w:val="28"/>
        </w:rPr>
        <w:t xml:space="preserve">в Национальном центре интеллектуальной собственности (НЦИС)</w:t>
      </w:r>
    </w:p>
    <w:p>
      <w:pPr>
        <w:spacing w:after="60"/>
        <w:jc w:val="center"/>
      </w:pPr>
      <w:r>
        <w:rPr>
          <w:i/>
          <w:iCs/>
          <w:sz w:val="28"/>
          <w:szCs w:val="28"/>
        </w:rPr>
        <w:t xml:space="preserve">компьютерная программа «АгроЦифра»</w:t>
      </w:r>
    </w:p>
    <w:p>
      <w:pPr>
        <w:spacing w:after="400"/>
        <w:jc w:val="center"/>
      </w:pPr>
      <w:r>
        <w:rPr>
          <w:sz w:val="24"/>
          <w:szCs w:val="24"/>
        </w:rPr>
        <w:t xml:space="preserve">Минск, 2026</w:t>
      </w:r>
    </w:p>
    <w:p>
      <w:pPr>
        <w:spacing w:after="120" w:line="276"/>
        <w:jc w:val="both"/>
      </w:pPr>
      <w:r>
        <w:rPr>
          <w:b/>
          <w:bCs/>
        </w:rPr>
        <w:t xml:space="preserve">Примечание. </w:t>
      </w:r>
      <w:r>
        <w:t xml:space="preserve">Поля, требующие персональных и юридических данных заявителя, выделены и подлежат заполнению (</w:t>
      </w:r>
      <w:r>
        <w:rPr>
          <w:b/>
          <w:bCs/>
          <w:color w:val="B00000"/>
        </w:rPr>
        <w:t xml:space="preserve">выделенный текст</w:t>
      </w:r>
      <w:r>
        <w:t xml:space="preserve">). Окончательные формы заявления оформляются на бланках, утверждённых НЦИС; настоящий пакет содержит подготовленные проекты документов и реферат программы.</w:t>
      </w:r>
    </w:p>
    <w:p>
      <w:pPr>
        <w:pStyle w:val="Heading1"/>
      </w:pPr>
      <w:r>
        <w:t xml:space="preserve">1. Заявление о регистрации компьютерной программы (проект)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В Национальный центр интеллектуальной собственности Республики Беларусь.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Прошу зарегистрировать компьютерную программу и внести сведения о ней в Реестр зарегистрированных компьютерных программ.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Название программы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«АгроЦифра» — автоматизированная информационная система оценки эффективности и оптимизации цифровизации сельскохозяйственных организаций (растениеводство)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Правообладатель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00"/>
              </w:rPr>
              <w:t xml:space="preserve">[наименование/Ф.И.О. правообладателя, адрес, УНП при наличии]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Автор(ы)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Юхнюк П. П. </w:t>
            </w:r>
            <w:r>
              <w:rPr>
                <w:b/>
                <w:bCs/>
                <w:color w:val="B00000"/>
              </w:rPr>
              <w:t xml:space="preserve">[Ф.И.О. полностью, дата рождения, адрес]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Год создания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Дата завершения создания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00"/>
              </w:rPr>
              <w:t xml:space="preserve">[дд.мм.2026]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Объём программы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около 3,8 тыс. строк исходного кода; объём исходных текстов — около 172 КБ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Способ выражения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исходный текст (Python, JavaScript/JSX, SQL); схема базы данных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Контактные данные заявителя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00"/>
              </w:rPr>
              <w:t xml:space="preserve">[телефон, адрес электронной почты]</w:t>
            </w:r>
          </w:p>
        </w:tc>
      </w:tr>
    </w:tbl>
    <w:p>
      <w:pPr>
        <w:spacing w:after="120" w:line="276"/>
        <w:jc w:val="both"/>
      </w:pPr>
      <w:r>
        <w:rPr>
          <w:b/>
          <w:bCs/>
        </w:rPr>
        <w:t xml:space="preserve">Приложения к заявлению: </w:t>
      </w:r>
      <w:r>
        <w:t xml:space="preserve">реферат компьютерной программы (раздел 2); идентифицирующие материалы — распечатка исходного текста (раздел 4); сведения об авторе(ах) и правообладателе (раздел 3); документ об уплате патентной пошлины.</w:t>
      </w:r>
    </w:p>
    <w:p>
      <w:pPr>
        <w:spacing w:after="120" w:line="276"/>
        <w:jc w:val="both"/>
      </w:pPr>
      <w:r>
        <w:t xml:space="preserve">Заявитель: </w:t>
      </w:r>
      <w:r>
        <w:rPr>
          <w:b/>
          <w:bCs/>
          <w:color w:val="B00000"/>
        </w:rPr>
        <w:t xml:space="preserve">[подпись, Ф.И.О.]</w:t>
      </w:r>
      <w:r>
        <w:t xml:space="preserve">   Дата: </w:t>
      </w:r>
      <w:r>
        <w:rPr>
          <w:b/>
          <w:bCs/>
          <w:color w:val="B00000"/>
        </w:rPr>
        <w:t xml:space="preserve">[дд.мм.2026]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Реферат компьютерной программы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Компьютерная программа «АгроЦифра»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Правообладатель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00"/>
              </w:rPr>
              <w:t xml:space="preserve">[наименование/Ф.И.О.]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Автор(ы)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Юхнюк П. П.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Год создания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Язык программирования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3.11 (серверная часть); JavaScript/JSX, React (клиентская часть); SQL (PostgreSQL)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Тип ЭВМ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серверная платформа на базе ОС Linux; клиент — персональная ЭВМ с веб-браузером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Операционная система / среда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Linux; среда исполнения — контейнеры Docker; СУБД PostgreSQL 15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Объём программы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около 172 КБ исходного текста (около 3,8 тыс. строк)</w:t>
            </w:r>
          </w:p>
        </w:tc>
      </w:tr>
    </w:tbl>
    <w:p>
      <w:pPr>
        <w:pStyle w:val="Heading2"/>
      </w:pPr>
      <w:r>
        <w:t xml:space="preserve">2.1. Назначение программы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Программа предназначена для оценки уровня цифровой зрелости и эффективности цифровизации (цифровой трансформации) сельскохозяйственных организаций, использующих земли сельскохозяйственного назначения (растениеводство), а также для оптимального распределения средств на цифровизацию в границах кредитоспособности. Программа является прикладным результатом диссертационного исследования (специальность 08.00.05) и применяется для научной апробации и поддержки управленческих решений.</w:t>
      </w:r>
    </w:p>
    <w:p>
      <w:pPr>
        <w:pStyle w:val="Heading2"/>
      </w:pPr>
      <w:r>
        <w:t xml:space="preserve">2.2. Функциональные возможности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Оценка цифровой зрелости организации как среднее геометрическое оценок потребности и возможностей цифровизации с классификацией по зонам (низкая, средняя, высокая).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Расчёт интегрального показателя эффективности цифровизации (12 частных показателей: экономические, экологические, социальные) с пороговым значением 1,0 и расчётом денежного эффекта.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Импорт финансовой модели «Оценка проекта и долгового риска» (Excel): извлечение стоимости (CAPEX), эффекта (NPV) и показателей долгового риска (DSCR/ICR).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Оптимальное распределение бюджета цифровизации (смешанно-целочисленная линейная оптимизация, комбинированный подход) в границах кредитоспособности с максимизацией суммарного эффекта.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Формирование отчётов, интерактивная визуализация и выгрузка в форматах Word, Excel и PDF.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Разграничение доступа по четырём ролям пользователей с аутентификацией по защищённому токену (JWT).</w:t>
      </w:r>
    </w:p>
    <w:p>
      <w:pPr>
        <w:pStyle w:val="Heading2"/>
      </w:pPr>
      <w:r>
        <w:t xml:space="preserve">2.3. Сведения об архитектуре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Программа имеет трёхзвенную архитектуру: клиентское веб-приложение (React/Vite), сервер приложений с REST-интерфейсом (FastAPI, Python), реляционная база данных (PostgreSQL, доступ через SQLAlchemy, миграции Alembic). Оптимизационный модуль использует библиотеку PuLP с решателем CBC. Развёртывание — в контейнерах (Docker Compose) с веб-сервером Nginx. Полное описание архитектуры и структуры данных приведено в приложении «Описание архитектуры и исходного кода ПС «АгроЦифра»».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Сведения об авторе(ах) и правообладателе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Заполняется заявителем в соответствии с требованиями НЦИС.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Автор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Юхнюк П. П. </w:t>
            </w:r>
            <w:r>
              <w:rPr>
                <w:b/>
                <w:bCs/>
                <w:color w:val="B00000"/>
              </w:rPr>
              <w:t xml:space="preserve">[Ф.И.О. полностью]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Дата рождения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00"/>
              </w:rPr>
              <w:t xml:space="preserve">[дд.мм.гггг]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Гражданство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Республика Беларусь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Адрес места жительства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00"/>
              </w:rPr>
              <w:t xml:space="preserve">[почтовый адрес]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Творческий вклад автора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разработка методик, алгоритмов и программная реализация всех модулей системы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Правообладатель</w:t>
            </w:r>
          </w:p>
        </w:tc>
        <w:tc>
          <w:tcPr>
            <w:tcW w:type="dxa" w:w="61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00"/>
              </w:rPr>
              <w:t xml:space="preserve">[наименование/Ф.И.О., основание возникновения прав]</w:t>
            </w:r>
          </w:p>
        </w:tc>
      </w:tr>
    </w:tbl>
    <w:p>
      <w:pPr>
        <w:pStyle w:val="Heading1"/>
      </w:pPr>
      <w:r>
        <w:t xml:space="preserve">4. Состав идентифицирующих (депонируемых) материалов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В качестве идентифицирующих материалов представляется распечатка исходного текста компьютерной программы. При значительном объёме допускается представление реферата и фрагментов исходного текста в соответствии с требованиями НЦИС (как правило, первые и последние страницы листинга).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Структура исходного текста (репозиторий) и ориентировочный объём: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55"/>
        <w:gridCol w:w="2700"/>
      </w:tblGrid>
      <w:tr>
        <w:trPr>
          <w:tblHeader/>
        </w:trP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Каталог / состав</w:t>
            </w:r>
          </w:p>
        </w:tc>
        <w:tc>
          <w:tcPr>
            <w:tcW w:type="dxa" w:w="2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Язык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Объём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backend/app — сервер, расчётное ядро, API</w:t>
            </w:r>
          </w:p>
        </w:tc>
        <w:tc>
          <w:tcPr>
            <w:tcW w:type="dxa" w:w="2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2,8 тыс. строк (36 файлов)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frontend/src — клиентское веб-приложение</w:t>
            </w:r>
          </w:p>
        </w:tc>
        <w:tc>
          <w:tcPr>
            <w:tcW w:type="dxa" w:w="2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JavaScript/JSX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1,0 тыс. строк (13 файлов)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backend/migrations — миграции схемы БД</w:t>
            </w:r>
          </w:p>
        </w:tc>
        <w:tc>
          <w:tcPr>
            <w:tcW w:type="dxa" w:w="2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(Alembic)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схема из 13 таблиц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backend/tests — автоматизированные тесты</w:t>
            </w:r>
          </w:p>
        </w:tc>
        <w:tc>
          <w:tcPr>
            <w:tcW w:type="dxa" w:w="2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1,1 тыс. строк (92 теста)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docker-compose.yml, Dockerfile, nginx.conf</w:t>
            </w:r>
          </w:p>
        </w:tc>
        <w:tc>
          <w:tcPr>
            <w:tcW w:type="dxa" w:w="265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конфигурация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развёртывание</w:t>
            </w:r>
          </w:p>
        </w:tc>
      </w:tr>
    </w:tbl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</w:rPr>
        <w:t xml:space="preserve">Общий объём прикладного исходного текста — около 172 КБ (около 3,8 тыс. строк, без учёта тестов).</w:t>
      </w:r>
    </w:p>
    <w:p>
      <w:pPr>
        <w:pStyle w:val="Heading1"/>
      </w:pPr>
      <w:r>
        <w:t xml:space="preserve">5. Порядок подачи (памятка)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Заполнить персональные и юридические данные во всех выделенных полях разделов 1 и 3.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Подготовить распечатку идентифицирующих материалов (исходный текст) в соответствии с требованиями НЦИС.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Уплатить патентную пошлину; приложить подтверждающий документ.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Оформить заявление на утверждённом бланке НЦИС, подписать у правообладателя/автора.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t xml:space="preserve">Подать пакет в НЦИС; при положительном решении получить свидетельство о регистрации компьютерной программы.</w:t>
      </w:r>
    </w:p>
    <w:p>
      <w:pPr>
        <w:spacing w:after="120" w:line="276"/>
        <w:jc w:val="both"/>
      </w:pPr>
      <w:r>
        <w:rPr>
          <w:b/>
          <w:bCs/>
        </w:rPr>
        <w:t xml:space="preserve">Связь с диссертацией: </w:t>
      </w:r>
      <w:r>
        <w:t xml:space="preserve">свидетельство о регистрации включается в приложения к диссертации и в пакет на предварительную экспертизу [Указ № 560, п. 27]; акт внедрения и свидетельство подтверждают практическую реализацию результатов исследования.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Пакет регистрации НЦИС — АгроЦифра</dc:title>
  <dc:creator>АгроЦифра</dc:creator>
  <cp:lastModifiedBy>Un-named</cp:lastModifiedBy>
  <cp:revision>1</cp:revision>
  <dcterms:created xsi:type="dcterms:W3CDTF">2026-06-04T21:00:23.172Z</dcterms:created>
  <dcterms:modified xsi:type="dcterms:W3CDTF">2026-06-04T21:00:23.186Z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