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96B4D" w14:textId="77777777" w:rsidR="00BB286E" w:rsidRPr="00CC6AAA" w:rsidRDefault="00BB286E" w:rsidP="00BB286E">
      <w:pPr>
        <w:rPr>
          <w:rFonts w:ascii="Cambria" w:hAnsi="Cambria"/>
          <w:color w:val="000000"/>
          <w:sz w:val="22"/>
          <w:szCs w:val="22"/>
          <w:lang w:val="ro-RO"/>
        </w:rPr>
      </w:pPr>
    </w:p>
    <w:p w14:paraId="5D165624" w14:textId="77777777" w:rsidR="00BB286E" w:rsidRPr="00CC6AAA" w:rsidRDefault="00BB286E" w:rsidP="00BB286E">
      <w:pPr>
        <w:rPr>
          <w:rFonts w:ascii="Cambria" w:hAnsi="Cambria"/>
          <w:color w:val="000000"/>
          <w:sz w:val="22"/>
          <w:szCs w:val="22"/>
          <w:lang w:val="ro-RO"/>
        </w:rPr>
      </w:pPr>
    </w:p>
    <w:p w14:paraId="3CF395DE" w14:textId="77777777" w:rsidR="00BB286E" w:rsidRPr="00CC6AAA" w:rsidRDefault="00BB286E" w:rsidP="00BB286E">
      <w:pPr>
        <w:rPr>
          <w:rFonts w:ascii="Cambria" w:hAnsi="Cambria"/>
          <w:color w:val="000000"/>
          <w:sz w:val="22"/>
          <w:szCs w:val="22"/>
          <w:lang w:val="ro-RO"/>
        </w:rPr>
      </w:pPr>
    </w:p>
    <w:p w14:paraId="67C949FA" w14:textId="77777777" w:rsidR="00BB286E" w:rsidRPr="00CC6AAA" w:rsidRDefault="00BB286E" w:rsidP="00BB286E">
      <w:pPr>
        <w:rPr>
          <w:rFonts w:ascii="Cambria" w:hAnsi="Cambria"/>
          <w:color w:val="000000"/>
          <w:sz w:val="22"/>
          <w:szCs w:val="22"/>
          <w:lang w:val="ro-RO"/>
        </w:rPr>
      </w:pPr>
    </w:p>
    <w:p w14:paraId="35B39CB2" w14:textId="77777777" w:rsidR="00AA65A2" w:rsidRPr="00CC6AAA" w:rsidRDefault="00AA65A2" w:rsidP="00AA65A2">
      <w:pPr>
        <w:pStyle w:val="Title"/>
        <w:widowControl w:val="0"/>
        <w:spacing w:after="240" w:line="288" w:lineRule="auto"/>
        <w:rPr>
          <w:rFonts w:ascii="Cambria" w:hAnsi="Cambria"/>
          <w:sz w:val="22"/>
          <w:szCs w:val="22"/>
          <w:lang w:val="ro-RO"/>
        </w:rPr>
      </w:pPr>
      <w:r w:rsidRPr="00CC6AAA">
        <w:rPr>
          <w:rFonts w:ascii="Cambria" w:hAnsi="Cambria"/>
          <w:sz w:val="22"/>
          <w:szCs w:val="22"/>
          <w:lang w:val="ro-RO"/>
        </w:rPr>
        <w:t xml:space="preserve"> Contract de client </w:t>
      </w:r>
    </w:p>
    <w:p w14:paraId="468F2D42" w14:textId="4BDAD84E" w:rsidR="00AA65A2" w:rsidRPr="00CC6AAA" w:rsidRDefault="00AA65A2" w:rsidP="00AA65A2">
      <w:pPr>
        <w:widowControl w:val="0"/>
        <w:spacing w:after="240" w:line="288" w:lineRule="auto"/>
        <w:jc w:val="center"/>
        <w:rPr>
          <w:rFonts w:ascii="Cambria" w:hAnsi="Cambria"/>
          <w:b/>
          <w:sz w:val="22"/>
          <w:szCs w:val="22"/>
          <w:lang w:val="ro-RO"/>
        </w:rPr>
      </w:pPr>
      <w:r w:rsidRPr="00CC6AAA">
        <w:rPr>
          <w:rFonts w:ascii="Cambria" w:hAnsi="Cambria"/>
          <w:b/>
          <w:sz w:val="22"/>
          <w:szCs w:val="22"/>
          <w:lang w:val="ro-RO"/>
        </w:rPr>
        <w:t xml:space="preserve">Nr. </w:t>
      </w:r>
      <w:r w:rsidR="005E249D">
        <w:rPr>
          <w:rFonts w:ascii="Cambria" w:hAnsi="Cambria"/>
          <w:b/>
          <w:sz w:val="22"/>
          <w:szCs w:val="22"/>
          <w:lang w:val="ro-RO"/>
        </w:rPr>
        <w:t>619</w:t>
      </w:r>
      <w:r w:rsidRPr="00CC6AAA">
        <w:rPr>
          <w:rFonts w:ascii="Cambria" w:hAnsi="Cambria"/>
          <w:b/>
          <w:sz w:val="22"/>
          <w:szCs w:val="22"/>
          <w:lang w:val="ro-RO"/>
        </w:rPr>
        <w:t xml:space="preserve">/23/Data </w:t>
      </w:r>
      <w:r w:rsidR="005E249D">
        <w:rPr>
          <w:rFonts w:ascii="Cambria" w:hAnsi="Cambria"/>
          <w:b/>
          <w:sz w:val="22"/>
          <w:szCs w:val="22"/>
          <w:lang w:val="ro-RO"/>
        </w:rPr>
        <w:t>10</w:t>
      </w:r>
      <w:r w:rsidR="004354D6" w:rsidRPr="00CC6AAA">
        <w:rPr>
          <w:rFonts w:ascii="Cambria" w:hAnsi="Cambria"/>
          <w:b/>
          <w:sz w:val="22"/>
          <w:szCs w:val="22"/>
          <w:lang w:val="ro-RO"/>
        </w:rPr>
        <w:t xml:space="preserve"> </w:t>
      </w:r>
      <w:r w:rsidR="00A41931">
        <w:rPr>
          <w:rFonts w:ascii="Cambria" w:hAnsi="Cambria"/>
          <w:b/>
          <w:sz w:val="22"/>
          <w:szCs w:val="22"/>
          <w:lang w:val="ro-RO"/>
        </w:rPr>
        <w:t>iulie</w:t>
      </w:r>
      <w:r w:rsidR="004354D6" w:rsidRPr="00CC6AAA">
        <w:rPr>
          <w:rFonts w:ascii="Cambria" w:hAnsi="Cambria"/>
          <w:b/>
          <w:sz w:val="22"/>
          <w:szCs w:val="22"/>
          <w:lang w:val="ro-RO"/>
        </w:rPr>
        <w:t xml:space="preserve"> 2023</w:t>
      </w:r>
    </w:p>
    <w:p w14:paraId="7DC81996" w14:textId="77777777" w:rsidR="00AA65A2" w:rsidRPr="00CC6AAA" w:rsidRDefault="00AA65A2" w:rsidP="00AA65A2">
      <w:pPr>
        <w:widowControl w:val="0"/>
        <w:spacing w:after="240" w:line="288" w:lineRule="auto"/>
        <w:jc w:val="center"/>
        <w:rPr>
          <w:rFonts w:ascii="Cambria" w:hAnsi="Cambria"/>
          <w:sz w:val="22"/>
          <w:szCs w:val="22"/>
          <w:lang w:val="ro-RO"/>
        </w:rPr>
      </w:pPr>
    </w:p>
    <w:p w14:paraId="008A7CD1" w14:textId="77777777" w:rsidR="00AA65A2" w:rsidRPr="00CC6AAA" w:rsidRDefault="00AA65A2" w:rsidP="00AA65A2">
      <w:pPr>
        <w:widowControl w:val="0"/>
        <w:spacing w:after="240" w:line="288" w:lineRule="auto"/>
        <w:jc w:val="both"/>
        <w:rPr>
          <w:rFonts w:ascii="Cambria" w:hAnsi="Cambria"/>
          <w:sz w:val="22"/>
          <w:szCs w:val="22"/>
          <w:lang w:val="ro-RO"/>
        </w:rPr>
      </w:pPr>
      <w:r w:rsidRPr="00CC6AAA">
        <w:rPr>
          <w:rFonts w:ascii="Cambria" w:hAnsi="Cambria"/>
          <w:b/>
          <w:sz w:val="22"/>
          <w:szCs w:val="22"/>
          <w:lang w:val="ro-RO"/>
        </w:rPr>
        <w:t>Încheiat de și între:</w:t>
      </w:r>
    </w:p>
    <w:p w14:paraId="5BE31200" w14:textId="77777777" w:rsidR="00AA65A2" w:rsidRPr="00CC6AAA" w:rsidRDefault="00AA65A2" w:rsidP="00AA65A2">
      <w:pPr>
        <w:pStyle w:val="ListParagraph"/>
        <w:widowControl w:val="0"/>
        <w:numPr>
          <w:ilvl w:val="0"/>
          <w:numId w:val="1"/>
        </w:numPr>
        <w:spacing w:before="240" w:after="240" w:line="288" w:lineRule="auto"/>
        <w:ind w:left="518" w:hanging="518"/>
        <w:contextualSpacing w:val="0"/>
        <w:jc w:val="both"/>
        <w:rPr>
          <w:rFonts w:ascii="Cambria" w:hAnsi="Cambria"/>
          <w:b/>
          <w:lang w:val="ro-RO"/>
        </w:rPr>
      </w:pPr>
      <w:r w:rsidRPr="00CC6AAA">
        <w:rPr>
          <w:rFonts w:ascii="Cambria" w:hAnsi="Cambria"/>
          <w:b/>
          <w:lang w:val="ro-RO"/>
        </w:rPr>
        <w:t xml:space="preserve">Biroul asociat de avocați Efrim, Roșca și Asociații </w:t>
      </w:r>
      <w:r w:rsidRPr="00CC6AAA">
        <w:rPr>
          <w:rFonts w:ascii="Cambria" w:hAnsi="Cambria"/>
          <w:lang w:val="ro-RO"/>
        </w:rPr>
        <w:t>, cu sediul în mun. Chișinău, str. București, 72, MD2012</w:t>
      </w:r>
      <w:r w:rsidRPr="00CC6AAA">
        <w:rPr>
          <w:rFonts w:ascii="Cambria" w:hAnsi="Cambria"/>
          <w:vertAlign w:val="superscript"/>
          <w:lang w:val="ro-RO"/>
        </w:rPr>
        <w:t xml:space="preserve"> </w:t>
      </w:r>
      <w:r w:rsidRPr="00CC6AAA">
        <w:rPr>
          <w:rFonts w:ascii="Cambria" w:hAnsi="Cambria"/>
          <w:lang w:val="ro-RO"/>
        </w:rPr>
        <w:t>, reprezentată în mod legal de – Oleg EFRIM, Managing Partener (</w:t>
      </w:r>
      <w:r w:rsidRPr="00CC6AAA">
        <w:rPr>
          <w:rFonts w:ascii="Cambria" w:hAnsi="Cambria"/>
          <w:b/>
          <w:color w:val="000000"/>
          <w:lang w:val="ro-RO"/>
        </w:rPr>
        <w:t>Efrim Roșca&amp;Asociații sau ERA</w:t>
      </w:r>
      <w:r w:rsidRPr="00CC6AAA">
        <w:rPr>
          <w:rFonts w:ascii="Cambria" w:hAnsi="Cambria"/>
          <w:lang w:val="ro-RO"/>
        </w:rPr>
        <w:t>),</w:t>
      </w:r>
    </w:p>
    <w:p w14:paraId="31366D0F" w14:textId="77777777" w:rsidR="00AA65A2" w:rsidRPr="00CC6AAA" w:rsidRDefault="00AA65A2" w:rsidP="00AA65A2">
      <w:pPr>
        <w:pStyle w:val="ListParagraph"/>
        <w:widowControl w:val="0"/>
        <w:spacing w:before="240" w:after="240" w:line="288" w:lineRule="auto"/>
        <w:ind w:left="0" w:firstLine="518"/>
        <w:contextualSpacing w:val="0"/>
        <w:rPr>
          <w:rFonts w:ascii="Cambria" w:hAnsi="Cambria"/>
          <w:lang w:val="ro-RO"/>
        </w:rPr>
      </w:pPr>
      <w:r w:rsidRPr="00CC6AAA">
        <w:rPr>
          <w:rFonts w:ascii="Cambria" w:hAnsi="Cambria"/>
          <w:lang w:val="ro-RO"/>
        </w:rPr>
        <w:t>și</w:t>
      </w:r>
    </w:p>
    <w:p w14:paraId="381BFC52" w14:textId="0DBFD696" w:rsidR="00CF6D5B" w:rsidRPr="00CC6AAA" w:rsidRDefault="00A41931" w:rsidP="00CF6D5B">
      <w:pPr>
        <w:pStyle w:val="ListParagraph"/>
        <w:widowControl w:val="0"/>
        <w:numPr>
          <w:ilvl w:val="0"/>
          <w:numId w:val="1"/>
        </w:numPr>
        <w:spacing w:before="240" w:after="240" w:line="288" w:lineRule="auto"/>
        <w:ind w:left="518" w:hanging="518"/>
        <w:contextualSpacing w:val="0"/>
        <w:jc w:val="both"/>
        <w:rPr>
          <w:rFonts w:ascii="Cambria" w:hAnsi="Cambria"/>
          <w:lang w:val="ro-RO"/>
        </w:rPr>
      </w:pPr>
      <w:r w:rsidRPr="00CC6AAA">
        <w:rPr>
          <w:rFonts w:ascii="Cambria" w:hAnsi="Cambria" w:cs="Segoe UI"/>
          <w:b/>
          <w:bCs/>
          <w:color w:val="212121"/>
          <w:sz w:val="23"/>
          <w:szCs w:val="23"/>
          <w:shd w:val="clear" w:color="auto" w:fill="FFFFFF"/>
        </w:rPr>
        <w:t>“</w:t>
      </w:r>
      <w:r>
        <w:rPr>
          <w:rFonts w:ascii="Cambria" w:hAnsi="Cambria" w:cs="Segoe UI"/>
          <w:b/>
          <w:bCs/>
          <w:color w:val="212121"/>
          <w:sz w:val="23"/>
          <w:szCs w:val="23"/>
          <w:shd w:val="clear" w:color="auto" w:fill="FFFFFF"/>
        </w:rPr>
        <w:t>DRA Draexlmaier Automotive</w:t>
      </w:r>
      <w:r w:rsidR="00C25C4F" w:rsidRPr="00CC6AAA">
        <w:rPr>
          <w:rFonts w:ascii="Cambria" w:hAnsi="Cambria" w:cs="Segoe UI"/>
          <w:b/>
          <w:bCs/>
          <w:color w:val="212121"/>
          <w:sz w:val="23"/>
          <w:szCs w:val="23"/>
          <w:shd w:val="clear" w:color="auto" w:fill="FFFFFF"/>
        </w:rPr>
        <w:t>” SRL</w:t>
      </w:r>
      <w:r w:rsidR="00C25C4F" w:rsidRPr="00CC6AAA">
        <w:rPr>
          <w:rFonts w:ascii="Cambria" w:hAnsi="Cambria" w:cs="Segoe UI"/>
          <w:color w:val="212121"/>
          <w:sz w:val="23"/>
          <w:szCs w:val="23"/>
          <w:shd w:val="clear" w:color="auto" w:fill="FFFFFF"/>
        </w:rPr>
        <w:t xml:space="preserve">, </w:t>
      </w:r>
      <w:r w:rsidR="00CF6D5B" w:rsidRPr="00CC6AAA">
        <w:rPr>
          <w:rFonts w:ascii="Cambria" w:hAnsi="Cambria" w:cs="Calibri"/>
          <w:color w:val="212121"/>
          <w:shd w:val="clear" w:color="auto" w:fill="FFFFFF"/>
        </w:rPr>
        <w:t xml:space="preserve">IDNO </w:t>
      </w:r>
      <w:r>
        <w:rPr>
          <w:rFonts w:ascii="Cambria" w:hAnsi="Cambria" w:cs="Segoe UI"/>
          <w:color w:val="212121"/>
          <w:sz w:val="23"/>
          <w:szCs w:val="23"/>
          <w:shd w:val="clear" w:color="auto" w:fill="FFFFFF"/>
        </w:rPr>
        <w:t xml:space="preserve"> 1007602000178</w:t>
      </w:r>
      <w:r w:rsidR="00C25C4F" w:rsidRPr="00CC6AAA">
        <w:rPr>
          <w:rFonts w:ascii="Cambria" w:hAnsi="Cambria" w:cs="Segoe UI"/>
          <w:color w:val="212121"/>
          <w:sz w:val="23"/>
          <w:szCs w:val="23"/>
          <w:shd w:val="clear" w:color="auto" w:fill="FFFFFF"/>
        </w:rPr>
        <w:t>,</w:t>
      </w:r>
      <w:r w:rsidR="004354D6" w:rsidRPr="00CC6AAA">
        <w:rPr>
          <w:rFonts w:ascii="Cambria" w:hAnsi="Cambria" w:cs="Calibri"/>
          <w:color w:val="212121"/>
          <w:shd w:val="clear" w:color="auto" w:fill="FFFFFF"/>
        </w:rPr>
        <w:t xml:space="preserve"> adresa juridica </w:t>
      </w:r>
      <w:r>
        <w:rPr>
          <w:rFonts w:ascii="Cambria" w:hAnsi="Cambria" w:cs="Calibri"/>
          <w:color w:val="212121"/>
          <w:shd w:val="clear" w:color="auto" w:fill="FFFFFF"/>
        </w:rPr>
        <w:t xml:space="preserve">în mun. Bălți, </w:t>
      </w:r>
      <w:r w:rsidR="00CF6D5B" w:rsidRPr="00CC6AAA">
        <w:rPr>
          <w:rFonts w:ascii="Cambria" w:hAnsi="Cambria" w:cs="Calibri"/>
          <w:color w:val="212121"/>
          <w:shd w:val="clear" w:color="auto" w:fill="FFFFFF"/>
        </w:rPr>
        <w:t xml:space="preserve">str. </w:t>
      </w:r>
      <w:r>
        <w:rPr>
          <w:rFonts w:ascii="Cambria" w:hAnsi="Cambria" w:cs="Segoe UI"/>
          <w:color w:val="212121"/>
          <w:sz w:val="23"/>
          <w:szCs w:val="23"/>
          <w:shd w:val="clear" w:color="auto" w:fill="FFFFFF"/>
        </w:rPr>
        <w:t xml:space="preserve"> Dovator Lev</w:t>
      </w:r>
      <w:r w:rsidR="00CF6D5B" w:rsidRPr="00CC6AAA">
        <w:rPr>
          <w:rFonts w:ascii="Cambria" w:hAnsi="Cambria" w:cs="Calibri"/>
          <w:color w:val="212121"/>
          <w:shd w:val="clear" w:color="auto" w:fill="FFFFFF"/>
        </w:rPr>
        <w:t xml:space="preserve">, </w:t>
      </w:r>
      <w:r>
        <w:rPr>
          <w:rFonts w:ascii="Cambria" w:hAnsi="Cambria" w:cs="Calibri"/>
          <w:color w:val="212121"/>
          <w:shd w:val="clear" w:color="auto" w:fill="FFFFFF"/>
        </w:rPr>
        <w:t xml:space="preserve">86, </w:t>
      </w:r>
      <w:r w:rsidR="004354D6" w:rsidRPr="00CC6AAA">
        <w:rPr>
          <w:rFonts w:ascii="Cambria" w:hAnsi="Cambria"/>
          <w:lang w:val="ro-RO"/>
        </w:rPr>
        <w:t>r</w:t>
      </w:r>
      <w:r w:rsidR="00AA65A2" w:rsidRPr="00CC6AAA">
        <w:rPr>
          <w:rFonts w:ascii="Cambria" w:hAnsi="Cambria"/>
          <w:lang w:val="ro-RO"/>
        </w:rPr>
        <w:t>eprezentat</w:t>
      </w:r>
      <w:r w:rsidR="004354D6" w:rsidRPr="00CC6AAA">
        <w:rPr>
          <w:rFonts w:ascii="Cambria" w:hAnsi="Cambria"/>
          <w:lang w:val="ro-RO"/>
        </w:rPr>
        <w:t>ă</w:t>
      </w:r>
      <w:r w:rsidR="00AA65A2" w:rsidRPr="00CC6AAA">
        <w:rPr>
          <w:rFonts w:ascii="Cambria" w:hAnsi="Cambria"/>
          <w:lang w:val="ro-RO"/>
        </w:rPr>
        <w:t xml:space="preserve"> corespunzător prin </w:t>
      </w:r>
      <w:r w:rsidR="00C25C4F" w:rsidRPr="00CC6AAA">
        <w:rPr>
          <w:rFonts w:ascii="Cambria" w:hAnsi="Cambria"/>
          <w:lang w:val="ro-RO"/>
        </w:rPr>
        <w:t xml:space="preserve">dl. </w:t>
      </w:r>
      <w:r>
        <w:rPr>
          <w:rFonts w:ascii="Cambria" w:hAnsi="Cambria"/>
          <w:lang w:val="ro-RO"/>
        </w:rPr>
        <w:t>Alexandru BORDEIANU</w:t>
      </w:r>
      <w:r w:rsidR="00AA65A2" w:rsidRPr="00CC6AAA">
        <w:rPr>
          <w:rFonts w:ascii="Cambria" w:hAnsi="Cambria"/>
          <w:lang w:val="ro-RO"/>
        </w:rPr>
        <w:t>, care acționează în</w:t>
      </w:r>
      <w:r w:rsidR="00AA65A2" w:rsidRPr="00CC6AAA">
        <w:rPr>
          <w:rFonts w:ascii="Cambria" w:hAnsi="Cambria"/>
          <w:b/>
          <w:lang w:val="ro-RO"/>
        </w:rPr>
        <w:t xml:space="preserve"> </w:t>
      </w:r>
      <w:r w:rsidR="00AA65A2" w:rsidRPr="00CC6AAA">
        <w:rPr>
          <w:rFonts w:ascii="Cambria" w:hAnsi="Cambria"/>
          <w:lang w:val="ro-RO"/>
        </w:rPr>
        <w:t xml:space="preserve">calitate de  Administrator ( </w:t>
      </w:r>
      <w:r w:rsidR="00AA65A2" w:rsidRPr="00CC6AAA">
        <w:rPr>
          <w:rFonts w:ascii="Cambria" w:hAnsi="Cambria"/>
          <w:b/>
          <w:lang w:val="ro-RO"/>
        </w:rPr>
        <w:t xml:space="preserve">Clientul </w:t>
      </w:r>
      <w:r w:rsidR="00AA65A2" w:rsidRPr="00CC6AAA">
        <w:rPr>
          <w:rFonts w:ascii="Cambria" w:hAnsi="Cambria"/>
          <w:lang w:val="ro-RO"/>
        </w:rPr>
        <w:t>),</w:t>
      </w:r>
    </w:p>
    <w:p w14:paraId="4F345872" w14:textId="77777777" w:rsidR="00AA65A2" w:rsidRPr="00CC6AAA" w:rsidRDefault="00AA65A2" w:rsidP="00AA65A2">
      <w:pPr>
        <w:widowControl w:val="0"/>
        <w:spacing w:after="240" w:line="288" w:lineRule="auto"/>
        <w:ind w:firstLine="522"/>
        <w:jc w:val="both"/>
        <w:rPr>
          <w:rFonts w:ascii="Cambria" w:hAnsi="Cambria"/>
          <w:sz w:val="22"/>
          <w:szCs w:val="22"/>
          <w:lang w:val="ro-RO"/>
        </w:rPr>
      </w:pPr>
      <w:r w:rsidRPr="00CC6AAA">
        <w:rPr>
          <w:rFonts w:ascii="Cambria" w:hAnsi="Cambria"/>
          <w:sz w:val="22"/>
          <w:szCs w:val="22"/>
          <w:lang w:val="ro-RO"/>
        </w:rPr>
        <w:t xml:space="preserve">denumite în mod colectiv </w:t>
      </w:r>
      <w:r w:rsidRPr="00CC6AAA">
        <w:rPr>
          <w:rFonts w:ascii="Cambria" w:hAnsi="Cambria"/>
          <w:b/>
          <w:sz w:val="22"/>
          <w:szCs w:val="22"/>
          <w:lang w:val="ro-RO"/>
        </w:rPr>
        <w:t xml:space="preserve">Părți </w:t>
      </w:r>
      <w:r w:rsidRPr="00CC6AAA">
        <w:rPr>
          <w:rFonts w:ascii="Cambria" w:hAnsi="Cambria"/>
          <w:sz w:val="22"/>
          <w:szCs w:val="22"/>
          <w:lang w:val="ro-RO"/>
        </w:rPr>
        <w:t xml:space="preserve">și individual ca </w:t>
      </w:r>
      <w:r w:rsidRPr="00CC6AAA">
        <w:rPr>
          <w:rFonts w:ascii="Cambria" w:hAnsi="Cambria"/>
          <w:b/>
          <w:sz w:val="22"/>
          <w:szCs w:val="22"/>
          <w:lang w:val="ro-RO"/>
        </w:rPr>
        <w:t xml:space="preserve">Parte </w:t>
      </w:r>
      <w:r w:rsidRPr="00CC6AAA">
        <w:rPr>
          <w:rFonts w:ascii="Cambria" w:hAnsi="Cambria"/>
          <w:sz w:val="22"/>
          <w:szCs w:val="22"/>
          <w:lang w:val="ro-RO"/>
        </w:rPr>
        <w:t>.</w:t>
      </w:r>
    </w:p>
    <w:p w14:paraId="2631F903" w14:textId="77777777" w:rsidR="00AA65A2" w:rsidRPr="00CC6AAA" w:rsidRDefault="00AA65A2" w:rsidP="00AA65A2">
      <w:pPr>
        <w:pStyle w:val="Heading1"/>
        <w:keepNext w:val="0"/>
        <w:widowControl w:val="0"/>
        <w:spacing w:after="240" w:line="288" w:lineRule="auto"/>
        <w:jc w:val="left"/>
        <w:rPr>
          <w:rFonts w:ascii="Cambria" w:hAnsi="Cambria"/>
          <w:b/>
          <w:sz w:val="22"/>
          <w:szCs w:val="22"/>
          <w:u w:val="none"/>
          <w:lang w:val="ro-RO"/>
        </w:rPr>
      </w:pPr>
      <w:r w:rsidRPr="00CC6AAA">
        <w:rPr>
          <w:rFonts w:ascii="Cambria" w:hAnsi="Cambria"/>
          <w:b/>
          <w:sz w:val="22"/>
          <w:szCs w:val="22"/>
          <w:u w:val="none"/>
          <w:lang w:val="ro-RO"/>
        </w:rPr>
        <w:t>Întrucât:</w:t>
      </w:r>
    </w:p>
    <w:p w14:paraId="662ABBA2" w14:textId="2BCD9AC3" w:rsidR="00AA65A2" w:rsidRPr="00CC6AAA" w:rsidRDefault="00AA65A2" w:rsidP="00AA65A2">
      <w:pPr>
        <w:widowControl w:val="0"/>
        <w:spacing w:after="240" w:line="288" w:lineRule="auto"/>
        <w:jc w:val="both"/>
        <w:rPr>
          <w:rFonts w:ascii="Cambria" w:hAnsi="Cambria"/>
          <w:b/>
          <w:sz w:val="22"/>
          <w:szCs w:val="22"/>
          <w:lang w:val="ro-RO"/>
        </w:rPr>
      </w:pPr>
      <w:r w:rsidRPr="00CC6AAA">
        <w:rPr>
          <w:rFonts w:ascii="Cambria" w:hAnsi="Cambria"/>
          <w:sz w:val="22"/>
          <w:szCs w:val="22"/>
          <w:lang w:val="ro-RO"/>
        </w:rPr>
        <w:t>Clientul este interesat și solicită să i se asigure asistență juridică și servicii de reprezentare, de la o firmă de servicii profesionale  din Republica Moldova, în legătură cu proiectele și afacerile sale.</w:t>
      </w:r>
    </w:p>
    <w:p w14:paraId="106D2400" w14:textId="77777777" w:rsidR="00AA65A2" w:rsidRPr="00CC6AAA" w:rsidRDefault="00AA65A2" w:rsidP="00AA65A2">
      <w:pPr>
        <w:widowControl w:val="0"/>
        <w:spacing w:after="240" w:line="288" w:lineRule="auto"/>
        <w:jc w:val="both"/>
        <w:rPr>
          <w:rFonts w:ascii="Cambria" w:hAnsi="Cambria"/>
          <w:sz w:val="22"/>
          <w:szCs w:val="22"/>
          <w:lang w:val="ro-RO"/>
        </w:rPr>
      </w:pPr>
      <w:r w:rsidRPr="00CC6AAA">
        <w:rPr>
          <w:rFonts w:ascii="Cambria" w:hAnsi="Cambria"/>
          <w:sz w:val="22"/>
          <w:szCs w:val="22"/>
          <w:lang w:val="ro-RO"/>
        </w:rPr>
        <w:t>Părțile au convenit să încheie acest contract de servicii juridice (Contract de client sau Acordul) cu ERA în calitate de firmă de avocatură moldovenească din perspectiva dreptului   moldovenesc,  în următorii termeni și condiții:</w:t>
      </w:r>
    </w:p>
    <w:p w14:paraId="460AC7ED"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Domeniul de aplicare al Contractului de Client</w:t>
      </w:r>
    </w:p>
    <w:p w14:paraId="26A4A438" w14:textId="281ABF75" w:rsidR="00AA65A2"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Domeniu</w:t>
      </w:r>
      <w:r w:rsidR="00D4024C">
        <w:rPr>
          <w:rFonts w:ascii="Cambria" w:hAnsi="Cambria"/>
          <w:lang w:val="ro-RO"/>
        </w:rPr>
        <w:t xml:space="preserve">l </w:t>
      </w:r>
      <w:r w:rsidR="00D4024C" w:rsidRPr="00D4024C">
        <w:rPr>
          <w:rFonts w:ascii="Cambria" w:hAnsi="Cambria"/>
          <w:u w:val="single"/>
          <w:lang w:val="ro-RO"/>
        </w:rPr>
        <w:t>specific</w:t>
      </w:r>
      <w:r w:rsidRPr="00D4024C">
        <w:rPr>
          <w:rFonts w:ascii="Cambria" w:hAnsi="Cambria"/>
          <w:u w:val="single"/>
          <w:lang w:val="ro-RO"/>
        </w:rPr>
        <w:t xml:space="preserve">  de aplic</w:t>
      </w:r>
      <w:r w:rsidR="00D4024C" w:rsidRPr="00D4024C">
        <w:rPr>
          <w:rFonts w:ascii="Cambria" w:hAnsi="Cambria"/>
          <w:u w:val="single"/>
          <w:lang w:val="ro-RO"/>
        </w:rPr>
        <w:t>are</w:t>
      </w:r>
      <w:r w:rsidR="00D4024C">
        <w:rPr>
          <w:rFonts w:ascii="Cambria" w:hAnsi="Cambria"/>
          <w:u w:val="single"/>
          <w:lang w:val="ro-RO"/>
        </w:rPr>
        <w:t xml:space="preserve"> </w:t>
      </w:r>
      <w:r w:rsidRPr="00CC6AAA">
        <w:rPr>
          <w:rFonts w:ascii="Cambria" w:hAnsi="Cambria"/>
          <w:lang w:val="ro-RO"/>
        </w:rPr>
        <w:t xml:space="preserve">al prezentului Contract de Client constă în servicii de asistență juridică și reprezentare in favoarea Clientului </w:t>
      </w:r>
      <w:r w:rsidR="00D4024C">
        <w:rPr>
          <w:rFonts w:ascii="Cambria" w:hAnsi="Cambria"/>
          <w:lang w:val="ro-RO"/>
        </w:rPr>
        <w:t>în litigiul de muncă, inițiat de Beșir Vitalie către DRA Draexlmaier Automotive SRL privind anularea ordinului de mustrare, mustrare aspră și a ordinului de concediere. Prin hotărârea Judecătoriei Bălți din 5 mai 2023, pretențiile angajatului au fost admise integral. Clientul a formulat cerere de apel, cărei Curtea de Apel nu i-a dat curs, potrivit informației furnizate, la data încheierii prezentului contract</w:t>
      </w:r>
    </w:p>
    <w:p w14:paraId="2FE449FE" w14:textId="5E005B27" w:rsidR="00D4024C" w:rsidRPr="00CC6AAA" w:rsidRDefault="00D4024C"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Pr>
          <w:rFonts w:ascii="Cambria" w:hAnsi="Cambria"/>
          <w:lang w:val="ro-RO"/>
        </w:rPr>
        <w:t>Serviciile ERA se vor referi la următoare:</w:t>
      </w:r>
    </w:p>
    <w:p w14:paraId="55925233" w14:textId="0E36ABAF" w:rsidR="00AA65A2" w:rsidRPr="00D4024C" w:rsidRDefault="00D4024C" w:rsidP="00D4024C">
      <w:pPr>
        <w:widowControl w:val="0"/>
        <w:numPr>
          <w:ilvl w:val="0"/>
          <w:numId w:val="3"/>
        </w:numPr>
        <w:tabs>
          <w:tab w:val="clear" w:pos="720"/>
          <w:tab w:val="num" w:pos="1620"/>
        </w:tabs>
        <w:spacing w:after="240" w:line="288" w:lineRule="auto"/>
        <w:ind w:left="1620" w:hanging="540"/>
        <w:jc w:val="both"/>
        <w:rPr>
          <w:rFonts w:ascii="Cambria" w:hAnsi="Cambria"/>
          <w:sz w:val="22"/>
          <w:szCs w:val="22"/>
          <w:lang w:val="ro-RO"/>
        </w:rPr>
      </w:pPr>
      <w:r>
        <w:rPr>
          <w:rFonts w:ascii="Cambria" w:hAnsi="Cambria"/>
          <w:sz w:val="22"/>
          <w:szCs w:val="22"/>
          <w:lang w:val="ro-RO"/>
        </w:rPr>
        <w:t xml:space="preserve">Analiza materialelor dosarului, a hotărârii judecătorești și a cererii de </w:t>
      </w:r>
      <w:r>
        <w:rPr>
          <w:rFonts w:ascii="Cambria" w:hAnsi="Cambria"/>
          <w:sz w:val="22"/>
          <w:szCs w:val="22"/>
          <w:lang w:val="ro-RO"/>
        </w:rPr>
        <w:lastRenderedPageBreak/>
        <w:t xml:space="preserve">apel, în vederea </w:t>
      </w:r>
      <w:r w:rsidR="00AA65A2" w:rsidRPr="00CC6AAA">
        <w:rPr>
          <w:rFonts w:ascii="Cambria" w:hAnsi="Cambria"/>
          <w:sz w:val="22"/>
          <w:szCs w:val="22"/>
          <w:lang w:val="ro-RO"/>
        </w:rPr>
        <w:t>evalu</w:t>
      </w:r>
      <w:r>
        <w:rPr>
          <w:rFonts w:ascii="Cambria" w:hAnsi="Cambria"/>
          <w:sz w:val="22"/>
          <w:szCs w:val="22"/>
          <w:lang w:val="ro-RO"/>
        </w:rPr>
        <w:t>ă</w:t>
      </w:r>
      <w:r w:rsidR="00AA65A2" w:rsidRPr="00CC6AAA">
        <w:rPr>
          <w:rFonts w:ascii="Cambria" w:hAnsi="Cambria"/>
          <w:sz w:val="22"/>
          <w:szCs w:val="22"/>
          <w:lang w:val="ro-RO"/>
        </w:rPr>
        <w:t>r</w:t>
      </w:r>
      <w:r>
        <w:rPr>
          <w:rFonts w:ascii="Cambria" w:hAnsi="Cambria"/>
          <w:sz w:val="22"/>
          <w:szCs w:val="22"/>
          <w:lang w:val="ro-RO"/>
        </w:rPr>
        <w:t>ii</w:t>
      </w:r>
      <w:r w:rsidR="00AA65A2" w:rsidRPr="00CC6AAA">
        <w:rPr>
          <w:rFonts w:ascii="Cambria" w:hAnsi="Cambria"/>
          <w:sz w:val="22"/>
          <w:szCs w:val="22"/>
          <w:lang w:val="ro-RO"/>
        </w:rPr>
        <w:t xml:space="preserve"> juridic</w:t>
      </w:r>
      <w:r>
        <w:rPr>
          <w:rFonts w:ascii="Cambria" w:hAnsi="Cambria"/>
          <w:sz w:val="22"/>
          <w:szCs w:val="22"/>
          <w:lang w:val="ro-RO"/>
        </w:rPr>
        <w:t xml:space="preserve">e a poziției Clientului; Formularea recomandărilor.   </w:t>
      </w:r>
    </w:p>
    <w:p w14:paraId="01D22417" w14:textId="250D0C2D" w:rsidR="00AA65A2" w:rsidRPr="00D4024C" w:rsidRDefault="00AA65A2" w:rsidP="00D4024C">
      <w:pPr>
        <w:widowControl w:val="0"/>
        <w:numPr>
          <w:ilvl w:val="0"/>
          <w:numId w:val="3"/>
        </w:numPr>
        <w:tabs>
          <w:tab w:val="clear" w:pos="720"/>
          <w:tab w:val="num" w:pos="1620"/>
        </w:tabs>
        <w:spacing w:after="240" w:line="288" w:lineRule="auto"/>
        <w:ind w:left="1620" w:hanging="540"/>
        <w:jc w:val="both"/>
        <w:rPr>
          <w:rFonts w:ascii="Cambria" w:hAnsi="Cambria"/>
          <w:sz w:val="22"/>
          <w:szCs w:val="22"/>
          <w:lang w:val="ro-RO"/>
        </w:rPr>
      </w:pPr>
      <w:r w:rsidRPr="00CC6AAA">
        <w:rPr>
          <w:rFonts w:ascii="Cambria" w:hAnsi="Cambria"/>
          <w:sz w:val="22"/>
          <w:szCs w:val="22"/>
          <w:lang w:val="ro-RO"/>
        </w:rPr>
        <w:t xml:space="preserve">redactarea și/sau revizuirea </w:t>
      </w:r>
      <w:r w:rsidR="00D4024C">
        <w:rPr>
          <w:rFonts w:ascii="Cambria" w:hAnsi="Cambria"/>
          <w:sz w:val="22"/>
          <w:szCs w:val="22"/>
          <w:lang w:val="ro-RO"/>
        </w:rPr>
        <w:t>documentelor procesuale necesare;</w:t>
      </w:r>
    </w:p>
    <w:p w14:paraId="75BF3DF3" w14:textId="0EEE0DBE" w:rsidR="00AA65A2" w:rsidRPr="00CC6AAA" w:rsidRDefault="00AA65A2" w:rsidP="00AA65A2">
      <w:pPr>
        <w:widowControl w:val="0"/>
        <w:numPr>
          <w:ilvl w:val="0"/>
          <w:numId w:val="3"/>
        </w:numPr>
        <w:tabs>
          <w:tab w:val="clear" w:pos="720"/>
          <w:tab w:val="num" w:pos="1620"/>
        </w:tabs>
        <w:spacing w:after="240" w:line="288" w:lineRule="auto"/>
        <w:ind w:left="1620" w:hanging="540"/>
        <w:jc w:val="both"/>
        <w:rPr>
          <w:rFonts w:ascii="Cambria" w:hAnsi="Cambria"/>
          <w:sz w:val="22"/>
          <w:szCs w:val="22"/>
          <w:lang w:val="ro-RO"/>
        </w:rPr>
      </w:pPr>
      <w:r w:rsidRPr="00CC6AAA">
        <w:rPr>
          <w:rFonts w:ascii="Cambria" w:hAnsi="Cambria"/>
          <w:sz w:val="22"/>
          <w:szCs w:val="22"/>
          <w:lang w:val="ro-RO"/>
        </w:rPr>
        <w:t>asistență juridică și reprezentare în cadrul procedurilor de soluționare a litigi</w:t>
      </w:r>
      <w:r w:rsidR="00D4024C">
        <w:rPr>
          <w:rFonts w:ascii="Cambria" w:hAnsi="Cambria"/>
          <w:sz w:val="22"/>
          <w:szCs w:val="22"/>
          <w:lang w:val="ro-RO"/>
        </w:rPr>
        <w:t>ului</w:t>
      </w:r>
      <w:r w:rsidRPr="00CC6AAA">
        <w:rPr>
          <w:rFonts w:ascii="Cambria" w:hAnsi="Cambria"/>
          <w:sz w:val="22"/>
          <w:szCs w:val="22"/>
          <w:lang w:val="ro-RO"/>
        </w:rPr>
        <w:t xml:space="preserve"> </w:t>
      </w:r>
      <w:r w:rsidR="00D4024C">
        <w:rPr>
          <w:rFonts w:ascii="Cambria" w:hAnsi="Cambria"/>
          <w:sz w:val="22"/>
          <w:szCs w:val="22"/>
          <w:lang w:val="ro-RO"/>
        </w:rPr>
        <w:t xml:space="preserve">în instanța de Apel și în instanța de recurs (după caz); În cazul în care </w:t>
      </w:r>
      <w:r w:rsidR="005E249D">
        <w:rPr>
          <w:rFonts w:ascii="Cambria" w:hAnsi="Cambria"/>
          <w:sz w:val="22"/>
          <w:szCs w:val="22"/>
          <w:lang w:val="ro-RO"/>
        </w:rPr>
        <w:t>hotărârea va fi anulată și va fi dispus rejudecarea cazului, ERA va reprezenta Clientul și în instanța de fond.</w:t>
      </w:r>
    </w:p>
    <w:p w14:paraId="478B3721" w14:textId="67708B4B" w:rsidR="00CF6D5B" w:rsidRPr="00CC6AAA" w:rsidRDefault="00AA65A2" w:rsidP="00CF6D5B">
      <w:pPr>
        <w:widowControl w:val="0"/>
        <w:numPr>
          <w:ilvl w:val="0"/>
          <w:numId w:val="3"/>
        </w:numPr>
        <w:tabs>
          <w:tab w:val="clear" w:pos="720"/>
          <w:tab w:val="num" w:pos="1620"/>
        </w:tabs>
        <w:spacing w:after="240" w:line="288" w:lineRule="auto"/>
        <w:ind w:left="1620" w:hanging="540"/>
        <w:jc w:val="both"/>
        <w:rPr>
          <w:rFonts w:ascii="Cambria" w:hAnsi="Cambria"/>
          <w:sz w:val="22"/>
          <w:szCs w:val="22"/>
          <w:lang w:val="ro-RO"/>
        </w:rPr>
      </w:pPr>
      <w:r w:rsidRPr="00CC6AAA">
        <w:rPr>
          <w:rFonts w:ascii="Cambria" w:hAnsi="Cambria"/>
          <w:sz w:val="22"/>
          <w:szCs w:val="22"/>
          <w:lang w:val="ro-RO"/>
        </w:rPr>
        <w:t>alte servicii de asistenta juridica, conform solicitărilor specifice ale Clientului, acceptate de ERA.</w:t>
      </w:r>
      <w:bookmarkStart w:id="0" w:name="_heading=h.gjdgxs" w:colFirst="0" w:colLast="0"/>
      <w:bookmarkEnd w:id="0"/>
    </w:p>
    <w:p w14:paraId="130A20C2"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Părțile consimt că ERA  este obligată și/sau va avea dreptul de a refuza un angajament sau de a suspenda sau de a înceta prestarea serviciului la o misiune curentă în toate cazurile de conflict de interese, precum și pentru eventualitatea în care cererile de plată pentru servicii nu sunt plătite în termen.</w:t>
      </w:r>
    </w:p>
    <w:p w14:paraId="06976A14"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Durată</w:t>
      </w:r>
    </w:p>
    <w:p w14:paraId="79CD2C32" w14:textId="501DF968"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 xml:space="preserve">Prezentul Contract de Client este încheiat valabil astăzi, data semnării lui de către ambele parți, si va rămâne in vigoare pe durata </w:t>
      </w:r>
      <w:r w:rsidR="005E249D">
        <w:rPr>
          <w:rFonts w:ascii="Cambria" w:hAnsi="Cambria"/>
          <w:lang w:val="ro-RO"/>
        </w:rPr>
        <w:t>examinării cazului în instanțele naționale, până la intrarea în vigoare a hotărârii irevocabile.</w:t>
      </w:r>
      <w:r w:rsidRPr="00CC6AAA">
        <w:rPr>
          <w:rFonts w:ascii="Cambria" w:hAnsi="Cambria"/>
          <w:lang w:val="ro-RO"/>
        </w:rPr>
        <w:t xml:space="preserve"> </w:t>
      </w:r>
      <w:r w:rsidR="005E249D">
        <w:rPr>
          <w:rFonts w:ascii="Cambria" w:hAnsi="Cambria"/>
          <w:lang w:val="ro-RO"/>
        </w:rPr>
        <w:t xml:space="preserve"> </w:t>
      </w:r>
    </w:p>
    <w:p w14:paraId="4F257D70"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Oricare dintre părți poate rezolvi unilateral prezentul Acord de client pe baza unei notificări scrise prealabile de 15 (cincisprezece) zile, indiferent de existența oricărei neexecutări.</w:t>
      </w:r>
    </w:p>
    <w:p w14:paraId="6C4A1484" w14:textId="2C1FCC53"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Efrim, Roșca&amp;Asociații poate rez</w:t>
      </w:r>
      <w:r w:rsidR="00C25C4F" w:rsidRPr="00CC6AAA">
        <w:rPr>
          <w:rFonts w:ascii="Cambria" w:hAnsi="Cambria"/>
          <w:lang w:val="ro-RO"/>
        </w:rPr>
        <w:t>olvi</w:t>
      </w:r>
      <w:r w:rsidRPr="00CC6AAA">
        <w:rPr>
          <w:rFonts w:ascii="Cambria" w:hAnsi="Cambria"/>
          <w:lang w:val="ro-RO"/>
        </w:rPr>
        <w:t xml:space="preserve"> prezentul Contract cu efect imediat, la notificarea scrisă către Client:</w:t>
      </w:r>
    </w:p>
    <w:p w14:paraId="7101FC31" w14:textId="77777777" w:rsidR="00AA65A2" w:rsidRPr="00CC6AAA" w:rsidRDefault="00AA65A2" w:rsidP="00AA65A2">
      <w:pPr>
        <w:pStyle w:val="ListParagraph"/>
        <w:widowControl w:val="0"/>
        <w:numPr>
          <w:ilvl w:val="0"/>
          <w:numId w:val="5"/>
        </w:numPr>
        <w:tabs>
          <w:tab w:val="left" w:pos="1350"/>
          <w:tab w:val="left" w:pos="1620"/>
        </w:tabs>
        <w:spacing w:after="240" w:line="288" w:lineRule="auto"/>
        <w:ind w:left="1620" w:hanging="540"/>
        <w:contextualSpacing w:val="0"/>
        <w:jc w:val="both"/>
        <w:rPr>
          <w:rFonts w:ascii="Cambria" w:hAnsi="Cambria"/>
          <w:lang w:val="ro-RO"/>
        </w:rPr>
      </w:pPr>
      <w:r w:rsidRPr="00CC6AAA">
        <w:rPr>
          <w:rFonts w:ascii="Cambria" w:hAnsi="Cambria"/>
          <w:lang w:val="ro-RO"/>
        </w:rPr>
        <w:t>dacă Clientul refuză să informeze Efrim, Roșca&amp;Asociații despre beneficiarul său efectiv;</w:t>
      </w:r>
    </w:p>
    <w:p w14:paraId="7434E7E6" w14:textId="77777777" w:rsidR="00AA65A2" w:rsidRPr="00CC6AAA" w:rsidRDefault="00AA65A2" w:rsidP="00AA65A2">
      <w:pPr>
        <w:pStyle w:val="ListParagraph"/>
        <w:widowControl w:val="0"/>
        <w:numPr>
          <w:ilvl w:val="0"/>
          <w:numId w:val="5"/>
        </w:numPr>
        <w:tabs>
          <w:tab w:val="left" w:pos="1350"/>
          <w:tab w:val="left" w:pos="1620"/>
        </w:tabs>
        <w:spacing w:after="240" w:line="288" w:lineRule="auto"/>
        <w:ind w:left="1620" w:hanging="540"/>
        <w:contextualSpacing w:val="0"/>
        <w:jc w:val="both"/>
        <w:rPr>
          <w:rFonts w:ascii="Cambria" w:hAnsi="Cambria"/>
          <w:lang w:val="ro-RO"/>
        </w:rPr>
      </w:pPr>
      <w:r w:rsidRPr="00CC6AAA">
        <w:rPr>
          <w:rFonts w:ascii="Cambria" w:hAnsi="Cambria"/>
          <w:lang w:val="ro-RO"/>
        </w:rPr>
        <w:t>în cazul neplății oricărei facturi ERA  la data scadenței acesteia, în conformitate cu articolul 5.3 din prezentul Acord de client.</w:t>
      </w:r>
    </w:p>
    <w:p w14:paraId="2CB14563"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La încetarea Contractului de Client, Clientul va achita taxele și costurile juridice ale Efrim, Roșca&amp;Asociații aferente serviciilor juridice prestate înainte de rezilierea Contractului de Client.</w:t>
      </w:r>
    </w:p>
    <w:p w14:paraId="27BFB0EC"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Onorarii</w:t>
      </w:r>
    </w:p>
    <w:p w14:paraId="7FF30BEC"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Onorariile percepute de Efrim, Roșca&amp;Asociații sunt calculate pe oră. Tarifele se stabilesc în funcție de vechimea, experiența și expertiza avocatului care efectuează activitatea, precum și ținând cont de munca specifică atribuită, complexitatea și urgența problemei.</w:t>
      </w:r>
    </w:p>
    <w:p w14:paraId="0834F6B3" w14:textId="403A1AAB" w:rsidR="005E249D" w:rsidRPr="005E249D" w:rsidRDefault="00AA65A2" w:rsidP="005E249D">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lastRenderedPageBreak/>
        <w:t xml:space="preserve">Tariful orar practicate de obicei în prezent de avocații Efrim, Roșca&amp;Asociații este de 150 EUR. </w:t>
      </w:r>
    </w:p>
    <w:p w14:paraId="3F36C8E2" w14:textId="77777777" w:rsidR="005E249D" w:rsidRDefault="005E249D"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Pr>
          <w:rFonts w:ascii="Cambria" w:hAnsi="Cambria"/>
          <w:lang w:val="ro-RO"/>
        </w:rPr>
        <w:t xml:space="preserve">Pentru serviciile specifice, menționate la p.1, ERA va percepe onorariile sale, după cum urmează: </w:t>
      </w:r>
    </w:p>
    <w:p w14:paraId="003A3613" w14:textId="77777777" w:rsidR="005E249D" w:rsidRDefault="005E249D" w:rsidP="005E249D">
      <w:pPr>
        <w:pStyle w:val="ListParagraph"/>
        <w:widowControl w:val="0"/>
        <w:spacing w:after="240" w:line="288" w:lineRule="auto"/>
        <w:ind w:left="1094"/>
        <w:contextualSpacing w:val="0"/>
        <w:jc w:val="both"/>
        <w:rPr>
          <w:rFonts w:ascii="Cambria" w:hAnsi="Cambria"/>
          <w:lang w:val="ro-RO"/>
        </w:rPr>
      </w:pPr>
      <w:r>
        <w:rPr>
          <w:rFonts w:ascii="Cambria" w:hAnsi="Cambria"/>
          <w:lang w:val="ro-RO"/>
        </w:rPr>
        <w:t>[a] pentru analiza materialelor dosarului și evaluarea juridică a poziției Clientului – 1000 (una mie) EUR;</w:t>
      </w:r>
    </w:p>
    <w:p w14:paraId="7BA334A0" w14:textId="7D298D68" w:rsidR="00AA65A2" w:rsidRPr="005E249D" w:rsidRDefault="005E249D" w:rsidP="005E249D">
      <w:pPr>
        <w:pStyle w:val="ListParagraph"/>
        <w:widowControl w:val="0"/>
        <w:spacing w:after="240" w:line="288" w:lineRule="auto"/>
        <w:ind w:left="1094"/>
        <w:contextualSpacing w:val="0"/>
        <w:jc w:val="both"/>
        <w:rPr>
          <w:rFonts w:ascii="Cambria" w:hAnsi="Cambria"/>
          <w:lang w:val="ro-RO"/>
        </w:rPr>
      </w:pPr>
      <w:r>
        <w:rPr>
          <w:rFonts w:ascii="Cambria" w:hAnsi="Cambria"/>
          <w:lang w:val="ro-RO"/>
        </w:rPr>
        <w:t xml:space="preserve">[b] Pentru serviciile de reprezentare a intereselor în instanțele de judecată – câte 2000 (două mii) EUR pentru fiecare grad de jurisdicție (instanța de fond, instanța de apel și instanța de recurs.  </w:t>
      </w:r>
      <w:r w:rsidR="00A41931" w:rsidRPr="005E249D">
        <w:rPr>
          <w:rFonts w:ascii="Cambria" w:hAnsi="Cambria"/>
          <w:lang w:val="ro-RO"/>
        </w:rPr>
        <w:t xml:space="preserve"> </w:t>
      </w:r>
    </w:p>
    <w:p w14:paraId="3F26E0F3"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Tarifele orare sunt revizuite anual și în cazul în care o astfel de revizuire este de natură să afecteze acordul contractual din prezentul contract, noile tarife aplicabile vor fi notificate în prealabil Clientului.</w:t>
      </w:r>
    </w:p>
    <w:p w14:paraId="5190A9CF" w14:textId="77777777" w:rsidR="00AA65A2"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Cu excepția cazului în care se convine altfel, dacă din orice motiv independent de Efrim, Roșca&amp;Asociații o chestiune nu este finalizată, onorariile și plățile percepute/efectuate de Efrim, Roșca&amp;Asociații vor fi în continuare plătibile pentru lucrările care au fost deja efectuate în favoarea Clientului.</w:t>
      </w:r>
    </w:p>
    <w:p w14:paraId="35CF5ABE"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Cheltuieli</w:t>
      </w:r>
    </w:p>
    <w:p w14:paraId="6ED8FE1E"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ERA nu va percepe costuri separate pentru a acoperi cheltuielile zilnice de logistică și operare precum cele referitoare la: apeluri telefonice, faxuri, corespondență, curier intern și altele asemenea (dar fără a include serviciile de traducere, care vor fi taxate separat).</w:t>
      </w:r>
    </w:p>
    <w:p w14:paraId="1599AF99"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Alte plăți, cum ar fi taxele de notarizare, cheltuielile de transport, cheltuielile de cazare sunt percepute la costul lor.</w:t>
      </w:r>
    </w:p>
    <w:p w14:paraId="43F24D3C"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Facturi si plata</w:t>
      </w:r>
    </w:p>
    <w:p w14:paraId="5E0A7AEA" w14:textId="0D2D98F2" w:rsidR="00AA65A2" w:rsidRPr="005E249D" w:rsidRDefault="00AA65A2" w:rsidP="005E249D">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 xml:space="preserve">Efrim, Roșca&amp;Asociații va emite Clientului facturi corespunzătoare onorariilor pentru serviciile juridice şi, după caz, cheltuielilor efectuate în numele şi/sau în numele Clientului. </w:t>
      </w:r>
      <w:r w:rsidR="00C25C4F" w:rsidRPr="00CC6AAA">
        <w:rPr>
          <w:rFonts w:ascii="Cambria" w:hAnsi="Cambria"/>
          <w:lang w:val="ro-RO"/>
        </w:rPr>
        <w:t xml:space="preserve"> </w:t>
      </w:r>
      <w:r w:rsidR="005E249D">
        <w:rPr>
          <w:rFonts w:ascii="Cambria" w:hAnsi="Cambria"/>
          <w:lang w:val="ro-RO"/>
        </w:rPr>
        <w:t>Plata onorariului se va face, după cum urmează: Onorariul prevăzut la p.3.3. [a] se achită în avans, în termen de 3 zile de la încheierea contractului; Onorariile pentru reprezentare în instanțele de judecată se achită în avans, pentru fiecare etapă.</w:t>
      </w:r>
    </w:p>
    <w:p w14:paraId="531A3C06" w14:textId="29CB87A1"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 xml:space="preserve">Plata facturilor se va face de către Client în termen de  </w:t>
      </w:r>
      <w:r w:rsidR="00C25C4F" w:rsidRPr="00CC6AAA">
        <w:rPr>
          <w:rFonts w:ascii="Cambria" w:hAnsi="Cambria"/>
          <w:lang w:val="ro-RO"/>
        </w:rPr>
        <w:t>3</w:t>
      </w:r>
      <w:r w:rsidRPr="00CC6AAA">
        <w:rPr>
          <w:rFonts w:ascii="Cambria" w:hAnsi="Cambria"/>
          <w:lang w:val="ro-RO"/>
        </w:rPr>
        <w:t xml:space="preserve"> zile calendaristice de la primirea facturii.</w:t>
      </w:r>
    </w:p>
    <w:p w14:paraId="307D83ED"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 xml:space="preserve">Efrim, Roșca&amp;Asociații solicită plata facturilor fără nicio deducere sau reţinere sau compensare pe seama impozitelor sau a altor taxe de orice natură. Orice astfel de sume suplimentare vor fi plătite de către Client, astfel </w:t>
      </w:r>
      <w:r w:rsidRPr="00CC6AAA">
        <w:rPr>
          <w:rFonts w:ascii="Cambria" w:hAnsi="Cambria"/>
          <w:lang w:val="ro-RO"/>
        </w:rPr>
        <w:lastRenderedPageBreak/>
        <w:t>încât Efrim, Roșca&amp;Asociații să primească plata integrală a facturilor.</w:t>
      </w:r>
    </w:p>
    <w:p w14:paraId="5A3AFB74" w14:textId="24A1E837" w:rsidR="00AA65A2" w:rsidRPr="00396504" w:rsidRDefault="00AA65A2" w:rsidP="00396504">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În cazul neplății în termenul prevăzut la articolul 5.3 de mai sus, Efrim, Roșca&amp;Asociații își rezervă dreptul, la alegerea sa, de a (i) refuza orice altă sarcină legală nouă și/sau (ii) de a suspenda și /sau încetează să lucreze pe probleme curente și/sau (iii) reziliază unilateral Acordul.</w:t>
      </w:r>
      <w:r w:rsidR="00396504">
        <w:rPr>
          <w:rFonts w:ascii="Cambria" w:hAnsi="Cambria"/>
          <w:lang w:val="ro-RO"/>
        </w:rPr>
        <w:t xml:space="preserve"> ERA își rezervează dreptul de a aplica o penalitate  de 0,15% pentru întîrzierea oricărei plăți.</w:t>
      </w:r>
    </w:p>
    <w:p w14:paraId="54091592" w14:textId="0B595474" w:rsidR="004354D6" w:rsidRPr="00CC6AAA" w:rsidRDefault="00AA65A2" w:rsidP="004354D6">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Efrim, Roșca&amp;Asociații are dreptul să rețină și să exercite o garanție asupra întregii documentații originale a Clientului, precum și asupra oricăror livrabile create în temeiul Contractului, atâta timp cât Clientul încalcă oricare dintre obligațiile sale contractuale sau legale prevăzute în prezentul document, inclusiv, dar fără a se limita, neachitarea facturilor restante și/sau acoperirea costurilor.</w:t>
      </w:r>
    </w:p>
    <w:p w14:paraId="1DF209CD"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Confidențialitate</w:t>
      </w:r>
    </w:p>
    <w:p w14:paraId="696EC5ED"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În toate și orice circumstanțe, Efrim, Roșca&amp;Asociații va apăra drepturile și interesele Clientului și va respecta cerințele de secret profesional și confidențialitate privind orice aspect al prezentului Contract de Client sau orice chestiune care îi este încredințată.</w:t>
      </w:r>
    </w:p>
    <w:p w14:paraId="59AC07BD" w14:textId="771A886D"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 xml:space="preserve">Obligația de confidențialitate este aplicabilă pe întreaga durată a prezentului Acord de client și va supraviețui rezolvirii Acordului de client. O astfel de obligație rămâne aplicabilă indiferent de autorizarea persoanelor implicate cu Efrim, Roșca&amp;Asociații în prestarea serviciilor incluse în domeniul de aplicare a prezentului Contract, inclusiv avocații, asistenții și colaboratorii care lucrează cu Efrim, Roșca&amp;Asociații, potențialii subcontractanți ai Efrim, Roșca&amp;Asociații .  </w:t>
      </w:r>
    </w:p>
    <w:p w14:paraId="37B1B40E"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Fără a aduce atingere obligației de confidențialitate, și în lipsa altor acorduri contrare, Părțile confirmă că Efrim, Roșca&amp;Asociații se pot referi în mod succint și rezonabil, conform regulilor uzuale, la numele Clientului și la tipurile de servicii prestate Clientului în domeniul marketingului și materiale publicitare, ca o indicație a experienței sale.</w:t>
      </w:r>
    </w:p>
    <w:p w14:paraId="3755411F"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Clientul ia cunoștință că Efrim, Roșca&amp;Asociații, în timpul prestării serviciilor juridice, poate dezvălui anumite informații către terți precum firme de evaluare, companii de audit, experți etc.</w:t>
      </w:r>
    </w:p>
    <w:p w14:paraId="5CB01967" w14:textId="63F3C2F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 xml:space="preserve">Comunicarea se va face în principal prin mijloace electronice (e-mail), cu excepția cazului în care părțile convin în mod expres asupra unei metode de comunicare diferită. În timp ce Efrim, Roșca&amp;Asociații va face tot posibilul pentru a </w:t>
      </w:r>
      <w:r w:rsidR="00C25C4F" w:rsidRPr="00CC6AAA">
        <w:rPr>
          <w:rFonts w:ascii="Cambria" w:hAnsi="Cambria"/>
          <w:lang w:val="ro-RO"/>
        </w:rPr>
        <w:t>menține</w:t>
      </w:r>
      <w:r w:rsidRPr="00CC6AAA">
        <w:rPr>
          <w:rFonts w:ascii="Cambria" w:hAnsi="Cambria"/>
          <w:lang w:val="ro-RO"/>
        </w:rPr>
        <w:t xml:space="preserve"> </w:t>
      </w:r>
      <w:r w:rsidR="00C25C4F" w:rsidRPr="00CC6AAA">
        <w:rPr>
          <w:rFonts w:ascii="Cambria" w:hAnsi="Cambria"/>
          <w:lang w:val="ro-RO"/>
        </w:rPr>
        <w:t>obligațiile</w:t>
      </w:r>
      <w:r w:rsidRPr="00CC6AAA">
        <w:rPr>
          <w:rFonts w:ascii="Cambria" w:hAnsi="Cambria"/>
          <w:lang w:val="ro-RO"/>
        </w:rPr>
        <w:t xml:space="preserve"> de </w:t>
      </w:r>
      <w:r w:rsidR="00C25C4F" w:rsidRPr="00CC6AAA">
        <w:rPr>
          <w:rFonts w:ascii="Cambria" w:hAnsi="Cambria"/>
          <w:lang w:val="ro-RO"/>
        </w:rPr>
        <w:t>confidențialitate</w:t>
      </w:r>
      <w:r w:rsidRPr="00CC6AAA">
        <w:rPr>
          <w:rFonts w:ascii="Cambria" w:hAnsi="Cambria"/>
          <w:lang w:val="ro-RO"/>
        </w:rPr>
        <w:t xml:space="preserve"> </w:t>
      </w:r>
      <w:r w:rsidR="00C25C4F" w:rsidRPr="00CC6AAA">
        <w:rPr>
          <w:rFonts w:ascii="Cambria" w:hAnsi="Cambria"/>
          <w:lang w:val="ro-RO"/>
        </w:rPr>
        <w:t>față</w:t>
      </w:r>
      <w:r w:rsidRPr="00CC6AAA">
        <w:rPr>
          <w:rFonts w:ascii="Cambria" w:hAnsi="Cambria"/>
          <w:lang w:val="ro-RO"/>
        </w:rPr>
        <w:t xml:space="preserve"> de Client, odată ce un e-mail a părăsit serverul ERA , Efrim, Roșca&amp;Asociații nu poate garanta că va rămâne </w:t>
      </w:r>
      <w:r w:rsidR="00C25C4F" w:rsidRPr="00CC6AAA">
        <w:rPr>
          <w:rFonts w:ascii="Cambria" w:hAnsi="Cambria"/>
          <w:lang w:val="ro-RO"/>
        </w:rPr>
        <w:t>confidențial</w:t>
      </w:r>
      <w:r w:rsidRPr="00CC6AAA">
        <w:rPr>
          <w:rFonts w:ascii="Cambria" w:hAnsi="Cambria"/>
          <w:lang w:val="ro-RO"/>
        </w:rPr>
        <w:t>.</w:t>
      </w:r>
    </w:p>
    <w:p w14:paraId="6ACB67C5"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lastRenderedPageBreak/>
        <w:t>Prelucrarea datelor cu caracter personal</w:t>
      </w:r>
    </w:p>
    <w:p w14:paraId="1858EB3A"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În scopul semnării și executării prezentului Contract, ERA  va prelucra date cu caracter personal și anume: ( i ) datele personale ale Clientului – persoană fizică; (ii) datele personale ale reprezentanților legali, beneficiarilor efectivi și persoanelor de contact ale Clientului – persoană juridică; precum și (iii) orice alte date cu caracter personal, inclusiv categorii speciale de date, furnizate de Client sau colectate în alt mod de către ERA  din surse externe în scopul furnizării de servicii juridice Clientului, pentru comunicarea cu Clientul sau pentru respectarea prevederilor ERA , obligații legale (inclusiv, fără limitare, obligația de cunoaștere a clientului în temeiul reglementărilor de prevenire și sancționare a spălării banilor sau obligația de a păstra evidența aferentă activităților de asistență juridică).</w:t>
      </w:r>
    </w:p>
    <w:p w14:paraId="2644D0E3"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eastAsia="x-none"/>
        </w:rPr>
      </w:pPr>
      <w:r w:rsidRPr="00CC6AAA">
        <w:rPr>
          <w:rStyle w:val="tlid-translation"/>
          <w:rFonts w:ascii="Cambria" w:hAnsi="Cambria"/>
          <w:iCs/>
          <w:color w:val="212121"/>
          <w:shd w:val="clear" w:color="auto" w:fill="FFFFFF"/>
          <w:lang w:val="ro-RO"/>
        </w:rPr>
        <w:t>În ceea ce privește prelucrarea datelor cu caracter personal sus-menționate, ERA  va acționa în calitate de operator independent, determinând scopurile și mijloacele de prelucrare, conform expertizei sale profesionale, statutului și normelor care reglementează profesia de avocat, precum și documentelor care reglementează prezentul acord menționat la articolul 13.4 de mai jos.</w:t>
      </w:r>
    </w:p>
    <w:p w14:paraId="390E4C83"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Documentația furnizata de Client</w:t>
      </w:r>
    </w:p>
    <w:p w14:paraId="749A1255"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b/>
          <w:lang w:val="ro-RO"/>
        </w:rPr>
      </w:pPr>
      <w:r w:rsidRPr="00CC6AAA">
        <w:rPr>
          <w:rFonts w:ascii="Cambria" w:hAnsi="Cambria"/>
          <w:spacing w:val="-3"/>
          <w:lang w:val="ro-RO"/>
        </w:rPr>
        <w:t xml:space="preserve">(1) Clientul </w:t>
      </w:r>
      <w:r w:rsidRPr="00CC6AAA">
        <w:rPr>
          <w:rFonts w:ascii="Cambria" w:hAnsi="Cambria"/>
          <w:lang w:val="ro-RO"/>
        </w:rPr>
        <w:t xml:space="preserve">certifică </w:t>
      </w:r>
      <w:r w:rsidRPr="00CC6AAA">
        <w:rPr>
          <w:rFonts w:ascii="Cambria" w:hAnsi="Cambria"/>
          <w:spacing w:val="-3"/>
          <w:lang w:val="ro-RO"/>
        </w:rPr>
        <w:t xml:space="preserve">acuratețea, exhaustivitatea și </w:t>
      </w:r>
      <w:r w:rsidRPr="00CC6AAA">
        <w:rPr>
          <w:rFonts w:ascii="Cambria" w:hAnsi="Cambria"/>
          <w:lang w:val="ro-RO"/>
        </w:rPr>
        <w:t xml:space="preserve">veridicitatea </w:t>
      </w:r>
      <w:r w:rsidRPr="00CC6AAA">
        <w:rPr>
          <w:rFonts w:ascii="Cambria" w:hAnsi="Cambria"/>
          <w:spacing w:val="-3"/>
          <w:lang w:val="ro-RO"/>
        </w:rPr>
        <w:t>informațiilor furnizate sau care vor fi furnizate Efrim, Roșca&amp;Asociații și recunoaște că nerespectarea de către acesta a prezentei declarație ar putea avea ca rezultat o consultanță juridică eronată sau necorespunzătoare. Clientul autorizează Efrim, Roșca&amp;Asociații să acționeze pe baza informațiilor furnizate.</w:t>
      </w:r>
    </w:p>
    <w:p w14:paraId="55BE316D" w14:textId="77777777" w:rsidR="00AA65A2" w:rsidRPr="00CC6AAA" w:rsidRDefault="00AA65A2" w:rsidP="00AA65A2">
      <w:pPr>
        <w:pStyle w:val="ListParagraph"/>
        <w:widowControl w:val="0"/>
        <w:spacing w:after="240" w:line="288" w:lineRule="auto"/>
        <w:ind w:left="1080"/>
        <w:contextualSpacing w:val="0"/>
        <w:jc w:val="both"/>
        <w:rPr>
          <w:rFonts w:ascii="Cambria" w:hAnsi="Cambria"/>
          <w:b/>
          <w:lang w:val="ro-RO"/>
        </w:rPr>
      </w:pPr>
      <w:r w:rsidRPr="00CC6AAA">
        <w:rPr>
          <w:rFonts w:ascii="Cambria" w:hAnsi="Cambria"/>
          <w:spacing w:val="-3"/>
          <w:lang w:val="ro-RO"/>
        </w:rPr>
        <w:t>(2) Fără a limita generalitatea principiilor de mai sus, Părțile confirmă că, în cazul în care taxele au fost convenite ca sume fixe sau plafon, acest calcul al taxei este aplicabil atâta timp cât informațiile furnizate în legătură cu faptele/contextul în care se solicita asistenta ERA  este completa. În cazul în care faptele sau alte informații relevante diferă de cele furnizate ERA  în scopul determinării plafonului sau a onorariilor forfetare, serviciile juridice vor fi percepute pe baza tarifelor orare.</w:t>
      </w:r>
    </w:p>
    <w:p w14:paraId="7C7B07D3"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b/>
          <w:spacing w:val="-3"/>
          <w:lang w:val="ro-RO"/>
        </w:rPr>
      </w:pPr>
      <w:r w:rsidRPr="00CC6AAA">
        <w:rPr>
          <w:rFonts w:ascii="Cambria" w:hAnsi="Cambria"/>
          <w:spacing w:val="-3"/>
          <w:lang w:val="ro-RO"/>
        </w:rPr>
        <w:t>Pentru executarea corectă a contractului, Clientul va furniza Efrim, Roșca&amp;Asociații cu instrucțiuni clare, oportune și specifice, precum și cu întreaga documentație necesară pentru finalizarea sarcinii în termenul convenit.</w:t>
      </w:r>
    </w:p>
    <w:p w14:paraId="16E812B4"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b/>
          <w:lang w:val="ro-RO"/>
        </w:rPr>
      </w:pPr>
      <w:r w:rsidRPr="00CC6AAA">
        <w:rPr>
          <w:rFonts w:ascii="Cambria" w:hAnsi="Cambria"/>
          <w:lang w:val="ro-RO"/>
        </w:rPr>
        <w:t>În cazul în care, în orice moment al prestării serviciilor juridice, Clientul are motive să creadă că Efrim, Roșca&amp;Asociații nu a primit şi/sau nu dispune de toate datele, informațiile şi/sau documentațiile relevante, sau că datele, informațiile și/sau documentația furnizate către Efrim, Roșca&amp;Asociații nu sunt exacte, Clientul va informa imediat Efrim, Roșca&amp;Asociații despre aceasta.</w:t>
      </w:r>
    </w:p>
    <w:p w14:paraId="60225057"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b/>
          <w:lang w:val="ro-RO"/>
        </w:rPr>
      </w:pPr>
      <w:r w:rsidRPr="00CC6AAA">
        <w:rPr>
          <w:rFonts w:ascii="Cambria" w:hAnsi="Cambria"/>
          <w:lang w:val="ro-RO"/>
        </w:rPr>
        <w:lastRenderedPageBreak/>
        <w:t>Prestarea serviciilor juridice de către Efrim, Roșca&amp;Asociații va depinde de livrarea la timp de către Client a informațiilor şi documentelor solicitate de Efrim, Roșca&amp;Asociații .</w:t>
      </w:r>
    </w:p>
    <w:p w14:paraId="1F71085A"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b/>
          <w:lang w:val="ro-RO"/>
        </w:rPr>
      </w:pPr>
      <w:r w:rsidRPr="00CC6AAA">
        <w:rPr>
          <w:rFonts w:ascii="Cambria" w:hAnsi="Cambria"/>
          <w:lang w:val="ro-RO"/>
        </w:rPr>
        <w:t xml:space="preserve">Clientul va fi responsabil pentru activitatea desfășurată de personalul și agenții săi, în special pentru actualitatea, acuratețea și caracterul complet al tuturor datelor și informațiilor furnizate Efrim, Roșca&amp;Asociații de către sau în numele Clientului și pentru implementarea oricăror sfaturi furnizate de </w:t>
      </w:r>
      <w:r w:rsidRPr="00CC6AAA">
        <w:rPr>
          <w:rFonts w:ascii="Cambria" w:hAnsi="Cambria"/>
          <w:spacing w:val="-3"/>
          <w:lang w:val="ro-RO"/>
        </w:rPr>
        <w:t xml:space="preserve">Efrim, Roșca&amp;Asociații </w:t>
      </w:r>
      <w:r w:rsidRPr="00CC6AAA">
        <w:rPr>
          <w:rFonts w:ascii="Cambria" w:hAnsi="Cambria"/>
          <w:lang w:val="ro-RO"/>
        </w:rPr>
        <w:t>.</w:t>
      </w:r>
    </w:p>
    <w:p w14:paraId="4E5A2A01"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color w:val="000000"/>
          <w:lang w:val="ro-RO"/>
        </w:rPr>
        <w:t xml:space="preserve">Efrim, Roșca&amp;Asociații informează Clientul, iar Clientul </w:t>
      </w:r>
      <w:r w:rsidRPr="00CC6AAA">
        <w:rPr>
          <w:rFonts w:ascii="Cambria" w:hAnsi="Cambria"/>
          <w:lang w:val="ro-RO"/>
        </w:rPr>
        <w:t xml:space="preserve">înțelege și ia la cunoștință că orice date, informații și/sau documentație relevantă furnizate către </w:t>
      </w:r>
      <w:r w:rsidRPr="00CC6AAA">
        <w:rPr>
          <w:rFonts w:ascii="Cambria" w:hAnsi="Cambria"/>
          <w:color w:val="000000"/>
          <w:lang w:val="ro-RO"/>
        </w:rPr>
        <w:t xml:space="preserve">Efrim, Roșca&amp;Asociații nu vor fi verificate ori reverificate, dar vor fi folosite de ERA fără a efectua vreo verificare independentă, cu excepția cazului în care Clientul solicită în mod expres </w:t>
      </w:r>
      <w:r w:rsidRPr="00CC6AAA">
        <w:rPr>
          <w:rFonts w:ascii="Cambria" w:hAnsi="Cambria"/>
          <w:lang w:val="ro-RO"/>
        </w:rPr>
        <w:t xml:space="preserve">Efrim, Roșca&amp;Asociații să verifice acuratețea datelor, informațiilor și/sau documentației respective furnizate </w:t>
      </w:r>
      <w:r w:rsidRPr="00CC6AAA">
        <w:rPr>
          <w:rFonts w:ascii="Cambria" w:hAnsi="Cambria"/>
          <w:color w:val="000000"/>
          <w:lang w:val="ro-RO"/>
        </w:rPr>
        <w:t>.</w:t>
      </w:r>
    </w:p>
    <w:p w14:paraId="740A42E0"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b/>
          <w:lang w:val="ro-RO"/>
        </w:rPr>
      </w:pPr>
      <w:r w:rsidRPr="00CC6AAA">
        <w:rPr>
          <w:rFonts w:ascii="Cambria" w:hAnsi="Cambria"/>
          <w:lang w:val="ro-RO"/>
        </w:rPr>
        <w:t xml:space="preserve">În formularea oricărui sfat, </w:t>
      </w:r>
      <w:r w:rsidRPr="00CC6AAA">
        <w:rPr>
          <w:rFonts w:ascii="Cambria" w:hAnsi="Cambria"/>
          <w:color w:val="000000"/>
          <w:lang w:val="ro-RO"/>
        </w:rPr>
        <w:t xml:space="preserve">Efrim, Roșca&amp;Asociații </w:t>
      </w:r>
      <w:r w:rsidRPr="00CC6AAA">
        <w:rPr>
          <w:rFonts w:ascii="Cambria" w:hAnsi="Cambria"/>
          <w:lang w:val="ro-RO"/>
        </w:rPr>
        <w:t xml:space="preserve">poate discuta idei cu Clientul oral sau poate furniza Clientului proiecte de astfel de sfaturi. În măsura în care se așteaptă ca conținutul unor astfel de proiecte sau sfaturi orale să fie finalizat și confirmat Clientului în scris, o astfel de scriere va înlocui orice proiecte sau sfaturi orale anterioare și, în consecință, </w:t>
      </w:r>
      <w:r w:rsidRPr="00CC6AAA">
        <w:rPr>
          <w:rFonts w:ascii="Cambria" w:hAnsi="Cambria"/>
          <w:color w:val="000000"/>
          <w:lang w:val="ro-RO"/>
        </w:rPr>
        <w:t xml:space="preserve">Efrim, Roșca&amp;Asociații </w:t>
      </w:r>
      <w:r w:rsidRPr="00CC6AAA">
        <w:rPr>
          <w:rFonts w:ascii="Cambria" w:hAnsi="Cambria"/>
          <w:lang w:val="ro-RO"/>
        </w:rPr>
        <w:t>nu va fi responsabilă dacă Clientul sau alții aleg să se bazeze pe, să acționeze sau să se abțină de la a acționa pe baza unor astfel de proiecte sau sfaturi orale.</w:t>
      </w:r>
    </w:p>
    <w:p w14:paraId="48B47566"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spacing w:val="-3"/>
          <w:lang w:val="ro-RO"/>
        </w:rPr>
        <w:t xml:space="preserve">Clientul este singurul responsabil pentru deciziile sale și performanța afacerii și pentru orice curs de acțiune ulterioară care se poate baza pe orice </w:t>
      </w:r>
      <w:r w:rsidRPr="00CC6AAA">
        <w:rPr>
          <w:rFonts w:ascii="Cambria" w:hAnsi="Cambria"/>
          <w:lang w:val="ro-RO"/>
        </w:rPr>
        <w:t xml:space="preserve">sfat oferit de </w:t>
      </w:r>
      <w:r w:rsidRPr="00CC6AAA">
        <w:rPr>
          <w:rFonts w:ascii="Cambria" w:hAnsi="Cambria"/>
          <w:spacing w:val="-3"/>
          <w:lang w:val="ro-RO"/>
        </w:rPr>
        <w:t>Efrim, Roșca&amp;Asociații .</w:t>
      </w:r>
    </w:p>
    <w:p w14:paraId="4E08A4CB" w14:textId="77777777" w:rsidR="00AA65A2" w:rsidRPr="00CC6AAA" w:rsidRDefault="00AA65A2" w:rsidP="00AA65A2">
      <w:pPr>
        <w:pStyle w:val="ListParagraph"/>
        <w:widowControl w:val="0"/>
        <w:numPr>
          <w:ilvl w:val="1"/>
          <w:numId w:val="4"/>
        </w:numPr>
        <w:spacing w:after="240" w:line="288" w:lineRule="auto"/>
        <w:ind w:left="1080" w:hanging="540"/>
        <w:contextualSpacing w:val="0"/>
        <w:jc w:val="both"/>
        <w:rPr>
          <w:rFonts w:ascii="Cambria" w:hAnsi="Cambria"/>
          <w:spacing w:val="-3"/>
          <w:lang w:val="ro-RO"/>
        </w:rPr>
      </w:pPr>
      <w:r w:rsidRPr="00CC6AAA">
        <w:rPr>
          <w:rFonts w:ascii="Cambria" w:hAnsi="Cambria"/>
          <w:spacing w:val="-3"/>
          <w:lang w:val="ro-RO"/>
        </w:rPr>
        <w:t>Clientul este responsabil pentru nominalizarea uneia sau mai multor persoane care au cunoștințele și experiența corespunzătoare pentru a menține și supraveghea relația cu Efrim, Roșca&amp;Asociații .</w:t>
      </w:r>
    </w:p>
    <w:p w14:paraId="3CA6D850"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Depozitarea documentelor</w:t>
      </w:r>
    </w:p>
    <w:p w14:paraId="67C5435C" w14:textId="77777777" w:rsidR="00AA65A2" w:rsidRPr="005E249D" w:rsidRDefault="00AA65A2" w:rsidP="00AA65A2">
      <w:pPr>
        <w:pStyle w:val="ListParagraph"/>
        <w:widowControl w:val="0"/>
        <w:numPr>
          <w:ilvl w:val="1"/>
          <w:numId w:val="2"/>
        </w:numPr>
        <w:spacing w:after="240" w:line="288" w:lineRule="auto"/>
        <w:ind w:left="1094" w:hanging="547"/>
        <w:contextualSpacing w:val="0"/>
        <w:jc w:val="both"/>
        <w:rPr>
          <w:rFonts w:ascii="Cambria" w:hAnsi="Cambria"/>
          <w:b/>
          <w:lang w:val="ro-RO"/>
        </w:rPr>
      </w:pPr>
      <w:r w:rsidRPr="00CC6AAA">
        <w:rPr>
          <w:rFonts w:ascii="Cambria" w:hAnsi="Cambria"/>
          <w:lang w:val="ro-RO"/>
        </w:rPr>
        <w:t>Efrim, Roșca&amp;Asociații va păstra dosarele relevante aferente serviciilor juridice furnizate Clientului (cu excepția oricăror documente ale Clientului pe care Clientul solicită returnarea) timp de cel mult 12 (douăsprezece) luni de la emiterea ultimei facturi către Client. La expirarea termenului de 12 luni, Efrim, Roșca&amp;Asociații este în drept să distrugă dosarele, inclusiv orice documente originale.</w:t>
      </w:r>
    </w:p>
    <w:p w14:paraId="4DEC8F07" w14:textId="77777777" w:rsidR="005E249D" w:rsidRDefault="005E249D" w:rsidP="005E249D">
      <w:pPr>
        <w:widowControl w:val="0"/>
        <w:spacing w:after="240" w:line="288" w:lineRule="auto"/>
        <w:jc w:val="both"/>
        <w:rPr>
          <w:rFonts w:ascii="Cambria" w:hAnsi="Cambria"/>
          <w:b/>
          <w:lang w:val="ro-RO"/>
        </w:rPr>
      </w:pPr>
    </w:p>
    <w:p w14:paraId="2982BB85" w14:textId="77777777" w:rsidR="005E249D" w:rsidRPr="005E249D" w:rsidRDefault="005E249D" w:rsidP="005E249D">
      <w:pPr>
        <w:widowControl w:val="0"/>
        <w:spacing w:after="240" w:line="288" w:lineRule="auto"/>
        <w:jc w:val="both"/>
        <w:rPr>
          <w:rFonts w:ascii="Cambria" w:hAnsi="Cambria"/>
          <w:b/>
          <w:lang w:val="ro-RO"/>
        </w:rPr>
      </w:pPr>
    </w:p>
    <w:p w14:paraId="15B61982"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lastRenderedPageBreak/>
        <w:t>Limitarea răspunderii firmei și a avocaților, angajaților, partenerilor și agenților acesteia</w:t>
      </w:r>
    </w:p>
    <w:p w14:paraId="05FD5816"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(1) Efrim, Roșca&amp;Asociații este în întregime şi exclusiv responsabilă pentru activitatea desfășurată de avocații, angajații, partenerii şi agenții săi în numele său iar Clientul recunoaște şi acceptă că niciunul dintre avocații, angajații, partenerii şi agenții Efrim, Roșca&amp;Asociații nu acceptă sau își asumă orice obligație și/sau răspundere față de Client cu privire la orice lucrare.</w:t>
      </w:r>
    </w:p>
    <w:p w14:paraId="6328FEE2" w14:textId="77777777" w:rsidR="00AA65A2" w:rsidRPr="00CC6AAA" w:rsidRDefault="00AA65A2" w:rsidP="00AA65A2">
      <w:pPr>
        <w:pStyle w:val="Heading2"/>
        <w:keepNext w:val="0"/>
        <w:widowControl w:val="0"/>
        <w:spacing w:after="240" w:line="288" w:lineRule="auto"/>
        <w:ind w:left="1080"/>
        <w:rPr>
          <w:rFonts w:ascii="Cambria" w:hAnsi="Cambria"/>
          <w:b w:val="0"/>
          <w:sz w:val="22"/>
          <w:szCs w:val="22"/>
          <w:lang w:val="ro-RO"/>
        </w:rPr>
      </w:pPr>
      <w:r w:rsidRPr="00CC6AAA">
        <w:rPr>
          <w:rFonts w:ascii="Cambria" w:hAnsi="Cambria"/>
          <w:b w:val="0"/>
          <w:sz w:val="22"/>
          <w:szCs w:val="22"/>
          <w:lang w:val="ro-RO"/>
        </w:rPr>
        <w:t>Niciunul dintre avocați, angajați, parteneri și agenți nu va purta nicio răspundere personală pentru orice problemă care decurge din sau este legată de Acordul cu clientul, indiferent dacă rezultă din contract, neglijență sau altfel, iar Clientul renunță la orice astfel de pretenție care ar putea apărea și Clientul acceptă în continuare și este de acord să nu depună nicio pretenție împotriva niciunuia dintre avocații, angajații, partenerii și agenții Efrim, Roșca&amp;Asociații, întrucât Efrim, Roșca&amp;Asociații rămâne răspunzătoare față de Client pentru orice problemă care decurge din sau este legată de Contractul de Client, indiferent dacă rezultă din contract, neglijență sau altfel.</w:t>
      </w:r>
    </w:p>
    <w:p w14:paraId="36C71B77" w14:textId="77777777" w:rsidR="00AA65A2" w:rsidRPr="00CC6AAA" w:rsidRDefault="00AA65A2" w:rsidP="00AA65A2">
      <w:pPr>
        <w:ind w:left="1080" w:hanging="1080"/>
        <w:jc w:val="both"/>
        <w:rPr>
          <w:rFonts w:ascii="Cambria" w:hAnsi="Cambria"/>
          <w:bCs/>
          <w:sz w:val="22"/>
          <w:szCs w:val="22"/>
          <w:lang w:val="ro-RO"/>
        </w:rPr>
      </w:pPr>
      <w:r w:rsidRPr="00CC6AAA">
        <w:rPr>
          <w:rFonts w:ascii="Cambria" w:hAnsi="Cambria"/>
          <w:sz w:val="22"/>
          <w:szCs w:val="22"/>
          <w:lang w:val="ro-RO"/>
        </w:rPr>
        <w:tab/>
      </w:r>
      <w:r w:rsidRPr="00CC6AAA">
        <w:rPr>
          <w:rFonts w:ascii="Cambria" w:hAnsi="Cambria"/>
          <w:bCs/>
          <w:sz w:val="22"/>
          <w:szCs w:val="22"/>
          <w:lang w:val="ro-RO"/>
        </w:rPr>
        <w:t>(2) Clientul este informat prin prezenta că Efrim, Roșca&amp;Asociații funcționează în regimul patrimonial alocat, în conformitate cu prevederile Legii cu privire la avocatură.</w:t>
      </w:r>
    </w:p>
    <w:p w14:paraId="2D589046" w14:textId="77777777" w:rsidR="0081567E" w:rsidRPr="00CC6AAA" w:rsidRDefault="0081567E" w:rsidP="00AA65A2">
      <w:pPr>
        <w:ind w:left="1080" w:hanging="1080"/>
        <w:jc w:val="both"/>
        <w:rPr>
          <w:rFonts w:ascii="Cambria" w:hAnsi="Cambria"/>
          <w:bCs/>
          <w:sz w:val="22"/>
          <w:szCs w:val="22"/>
          <w:lang w:val="ro-RO"/>
        </w:rPr>
      </w:pPr>
    </w:p>
    <w:p w14:paraId="0F756546"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Părțile prevăd în mod expres că răspunderea Efrim, Roșca&amp;Asociații în legătură cu serviciile prestate în temeiul prezentului Contract de Client poate fi declanșată (a) numai într-un termen de prescripție de 24 de luni care se calculează, în toate cazurile, de la data serviciul respectiv despre care se presupune că a prejudiciat Clientul, a fost prestat și (b) numai dacă Clientul a plătit în timp util onorariile pentru serviciile juridice despre care se presupune că i-au prejudiciat Clientul.</w:t>
      </w:r>
    </w:p>
    <w:p w14:paraId="25BAD505"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Cu excepția cazurilor de nerespectare crasă a obligațiilor profesionale de către ERA , Clientul are dreptul la o penalitate contractuală pentru acoperirea oricăror pretenții legate de serviciile juridice furnizate de ERA; această penalitate contractuală nu va depăși în niciun caz valoarea onorariilor plătite de Client pentru serviciile juridice respective.</w:t>
      </w:r>
    </w:p>
    <w:p w14:paraId="0B8AE933"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În cazul și în măsura în care nu sunt plătiți bani în cadrul asigurării profesionale relevante, indiferent de motiv, dar cu condiția ca Efrim, Roșca&amp;Asociații să plătească în timp util toate taxele de asigurare, orice și întreaga răspunderea Efrim, Roșca&amp;Asociații va fi limitat la o sumă egală cu totalul onorariilor primite de Efrim, Roșca&amp;Asociații în materia în cauză.</w:t>
      </w:r>
    </w:p>
    <w:p w14:paraId="7001F005" w14:textId="064C3D52" w:rsidR="00AA454D" w:rsidRDefault="00AA65A2" w:rsidP="00A41931">
      <w:pPr>
        <w:widowControl w:val="0"/>
        <w:ind w:left="1080"/>
        <w:jc w:val="both"/>
        <w:rPr>
          <w:rFonts w:ascii="Cambria" w:hAnsi="Cambria"/>
          <w:sz w:val="22"/>
          <w:szCs w:val="22"/>
          <w:lang w:val="ro-RO"/>
        </w:rPr>
      </w:pPr>
      <w:r w:rsidRPr="00CC6AAA">
        <w:rPr>
          <w:rFonts w:ascii="Cambria" w:hAnsi="Cambria"/>
          <w:sz w:val="22"/>
          <w:szCs w:val="22"/>
          <w:lang w:val="ro-RO"/>
        </w:rPr>
        <w:t>Cesionarea cererilor de despăgubire de către Client nu este permisă.</w:t>
      </w:r>
    </w:p>
    <w:p w14:paraId="72EF5BC1" w14:textId="77777777" w:rsidR="005E249D" w:rsidRDefault="005E249D" w:rsidP="00A41931">
      <w:pPr>
        <w:widowControl w:val="0"/>
        <w:ind w:left="1080"/>
        <w:jc w:val="both"/>
        <w:rPr>
          <w:rFonts w:ascii="Cambria" w:hAnsi="Cambria"/>
          <w:sz w:val="22"/>
          <w:szCs w:val="22"/>
          <w:lang w:val="ro-RO"/>
        </w:rPr>
      </w:pPr>
    </w:p>
    <w:p w14:paraId="09F7F581" w14:textId="77777777" w:rsidR="005E249D" w:rsidRPr="00CC6AAA" w:rsidRDefault="005E249D" w:rsidP="00A41931">
      <w:pPr>
        <w:widowControl w:val="0"/>
        <w:ind w:left="1080"/>
        <w:jc w:val="both"/>
        <w:rPr>
          <w:rFonts w:ascii="Cambria" w:hAnsi="Cambria"/>
          <w:sz w:val="22"/>
          <w:szCs w:val="22"/>
          <w:lang w:val="ro-RO"/>
        </w:rPr>
      </w:pPr>
    </w:p>
    <w:p w14:paraId="677E75F1" w14:textId="77777777" w:rsidR="00AA454D" w:rsidRPr="00CC6AAA" w:rsidRDefault="00AA454D" w:rsidP="00AA65A2">
      <w:pPr>
        <w:widowControl w:val="0"/>
        <w:ind w:left="1080"/>
        <w:jc w:val="both"/>
        <w:rPr>
          <w:rFonts w:ascii="Cambria" w:hAnsi="Cambria"/>
          <w:sz w:val="22"/>
          <w:szCs w:val="22"/>
          <w:lang w:val="ro-RO"/>
        </w:rPr>
      </w:pPr>
    </w:p>
    <w:p w14:paraId="6E430241" w14:textId="572B3C24"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lastRenderedPageBreak/>
        <w:t>Conform</w:t>
      </w:r>
      <w:r w:rsidR="00CF6D5B" w:rsidRPr="00CC6AAA">
        <w:rPr>
          <w:rFonts w:ascii="Cambria" w:hAnsi="Cambria"/>
          <w:sz w:val="22"/>
          <w:szCs w:val="22"/>
          <w:lang w:val="ro-RO"/>
        </w:rPr>
        <w:t>itatea</w:t>
      </w:r>
      <w:r w:rsidRPr="00CC6AAA">
        <w:rPr>
          <w:rFonts w:ascii="Cambria" w:hAnsi="Cambria"/>
          <w:sz w:val="22"/>
          <w:szCs w:val="22"/>
          <w:lang w:val="ro-RO"/>
        </w:rPr>
        <w:t xml:space="preserve"> legală</w:t>
      </w:r>
    </w:p>
    <w:p w14:paraId="1BBA61A4"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Efrim, Roșca&amp;Asociații evaluează toate posibilele conflicte de interese, într-o măsură posibilă rezonabilă, la acceptarea unei sarcini, pe baza reprezentării Clientului și a naturii problemei în cauză.</w:t>
      </w:r>
    </w:p>
    <w:p w14:paraId="584084F4"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Cu toate acestea, Părțile recunosc că, din punct de vedere practic, Efrim, Roșca&amp;Asociații nu poate exclude un conflict de interese în mod absolut.</w:t>
      </w:r>
    </w:p>
    <w:p w14:paraId="3E395D35"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Prin urmare, Clientul va completa datele solicitate, așa cum este indicat în Anexa nr. 1 din prezentul Contract de Client.</w:t>
      </w:r>
    </w:p>
    <w:p w14:paraId="39B9888E"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Clientul va notifica, fără întârzieri nejustificate, Efrim, Roșca&amp;Asociații cu privire la orice modificare a listei afiliaților relevante.</w:t>
      </w:r>
    </w:p>
    <w:p w14:paraId="1DB8824F"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În cazul în care Clientul va întreprinde orice acțiune care creează o situație care are ca rezultat un conflict de interese profesional, Efrim, Roșca&amp;Asociații poate rezolvi prezentul Contract imediat după o notificare scrisă.</w:t>
      </w:r>
    </w:p>
    <w:p w14:paraId="4A6BD88E"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Clientul va compensa Efrim, Roșca&amp;Asociații pentru serviciile prestate şi cheltuielile efectuate până la data rezoluțiunii efective a Contractului de Client.</w:t>
      </w:r>
    </w:p>
    <w:p w14:paraId="265FA0D8"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Lege aplicabilă. Litigii</w:t>
      </w:r>
    </w:p>
    <w:p w14:paraId="3DAA4F77"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Părțile convin prin prezenta că Contractul de client este supus prevederilor Legii cu privire la avocatură.</w:t>
      </w:r>
    </w:p>
    <w:p w14:paraId="49B76FA2"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spacing w:val="-3"/>
          <w:lang w:val="ro-RO"/>
        </w:rPr>
      </w:pPr>
      <w:r w:rsidRPr="00CC6AAA">
        <w:rPr>
          <w:rFonts w:ascii="Cambria" w:hAnsi="Cambria"/>
          <w:spacing w:val="-3"/>
          <w:lang w:val="ro-RO"/>
        </w:rPr>
        <w:t>Toate litigiile legate de sau decurgând din crearea, modificarea, rezoluțiunea, interpretarea și executarea Contractului de Client sunt supuse prevederilor Republicii Moldova.</w:t>
      </w:r>
    </w:p>
    <w:p w14:paraId="1D4266CE"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spacing w:val="-3"/>
          <w:lang w:val="ro-RO"/>
        </w:rPr>
      </w:pPr>
      <w:r w:rsidRPr="00CC6AAA">
        <w:rPr>
          <w:rFonts w:ascii="Cambria" w:hAnsi="Cambria"/>
          <w:lang w:val="ro-RO"/>
        </w:rPr>
        <w:t>Niciuna dintre părți nu va fi de acord direct sau indirect să cedeze sau să transfere unei terțe părți vreo pretenție împotriva celeilalte părți care decurge din prezentul Acord de client.</w:t>
      </w:r>
    </w:p>
    <w:p w14:paraId="176EB538"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Clauze speciale</w:t>
      </w:r>
    </w:p>
    <w:p w14:paraId="0D2AEAA8"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Pe durata acestui Contract de Client și timp de 12 luni de la încetarea acestuia, indiferent de motiv, Clientul nu va angaja, direct sau indirect, sau nu va încerca să angajeze niciunul dintre avocații și/sau angajații ERA .</w:t>
      </w:r>
    </w:p>
    <w:p w14:paraId="4278E32E" w14:textId="77777777" w:rsidR="00AA65A2"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În timpul executării acestui Contract de Client, Clientul va furniza informații corecte și actualizate cu privire la numele și adresa sa înregistrată; număr de înregistrare; directori/membri/acționari; documente justificative de identificare a beneficiarului efectiv, însoțite de documentele relevante.</w:t>
      </w:r>
    </w:p>
    <w:p w14:paraId="68BBDAE6" w14:textId="77777777" w:rsidR="005E249D" w:rsidRPr="005E249D" w:rsidRDefault="005E249D" w:rsidP="005E249D">
      <w:pPr>
        <w:widowControl w:val="0"/>
        <w:spacing w:after="240" w:line="288" w:lineRule="auto"/>
        <w:jc w:val="both"/>
        <w:rPr>
          <w:rFonts w:ascii="Cambria" w:hAnsi="Cambria"/>
          <w:lang w:val="ro-RO"/>
        </w:rPr>
      </w:pPr>
    </w:p>
    <w:p w14:paraId="32B045BC"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lastRenderedPageBreak/>
        <w:t>Clauze finale</w:t>
      </w:r>
    </w:p>
    <w:p w14:paraId="2F7017F6"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Relația dintre Părți va fi documentată/dovedită numai prin prezentul Contract de Client și orice modificări ale acestuia acceptate în mod expres de către Părți.</w:t>
      </w:r>
    </w:p>
    <w:p w14:paraId="7A5409F6"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Efrim, Roșca&amp;Asociații informează Clientul că, conform prevederilor legale, avocații din Republica Moldova sunt obligați să verifice identitatea exactă a clienților lor sau a persoanei care le încredințează orice chestiune juridică.</w:t>
      </w:r>
    </w:p>
    <w:p w14:paraId="050F1B28" w14:textId="77777777" w:rsidR="00AA65A2" w:rsidRPr="00CC6AAA" w:rsidRDefault="00AA65A2" w:rsidP="00AA65A2">
      <w:pPr>
        <w:pStyle w:val="ListParagraph"/>
        <w:widowControl w:val="0"/>
        <w:spacing w:after="240" w:line="288" w:lineRule="auto"/>
        <w:ind w:left="1080"/>
        <w:contextualSpacing w:val="0"/>
        <w:jc w:val="both"/>
        <w:rPr>
          <w:rFonts w:ascii="Cambria" w:hAnsi="Cambria"/>
          <w:lang w:val="ro-RO"/>
        </w:rPr>
      </w:pPr>
      <w:r w:rsidRPr="00CC6AAA">
        <w:rPr>
          <w:rFonts w:ascii="Cambria" w:hAnsi="Cambria"/>
          <w:lang w:val="ro-RO"/>
        </w:rPr>
        <w:t xml:space="preserve">De asemenea, potrivit </w:t>
      </w:r>
      <w:r w:rsidRPr="00CC6AAA">
        <w:rPr>
          <w:rFonts w:ascii="Cambria" w:eastAsia="Times New Roman" w:hAnsi="Cambria" w:cs="Arial"/>
          <w:lang w:val="ro-RO"/>
        </w:rPr>
        <w:t>Legii  pentru prevenirea și combaterea spălării banilor și finanțării terorismului, precum și pentru modificarea și completarea unor acte legislative</w:t>
      </w:r>
      <w:r w:rsidRPr="00CC6AAA">
        <w:rPr>
          <w:rFonts w:ascii="Cambria" w:hAnsi="Cambria"/>
          <w:lang w:val="ro-RO"/>
        </w:rPr>
        <w:t>, cu modificările și completările ulterioare, avocații trebuie să aplice diverse măsuri de KYC, cum ar fi:</w:t>
      </w:r>
    </w:p>
    <w:p w14:paraId="2F917984" w14:textId="77777777" w:rsidR="00AA65A2" w:rsidRPr="00CC6AAA" w:rsidRDefault="00AA65A2" w:rsidP="00AA65A2">
      <w:pPr>
        <w:pStyle w:val="ListParagraph"/>
        <w:widowControl w:val="0"/>
        <w:numPr>
          <w:ilvl w:val="0"/>
          <w:numId w:val="6"/>
        </w:numPr>
        <w:tabs>
          <w:tab w:val="left" w:pos="1620"/>
        </w:tabs>
        <w:spacing w:after="240" w:line="288" w:lineRule="auto"/>
        <w:ind w:left="1890" w:hanging="807"/>
        <w:contextualSpacing w:val="0"/>
        <w:jc w:val="both"/>
        <w:rPr>
          <w:rFonts w:ascii="Cambria" w:hAnsi="Cambria"/>
          <w:lang w:val="ro-RO"/>
        </w:rPr>
      </w:pPr>
      <w:r w:rsidRPr="00CC6AAA">
        <w:rPr>
          <w:rFonts w:ascii="Cambria" w:hAnsi="Cambria"/>
          <w:lang w:val="ro-RO"/>
        </w:rPr>
        <w:t>identificarea clientului;</w:t>
      </w:r>
    </w:p>
    <w:p w14:paraId="7AEF8854" w14:textId="77777777" w:rsidR="00AA65A2" w:rsidRPr="00CC6AAA" w:rsidRDefault="00AA65A2" w:rsidP="00AA65A2">
      <w:pPr>
        <w:pStyle w:val="ListParagraph"/>
        <w:widowControl w:val="0"/>
        <w:numPr>
          <w:ilvl w:val="0"/>
          <w:numId w:val="6"/>
        </w:numPr>
        <w:tabs>
          <w:tab w:val="left" w:pos="1620"/>
        </w:tabs>
        <w:spacing w:after="240" w:line="288" w:lineRule="auto"/>
        <w:ind w:left="1800" w:hanging="717"/>
        <w:contextualSpacing w:val="0"/>
        <w:jc w:val="both"/>
        <w:rPr>
          <w:rFonts w:ascii="Cambria" w:hAnsi="Cambria"/>
          <w:lang w:val="ro-RO"/>
        </w:rPr>
      </w:pPr>
      <w:r w:rsidRPr="00CC6AAA">
        <w:rPr>
          <w:rFonts w:ascii="Cambria" w:hAnsi="Cambria"/>
          <w:lang w:val="ro-RO"/>
        </w:rPr>
        <w:t>identificarea beneficiarului efectiv;</w:t>
      </w:r>
    </w:p>
    <w:p w14:paraId="524DF461" w14:textId="77777777" w:rsidR="00AA65A2" w:rsidRPr="00CC6AAA" w:rsidRDefault="00AA65A2" w:rsidP="00AA65A2">
      <w:pPr>
        <w:pStyle w:val="ListParagraph"/>
        <w:widowControl w:val="0"/>
        <w:numPr>
          <w:ilvl w:val="0"/>
          <w:numId w:val="6"/>
        </w:numPr>
        <w:tabs>
          <w:tab w:val="left" w:pos="1620"/>
        </w:tabs>
        <w:spacing w:after="240" w:line="288" w:lineRule="auto"/>
        <w:ind w:left="1620" w:hanging="537"/>
        <w:contextualSpacing w:val="0"/>
        <w:jc w:val="both"/>
        <w:rPr>
          <w:rFonts w:ascii="Cambria" w:hAnsi="Cambria"/>
          <w:lang w:val="ro-RO"/>
        </w:rPr>
      </w:pPr>
      <w:r w:rsidRPr="00CC6AAA">
        <w:rPr>
          <w:rFonts w:ascii="Cambria" w:hAnsi="Cambria"/>
          <w:lang w:val="ro-RO"/>
        </w:rPr>
        <w:t>obținerea de informații cu privire la scopul și natura intenționată a relației de afaceri.</w:t>
      </w:r>
      <w:bookmarkStart w:id="1" w:name="do|caII|si1|ar5|al1|lid"/>
      <w:bookmarkEnd w:id="1"/>
    </w:p>
    <w:p w14:paraId="13A4FC71"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 xml:space="preserve">Orice </w:t>
      </w:r>
      <w:r w:rsidRPr="00CC6AAA">
        <w:rPr>
          <w:rFonts w:ascii="Cambria" w:hAnsi="Cambria"/>
          <w:spacing w:val="-3"/>
          <w:lang w:val="ro-RO"/>
        </w:rPr>
        <w:t xml:space="preserve">servicii juridice furnizate de </w:t>
      </w:r>
      <w:r w:rsidRPr="00CC6AAA">
        <w:rPr>
          <w:rFonts w:ascii="Cambria" w:hAnsi="Cambria"/>
          <w:lang w:val="ro-RO"/>
        </w:rPr>
        <w:t xml:space="preserve">Efrim, Roșca&amp;Asociații </w:t>
      </w:r>
      <w:r w:rsidRPr="00CC6AAA">
        <w:rPr>
          <w:rFonts w:ascii="Cambria" w:hAnsi="Cambria"/>
          <w:spacing w:val="-3"/>
          <w:lang w:val="ro-RO"/>
        </w:rPr>
        <w:t xml:space="preserve">sunt numai în beneficiul Clientului şi nu trebuie dezvăluite şi nu pot fi invocate de către terţe părți, fără acordul Efrim, Roșca&amp;Asociații . </w:t>
      </w:r>
      <w:r w:rsidRPr="00CC6AAA">
        <w:rPr>
          <w:rFonts w:ascii="Cambria" w:hAnsi="Cambria"/>
          <w:lang w:val="ro-RO"/>
        </w:rPr>
        <w:t xml:space="preserve">Chiar și atunci când serviciile juridice sunt dezvăluite unor terți (inclusiv afiliaților Clientului), în conformitate cu </w:t>
      </w:r>
      <w:r w:rsidRPr="00CC6AAA">
        <w:rPr>
          <w:rFonts w:ascii="Cambria" w:hAnsi="Cambria"/>
          <w:spacing w:val="-3"/>
          <w:lang w:val="ro-RO"/>
        </w:rPr>
        <w:t xml:space="preserve">acordul Efrim, Roșca&amp;Asociații </w:t>
      </w:r>
      <w:r w:rsidRPr="00CC6AAA">
        <w:rPr>
          <w:rFonts w:ascii="Cambria" w:hAnsi="Cambria"/>
          <w:lang w:val="ro-RO"/>
        </w:rPr>
        <w:t>, ERA nu își asumă nicio răspundere față de terți/afiliații Clientului.</w:t>
      </w:r>
    </w:p>
    <w:p w14:paraId="3B752E4D"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Contractul de client reprezintă întreaga înțelegere și constituie întregul acord în legătură cu obiectul său și înlocuiește orice înțelegere anterioară între Efrim, Roșca&amp;Asociații și Client cu privire la acesta și, în măsura maximă permisă de lege, exclude orice garanție, condiție sau alt angajament implicat prin lege sau prin obiceiuri, uzuri sau cursuri.</w:t>
      </w:r>
    </w:p>
    <w:p w14:paraId="197E231B"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Nicio modificare a Contractului cu clientul nu va intra în vigoare decât dacă este redactată în scris și semnată de reprezentanții autorizați ai ambelor părți.</w:t>
      </w:r>
    </w:p>
    <w:p w14:paraId="17158233"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În cazul în care una dintre clauzele cuprinse în acest Contract de client ar fi considerată inaplicabilă sau invalidă de către o instanță sau o autoritate competentă, aceasta nu va afecta valabilitatea oricărui alt drept sau clauză din Contractul cu clientul.</w:t>
      </w:r>
    </w:p>
    <w:p w14:paraId="2F30ABA1" w14:textId="77777777" w:rsidR="00AA65A2" w:rsidRPr="00CC6AAA" w:rsidRDefault="00AA65A2" w:rsidP="00AA65A2">
      <w:pPr>
        <w:pStyle w:val="Heading2"/>
        <w:keepNext w:val="0"/>
        <w:widowControl w:val="0"/>
        <w:numPr>
          <w:ilvl w:val="0"/>
          <w:numId w:val="2"/>
        </w:numPr>
        <w:tabs>
          <w:tab w:val="num" w:pos="720"/>
        </w:tabs>
        <w:spacing w:after="240" w:line="288" w:lineRule="auto"/>
        <w:ind w:left="540" w:hanging="540"/>
        <w:rPr>
          <w:rFonts w:ascii="Cambria" w:hAnsi="Cambria"/>
          <w:sz w:val="22"/>
          <w:szCs w:val="22"/>
          <w:lang w:val="ro-RO"/>
        </w:rPr>
      </w:pPr>
      <w:r w:rsidRPr="00CC6AAA">
        <w:rPr>
          <w:rFonts w:ascii="Cambria" w:hAnsi="Cambria"/>
          <w:sz w:val="22"/>
          <w:szCs w:val="22"/>
          <w:lang w:val="ro-RO"/>
        </w:rPr>
        <w:t>Locul și data încheierii. Înregistrarea</w:t>
      </w:r>
    </w:p>
    <w:p w14:paraId="793515CD" w14:textId="77777777"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t>Acest Acord de Client a fost încheiat prin corespondență în două exemplare originale în limba română, câte un original pentru fiecare parte.</w:t>
      </w:r>
    </w:p>
    <w:p w14:paraId="04926345" w14:textId="57786EA9" w:rsidR="00AA65A2" w:rsidRPr="00CC6AAA" w:rsidRDefault="00AA65A2" w:rsidP="00AA65A2">
      <w:pPr>
        <w:pStyle w:val="ListParagraph"/>
        <w:widowControl w:val="0"/>
        <w:numPr>
          <w:ilvl w:val="1"/>
          <w:numId w:val="2"/>
        </w:numPr>
        <w:spacing w:after="240" w:line="288" w:lineRule="auto"/>
        <w:ind w:left="1094" w:hanging="547"/>
        <w:contextualSpacing w:val="0"/>
        <w:jc w:val="both"/>
        <w:rPr>
          <w:rFonts w:ascii="Cambria" w:hAnsi="Cambria"/>
          <w:lang w:val="ro-RO"/>
        </w:rPr>
      </w:pPr>
      <w:r w:rsidRPr="00CC6AAA">
        <w:rPr>
          <w:rFonts w:ascii="Cambria" w:hAnsi="Cambria"/>
          <w:lang w:val="ro-RO"/>
        </w:rPr>
        <w:lastRenderedPageBreak/>
        <w:t xml:space="preserve">Contractul de client a fost înregistrat sub nr. </w:t>
      </w:r>
      <w:r w:rsidR="005E249D">
        <w:rPr>
          <w:rFonts w:ascii="Cambria" w:hAnsi="Cambria"/>
          <w:lang w:val="ro-RO"/>
        </w:rPr>
        <w:t>619</w:t>
      </w:r>
      <w:r w:rsidRPr="00CC6AAA">
        <w:rPr>
          <w:rFonts w:ascii="Cambria" w:hAnsi="Cambria"/>
          <w:lang w:val="ro-RO"/>
        </w:rPr>
        <w:t xml:space="preserve">/23 din </w:t>
      </w:r>
      <w:r w:rsidR="00396504">
        <w:rPr>
          <w:rFonts w:ascii="Cambria" w:hAnsi="Cambria"/>
          <w:lang w:val="ro-RO"/>
        </w:rPr>
        <w:t xml:space="preserve">7 iulie </w:t>
      </w:r>
      <w:r w:rsidRPr="00CC6AAA">
        <w:rPr>
          <w:rFonts w:ascii="Cambria" w:hAnsi="Cambria"/>
          <w:lang w:val="ro-RO"/>
        </w:rPr>
        <w:t>2023 în Registrul   contractelor cu clienții.</w:t>
      </w: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9"/>
        <w:gridCol w:w="345"/>
        <w:gridCol w:w="4337"/>
      </w:tblGrid>
      <w:tr w:rsidR="00AA65A2" w:rsidRPr="00D4024C" w14:paraId="0D2EFAA3" w14:textId="77777777" w:rsidTr="00AA454D">
        <w:tc>
          <w:tcPr>
            <w:tcW w:w="3629" w:type="dxa"/>
          </w:tcPr>
          <w:p w14:paraId="643301AA" w14:textId="77777777" w:rsidR="00AA65A2" w:rsidRPr="00CC6AAA" w:rsidRDefault="00AA65A2" w:rsidP="00AA65A2">
            <w:pPr>
              <w:pStyle w:val="ListParagraph"/>
              <w:widowControl w:val="0"/>
              <w:spacing w:after="240" w:line="288" w:lineRule="auto"/>
              <w:ind w:left="0"/>
              <w:jc w:val="both"/>
              <w:rPr>
                <w:rFonts w:ascii="Cambria" w:hAnsi="Cambria"/>
                <w:b/>
                <w:bCs/>
                <w:color w:val="000000"/>
                <w:lang w:val="ro-RO"/>
              </w:rPr>
            </w:pPr>
            <w:r w:rsidRPr="00CC6AAA">
              <w:rPr>
                <w:rFonts w:ascii="Cambria" w:hAnsi="Cambria"/>
                <w:b/>
                <w:bCs/>
                <w:color w:val="000000"/>
                <w:lang w:val="ro-RO"/>
              </w:rPr>
              <w:t>Biroul asociat de avocați Efrim, Roșca&amp;Asociații</w:t>
            </w:r>
          </w:p>
          <w:p w14:paraId="2A41303E" w14:textId="38939E79" w:rsidR="00AA454D" w:rsidRPr="00CC6AAA" w:rsidRDefault="00AA454D" w:rsidP="00AA454D">
            <w:pPr>
              <w:tabs>
                <w:tab w:val="left" w:pos="426"/>
              </w:tabs>
              <w:jc w:val="both"/>
              <w:rPr>
                <w:rFonts w:ascii="Cambria" w:hAnsi="Cambria"/>
                <w:color w:val="000000"/>
                <w:sz w:val="22"/>
                <w:szCs w:val="22"/>
                <w:lang w:val="ro-RO"/>
              </w:rPr>
            </w:pPr>
            <w:r w:rsidRPr="00CC6AAA">
              <w:rPr>
                <w:rFonts w:ascii="Cambria" w:hAnsi="Cambria"/>
                <w:color w:val="000000"/>
                <w:sz w:val="22"/>
                <w:szCs w:val="22"/>
                <w:lang w:val="ro-RO"/>
              </w:rPr>
              <w:t>Chișinău, str.București, 72</w:t>
            </w:r>
          </w:p>
          <w:p w14:paraId="5644976A" w14:textId="77777777" w:rsidR="00AA454D" w:rsidRPr="00CC6AAA" w:rsidRDefault="00AA454D" w:rsidP="00AA454D">
            <w:pPr>
              <w:tabs>
                <w:tab w:val="left" w:pos="426"/>
              </w:tabs>
              <w:jc w:val="both"/>
              <w:rPr>
                <w:rFonts w:ascii="Cambria" w:hAnsi="Cambria"/>
                <w:color w:val="000000"/>
                <w:sz w:val="22"/>
                <w:szCs w:val="22"/>
                <w:lang w:val="ro-RO"/>
              </w:rPr>
            </w:pPr>
          </w:p>
          <w:p w14:paraId="21E484DB" w14:textId="7C9C22FF" w:rsidR="00AA454D" w:rsidRPr="00CC6AAA" w:rsidRDefault="00AA454D" w:rsidP="00AA454D">
            <w:pPr>
              <w:tabs>
                <w:tab w:val="left" w:pos="426"/>
              </w:tabs>
              <w:jc w:val="both"/>
              <w:rPr>
                <w:rFonts w:ascii="Cambria" w:hAnsi="Cambria"/>
                <w:color w:val="000000"/>
                <w:sz w:val="22"/>
                <w:szCs w:val="22"/>
                <w:lang w:val="ro-RO"/>
              </w:rPr>
            </w:pPr>
            <w:r w:rsidRPr="00CC6AAA">
              <w:rPr>
                <w:rFonts w:ascii="Cambria" w:hAnsi="Cambria"/>
                <w:color w:val="000000"/>
                <w:sz w:val="22"/>
                <w:szCs w:val="22"/>
                <w:lang w:val="ro-RO"/>
              </w:rPr>
              <w:t>IDNO  44012010</w:t>
            </w:r>
          </w:p>
          <w:p w14:paraId="56C9803A" w14:textId="6EA52B1A" w:rsidR="00AA454D" w:rsidRPr="00CC6AAA" w:rsidRDefault="00AA454D" w:rsidP="00AA454D">
            <w:pPr>
              <w:tabs>
                <w:tab w:val="left" w:pos="426"/>
              </w:tabs>
              <w:jc w:val="both"/>
              <w:rPr>
                <w:rFonts w:ascii="Cambria" w:hAnsi="Cambria"/>
                <w:color w:val="000000"/>
                <w:sz w:val="22"/>
                <w:szCs w:val="22"/>
                <w:lang w:val="ro-RO"/>
              </w:rPr>
            </w:pPr>
            <w:r w:rsidRPr="00CC6AAA">
              <w:rPr>
                <w:rFonts w:ascii="Cambria" w:hAnsi="Cambria"/>
                <w:color w:val="000000"/>
                <w:sz w:val="22"/>
                <w:szCs w:val="22"/>
                <w:lang w:val="ro-RO"/>
              </w:rPr>
              <w:t>Cont bancar:</w:t>
            </w:r>
          </w:p>
          <w:p w14:paraId="0B491388" w14:textId="57F537DF" w:rsidR="00AA454D" w:rsidRPr="00CC6AAA" w:rsidRDefault="00AA454D" w:rsidP="00AA454D">
            <w:pPr>
              <w:tabs>
                <w:tab w:val="left" w:pos="426"/>
              </w:tabs>
              <w:jc w:val="both"/>
              <w:rPr>
                <w:rFonts w:ascii="Cambria" w:hAnsi="Cambria"/>
                <w:color w:val="000000"/>
                <w:sz w:val="22"/>
                <w:szCs w:val="22"/>
                <w:lang w:val="ro-RO"/>
              </w:rPr>
            </w:pPr>
            <w:r w:rsidRPr="00CC6AAA">
              <w:rPr>
                <w:rFonts w:ascii="Cambria" w:hAnsi="Cambria" w:cs="Arial"/>
                <w:color w:val="000000"/>
                <w:sz w:val="22"/>
                <w:szCs w:val="22"/>
                <w:lang w:val="ro-RO"/>
              </w:rPr>
              <w:t>(</w:t>
            </w:r>
            <w:r w:rsidRPr="00CC6AAA">
              <w:rPr>
                <w:rFonts w:ascii="Cambria" w:hAnsi="Cambria"/>
                <w:color w:val="000000"/>
                <w:sz w:val="22"/>
                <w:szCs w:val="22"/>
                <w:lang w:val="ro-RO"/>
              </w:rPr>
              <w:t>IBAN): MD26VI022240300000051MDL</w:t>
            </w:r>
          </w:p>
          <w:p w14:paraId="0D7EEF73" w14:textId="60AE4BAA" w:rsidR="00AA454D" w:rsidRPr="00CC6AAA" w:rsidRDefault="00AA454D" w:rsidP="00AA454D">
            <w:pPr>
              <w:tabs>
                <w:tab w:val="left" w:pos="426"/>
              </w:tabs>
              <w:jc w:val="both"/>
              <w:rPr>
                <w:rFonts w:ascii="Cambria" w:hAnsi="Cambria"/>
                <w:color w:val="000000"/>
                <w:sz w:val="22"/>
                <w:szCs w:val="22"/>
                <w:lang w:val="ro-RO"/>
              </w:rPr>
            </w:pPr>
            <w:r w:rsidRPr="00CC6AAA">
              <w:rPr>
                <w:rFonts w:ascii="Cambria" w:hAnsi="Cambria"/>
                <w:color w:val="000000"/>
                <w:sz w:val="22"/>
                <w:szCs w:val="22"/>
                <w:lang w:val="ro-RO"/>
              </w:rPr>
              <w:t>BC Victoriabank SA, filiala nr. 3</w:t>
            </w:r>
          </w:p>
          <w:p w14:paraId="59B4B43E" w14:textId="77777777" w:rsidR="00AA454D" w:rsidRPr="00CC6AAA" w:rsidRDefault="00AA454D" w:rsidP="00AA454D">
            <w:pPr>
              <w:jc w:val="both"/>
              <w:rPr>
                <w:rFonts w:ascii="Cambria" w:hAnsi="Cambria" w:cs="Arial"/>
                <w:color w:val="000000"/>
                <w:sz w:val="22"/>
                <w:szCs w:val="22"/>
                <w:lang w:val="ro-RO"/>
              </w:rPr>
            </w:pPr>
            <w:r w:rsidRPr="00CC6AAA">
              <w:rPr>
                <w:rFonts w:ascii="Cambria" w:hAnsi="Cambria" w:cs="Arial"/>
                <w:color w:val="000000"/>
                <w:sz w:val="22"/>
                <w:szCs w:val="22"/>
                <w:lang w:val="ro-RO"/>
              </w:rPr>
              <w:t>SWIFT: VICBMD2X</w:t>
            </w:r>
          </w:p>
          <w:p w14:paraId="04738179" w14:textId="33C7C730" w:rsidR="00AA454D" w:rsidRPr="00CC6AAA" w:rsidRDefault="00AA454D" w:rsidP="00AA454D">
            <w:pPr>
              <w:ind w:left="720" w:firstLine="720"/>
              <w:jc w:val="both"/>
              <w:rPr>
                <w:rFonts w:ascii="Cambria" w:hAnsi="Cambria" w:cs="Arial"/>
                <w:color w:val="000000"/>
                <w:sz w:val="22"/>
                <w:szCs w:val="22"/>
                <w:lang w:val="ro-RO"/>
              </w:rPr>
            </w:pPr>
            <w:r w:rsidRPr="00CC6AAA">
              <w:rPr>
                <w:rFonts w:ascii="Cambria" w:hAnsi="Cambria"/>
                <w:color w:val="000000"/>
                <w:sz w:val="22"/>
                <w:szCs w:val="22"/>
                <w:lang w:val="ro-RO"/>
              </w:rPr>
              <w:t xml:space="preserve"> </w:t>
            </w:r>
          </w:p>
          <w:p w14:paraId="164094F8" w14:textId="7FAF8688" w:rsidR="00AA454D" w:rsidRPr="00CC6AAA" w:rsidRDefault="00AA454D" w:rsidP="00AA65A2">
            <w:pPr>
              <w:pStyle w:val="ListParagraph"/>
              <w:widowControl w:val="0"/>
              <w:spacing w:after="240" w:line="288" w:lineRule="auto"/>
              <w:ind w:left="0"/>
              <w:jc w:val="both"/>
              <w:rPr>
                <w:rFonts w:ascii="Cambria" w:hAnsi="Cambria"/>
                <w:b/>
                <w:bCs/>
                <w:lang w:val="ro-RO"/>
              </w:rPr>
            </w:pPr>
          </w:p>
        </w:tc>
        <w:tc>
          <w:tcPr>
            <w:tcW w:w="345" w:type="dxa"/>
          </w:tcPr>
          <w:p w14:paraId="469FA6F7" w14:textId="77777777" w:rsidR="00AA65A2" w:rsidRPr="00CC6AAA" w:rsidRDefault="00AA65A2" w:rsidP="00AA65A2">
            <w:pPr>
              <w:pStyle w:val="ListParagraph"/>
              <w:widowControl w:val="0"/>
              <w:spacing w:after="240" w:line="288" w:lineRule="auto"/>
              <w:ind w:left="0"/>
              <w:jc w:val="both"/>
              <w:rPr>
                <w:rFonts w:ascii="Cambria" w:hAnsi="Cambria"/>
                <w:lang w:val="ro-RO"/>
              </w:rPr>
            </w:pPr>
          </w:p>
        </w:tc>
        <w:tc>
          <w:tcPr>
            <w:tcW w:w="4337" w:type="dxa"/>
          </w:tcPr>
          <w:p w14:paraId="0E2247FD" w14:textId="7F4F798F" w:rsidR="00AA454D" w:rsidRPr="00CC6AAA" w:rsidRDefault="00A41931" w:rsidP="00AA454D">
            <w:pPr>
              <w:shd w:val="clear" w:color="auto" w:fill="FFFFFF"/>
              <w:jc w:val="right"/>
              <w:rPr>
                <w:rFonts w:ascii="Cambria" w:hAnsi="Cambria" w:cs="Segoe UI"/>
                <w:b/>
                <w:bCs/>
                <w:color w:val="212121"/>
                <w:sz w:val="23"/>
                <w:szCs w:val="23"/>
                <w:lang w:val="en-MD" w:eastAsia="en-US"/>
              </w:rPr>
            </w:pPr>
            <w:r w:rsidRPr="00D4024C">
              <w:rPr>
                <w:rFonts w:ascii="Cambria" w:hAnsi="Cambria" w:cs="Segoe UI"/>
                <w:b/>
                <w:bCs/>
                <w:color w:val="212121"/>
                <w:sz w:val="23"/>
                <w:szCs w:val="23"/>
                <w:shd w:val="clear" w:color="auto" w:fill="FFFFFF"/>
                <w:lang w:val="en-US"/>
              </w:rPr>
              <w:t>“DRA Draexlmaier Automotive” SRL</w:t>
            </w:r>
            <w:r>
              <w:rPr>
                <w:rFonts w:ascii="Cambria" w:hAnsi="Cambria" w:cs="Segoe UI"/>
                <w:b/>
                <w:bCs/>
                <w:color w:val="212121"/>
                <w:sz w:val="23"/>
                <w:szCs w:val="23"/>
                <w:lang w:val="en-US"/>
              </w:rPr>
              <w:t xml:space="preserve"> </w:t>
            </w:r>
          </w:p>
          <w:p w14:paraId="0594A3D6" w14:textId="77777777" w:rsidR="00AA454D" w:rsidRPr="00CC6AAA" w:rsidRDefault="00AA454D" w:rsidP="00AA454D">
            <w:pPr>
              <w:shd w:val="clear" w:color="auto" w:fill="FFFFFF"/>
              <w:jc w:val="right"/>
              <w:rPr>
                <w:rFonts w:ascii="Cambria" w:hAnsi="Cambria" w:cs="Segoe UI"/>
                <w:color w:val="212121"/>
                <w:sz w:val="23"/>
                <w:szCs w:val="23"/>
                <w:lang w:val="en-US"/>
              </w:rPr>
            </w:pPr>
          </w:p>
          <w:p w14:paraId="5B933727" w14:textId="77777777" w:rsidR="00AA454D" w:rsidRPr="00CC6AAA" w:rsidRDefault="00AA454D" w:rsidP="00AA454D">
            <w:pPr>
              <w:shd w:val="clear" w:color="auto" w:fill="FFFFFF"/>
              <w:jc w:val="right"/>
              <w:rPr>
                <w:rFonts w:ascii="Cambria" w:hAnsi="Cambria" w:cs="Segoe UI"/>
                <w:color w:val="212121"/>
                <w:sz w:val="23"/>
                <w:szCs w:val="23"/>
                <w:lang w:val="en-US"/>
              </w:rPr>
            </w:pPr>
          </w:p>
          <w:p w14:paraId="5853668C" w14:textId="63A7855E" w:rsidR="00AA454D" w:rsidRPr="00CC6AAA" w:rsidRDefault="00AA454D" w:rsidP="00AA454D">
            <w:pPr>
              <w:shd w:val="clear" w:color="auto" w:fill="FFFFFF"/>
              <w:jc w:val="right"/>
              <w:rPr>
                <w:rFonts w:ascii="Cambria" w:hAnsi="Cambria" w:cs="Segoe UI"/>
                <w:color w:val="212121"/>
                <w:sz w:val="23"/>
                <w:szCs w:val="23"/>
                <w:lang w:val="en-US"/>
              </w:rPr>
            </w:pPr>
            <w:r w:rsidRPr="00CC6AAA">
              <w:rPr>
                <w:rFonts w:ascii="Cambria" w:hAnsi="Cambria" w:cs="Segoe UI"/>
                <w:color w:val="212121"/>
                <w:sz w:val="23"/>
                <w:szCs w:val="23"/>
                <w:lang w:val="en-US"/>
              </w:rPr>
              <w:t>mun.</w:t>
            </w:r>
            <w:r w:rsidR="00A41931">
              <w:rPr>
                <w:rFonts w:ascii="Cambria" w:hAnsi="Cambria" w:cs="Segoe UI"/>
                <w:color w:val="212121"/>
                <w:sz w:val="23"/>
                <w:szCs w:val="23"/>
                <w:lang w:val="en-US"/>
              </w:rPr>
              <w:t>Bălți,</w:t>
            </w:r>
            <w:r w:rsidRPr="00CC6AAA">
              <w:rPr>
                <w:rFonts w:ascii="Cambria" w:hAnsi="Cambria" w:cs="Segoe UI"/>
                <w:color w:val="212121"/>
                <w:sz w:val="23"/>
                <w:szCs w:val="23"/>
                <w:lang w:val="en-US"/>
              </w:rPr>
              <w:t xml:space="preserve">,str. </w:t>
            </w:r>
            <w:r w:rsidR="00A41931">
              <w:rPr>
                <w:rFonts w:ascii="Cambria" w:hAnsi="Cambria" w:cs="Segoe UI"/>
                <w:color w:val="212121"/>
                <w:sz w:val="23"/>
                <w:szCs w:val="23"/>
                <w:lang w:val="en-US"/>
              </w:rPr>
              <w:t>Dovator Lev,8</w:t>
            </w:r>
            <w:r w:rsidRPr="00CC6AAA">
              <w:rPr>
                <w:rFonts w:ascii="Cambria" w:hAnsi="Cambria" w:cs="Segoe UI"/>
                <w:color w:val="212121"/>
                <w:sz w:val="23"/>
                <w:szCs w:val="23"/>
                <w:lang w:val="en-US"/>
              </w:rPr>
              <w:t>6</w:t>
            </w:r>
          </w:p>
          <w:p w14:paraId="3F8EB11A" w14:textId="77777777" w:rsidR="00AA454D" w:rsidRPr="00CC6AAA" w:rsidRDefault="00AA454D" w:rsidP="00AA454D">
            <w:pPr>
              <w:shd w:val="clear" w:color="auto" w:fill="FFFFFF"/>
              <w:jc w:val="right"/>
              <w:rPr>
                <w:rFonts w:ascii="Cambria" w:hAnsi="Cambria" w:cs="Segoe UI"/>
                <w:color w:val="212121"/>
                <w:sz w:val="23"/>
                <w:szCs w:val="23"/>
                <w:lang w:val="en-US"/>
              </w:rPr>
            </w:pPr>
          </w:p>
          <w:p w14:paraId="54307666" w14:textId="08FE12CB" w:rsidR="00AA454D" w:rsidRPr="00CC6AAA" w:rsidRDefault="00AA454D" w:rsidP="00AA454D">
            <w:pPr>
              <w:shd w:val="clear" w:color="auto" w:fill="FFFFFF"/>
              <w:jc w:val="right"/>
              <w:rPr>
                <w:rFonts w:ascii="Cambria" w:hAnsi="Cambria" w:cs="Segoe UI"/>
                <w:color w:val="212121"/>
                <w:sz w:val="23"/>
                <w:szCs w:val="23"/>
                <w:lang w:val="en-US"/>
              </w:rPr>
            </w:pPr>
            <w:r w:rsidRPr="00CC6AAA">
              <w:rPr>
                <w:rFonts w:ascii="Cambria" w:hAnsi="Cambria" w:cs="Segoe UI"/>
                <w:color w:val="212121"/>
                <w:sz w:val="23"/>
                <w:szCs w:val="23"/>
                <w:lang w:val="en-US"/>
              </w:rPr>
              <w:t xml:space="preserve">IDNO </w:t>
            </w:r>
            <w:r w:rsidR="00A41931" w:rsidRPr="00D4024C">
              <w:rPr>
                <w:rFonts w:ascii="Cambria" w:hAnsi="Cambria" w:cs="Segoe UI"/>
                <w:color w:val="212121"/>
                <w:sz w:val="23"/>
                <w:szCs w:val="23"/>
                <w:shd w:val="clear" w:color="auto" w:fill="FFFFFF"/>
                <w:lang w:val="en-US"/>
              </w:rPr>
              <w:t>1007602000178</w:t>
            </w:r>
            <w:r w:rsidR="00A41931">
              <w:rPr>
                <w:rFonts w:ascii="Cambria" w:hAnsi="Cambria" w:cs="Segoe UI"/>
                <w:color w:val="212121"/>
                <w:sz w:val="23"/>
                <w:szCs w:val="23"/>
                <w:lang w:val="en-US"/>
              </w:rPr>
              <w:t xml:space="preserve"> </w:t>
            </w:r>
            <w:r w:rsidRPr="00CC6AAA">
              <w:rPr>
                <w:rFonts w:ascii="Cambria" w:hAnsi="Cambria" w:cs="Segoe UI"/>
                <w:color w:val="212121"/>
                <w:sz w:val="23"/>
                <w:szCs w:val="23"/>
                <w:lang w:val="en-US"/>
              </w:rPr>
              <w:t>  </w:t>
            </w:r>
          </w:p>
          <w:p w14:paraId="63043373" w14:textId="57FFEDC5" w:rsidR="00AA454D" w:rsidRPr="00CC6AAA" w:rsidRDefault="00AA454D" w:rsidP="00AA454D">
            <w:pPr>
              <w:shd w:val="clear" w:color="auto" w:fill="FFFFFF"/>
              <w:jc w:val="right"/>
              <w:rPr>
                <w:rFonts w:ascii="Cambria" w:hAnsi="Cambria" w:cs="Segoe UI"/>
                <w:color w:val="212121"/>
                <w:sz w:val="23"/>
                <w:szCs w:val="23"/>
                <w:lang w:val="en-US"/>
              </w:rPr>
            </w:pPr>
            <w:r w:rsidRPr="00CC6AAA">
              <w:rPr>
                <w:rFonts w:ascii="Cambria" w:hAnsi="Cambria" w:cs="Segoe UI"/>
                <w:color w:val="212121"/>
                <w:sz w:val="23"/>
                <w:szCs w:val="23"/>
                <w:lang w:val="en-US"/>
              </w:rPr>
              <w:t xml:space="preserve">cod TVA   </w:t>
            </w:r>
          </w:p>
          <w:p w14:paraId="3336AE86" w14:textId="7B7F9AE8" w:rsidR="00AA454D" w:rsidRPr="00CC6AAA" w:rsidRDefault="00AA454D" w:rsidP="00AA454D">
            <w:pPr>
              <w:shd w:val="clear" w:color="auto" w:fill="FFFFFF"/>
              <w:rPr>
                <w:rFonts w:ascii="Cambria" w:hAnsi="Cambria" w:cs="Segoe UI"/>
                <w:color w:val="212121"/>
                <w:sz w:val="23"/>
                <w:szCs w:val="23"/>
                <w:lang w:val="en-US"/>
              </w:rPr>
            </w:pPr>
            <w:r w:rsidRPr="00CC6AAA">
              <w:rPr>
                <w:rFonts w:ascii="Cambria" w:hAnsi="Cambria" w:cs="Segoe UI"/>
                <w:color w:val="212121"/>
                <w:sz w:val="23"/>
                <w:szCs w:val="23"/>
                <w:lang w:val="en-US"/>
              </w:rPr>
              <w:t>IBAN:</w:t>
            </w:r>
          </w:p>
          <w:p w14:paraId="53D22C29" w14:textId="22150002" w:rsidR="00AA454D" w:rsidRPr="00CC6AAA" w:rsidRDefault="00A41931" w:rsidP="00AA454D">
            <w:pPr>
              <w:shd w:val="clear" w:color="auto" w:fill="FFFFFF"/>
              <w:jc w:val="right"/>
              <w:rPr>
                <w:rFonts w:ascii="Cambria" w:hAnsi="Cambria" w:cs="Segoe UI"/>
                <w:color w:val="212121"/>
                <w:sz w:val="23"/>
                <w:szCs w:val="23"/>
                <w:lang w:val="en-US"/>
              </w:rPr>
            </w:pPr>
            <w:r>
              <w:rPr>
                <w:rFonts w:ascii="Cambria" w:hAnsi="Cambria" w:cs="Segoe UI"/>
                <w:color w:val="212121"/>
                <w:sz w:val="23"/>
                <w:szCs w:val="23"/>
                <w:lang w:val="en-US"/>
              </w:rPr>
              <w:t xml:space="preserve"> </w:t>
            </w:r>
          </w:p>
          <w:p w14:paraId="40F506CC" w14:textId="240D913E" w:rsidR="00AA454D" w:rsidRPr="00CC6AAA" w:rsidRDefault="00A41931" w:rsidP="00AA454D">
            <w:pPr>
              <w:shd w:val="clear" w:color="auto" w:fill="FFFFFF"/>
              <w:jc w:val="right"/>
              <w:rPr>
                <w:rFonts w:ascii="Cambria" w:hAnsi="Cambria" w:cs="Segoe UI"/>
                <w:color w:val="212121"/>
                <w:sz w:val="23"/>
                <w:szCs w:val="23"/>
                <w:lang w:val="en-US"/>
              </w:rPr>
            </w:pPr>
            <w:r>
              <w:rPr>
                <w:rFonts w:ascii="Cambria" w:hAnsi="Cambria" w:cs="Segoe UI"/>
                <w:color w:val="212121"/>
                <w:sz w:val="23"/>
                <w:szCs w:val="23"/>
                <w:lang w:val="en-US"/>
              </w:rPr>
              <w:t xml:space="preserve"> </w:t>
            </w:r>
          </w:p>
          <w:p w14:paraId="13129B26" w14:textId="3774D08B" w:rsidR="00AA454D" w:rsidRPr="00CC6AAA" w:rsidRDefault="00A41931" w:rsidP="00AA454D">
            <w:pPr>
              <w:shd w:val="clear" w:color="auto" w:fill="FFFFFF"/>
              <w:jc w:val="right"/>
              <w:rPr>
                <w:rFonts w:ascii="Cambria" w:hAnsi="Cambria" w:cs="Segoe UI"/>
                <w:color w:val="212121"/>
                <w:sz w:val="23"/>
                <w:szCs w:val="23"/>
                <w:lang w:val="en-US"/>
              </w:rPr>
            </w:pPr>
            <w:r>
              <w:rPr>
                <w:rFonts w:ascii="Cambria" w:hAnsi="Cambria" w:cs="Segoe UI"/>
                <w:color w:val="212121"/>
                <w:sz w:val="23"/>
                <w:szCs w:val="23"/>
                <w:lang w:val="ro-RO"/>
              </w:rPr>
              <w:t xml:space="preserve"> </w:t>
            </w:r>
          </w:p>
          <w:p w14:paraId="75D52665" w14:textId="199BEEBB" w:rsidR="00AA65A2" w:rsidRPr="00CC6AAA" w:rsidRDefault="00AA65A2" w:rsidP="00AA65A2">
            <w:pPr>
              <w:pStyle w:val="ListParagraph"/>
              <w:widowControl w:val="0"/>
              <w:spacing w:after="240" w:line="288" w:lineRule="auto"/>
              <w:ind w:left="0"/>
              <w:jc w:val="right"/>
              <w:rPr>
                <w:rFonts w:ascii="Cambria" w:hAnsi="Cambria"/>
                <w:lang w:val="ro-RO"/>
              </w:rPr>
            </w:pPr>
          </w:p>
        </w:tc>
      </w:tr>
      <w:tr w:rsidR="00AA65A2" w:rsidRPr="00CC6AAA" w14:paraId="2EACCAD4" w14:textId="77777777" w:rsidTr="00AA454D">
        <w:tc>
          <w:tcPr>
            <w:tcW w:w="3629" w:type="dxa"/>
          </w:tcPr>
          <w:p w14:paraId="5E520220" w14:textId="7F966426" w:rsidR="00AA65A2" w:rsidRPr="00CC6AAA" w:rsidRDefault="00AA65A2" w:rsidP="00AA65A2">
            <w:pPr>
              <w:pStyle w:val="ListParagraph"/>
              <w:widowControl w:val="0"/>
              <w:spacing w:after="240" w:line="288" w:lineRule="auto"/>
              <w:ind w:left="0"/>
              <w:jc w:val="both"/>
              <w:rPr>
                <w:rFonts w:ascii="Cambria" w:hAnsi="Cambria"/>
                <w:lang w:val="ro-RO"/>
              </w:rPr>
            </w:pPr>
            <w:r w:rsidRPr="00CC6AAA">
              <w:rPr>
                <w:rFonts w:ascii="Cambria" w:hAnsi="Cambria"/>
                <w:lang w:val="ro-RO"/>
              </w:rPr>
              <w:t>Oleg EFRIM</w:t>
            </w:r>
          </w:p>
        </w:tc>
        <w:tc>
          <w:tcPr>
            <w:tcW w:w="345" w:type="dxa"/>
          </w:tcPr>
          <w:p w14:paraId="0B286756" w14:textId="77777777" w:rsidR="00AA65A2" w:rsidRPr="00CC6AAA" w:rsidRDefault="00AA65A2" w:rsidP="00AA65A2">
            <w:pPr>
              <w:pStyle w:val="ListParagraph"/>
              <w:widowControl w:val="0"/>
              <w:spacing w:after="240" w:line="288" w:lineRule="auto"/>
              <w:ind w:left="0"/>
              <w:jc w:val="both"/>
              <w:rPr>
                <w:rFonts w:ascii="Cambria" w:hAnsi="Cambria"/>
                <w:lang w:val="ro-RO"/>
              </w:rPr>
            </w:pPr>
          </w:p>
        </w:tc>
        <w:tc>
          <w:tcPr>
            <w:tcW w:w="4337" w:type="dxa"/>
          </w:tcPr>
          <w:p w14:paraId="2810FC53" w14:textId="4A4B6EBB" w:rsidR="00AA65A2" w:rsidRPr="00CC6AAA" w:rsidRDefault="00A41931" w:rsidP="00AA65A2">
            <w:pPr>
              <w:pStyle w:val="ListParagraph"/>
              <w:widowControl w:val="0"/>
              <w:spacing w:after="240" w:line="288" w:lineRule="auto"/>
              <w:ind w:left="0"/>
              <w:jc w:val="right"/>
              <w:rPr>
                <w:rFonts w:ascii="Cambria" w:hAnsi="Cambria"/>
                <w:lang w:val="ro-RO"/>
              </w:rPr>
            </w:pPr>
            <w:r>
              <w:rPr>
                <w:rFonts w:ascii="Cambria" w:hAnsi="Cambria"/>
                <w:lang w:val="ro-RO"/>
              </w:rPr>
              <w:t>Alexandru BORDEIANU</w:t>
            </w:r>
            <w:r w:rsidR="0081567E" w:rsidRPr="00CC6AAA">
              <w:rPr>
                <w:rFonts w:ascii="Cambria" w:hAnsi="Cambria"/>
                <w:lang w:val="ro-RO"/>
              </w:rPr>
              <w:t xml:space="preserve"> </w:t>
            </w:r>
          </w:p>
        </w:tc>
      </w:tr>
      <w:tr w:rsidR="00AA65A2" w:rsidRPr="00CC6AAA" w14:paraId="78AADB15" w14:textId="77777777" w:rsidTr="00AA454D">
        <w:tc>
          <w:tcPr>
            <w:tcW w:w="3629" w:type="dxa"/>
          </w:tcPr>
          <w:p w14:paraId="35EDF637" w14:textId="7ABA76DE" w:rsidR="00AA65A2" w:rsidRPr="00CC6AAA" w:rsidRDefault="00AA65A2" w:rsidP="00AA65A2">
            <w:pPr>
              <w:pStyle w:val="ListParagraph"/>
              <w:widowControl w:val="0"/>
              <w:spacing w:after="240" w:line="288" w:lineRule="auto"/>
              <w:ind w:left="0"/>
              <w:jc w:val="both"/>
              <w:rPr>
                <w:rFonts w:ascii="Cambria" w:hAnsi="Cambria"/>
                <w:lang w:val="ro-RO"/>
              </w:rPr>
            </w:pPr>
            <w:r w:rsidRPr="00CC6AAA">
              <w:rPr>
                <w:rFonts w:ascii="Cambria" w:hAnsi="Cambria"/>
                <w:lang w:val="ro-RO"/>
              </w:rPr>
              <w:t>Managing Partner</w:t>
            </w:r>
          </w:p>
        </w:tc>
        <w:tc>
          <w:tcPr>
            <w:tcW w:w="345" w:type="dxa"/>
          </w:tcPr>
          <w:p w14:paraId="050B7599" w14:textId="77777777" w:rsidR="00AA65A2" w:rsidRPr="00CC6AAA" w:rsidRDefault="00AA65A2" w:rsidP="00AA65A2">
            <w:pPr>
              <w:pStyle w:val="ListParagraph"/>
              <w:widowControl w:val="0"/>
              <w:spacing w:after="240" w:line="288" w:lineRule="auto"/>
              <w:ind w:left="0"/>
              <w:jc w:val="both"/>
              <w:rPr>
                <w:rFonts w:ascii="Cambria" w:hAnsi="Cambria"/>
                <w:lang w:val="ro-RO"/>
              </w:rPr>
            </w:pPr>
          </w:p>
        </w:tc>
        <w:tc>
          <w:tcPr>
            <w:tcW w:w="4337" w:type="dxa"/>
          </w:tcPr>
          <w:p w14:paraId="23AB2B5A" w14:textId="07028F34" w:rsidR="00AA65A2" w:rsidRPr="00CC6AAA" w:rsidRDefault="00AA65A2" w:rsidP="00AA65A2">
            <w:pPr>
              <w:pStyle w:val="ListParagraph"/>
              <w:widowControl w:val="0"/>
              <w:spacing w:after="240" w:line="288" w:lineRule="auto"/>
              <w:ind w:left="0"/>
              <w:jc w:val="right"/>
              <w:rPr>
                <w:rFonts w:ascii="Cambria" w:hAnsi="Cambria"/>
                <w:lang w:val="ro-RO"/>
              </w:rPr>
            </w:pPr>
            <w:r w:rsidRPr="00CC6AAA">
              <w:rPr>
                <w:rFonts w:ascii="Cambria" w:hAnsi="Cambria"/>
                <w:lang w:val="ro-RO"/>
              </w:rPr>
              <w:t>Administrator</w:t>
            </w:r>
          </w:p>
        </w:tc>
      </w:tr>
    </w:tbl>
    <w:p w14:paraId="26BECC23" w14:textId="2836AAA7" w:rsidR="00AA65A2" w:rsidRPr="00CC6AAA" w:rsidRDefault="00AA65A2" w:rsidP="00AA65A2">
      <w:pPr>
        <w:widowControl w:val="0"/>
        <w:spacing w:after="240" w:line="288" w:lineRule="auto"/>
        <w:jc w:val="both"/>
        <w:rPr>
          <w:rFonts w:ascii="Cambria" w:hAnsi="Cambria"/>
          <w:b/>
          <w:sz w:val="22"/>
          <w:szCs w:val="22"/>
          <w:lang w:val="ro-RO"/>
        </w:rPr>
      </w:pPr>
    </w:p>
    <w:p w14:paraId="0B68827C" w14:textId="302A8BB6" w:rsidR="00AA65A2" w:rsidRPr="00CC6AAA" w:rsidRDefault="00AA65A2" w:rsidP="00AA65A2">
      <w:pPr>
        <w:widowControl w:val="0"/>
        <w:spacing w:after="240" w:line="288" w:lineRule="auto"/>
        <w:jc w:val="both"/>
        <w:rPr>
          <w:rFonts w:ascii="Cambria" w:hAnsi="Cambria"/>
          <w:b/>
          <w:sz w:val="22"/>
          <w:szCs w:val="22"/>
          <w:lang w:val="ro-RO"/>
        </w:rPr>
      </w:pPr>
      <w:r w:rsidRPr="00CC6AAA">
        <w:rPr>
          <w:rFonts w:ascii="Cambria" w:hAnsi="Cambria"/>
          <w:b/>
          <w:sz w:val="22"/>
          <w:szCs w:val="22"/>
          <w:lang w:val="ro-RO"/>
        </w:rPr>
        <w:t>_____________________________________________               _________________________________________________</w:t>
      </w:r>
    </w:p>
    <w:p w14:paraId="36D12DDC" w14:textId="67681372" w:rsidR="00AA65A2" w:rsidRPr="00CC6AAA" w:rsidRDefault="00AA65A2" w:rsidP="00AA65A2">
      <w:pPr>
        <w:widowControl w:val="0"/>
        <w:spacing w:after="240" w:line="288" w:lineRule="auto"/>
        <w:jc w:val="center"/>
        <w:rPr>
          <w:rFonts w:ascii="Cambria" w:hAnsi="Cambria"/>
          <w:sz w:val="22"/>
          <w:szCs w:val="22"/>
          <w:lang w:val="ro-RO"/>
        </w:rPr>
      </w:pPr>
      <w:r w:rsidRPr="00CC6AAA">
        <w:rPr>
          <w:rFonts w:ascii="Cambria" w:hAnsi="Cambria"/>
          <w:sz w:val="22"/>
          <w:szCs w:val="22"/>
          <w:lang w:val="ro-RO"/>
        </w:rPr>
        <w:br w:type="page"/>
      </w:r>
      <w:r w:rsidRPr="00CC6AAA">
        <w:rPr>
          <w:rFonts w:ascii="Cambria" w:hAnsi="Cambria"/>
          <w:b/>
          <w:sz w:val="22"/>
          <w:szCs w:val="22"/>
          <w:lang w:val="ro-RO"/>
        </w:rPr>
        <w:lastRenderedPageBreak/>
        <w:t>ANEXA NR. 1</w:t>
      </w:r>
    </w:p>
    <w:p w14:paraId="11D91C74" w14:textId="77777777" w:rsidR="00AA65A2" w:rsidRPr="00CC6AAA" w:rsidRDefault="00AA65A2" w:rsidP="00CF6D5B">
      <w:pPr>
        <w:widowControl w:val="0"/>
        <w:spacing w:after="240" w:line="288" w:lineRule="auto"/>
        <w:jc w:val="center"/>
        <w:rPr>
          <w:rFonts w:ascii="Cambria" w:hAnsi="Cambria"/>
          <w:b/>
          <w:sz w:val="22"/>
          <w:szCs w:val="22"/>
          <w:lang w:val="ro-RO"/>
        </w:rPr>
      </w:pPr>
      <w:r w:rsidRPr="00CC6AAA">
        <w:rPr>
          <w:rFonts w:ascii="Cambria" w:hAnsi="Cambria"/>
          <w:b/>
          <w:sz w:val="22"/>
          <w:szCs w:val="22"/>
          <w:lang w:val="ro-RO"/>
        </w:rPr>
        <w:t>CONFLICTE DE INTERES</w:t>
      </w:r>
    </w:p>
    <w:p w14:paraId="51254536" w14:textId="4A70DEAA" w:rsidR="00AA65A2" w:rsidRPr="00A41931" w:rsidRDefault="00AA65A2" w:rsidP="00CF6D5B">
      <w:pPr>
        <w:widowControl w:val="0"/>
        <w:spacing w:after="240" w:line="288" w:lineRule="auto"/>
        <w:jc w:val="center"/>
        <w:rPr>
          <w:rFonts w:ascii="Cambria" w:hAnsi="Cambria"/>
          <w:b/>
          <w:sz w:val="22"/>
          <w:szCs w:val="22"/>
          <w:lang w:val="en-US"/>
        </w:rPr>
      </w:pPr>
      <w:r w:rsidRPr="00CC6AAA">
        <w:rPr>
          <w:rFonts w:ascii="Cambria" w:hAnsi="Cambria"/>
          <w:b/>
          <w:sz w:val="22"/>
          <w:szCs w:val="22"/>
          <w:lang w:val="ro-RO"/>
        </w:rPr>
        <w:t xml:space="preserve">Informații despre Companiile afiliate cu </w:t>
      </w:r>
      <w:r w:rsidR="00CF6D5B" w:rsidRPr="00CC6AAA">
        <w:rPr>
          <w:rFonts w:ascii="Cambria" w:hAnsi="Cambria" w:cs="Calibri"/>
          <w:b/>
          <w:bCs/>
          <w:color w:val="212121"/>
          <w:shd w:val="clear" w:color="auto" w:fill="FFFFFF"/>
          <w:lang w:val="en-US"/>
        </w:rPr>
        <w:t xml:space="preserve"> </w:t>
      </w:r>
      <w:r w:rsidR="0081567E" w:rsidRPr="00CC6AAA">
        <w:rPr>
          <w:rFonts w:ascii="Cambria" w:hAnsi="Cambria" w:cs="Calibri"/>
          <w:b/>
          <w:bCs/>
          <w:color w:val="212121"/>
          <w:sz w:val="22"/>
          <w:szCs w:val="22"/>
          <w:shd w:val="clear" w:color="auto" w:fill="FFFFFF"/>
          <w:lang w:val="ro-RO"/>
        </w:rPr>
        <w:t xml:space="preserve"> </w:t>
      </w:r>
      <w:r w:rsidR="00A41931" w:rsidRPr="00A41931">
        <w:rPr>
          <w:rFonts w:ascii="Cambria" w:hAnsi="Cambria" w:cs="Segoe UI"/>
          <w:b/>
          <w:bCs/>
          <w:color w:val="212121"/>
          <w:sz w:val="23"/>
          <w:szCs w:val="23"/>
          <w:shd w:val="clear" w:color="auto" w:fill="FFFFFF"/>
          <w:lang w:val="en-US"/>
        </w:rPr>
        <w:t>“DRA Draexlmaier Automotive” SRL</w:t>
      </w:r>
    </w:p>
    <w:p w14:paraId="40C613F0" w14:textId="6E04ECE4" w:rsidR="00CF6D5B" w:rsidRPr="00A41931" w:rsidRDefault="00AA65A2" w:rsidP="00CF6D5B">
      <w:pPr>
        <w:widowControl w:val="0"/>
        <w:spacing w:after="240" w:line="288" w:lineRule="auto"/>
        <w:ind w:left="851"/>
        <w:jc w:val="both"/>
        <w:rPr>
          <w:rFonts w:ascii="Cambria" w:hAnsi="Cambria"/>
          <w:b/>
          <w:sz w:val="22"/>
          <w:szCs w:val="22"/>
          <w:lang w:val="en-US"/>
        </w:rPr>
      </w:pPr>
      <w:r w:rsidRPr="00CC6AAA">
        <w:rPr>
          <w:rFonts w:ascii="Cambria" w:hAnsi="Cambria"/>
          <w:sz w:val="22"/>
          <w:szCs w:val="22"/>
          <w:lang w:val="ro-RO"/>
        </w:rPr>
        <w:t>Pentru a evita situațiile nefericite de conflicte de interese, Clientul va furniza Efrim,</w:t>
      </w:r>
      <w:r w:rsidR="00CF6D5B" w:rsidRPr="00CC6AAA">
        <w:rPr>
          <w:rFonts w:ascii="Cambria" w:hAnsi="Cambria"/>
          <w:sz w:val="22"/>
          <w:szCs w:val="22"/>
          <w:lang w:val="ro-RO"/>
        </w:rPr>
        <w:t xml:space="preserve"> </w:t>
      </w:r>
      <w:r w:rsidRPr="00CC6AAA">
        <w:rPr>
          <w:rFonts w:ascii="Cambria" w:hAnsi="Cambria"/>
          <w:sz w:val="22"/>
          <w:szCs w:val="22"/>
          <w:lang w:val="ro-RO"/>
        </w:rPr>
        <w:t xml:space="preserve">Roșca&amp;Asociații o listă cuprinzătoare a afiliaților </w:t>
      </w:r>
      <w:r w:rsidR="00A41931" w:rsidRPr="00A41931">
        <w:rPr>
          <w:rFonts w:ascii="Cambria" w:hAnsi="Cambria" w:cs="Segoe UI"/>
          <w:b/>
          <w:bCs/>
          <w:color w:val="212121"/>
          <w:sz w:val="23"/>
          <w:szCs w:val="23"/>
          <w:shd w:val="clear" w:color="auto" w:fill="FFFFFF"/>
          <w:lang w:val="en-US"/>
        </w:rPr>
        <w:t>“DRA Draexlmaier Automotive” SRL</w:t>
      </w:r>
      <w:r w:rsidR="00A41931" w:rsidRPr="00CC6AAA">
        <w:rPr>
          <w:rFonts w:ascii="Cambria" w:hAnsi="Cambria"/>
          <w:sz w:val="22"/>
          <w:szCs w:val="22"/>
          <w:lang w:val="ro-RO"/>
        </w:rPr>
        <w:t xml:space="preserve"> </w:t>
      </w:r>
      <w:r w:rsidRPr="00CC6AAA">
        <w:rPr>
          <w:rFonts w:ascii="Cambria" w:hAnsi="Cambria"/>
          <w:sz w:val="22"/>
          <w:szCs w:val="22"/>
          <w:lang w:val="ro-RO"/>
        </w:rPr>
        <w:t xml:space="preserve">împotriva cărora Efrim, Roșca&amp;Asociații nu poate acționa fără aprobarea </w:t>
      </w:r>
      <w:r w:rsidR="00A41931" w:rsidRPr="00A41931">
        <w:rPr>
          <w:rFonts w:ascii="Cambria" w:hAnsi="Cambria" w:cs="Segoe UI"/>
          <w:b/>
          <w:bCs/>
          <w:color w:val="212121"/>
          <w:sz w:val="23"/>
          <w:szCs w:val="23"/>
          <w:shd w:val="clear" w:color="auto" w:fill="FFFFFF"/>
          <w:lang w:val="en-US"/>
        </w:rPr>
        <w:t>“DRA Draexlmaier Automotive” SRL</w:t>
      </w:r>
    </w:p>
    <w:p w14:paraId="1DDD15DD" w14:textId="09F7B46F" w:rsidR="00AA65A2" w:rsidRPr="00CC6AAA" w:rsidRDefault="00AA65A2" w:rsidP="00AA65A2">
      <w:pPr>
        <w:pStyle w:val="ListParagraph"/>
        <w:widowControl w:val="0"/>
        <w:spacing w:after="240" w:line="288" w:lineRule="auto"/>
        <w:contextualSpacing w:val="0"/>
        <w:jc w:val="both"/>
        <w:rPr>
          <w:rFonts w:ascii="Cambria" w:hAnsi="Cambria"/>
          <w:lang w:val="ro-RO"/>
        </w:rPr>
      </w:pP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9"/>
        <w:gridCol w:w="3919"/>
      </w:tblGrid>
      <w:tr w:rsidR="00AA65A2" w:rsidRPr="00CC6AAA" w14:paraId="6E0DD466" w14:textId="77777777" w:rsidTr="00B24178">
        <w:tc>
          <w:tcPr>
            <w:tcW w:w="3841" w:type="dxa"/>
            <w:shd w:val="clear" w:color="auto" w:fill="9E002C"/>
            <w:vAlign w:val="center"/>
          </w:tcPr>
          <w:p w14:paraId="459C92AE" w14:textId="77777777" w:rsidR="00AA65A2" w:rsidRPr="00CC6AAA" w:rsidRDefault="00AA65A2" w:rsidP="00B24178">
            <w:pPr>
              <w:widowControl w:val="0"/>
              <w:spacing w:after="240" w:line="288" w:lineRule="auto"/>
              <w:jc w:val="center"/>
              <w:rPr>
                <w:rFonts w:ascii="Cambria" w:hAnsi="Cambria"/>
                <w:b/>
                <w:sz w:val="22"/>
                <w:szCs w:val="22"/>
                <w:lang w:val="ro-RO"/>
              </w:rPr>
            </w:pPr>
            <w:r w:rsidRPr="00CC6AAA">
              <w:rPr>
                <w:rFonts w:ascii="Cambria" w:hAnsi="Cambria"/>
                <w:b/>
                <w:sz w:val="22"/>
                <w:szCs w:val="22"/>
                <w:lang w:val="ro-RO"/>
              </w:rPr>
              <w:t>Nume</w:t>
            </w:r>
          </w:p>
        </w:tc>
        <w:tc>
          <w:tcPr>
            <w:tcW w:w="4187" w:type="dxa"/>
            <w:shd w:val="clear" w:color="auto" w:fill="9E002C"/>
            <w:vAlign w:val="center"/>
          </w:tcPr>
          <w:p w14:paraId="22B3FD6C" w14:textId="77777777" w:rsidR="00AA65A2" w:rsidRPr="00CC6AAA" w:rsidRDefault="00AA65A2" w:rsidP="00B24178">
            <w:pPr>
              <w:widowControl w:val="0"/>
              <w:spacing w:after="240" w:line="288" w:lineRule="auto"/>
              <w:jc w:val="center"/>
              <w:rPr>
                <w:rFonts w:ascii="Cambria" w:hAnsi="Cambria"/>
                <w:b/>
                <w:sz w:val="22"/>
                <w:szCs w:val="22"/>
                <w:lang w:val="ro-RO"/>
              </w:rPr>
            </w:pPr>
            <w:r w:rsidRPr="00CC6AAA">
              <w:rPr>
                <w:rFonts w:ascii="Cambria" w:hAnsi="Cambria"/>
                <w:b/>
                <w:sz w:val="22"/>
                <w:szCs w:val="22"/>
                <w:lang w:val="ro-RO"/>
              </w:rPr>
              <w:t>Detalii de identificare</w:t>
            </w:r>
          </w:p>
        </w:tc>
      </w:tr>
      <w:tr w:rsidR="00AA65A2" w:rsidRPr="00CC6AAA" w14:paraId="11A5635A" w14:textId="77777777" w:rsidTr="00B24178">
        <w:trPr>
          <w:trHeight w:val="863"/>
        </w:trPr>
        <w:tc>
          <w:tcPr>
            <w:tcW w:w="3841" w:type="dxa"/>
          </w:tcPr>
          <w:p w14:paraId="239A47CA" w14:textId="77777777" w:rsidR="00AA65A2" w:rsidRPr="00CC6AAA" w:rsidRDefault="00AA65A2" w:rsidP="00B24178">
            <w:pPr>
              <w:widowControl w:val="0"/>
              <w:spacing w:after="240" w:line="288" w:lineRule="auto"/>
              <w:jc w:val="both"/>
              <w:rPr>
                <w:rFonts w:ascii="Cambria" w:hAnsi="Cambria"/>
                <w:sz w:val="22"/>
                <w:szCs w:val="22"/>
                <w:lang w:val="ro-RO"/>
              </w:rPr>
            </w:pPr>
          </w:p>
          <w:p w14:paraId="70C0D83D" w14:textId="77777777" w:rsidR="00AA65A2" w:rsidRPr="00CC6AAA" w:rsidRDefault="00AA65A2" w:rsidP="00B24178">
            <w:pPr>
              <w:widowControl w:val="0"/>
              <w:spacing w:after="240" w:line="288" w:lineRule="auto"/>
              <w:jc w:val="both"/>
              <w:rPr>
                <w:rFonts w:ascii="Cambria" w:hAnsi="Cambria"/>
                <w:sz w:val="22"/>
                <w:szCs w:val="22"/>
                <w:lang w:val="ro-RO"/>
              </w:rPr>
            </w:pPr>
          </w:p>
          <w:p w14:paraId="31347D6B" w14:textId="77777777" w:rsidR="00AA65A2" w:rsidRPr="00CC6AAA" w:rsidRDefault="00AA65A2" w:rsidP="00B24178">
            <w:pPr>
              <w:widowControl w:val="0"/>
              <w:spacing w:after="240" w:line="288" w:lineRule="auto"/>
              <w:jc w:val="both"/>
              <w:rPr>
                <w:rFonts w:ascii="Cambria" w:hAnsi="Cambria"/>
                <w:sz w:val="22"/>
                <w:szCs w:val="22"/>
                <w:lang w:val="ro-RO"/>
              </w:rPr>
            </w:pPr>
          </w:p>
          <w:p w14:paraId="45BC4305" w14:textId="77777777" w:rsidR="00AA65A2" w:rsidRPr="00CC6AAA" w:rsidRDefault="00AA65A2" w:rsidP="00B24178">
            <w:pPr>
              <w:widowControl w:val="0"/>
              <w:spacing w:after="240" w:line="288" w:lineRule="auto"/>
              <w:jc w:val="both"/>
              <w:rPr>
                <w:rFonts w:ascii="Cambria" w:hAnsi="Cambria"/>
                <w:sz w:val="22"/>
                <w:szCs w:val="22"/>
                <w:lang w:val="ro-RO"/>
              </w:rPr>
            </w:pPr>
          </w:p>
          <w:p w14:paraId="6263E5CA" w14:textId="77777777" w:rsidR="00AA65A2" w:rsidRPr="00CC6AAA" w:rsidRDefault="00AA65A2" w:rsidP="00B24178">
            <w:pPr>
              <w:widowControl w:val="0"/>
              <w:spacing w:after="240" w:line="288" w:lineRule="auto"/>
              <w:jc w:val="both"/>
              <w:rPr>
                <w:rFonts w:ascii="Cambria" w:hAnsi="Cambria"/>
                <w:sz w:val="22"/>
                <w:szCs w:val="22"/>
                <w:lang w:val="ro-RO"/>
              </w:rPr>
            </w:pPr>
          </w:p>
          <w:p w14:paraId="2D736175" w14:textId="77777777" w:rsidR="00AA65A2" w:rsidRPr="00CC6AAA" w:rsidRDefault="00AA65A2" w:rsidP="00B24178">
            <w:pPr>
              <w:widowControl w:val="0"/>
              <w:spacing w:after="240" w:line="288" w:lineRule="auto"/>
              <w:jc w:val="both"/>
              <w:rPr>
                <w:rFonts w:ascii="Cambria" w:hAnsi="Cambria"/>
                <w:sz w:val="22"/>
                <w:szCs w:val="22"/>
                <w:lang w:val="ro-RO"/>
              </w:rPr>
            </w:pPr>
          </w:p>
          <w:p w14:paraId="3E6E8EA2" w14:textId="77777777" w:rsidR="00AA65A2" w:rsidRPr="00CC6AAA" w:rsidRDefault="00AA65A2" w:rsidP="00B24178">
            <w:pPr>
              <w:widowControl w:val="0"/>
              <w:spacing w:after="240" w:line="288" w:lineRule="auto"/>
              <w:jc w:val="both"/>
              <w:rPr>
                <w:rFonts w:ascii="Cambria" w:hAnsi="Cambria"/>
                <w:sz w:val="22"/>
                <w:szCs w:val="22"/>
                <w:lang w:val="ro-RO"/>
              </w:rPr>
            </w:pPr>
          </w:p>
        </w:tc>
        <w:tc>
          <w:tcPr>
            <w:tcW w:w="4187" w:type="dxa"/>
          </w:tcPr>
          <w:p w14:paraId="3262C17B" w14:textId="77777777" w:rsidR="00AA65A2" w:rsidRPr="00CC6AAA" w:rsidRDefault="00AA65A2" w:rsidP="00B24178">
            <w:pPr>
              <w:widowControl w:val="0"/>
              <w:spacing w:after="240" w:line="288" w:lineRule="auto"/>
              <w:jc w:val="both"/>
              <w:rPr>
                <w:rFonts w:ascii="Cambria" w:hAnsi="Cambria"/>
                <w:sz w:val="22"/>
                <w:szCs w:val="22"/>
                <w:lang w:val="ro-RO"/>
              </w:rPr>
            </w:pPr>
          </w:p>
        </w:tc>
      </w:tr>
    </w:tbl>
    <w:p w14:paraId="10E13B1B" w14:textId="77777777" w:rsidR="00AA65A2" w:rsidRPr="00CC6AAA" w:rsidRDefault="00AA65A2" w:rsidP="00AA65A2">
      <w:pPr>
        <w:widowControl w:val="0"/>
        <w:spacing w:after="240" w:line="288" w:lineRule="auto"/>
        <w:jc w:val="both"/>
        <w:rPr>
          <w:rFonts w:ascii="Cambria" w:hAnsi="Cambria"/>
          <w:sz w:val="22"/>
          <w:szCs w:val="22"/>
          <w:lang w:val="ro-RO"/>
        </w:rPr>
      </w:pPr>
    </w:p>
    <w:p w14:paraId="2BA53242" w14:textId="77777777" w:rsidR="00AA65A2" w:rsidRPr="00CC6AAA" w:rsidRDefault="00AA65A2" w:rsidP="00AA65A2">
      <w:pPr>
        <w:widowControl w:val="0"/>
        <w:spacing w:after="240" w:line="288" w:lineRule="auto"/>
        <w:ind w:firstLine="720"/>
        <w:rPr>
          <w:rFonts w:ascii="Cambria" w:hAnsi="Cambria"/>
          <w:b/>
          <w:sz w:val="22"/>
          <w:szCs w:val="22"/>
          <w:lang w:val="ro-RO"/>
        </w:rPr>
      </w:pPr>
    </w:p>
    <w:p w14:paraId="57BCB565" w14:textId="4E00CC48" w:rsidR="00AA65A2" w:rsidRPr="00CC6AAA" w:rsidRDefault="00A41931" w:rsidP="00AA65A2">
      <w:pPr>
        <w:widowControl w:val="0"/>
        <w:spacing w:after="240" w:line="288" w:lineRule="auto"/>
        <w:ind w:firstLine="720"/>
        <w:rPr>
          <w:rFonts w:ascii="Cambria" w:hAnsi="Cambria"/>
          <w:b/>
          <w:sz w:val="22"/>
          <w:szCs w:val="22"/>
          <w:lang w:val="ro-RO"/>
        </w:rPr>
      </w:pPr>
      <w:r w:rsidRPr="00A41931">
        <w:rPr>
          <w:rFonts w:ascii="Cambria" w:hAnsi="Cambria" w:cs="Segoe UI"/>
          <w:b/>
          <w:bCs/>
          <w:color w:val="212121"/>
          <w:sz w:val="23"/>
          <w:szCs w:val="23"/>
          <w:shd w:val="clear" w:color="auto" w:fill="FFFFFF"/>
          <w:lang w:val="en-US"/>
        </w:rPr>
        <w:t>“DRA Draexlmaier Automotive” SRL</w:t>
      </w:r>
      <w:r w:rsidR="00AA454D" w:rsidRPr="00CC6AAA">
        <w:rPr>
          <w:rFonts w:ascii="Cambria" w:hAnsi="Cambria"/>
          <w:b/>
          <w:sz w:val="22"/>
          <w:szCs w:val="22"/>
          <w:lang w:val="ro-RO"/>
        </w:rPr>
        <w:t xml:space="preserve"> </w:t>
      </w:r>
      <w:r w:rsidR="00AA65A2" w:rsidRPr="00CC6AAA">
        <w:rPr>
          <w:rFonts w:ascii="Cambria" w:hAnsi="Cambria"/>
          <w:b/>
          <w:sz w:val="22"/>
          <w:szCs w:val="22"/>
          <w:lang w:val="ro-RO"/>
        </w:rPr>
        <w:t>De:</w:t>
      </w:r>
    </w:p>
    <w:p w14:paraId="7D87C5EB" w14:textId="4628C0EC" w:rsidR="00AA65A2" w:rsidRPr="00CC6AAA" w:rsidRDefault="00A41931" w:rsidP="00AA65A2">
      <w:pPr>
        <w:widowControl w:val="0"/>
        <w:spacing w:after="240" w:line="288" w:lineRule="auto"/>
        <w:ind w:firstLine="720"/>
        <w:jc w:val="both"/>
        <w:rPr>
          <w:rFonts w:ascii="Cambria" w:hAnsi="Cambria"/>
          <w:b/>
          <w:bCs/>
          <w:sz w:val="22"/>
          <w:szCs w:val="22"/>
          <w:lang w:val="ro-RO"/>
        </w:rPr>
      </w:pPr>
      <w:r>
        <w:rPr>
          <w:rFonts w:ascii="Cambria" w:hAnsi="Cambria"/>
          <w:b/>
          <w:bCs/>
          <w:sz w:val="22"/>
          <w:szCs w:val="22"/>
          <w:lang w:val="ro-RO"/>
        </w:rPr>
        <w:t>Alexandru BORDEIANU</w:t>
      </w:r>
    </w:p>
    <w:p w14:paraId="5CC0CD98" w14:textId="77777777" w:rsidR="00AA65A2" w:rsidRPr="00CC6AAA" w:rsidRDefault="00AA65A2" w:rsidP="00AA65A2">
      <w:pPr>
        <w:widowControl w:val="0"/>
        <w:spacing w:after="240" w:line="288" w:lineRule="auto"/>
        <w:ind w:firstLine="720"/>
        <w:jc w:val="both"/>
        <w:rPr>
          <w:rFonts w:ascii="Cambria" w:hAnsi="Cambria"/>
          <w:b/>
          <w:sz w:val="22"/>
          <w:szCs w:val="22"/>
          <w:lang w:val="ro-RO"/>
        </w:rPr>
      </w:pPr>
    </w:p>
    <w:p w14:paraId="6B9C188F" w14:textId="77777777" w:rsidR="00AA65A2" w:rsidRPr="00CC6AAA" w:rsidRDefault="00AA65A2" w:rsidP="00AA65A2">
      <w:pPr>
        <w:widowControl w:val="0"/>
        <w:spacing w:after="240" w:line="288" w:lineRule="auto"/>
        <w:ind w:firstLine="720"/>
        <w:rPr>
          <w:rFonts w:ascii="Cambria" w:hAnsi="Cambria"/>
          <w:sz w:val="22"/>
          <w:szCs w:val="22"/>
          <w:lang w:val="ro-RO"/>
        </w:rPr>
      </w:pPr>
      <w:r w:rsidRPr="00CC6AAA">
        <w:rPr>
          <w:rFonts w:ascii="Cambria" w:hAnsi="Cambria"/>
          <w:b/>
          <w:sz w:val="22"/>
          <w:szCs w:val="22"/>
          <w:lang w:val="ro-RO"/>
        </w:rPr>
        <w:t>________________________________________________</w:t>
      </w:r>
    </w:p>
    <w:p w14:paraId="5E6705B5" w14:textId="77777777" w:rsidR="00AA65A2" w:rsidRPr="00CC6AAA" w:rsidRDefault="00AA65A2" w:rsidP="00AA65A2">
      <w:pPr>
        <w:framePr w:hSpace="180" w:wrap="around" w:hAnchor="margin" w:y="-565"/>
        <w:widowControl w:val="0"/>
        <w:spacing w:after="240" w:line="288" w:lineRule="auto"/>
        <w:rPr>
          <w:rFonts w:ascii="Cambria" w:hAnsi="Cambria"/>
          <w:b/>
          <w:bCs/>
          <w:sz w:val="22"/>
          <w:szCs w:val="22"/>
          <w:lang w:val="ro-RO"/>
        </w:rPr>
      </w:pPr>
    </w:p>
    <w:p w14:paraId="3152CFFD" w14:textId="77777777" w:rsidR="00AA65A2" w:rsidRPr="00CC6AAA" w:rsidRDefault="00AA65A2" w:rsidP="00AA65A2">
      <w:pPr>
        <w:widowControl w:val="0"/>
        <w:spacing w:after="240" w:line="288" w:lineRule="auto"/>
        <w:jc w:val="center"/>
        <w:rPr>
          <w:rFonts w:ascii="Cambria" w:hAnsi="Cambria"/>
          <w:b/>
          <w:sz w:val="22"/>
          <w:szCs w:val="22"/>
          <w:lang w:val="ro-RO"/>
        </w:rPr>
      </w:pPr>
      <w:r w:rsidRPr="00CC6AAA">
        <w:rPr>
          <w:rFonts w:ascii="Cambria" w:hAnsi="Cambria"/>
          <w:sz w:val="22"/>
          <w:szCs w:val="22"/>
          <w:lang w:val="ro-RO"/>
        </w:rPr>
        <w:br w:type="page"/>
      </w:r>
      <w:r w:rsidRPr="00CC6AAA">
        <w:rPr>
          <w:rFonts w:ascii="Cambria" w:hAnsi="Cambria"/>
          <w:b/>
          <w:sz w:val="22"/>
          <w:szCs w:val="22"/>
          <w:lang w:val="ro-RO"/>
        </w:rPr>
        <w:lastRenderedPageBreak/>
        <w:t>ANEXA NR. 2</w:t>
      </w:r>
    </w:p>
    <w:p w14:paraId="5101F194" w14:textId="1FC69473" w:rsidR="00AA65A2" w:rsidRPr="00CC6AAA" w:rsidRDefault="00AA65A2" w:rsidP="00CF6D5B">
      <w:pPr>
        <w:widowControl w:val="0"/>
        <w:spacing w:after="240" w:line="288" w:lineRule="auto"/>
        <w:jc w:val="center"/>
        <w:rPr>
          <w:rFonts w:ascii="Cambria" w:hAnsi="Cambria"/>
          <w:b/>
          <w:sz w:val="22"/>
          <w:szCs w:val="22"/>
          <w:lang w:val="ro-RO"/>
        </w:rPr>
      </w:pPr>
      <w:r w:rsidRPr="00CC6AAA">
        <w:rPr>
          <w:rFonts w:ascii="Cambria" w:hAnsi="Cambria"/>
          <w:b/>
          <w:sz w:val="22"/>
          <w:szCs w:val="22"/>
          <w:lang w:val="ro-RO"/>
        </w:rPr>
        <w:t>BENEFICIAR EFECTIV AL CLIENTULUI</w:t>
      </w:r>
    </w:p>
    <w:p w14:paraId="7CB901CF" w14:textId="0E5C01EA" w:rsidR="00CF6D5B" w:rsidRPr="00A41931" w:rsidRDefault="00AA65A2" w:rsidP="00CF6D5B">
      <w:pPr>
        <w:widowControl w:val="0"/>
        <w:spacing w:after="240" w:line="288" w:lineRule="auto"/>
        <w:ind w:left="851"/>
        <w:jc w:val="center"/>
        <w:rPr>
          <w:rFonts w:ascii="Cambria" w:hAnsi="Cambria"/>
          <w:b/>
          <w:sz w:val="22"/>
          <w:szCs w:val="22"/>
          <w:lang w:val="en-US"/>
        </w:rPr>
      </w:pPr>
      <w:r w:rsidRPr="00CC6AAA">
        <w:rPr>
          <w:rFonts w:ascii="Cambria" w:hAnsi="Cambria"/>
          <w:b/>
          <w:bCs/>
          <w:sz w:val="22"/>
          <w:szCs w:val="22"/>
          <w:lang w:val="ro-RO"/>
        </w:rPr>
        <w:t>Informații despre proprietarii efectivi (</w:t>
      </w:r>
      <w:r w:rsidRPr="00CC6AAA">
        <w:rPr>
          <w:rFonts w:ascii="Cambria" w:hAnsi="Cambria"/>
          <w:b/>
          <w:bCs/>
          <w:i/>
          <w:iCs/>
          <w:sz w:val="22"/>
          <w:szCs w:val="22"/>
          <w:lang w:val="ro-RO"/>
        </w:rPr>
        <w:t>de facto</w:t>
      </w:r>
      <w:r w:rsidRPr="00CC6AAA">
        <w:rPr>
          <w:rFonts w:ascii="Cambria" w:hAnsi="Cambria"/>
          <w:b/>
          <w:bCs/>
          <w:sz w:val="22"/>
          <w:szCs w:val="22"/>
          <w:lang w:val="ro-RO"/>
        </w:rPr>
        <w:t xml:space="preserve">) </w:t>
      </w:r>
      <w:r w:rsidR="00A41931" w:rsidRPr="00A41931">
        <w:rPr>
          <w:rFonts w:ascii="Cambria" w:hAnsi="Cambria" w:cs="Segoe UI"/>
          <w:b/>
          <w:bCs/>
          <w:color w:val="212121"/>
          <w:sz w:val="23"/>
          <w:szCs w:val="23"/>
          <w:shd w:val="clear" w:color="auto" w:fill="FFFFFF"/>
          <w:lang w:val="en-US"/>
        </w:rPr>
        <w:t>“DRA Draexlmaier Automotive” SRL</w:t>
      </w:r>
    </w:p>
    <w:p w14:paraId="3A117124" w14:textId="586D8E4D" w:rsidR="00CF6D5B" w:rsidRPr="00A41931" w:rsidRDefault="00AA65A2" w:rsidP="00CF6D5B">
      <w:pPr>
        <w:widowControl w:val="0"/>
        <w:spacing w:after="240" w:line="288" w:lineRule="auto"/>
        <w:ind w:left="851"/>
        <w:jc w:val="both"/>
        <w:rPr>
          <w:rFonts w:ascii="Cambria" w:hAnsi="Cambria"/>
          <w:b/>
          <w:sz w:val="22"/>
          <w:szCs w:val="22"/>
          <w:lang w:val="en-US"/>
        </w:rPr>
      </w:pPr>
      <w:r w:rsidRPr="00CC6AAA">
        <w:rPr>
          <w:rFonts w:ascii="Cambria" w:hAnsi="Cambria"/>
          <w:sz w:val="22"/>
          <w:szCs w:val="22"/>
          <w:lang w:val="ro-RO"/>
        </w:rPr>
        <w:t xml:space="preserve">Clientul va notifica, fără întârzieri nejustificate, Efrim, Roșca&amp;Asociații cu privire la orice modificare privind proprietarii efectivi ai </w:t>
      </w:r>
      <w:r w:rsidR="00AA454D" w:rsidRPr="00CC6AAA">
        <w:rPr>
          <w:rFonts w:ascii="Cambria" w:hAnsi="Cambria" w:cs="Segoe UI"/>
          <w:b/>
          <w:bCs/>
          <w:color w:val="212121"/>
          <w:sz w:val="23"/>
          <w:szCs w:val="23"/>
          <w:shd w:val="clear" w:color="auto" w:fill="FFFFFF"/>
          <w:lang w:val="en-US"/>
        </w:rPr>
        <w:t>“</w:t>
      </w:r>
      <w:r w:rsidR="00A41931" w:rsidRPr="00A41931">
        <w:rPr>
          <w:rFonts w:ascii="Cambria" w:hAnsi="Cambria" w:cs="Segoe UI"/>
          <w:b/>
          <w:bCs/>
          <w:color w:val="212121"/>
          <w:sz w:val="23"/>
          <w:szCs w:val="23"/>
          <w:shd w:val="clear" w:color="auto" w:fill="FFFFFF"/>
          <w:lang w:val="en-US"/>
        </w:rPr>
        <w:t>DRA Draexlmaier Automotive” SRL</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9"/>
        <w:gridCol w:w="3919"/>
      </w:tblGrid>
      <w:tr w:rsidR="00AA65A2" w:rsidRPr="00CC6AAA" w14:paraId="40525C5C" w14:textId="77777777" w:rsidTr="00B24178">
        <w:tc>
          <w:tcPr>
            <w:tcW w:w="3841" w:type="dxa"/>
            <w:shd w:val="clear" w:color="auto" w:fill="9E002C"/>
            <w:vAlign w:val="center"/>
          </w:tcPr>
          <w:p w14:paraId="70AB6F5B" w14:textId="77777777" w:rsidR="00AA65A2" w:rsidRPr="00CC6AAA" w:rsidRDefault="00AA65A2" w:rsidP="00B24178">
            <w:pPr>
              <w:widowControl w:val="0"/>
              <w:spacing w:after="240" w:line="288" w:lineRule="auto"/>
              <w:jc w:val="center"/>
              <w:rPr>
                <w:rFonts w:ascii="Cambria" w:hAnsi="Cambria"/>
                <w:b/>
                <w:sz w:val="22"/>
                <w:szCs w:val="22"/>
                <w:lang w:val="ro-RO"/>
              </w:rPr>
            </w:pPr>
            <w:r w:rsidRPr="00CC6AAA">
              <w:rPr>
                <w:rFonts w:ascii="Cambria" w:hAnsi="Cambria"/>
                <w:b/>
                <w:sz w:val="22"/>
                <w:szCs w:val="22"/>
                <w:lang w:val="ro-RO"/>
              </w:rPr>
              <w:t>Nume</w:t>
            </w:r>
          </w:p>
        </w:tc>
        <w:tc>
          <w:tcPr>
            <w:tcW w:w="4187" w:type="dxa"/>
            <w:shd w:val="clear" w:color="auto" w:fill="9E002C"/>
            <w:vAlign w:val="center"/>
          </w:tcPr>
          <w:p w14:paraId="7BDBF4FC" w14:textId="77777777" w:rsidR="00AA65A2" w:rsidRPr="00CC6AAA" w:rsidRDefault="00AA65A2" w:rsidP="00B24178">
            <w:pPr>
              <w:widowControl w:val="0"/>
              <w:spacing w:after="240" w:line="288" w:lineRule="auto"/>
              <w:jc w:val="center"/>
              <w:rPr>
                <w:rFonts w:ascii="Cambria" w:hAnsi="Cambria"/>
                <w:b/>
                <w:sz w:val="22"/>
                <w:szCs w:val="22"/>
                <w:lang w:val="ro-RO"/>
              </w:rPr>
            </w:pPr>
            <w:r w:rsidRPr="00CC6AAA">
              <w:rPr>
                <w:rFonts w:ascii="Cambria" w:hAnsi="Cambria"/>
                <w:b/>
                <w:sz w:val="22"/>
                <w:szCs w:val="22"/>
                <w:lang w:val="ro-RO"/>
              </w:rPr>
              <w:t>Detalii de identificare</w:t>
            </w:r>
          </w:p>
        </w:tc>
      </w:tr>
      <w:tr w:rsidR="00AA65A2" w:rsidRPr="00CC6AAA" w14:paraId="7F8B3878" w14:textId="77777777" w:rsidTr="00B24178">
        <w:trPr>
          <w:trHeight w:val="863"/>
        </w:trPr>
        <w:tc>
          <w:tcPr>
            <w:tcW w:w="3841" w:type="dxa"/>
          </w:tcPr>
          <w:p w14:paraId="32AE1628" w14:textId="77777777" w:rsidR="00AA65A2" w:rsidRPr="00CC6AAA" w:rsidRDefault="00AA65A2" w:rsidP="00B24178">
            <w:pPr>
              <w:widowControl w:val="0"/>
              <w:spacing w:after="240" w:line="288" w:lineRule="auto"/>
              <w:jc w:val="both"/>
              <w:rPr>
                <w:rFonts w:ascii="Cambria" w:hAnsi="Cambria"/>
                <w:sz w:val="22"/>
                <w:szCs w:val="22"/>
                <w:lang w:val="ro-RO"/>
              </w:rPr>
            </w:pPr>
          </w:p>
          <w:p w14:paraId="5B94C31D" w14:textId="77777777" w:rsidR="00AA65A2" w:rsidRPr="00CC6AAA" w:rsidRDefault="00AA65A2" w:rsidP="00B24178">
            <w:pPr>
              <w:widowControl w:val="0"/>
              <w:spacing w:after="240" w:line="288" w:lineRule="auto"/>
              <w:jc w:val="both"/>
              <w:rPr>
                <w:rFonts w:ascii="Cambria" w:hAnsi="Cambria"/>
                <w:sz w:val="22"/>
                <w:szCs w:val="22"/>
                <w:lang w:val="ro-RO"/>
              </w:rPr>
            </w:pPr>
          </w:p>
          <w:p w14:paraId="750E0D6B" w14:textId="77777777" w:rsidR="00AA65A2" w:rsidRPr="00CC6AAA" w:rsidRDefault="00AA65A2" w:rsidP="00B24178">
            <w:pPr>
              <w:widowControl w:val="0"/>
              <w:spacing w:after="240" w:line="288" w:lineRule="auto"/>
              <w:jc w:val="both"/>
              <w:rPr>
                <w:rFonts w:ascii="Cambria" w:hAnsi="Cambria"/>
                <w:sz w:val="22"/>
                <w:szCs w:val="22"/>
                <w:lang w:val="ro-RO"/>
              </w:rPr>
            </w:pPr>
          </w:p>
          <w:p w14:paraId="3725B290" w14:textId="77777777" w:rsidR="00AA65A2" w:rsidRPr="00CC6AAA" w:rsidRDefault="00AA65A2" w:rsidP="00B24178">
            <w:pPr>
              <w:widowControl w:val="0"/>
              <w:spacing w:after="240" w:line="288" w:lineRule="auto"/>
              <w:jc w:val="both"/>
              <w:rPr>
                <w:rFonts w:ascii="Cambria" w:hAnsi="Cambria"/>
                <w:sz w:val="22"/>
                <w:szCs w:val="22"/>
                <w:lang w:val="ro-RO"/>
              </w:rPr>
            </w:pPr>
          </w:p>
          <w:p w14:paraId="3C401F58" w14:textId="77777777" w:rsidR="00AA65A2" w:rsidRPr="00CC6AAA" w:rsidRDefault="00AA65A2" w:rsidP="00B24178">
            <w:pPr>
              <w:widowControl w:val="0"/>
              <w:spacing w:after="240" w:line="288" w:lineRule="auto"/>
              <w:jc w:val="both"/>
              <w:rPr>
                <w:rFonts w:ascii="Cambria" w:hAnsi="Cambria"/>
                <w:sz w:val="22"/>
                <w:szCs w:val="22"/>
                <w:lang w:val="ro-RO"/>
              </w:rPr>
            </w:pPr>
          </w:p>
          <w:p w14:paraId="02FF556E" w14:textId="77777777" w:rsidR="00AA65A2" w:rsidRPr="00CC6AAA" w:rsidRDefault="00AA65A2" w:rsidP="00B24178">
            <w:pPr>
              <w:widowControl w:val="0"/>
              <w:spacing w:after="240" w:line="288" w:lineRule="auto"/>
              <w:jc w:val="both"/>
              <w:rPr>
                <w:rFonts w:ascii="Cambria" w:hAnsi="Cambria"/>
                <w:sz w:val="22"/>
                <w:szCs w:val="22"/>
                <w:lang w:val="ro-RO"/>
              </w:rPr>
            </w:pPr>
          </w:p>
          <w:p w14:paraId="187D0400" w14:textId="77777777" w:rsidR="00AA65A2" w:rsidRPr="00CC6AAA" w:rsidRDefault="00AA65A2" w:rsidP="00B24178">
            <w:pPr>
              <w:widowControl w:val="0"/>
              <w:spacing w:after="240" w:line="288" w:lineRule="auto"/>
              <w:jc w:val="both"/>
              <w:rPr>
                <w:rFonts w:ascii="Cambria" w:hAnsi="Cambria"/>
                <w:sz w:val="22"/>
                <w:szCs w:val="22"/>
                <w:lang w:val="ro-RO"/>
              </w:rPr>
            </w:pPr>
          </w:p>
          <w:p w14:paraId="0F0F3FD5" w14:textId="77777777" w:rsidR="00AA65A2" w:rsidRPr="00CC6AAA" w:rsidRDefault="00AA65A2" w:rsidP="00B24178">
            <w:pPr>
              <w:widowControl w:val="0"/>
              <w:spacing w:after="240" w:line="288" w:lineRule="auto"/>
              <w:jc w:val="both"/>
              <w:rPr>
                <w:rFonts w:ascii="Cambria" w:hAnsi="Cambria"/>
                <w:sz w:val="22"/>
                <w:szCs w:val="22"/>
                <w:lang w:val="ro-RO"/>
              </w:rPr>
            </w:pPr>
          </w:p>
          <w:p w14:paraId="571091F7" w14:textId="77777777" w:rsidR="00AA65A2" w:rsidRPr="00CC6AAA" w:rsidRDefault="00AA65A2" w:rsidP="00B24178">
            <w:pPr>
              <w:widowControl w:val="0"/>
              <w:spacing w:after="240" w:line="288" w:lineRule="auto"/>
              <w:jc w:val="both"/>
              <w:rPr>
                <w:rFonts w:ascii="Cambria" w:hAnsi="Cambria"/>
                <w:sz w:val="22"/>
                <w:szCs w:val="22"/>
                <w:lang w:val="ro-RO"/>
              </w:rPr>
            </w:pPr>
          </w:p>
          <w:p w14:paraId="31BC846D" w14:textId="77777777" w:rsidR="00AA65A2" w:rsidRPr="00CC6AAA" w:rsidRDefault="00AA65A2" w:rsidP="00B24178">
            <w:pPr>
              <w:widowControl w:val="0"/>
              <w:spacing w:after="240" w:line="288" w:lineRule="auto"/>
              <w:jc w:val="both"/>
              <w:rPr>
                <w:rFonts w:ascii="Cambria" w:hAnsi="Cambria"/>
                <w:sz w:val="22"/>
                <w:szCs w:val="22"/>
                <w:lang w:val="ro-RO"/>
              </w:rPr>
            </w:pPr>
          </w:p>
        </w:tc>
        <w:tc>
          <w:tcPr>
            <w:tcW w:w="4187" w:type="dxa"/>
          </w:tcPr>
          <w:p w14:paraId="28311F51" w14:textId="77777777" w:rsidR="00AA65A2" w:rsidRPr="00CC6AAA" w:rsidRDefault="00AA65A2" w:rsidP="00B24178">
            <w:pPr>
              <w:widowControl w:val="0"/>
              <w:spacing w:after="240" w:line="288" w:lineRule="auto"/>
              <w:jc w:val="both"/>
              <w:rPr>
                <w:rFonts w:ascii="Cambria" w:hAnsi="Cambria"/>
                <w:sz w:val="22"/>
                <w:szCs w:val="22"/>
                <w:lang w:val="ro-RO"/>
              </w:rPr>
            </w:pPr>
          </w:p>
        </w:tc>
      </w:tr>
    </w:tbl>
    <w:p w14:paraId="1B024FD4" w14:textId="77777777" w:rsidR="00AA65A2" w:rsidRPr="00CC6AAA" w:rsidRDefault="00AA65A2" w:rsidP="00AA65A2">
      <w:pPr>
        <w:widowControl w:val="0"/>
        <w:spacing w:after="240" w:line="288" w:lineRule="auto"/>
        <w:rPr>
          <w:rFonts w:ascii="Cambria" w:hAnsi="Cambria"/>
          <w:b/>
          <w:sz w:val="22"/>
          <w:szCs w:val="22"/>
          <w:highlight w:val="yellow"/>
          <w:lang w:val="ro-RO"/>
        </w:rPr>
      </w:pPr>
    </w:p>
    <w:p w14:paraId="6F2BC794" w14:textId="5540BEF7" w:rsidR="00AA65A2" w:rsidRPr="00CC6AAA" w:rsidRDefault="00A41931" w:rsidP="00AA65A2">
      <w:pPr>
        <w:widowControl w:val="0"/>
        <w:spacing w:after="240" w:line="288" w:lineRule="auto"/>
        <w:ind w:firstLine="720"/>
        <w:rPr>
          <w:rFonts w:ascii="Cambria" w:hAnsi="Cambria"/>
          <w:bCs/>
          <w:sz w:val="22"/>
          <w:szCs w:val="22"/>
          <w:lang w:val="ro-RO"/>
        </w:rPr>
      </w:pPr>
      <w:r w:rsidRPr="00A41931">
        <w:rPr>
          <w:rFonts w:ascii="Cambria" w:hAnsi="Cambria" w:cs="Segoe UI"/>
          <w:b/>
          <w:bCs/>
          <w:color w:val="212121"/>
          <w:sz w:val="23"/>
          <w:szCs w:val="23"/>
          <w:shd w:val="clear" w:color="auto" w:fill="FFFFFF"/>
          <w:lang w:val="en-US"/>
        </w:rPr>
        <w:t>“DRA Draexlmaier Automotive” SRL</w:t>
      </w:r>
      <w:r w:rsidRPr="00CC6AAA">
        <w:rPr>
          <w:rFonts w:ascii="Cambria" w:hAnsi="Cambria"/>
          <w:bCs/>
          <w:sz w:val="22"/>
          <w:szCs w:val="22"/>
          <w:lang w:val="ro-RO"/>
        </w:rPr>
        <w:t xml:space="preserve"> </w:t>
      </w:r>
      <w:r w:rsidR="00AA65A2" w:rsidRPr="00CC6AAA">
        <w:rPr>
          <w:rFonts w:ascii="Cambria" w:hAnsi="Cambria"/>
          <w:bCs/>
          <w:sz w:val="22"/>
          <w:szCs w:val="22"/>
          <w:lang w:val="ro-RO"/>
        </w:rPr>
        <w:t>De:</w:t>
      </w:r>
    </w:p>
    <w:p w14:paraId="7D94779E" w14:textId="2ADF64A7" w:rsidR="00AA65A2" w:rsidRPr="00CC6AAA" w:rsidRDefault="00A41931" w:rsidP="00AA65A2">
      <w:pPr>
        <w:widowControl w:val="0"/>
        <w:spacing w:after="240" w:line="288" w:lineRule="auto"/>
        <w:ind w:firstLine="720"/>
        <w:jc w:val="both"/>
        <w:rPr>
          <w:rFonts w:ascii="Cambria" w:hAnsi="Cambria"/>
          <w:b/>
          <w:bCs/>
          <w:sz w:val="22"/>
          <w:szCs w:val="22"/>
          <w:lang w:val="ro-RO"/>
        </w:rPr>
      </w:pPr>
      <w:r>
        <w:rPr>
          <w:rFonts w:ascii="Cambria" w:hAnsi="Cambria"/>
          <w:b/>
          <w:bCs/>
          <w:sz w:val="22"/>
          <w:szCs w:val="22"/>
          <w:lang w:val="ro-RO"/>
        </w:rPr>
        <w:t>Alexandru BORDEIANU</w:t>
      </w:r>
    </w:p>
    <w:p w14:paraId="43BDD62B" w14:textId="77777777" w:rsidR="00AA65A2" w:rsidRPr="00CC6AAA" w:rsidRDefault="00AA65A2" w:rsidP="00AA65A2">
      <w:pPr>
        <w:widowControl w:val="0"/>
        <w:spacing w:after="240" w:line="288" w:lineRule="auto"/>
        <w:ind w:firstLine="720"/>
        <w:jc w:val="both"/>
        <w:rPr>
          <w:rFonts w:ascii="Cambria" w:hAnsi="Cambria"/>
          <w:b/>
          <w:sz w:val="22"/>
          <w:szCs w:val="22"/>
          <w:lang w:val="ro-RO"/>
        </w:rPr>
      </w:pPr>
    </w:p>
    <w:p w14:paraId="64CE0D81" w14:textId="77777777" w:rsidR="00AA65A2" w:rsidRPr="00CC6AAA" w:rsidRDefault="00AA65A2" w:rsidP="00AA65A2">
      <w:pPr>
        <w:widowControl w:val="0"/>
        <w:spacing w:after="240" w:line="288" w:lineRule="auto"/>
        <w:ind w:firstLine="720"/>
        <w:rPr>
          <w:rFonts w:ascii="Cambria" w:hAnsi="Cambria"/>
          <w:sz w:val="22"/>
          <w:szCs w:val="22"/>
          <w:lang w:val="ro-RO"/>
        </w:rPr>
      </w:pPr>
      <w:r w:rsidRPr="00CC6AAA">
        <w:rPr>
          <w:rFonts w:ascii="Cambria" w:hAnsi="Cambria"/>
          <w:b/>
          <w:sz w:val="22"/>
          <w:szCs w:val="22"/>
          <w:lang w:val="ro-RO"/>
        </w:rPr>
        <w:t>_________________________________________</w:t>
      </w:r>
    </w:p>
    <w:p w14:paraId="4FE8FE8E" w14:textId="77777777" w:rsidR="00AA65A2" w:rsidRPr="00CC6AAA" w:rsidRDefault="00AA65A2" w:rsidP="00AA65A2">
      <w:pPr>
        <w:widowControl w:val="0"/>
        <w:spacing w:after="240" w:line="288" w:lineRule="auto"/>
        <w:ind w:left="720"/>
        <w:rPr>
          <w:rFonts w:ascii="Cambria" w:hAnsi="Cambria"/>
          <w:sz w:val="22"/>
          <w:szCs w:val="22"/>
          <w:lang w:val="ro-RO"/>
        </w:rPr>
      </w:pPr>
    </w:p>
    <w:p w14:paraId="387A6E9E" w14:textId="77777777" w:rsidR="00AA65A2" w:rsidRPr="00CC6AAA" w:rsidRDefault="00AA65A2" w:rsidP="00AA65A2">
      <w:pPr>
        <w:widowControl w:val="0"/>
        <w:spacing w:after="240" w:line="288" w:lineRule="auto"/>
        <w:jc w:val="both"/>
        <w:rPr>
          <w:rFonts w:ascii="Cambria" w:hAnsi="Cambria"/>
          <w:sz w:val="22"/>
          <w:szCs w:val="22"/>
          <w:lang w:val="ro-RO"/>
        </w:rPr>
      </w:pPr>
    </w:p>
    <w:p w14:paraId="4D55A14E" w14:textId="4BF285DB" w:rsidR="00865053" w:rsidRPr="00CC6AAA" w:rsidRDefault="00865053">
      <w:pPr>
        <w:rPr>
          <w:rFonts w:ascii="Cambria" w:hAnsi="Cambria"/>
          <w:sz w:val="22"/>
          <w:szCs w:val="22"/>
          <w:lang w:val="en-US"/>
        </w:rPr>
      </w:pPr>
    </w:p>
    <w:sectPr w:rsidR="00865053" w:rsidRPr="00CC6AAA" w:rsidSect="00C641E6">
      <w:headerReference w:type="even" r:id="rId7"/>
      <w:footerReference w:type="even" r:id="rId8"/>
      <w:footerReference w:type="default" r:id="rId9"/>
      <w:headerReference w:type="first" r:id="rId10"/>
      <w:footerReference w:type="first" r:id="rId11"/>
      <w:pgSz w:w="11900" w:h="16840"/>
      <w:pgMar w:top="1440" w:right="1797" w:bottom="1440" w:left="1797" w:header="709" w:footer="709"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BECA9" w14:textId="77777777" w:rsidR="00214556" w:rsidRDefault="00214556">
      <w:r>
        <w:separator/>
      </w:r>
    </w:p>
  </w:endnote>
  <w:endnote w:type="continuationSeparator" w:id="0">
    <w:p w14:paraId="310D07B9" w14:textId="77777777" w:rsidR="00214556" w:rsidRDefault="00214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Book Antiqua">
    <w:panose1 w:val="02040602050305030304"/>
    <w:charset w:val="00"/>
    <w:family w:val="roman"/>
    <w:pitch w:val="variable"/>
    <w:sig w:usb0="00000287" w:usb1="00000000" w:usb2="00000000" w:usb3="00000000" w:csb0="0000009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vdk">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C2A37" w14:textId="15B0D98A" w:rsidR="00000000" w:rsidRDefault="00000000" w:rsidP="009D63C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A65A2">
      <w:rPr>
        <w:rStyle w:val="PageNumber"/>
        <w:noProof/>
      </w:rPr>
      <w:t>2</w:t>
    </w:r>
    <w:r>
      <w:rPr>
        <w:rStyle w:val="PageNumber"/>
      </w:rPr>
      <w:fldChar w:fldCharType="end"/>
    </w:r>
  </w:p>
  <w:p w14:paraId="0F0C788B" w14:textId="77777777" w:rsidR="00000000" w:rsidRDefault="00000000" w:rsidP="00CC4C9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ambria" w:hAnsi="Cambria"/>
      </w:rPr>
      <w:id w:val="-1809381764"/>
      <w:docPartObj>
        <w:docPartGallery w:val="Page Numbers (Bottom of Page)"/>
        <w:docPartUnique/>
      </w:docPartObj>
    </w:sdtPr>
    <w:sdtContent>
      <w:p w14:paraId="1BC34283" w14:textId="6F490DA2" w:rsidR="009D63C7" w:rsidRPr="00CC6AAA" w:rsidRDefault="009D63C7" w:rsidP="002C20A9">
        <w:pPr>
          <w:pStyle w:val="Footer"/>
          <w:framePr w:wrap="none" w:vAnchor="text" w:hAnchor="margin" w:xAlign="right" w:y="1"/>
          <w:rPr>
            <w:rStyle w:val="PageNumber"/>
            <w:rFonts w:ascii="Cambria" w:hAnsi="Cambria"/>
            <w:lang w:val="en-US"/>
          </w:rPr>
        </w:pPr>
        <w:r w:rsidRPr="009D63C7">
          <w:rPr>
            <w:rStyle w:val="PageNumber"/>
            <w:rFonts w:ascii="Cambria" w:hAnsi="Cambria"/>
          </w:rPr>
          <w:fldChar w:fldCharType="begin"/>
        </w:r>
        <w:r w:rsidRPr="00CC6AAA">
          <w:rPr>
            <w:rStyle w:val="PageNumber"/>
            <w:rFonts w:ascii="Cambria" w:hAnsi="Cambria"/>
            <w:lang w:val="en-US"/>
          </w:rPr>
          <w:instrText xml:space="preserve"> PAGE </w:instrText>
        </w:r>
        <w:r w:rsidRPr="009D63C7">
          <w:rPr>
            <w:rStyle w:val="PageNumber"/>
            <w:rFonts w:ascii="Cambria" w:hAnsi="Cambria"/>
          </w:rPr>
          <w:fldChar w:fldCharType="separate"/>
        </w:r>
        <w:r w:rsidRPr="00CC6AAA">
          <w:rPr>
            <w:rStyle w:val="PageNumber"/>
            <w:rFonts w:ascii="Cambria" w:hAnsi="Cambria"/>
            <w:noProof/>
            <w:lang w:val="en-US"/>
          </w:rPr>
          <w:t>2</w:t>
        </w:r>
        <w:r w:rsidRPr="009D63C7">
          <w:rPr>
            <w:rStyle w:val="PageNumber"/>
            <w:rFonts w:ascii="Cambria" w:hAnsi="Cambria"/>
          </w:rPr>
          <w:fldChar w:fldCharType="end"/>
        </w:r>
      </w:p>
    </w:sdtContent>
  </w:sdt>
  <w:p w14:paraId="7F4D93CC" w14:textId="77777777" w:rsidR="00000000" w:rsidRPr="009D63C7" w:rsidRDefault="00000000" w:rsidP="009D63C7">
    <w:pPr>
      <w:ind w:right="360"/>
      <w:rPr>
        <w:rFonts w:ascii="Cambria" w:hAnsi="Cambria"/>
        <w:color w:val="808080"/>
        <w:lang w:val="en-GB"/>
      </w:rPr>
    </w:pPr>
    <w:r w:rsidRPr="009D63C7">
      <w:rPr>
        <w:rFonts w:ascii="Cambria" w:hAnsi="Cambria"/>
        <w:color w:val="808080"/>
        <w:lang w:val="en-GB"/>
      </w:rPr>
      <w:t>www.era.md</w:t>
    </w:r>
    <w:r w:rsidRPr="009D63C7">
      <w:rPr>
        <w:rFonts w:ascii="Cambria" w:hAnsi="Cambria"/>
        <w:color w:val="808080"/>
        <w:lang w:val="en-GB"/>
      </w:rPr>
      <w:fldChar w:fldCharType="begin"/>
    </w:r>
    <w:r w:rsidRPr="009D63C7">
      <w:rPr>
        <w:rFonts w:ascii="Cambria" w:hAnsi="Cambria"/>
        <w:color w:val="808080"/>
        <w:lang w:val="en-GB"/>
      </w:rPr>
      <w:instrText xml:space="preserve"> HYPERLINK "http://www.era.md" </w:instrText>
    </w:r>
    <w:r w:rsidRPr="009D63C7">
      <w:rPr>
        <w:rFonts w:ascii="Cambria" w:hAnsi="Cambria"/>
        <w:color w:val="808080"/>
        <w:lang w:val="en-GB"/>
      </w:rPr>
    </w:r>
    <w:r w:rsidRPr="009D63C7">
      <w:rPr>
        <w:rFonts w:ascii="Cambria" w:hAnsi="Cambria"/>
        <w:color w:val="808080"/>
        <w:lang w:val="en-GB"/>
      </w:rPr>
      <w:fldChar w:fldCharType="separate"/>
    </w:r>
  </w:p>
  <w:p w14:paraId="5E2BE9BA" w14:textId="1317E207" w:rsidR="00000000" w:rsidRPr="00AA65A2" w:rsidRDefault="00000000" w:rsidP="007661C6">
    <w:pPr>
      <w:rPr>
        <w:rFonts w:ascii="Cambria" w:hAnsi="Cambria"/>
        <w:color w:val="808080"/>
        <w:sz w:val="18"/>
        <w:szCs w:val="18"/>
        <w:lang w:val="en-GB"/>
      </w:rPr>
    </w:pPr>
    <w:r w:rsidRPr="009D63C7">
      <w:rPr>
        <w:rFonts w:ascii="Cambria" w:hAnsi="Cambria"/>
        <w:color w:val="808080"/>
        <w:lang w:val="en-GB"/>
      </w:rPr>
      <w:fldChar w:fldCharType="end"/>
    </w:r>
    <w:r w:rsidR="00AA65A2" w:rsidRPr="00AA65A2">
      <w:rPr>
        <w:rFonts w:ascii="Cambria" w:hAnsi="Cambria"/>
        <w:color w:val="808080"/>
        <w:sz w:val="18"/>
        <w:szCs w:val="18"/>
        <w:lang w:val="en-GB"/>
      </w:rPr>
      <w:t>Tel</w:t>
    </w:r>
    <w:r w:rsidRPr="00AA65A2">
      <w:rPr>
        <w:rFonts w:ascii="Cambria" w:hAnsi="Cambria"/>
        <w:color w:val="808080"/>
        <w:sz w:val="18"/>
        <w:szCs w:val="18"/>
        <w:lang w:val="en-GB"/>
      </w:rPr>
      <w:t>: +373 22 238301, fax.:+ 373 22 238303</w:t>
    </w:r>
  </w:p>
  <w:p w14:paraId="55B25EB5" w14:textId="51AE18D0" w:rsidR="00000000" w:rsidRPr="00AA65A2" w:rsidRDefault="00000000" w:rsidP="007661C6">
    <w:pPr>
      <w:rPr>
        <w:rFonts w:ascii="Cambria" w:hAnsi="Cambria"/>
        <w:color w:val="808080"/>
        <w:sz w:val="18"/>
        <w:szCs w:val="18"/>
        <w:lang w:val="en-GB"/>
      </w:rPr>
    </w:pPr>
    <w:r w:rsidRPr="00AA65A2">
      <w:rPr>
        <w:rFonts w:ascii="Cambria" w:hAnsi="Cambria"/>
        <w:color w:val="808080"/>
        <w:sz w:val="18"/>
        <w:szCs w:val="18"/>
        <w:lang w:val="en-GB"/>
      </w:rPr>
      <w:t xml:space="preserve">str. </w:t>
    </w:r>
    <w:r w:rsidR="00AA65A2" w:rsidRPr="00AA65A2">
      <w:rPr>
        <w:rFonts w:ascii="Cambria" w:hAnsi="Cambria"/>
        <w:color w:val="808080"/>
        <w:sz w:val="18"/>
        <w:szCs w:val="18"/>
        <w:lang w:val="ro-RO"/>
      </w:rPr>
      <w:t>București</w:t>
    </w:r>
    <w:r w:rsidRPr="00AA65A2">
      <w:rPr>
        <w:rFonts w:ascii="Cambria" w:hAnsi="Cambria"/>
        <w:color w:val="808080"/>
        <w:sz w:val="18"/>
        <w:szCs w:val="18"/>
        <w:lang w:val="ro-RO"/>
      </w:rPr>
      <w:t xml:space="preserve"> 72, </w:t>
    </w:r>
    <w:r w:rsidR="00AA65A2" w:rsidRPr="00AA65A2">
      <w:rPr>
        <w:rFonts w:ascii="Cambria" w:hAnsi="Cambria"/>
        <w:color w:val="808080"/>
        <w:sz w:val="18"/>
        <w:szCs w:val="18"/>
        <w:lang w:val="ro-RO"/>
      </w:rPr>
      <w:t>Chișinău</w:t>
    </w:r>
    <w:r w:rsidRPr="00AA65A2">
      <w:rPr>
        <w:rFonts w:ascii="Cambria" w:hAnsi="Cambria"/>
        <w:color w:val="808080"/>
        <w:sz w:val="18"/>
        <w:szCs w:val="18"/>
        <w:lang w:val="ro-RO"/>
      </w:rPr>
      <w:t xml:space="preserve"> MD-2012, Republica Moldova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983D7" w14:textId="77777777" w:rsidR="00000000" w:rsidRPr="00AA65A2" w:rsidRDefault="00000000" w:rsidP="007661C6">
    <w:pPr>
      <w:rPr>
        <w:rFonts w:ascii="hvdk" w:hAnsi="hvdk"/>
        <w:color w:val="808080"/>
        <w:sz w:val="18"/>
        <w:szCs w:val="18"/>
        <w:lang w:val="ro-RO"/>
      </w:rPr>
    </w:pPr>
    <w:r w:rsidRPr="00AA65A2">
      <w:rPr>
        <w:rFonts w:ascii="hvdk" w:hAnsi="hvdk"/>
        <w:color w:val="808080"/>
        <w:sz w:val="18"/>
        <w:szCs w:val="18"/>
        <w:lang w:val="ro-RO"/>
      </w:rPr>
      <w:t>www.era.md</w:t>
    </w:r>
    <w:r w:rsidRPr="00AA65A2">
      <w:rPr>
        <w:rFonts w:ascii="hvdk" w:hAnsi="hvdk"/>
        <w:color w:val="808080"/>
        <w:sz w:val="18"/>
        <w:szCs w:val="18"/>
        <w:lang w:val="ro-RO"/>
      </w:rPr>
      <w:fldChar w:fldCharType="begin"/>
    </w:r>
    <w:r w:rsidRPr="00AA65A2">
      <w:rPr>
        <w:rFonts w:ascii="hvdk" w:hAnsi="hvdk"/>
        <w:color w:val="808080"/>
        <w:sz w:val="18"/>
        <w:szCs w:val="18"/>
        <w:lang w:val="ro-RO"/>
      </w:rPr>
      <w:instrText xml:space="preserve"> HYPERLINK "http://www.era.md" </w:instrText>
    </w:r>
    <w:r w:rsidRPr="00AA65A2">
      <w:rPr>
        <w:rFonts w:ascii="hvdk" w:hAnsi="hvdk"/>
        <w:color w:val="808080"/>
        <w:sz w:val="18"/>
        <w:szCs w:val="18"/>
        <w:lang w:val="ro-RO"/>
      </w:rPr>
    </w:r>
    <w:r w:rsidRPr="00AA65A2">
      <w:rPr>
        <w:rFonts w:ascii="hvdk" w:hAnsi="hvdk"/>
        <w:color w:val="808080"/>
        <w:sz w:val="18"/>
        <w:szCs w:val="18"/>
        <w:lang w:val="ro-RO"/>
      </w:rPr>
      <w:fldChar w:fldCharType="separate"/>
    </w:r>
  </w:p>
  <w:p w14:paraId="1BD3911F" w14:textId="77777777" w:rsidR="00000000" w:rsidRPr="00AA65A2" w:rsidRDefault="00000000" w:rsidP="007661C6">
    <w:pPr>
      <w:rPr>
        <w:rFonts w:ascii="hvdk" w:hAnsi="hvdk"/>
        <w:color w:val="808080"/>
        <w:sz w:val="18"/>
        <w:szCs w:val="18"/>
        <w:lang w:val="ro-RO"/>
      </w:rPr>
    </w:pPr>
    <w:r w:rsidRPr="00AA65A2">
      <w:rPr>
        <w:rFonts w:ascii="hvdk" w:hAnsi="hvdk"/>
        <w:color w:val="808080"/>
        <w:sz w:val="18"/>
        <w:szCs w:val="18"/>
        <w:lang w:val="ro-RO"/>
      </w:rPr>
      <w:fldChar w:fldCharType="end"/>
    </w:r>
    <w:r w:rsidRPr="00AA65A2">
      <w:rPr>
        <w:rFonts w:ascii="hvdk" w:hAnsi="hvdk"/>
        <w:color w:val="808080"/>
        <w:sz w:val="18"/>
        <w:szCs w:val="18"/>
        <w:lang w:val="ro-RO"/>
      </w:rPr>
      <w:t>tel: +373 22 238301, fax.:+ 373 22 238303</w:t>
    </w:r>
  </w:p>
  <w:p w14:paraId="1E7306B7" w14:textId="042CD56E" w:rsidR="00000000" w:rsidRPr="00AA65A2" w:rsidRDefault="00000000" w:rsidP="007661C6">
    <w:pPr>
      <w:rPr>
        <w:rFonts w:ascii="hvdk" w:hAnsi="hvdk"/>
        <w:color w:val="808080"/>
        <w:sz w:val="18"/>
        <w:szCs w:val="18"/>
        <w:lang w:val="ro-RO"/>
      </w:rPr>
    </w:pPr>
    <w:r w:rsidRPr="00AA65A2">
      <w:rPr>
        <w:rFonts w:ascii="hvdk" w:hAnsi="hvdk"/>
        <w:color w:val="808080"/>
        <w:sz w:val="18"/>
        <w:szCs w:val="18"/>
        <w:lang w:val="ro-RO"/>
      </w:rPr>
      <w:t xml:space="preserve">str. </w:t>
    </w:r>
    <w:r w:rsidR="00AA65A2" w:rsidRPr="00AA65A2">
      <w:rPr>
        <w:rFonts w:ascii="hvdk" w:hAnsi="hvdk"/>
        <w:color w:val="808080"/>
        <w:sz w:val="18"/>
        <w:szCs w:val="18"/>
        <w:lang w:val="ro-RO"/>
      </w:rPr>
      <w:t>București</w:t>
    </w:r>
    <w:r w:rsidRPr="00AA65A2">
      <w:rPr>
        <w:rFonts w:ascii="hvdk" w:hAnsi="hvdk"/>
        <w:color w:val="808080"/>
        <w:sz w:val="18"/>
        <w:szCs w:val="18"/>
        <w:lang w:val="ro-RO"/>
      </w:rPr>
      <w:t xml:space="preserve"> 72, </w:t>
    </w:r>
    <w:r w:rsidR="00AA65A2" w:rsidRPr="00AA65A2">
      <w:rPr>
        <w:rFonts w:ascii="hvdk" w:hAnsi="hvdk"/>
        <w:color w:val="808080"/>
        <w:sz w:val="18"/>
        <w:szCs w:val="18"/>
        <w:lang w:val="ro-RO"/>
      </w:rPr>
      <w:t>Chișinău</w:t>
    </w:r>
    <w:r w:rsidRPr="00AA65A2">
      <w:rPr>
        <w:rFonts w:ascii="hvdk" w:hAnsi="hvdk"/>
        <w:color w:val="808080"/>
        <w:sz w:val="18"/>
        <w:szCs w:val="18"/>
        <w:lang w:val="ro-RO"/>
      </w:rPr>
      <w:t xml:space="preserve"> MD-2012, Republica Moldova</w:t>
    </w:r>
  </w:p>
  <w:p w14:paraId="3DD553A7" w14:textId="77777777" w:rsidR="00000000" w:rsidRPr="00941339" w:rsidRDefault="00000000">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7A7CE" w14:textId="77777777" w:rsidR="00214556" w:rsidRDefault="00214556">
      <w:r>
        <w:separator/>
      </w:r>
    </w:p>
  </w:footnote>
  <w:footnote w:type="continuationSeparator" w:id="0">
    <w:p w14:paraId="41A76A65" w14:textId="77777777" w:rsidR="00214556" w:rsidRDefault="002145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927A5" w14:textId="77777777" w:rsidR="00000000" w:rsidRPr="00941339" w:rsidRDefault="00000000" w:rsidP="00C641E6">
    <w:pPr>
      <w:pStyle w:val="Header"/>
      <w:tabs>
        <w:tab w:val="clear" w:pos="4320"/>
        <w:tab w:val="clear" w:pos="8640"/>
        <w:tab w:val="center" w:pos="4150"/>
        <w:tab w:val="right" w:pos="8300"/>
      </w:tabs>
      <w:rPr>
        <w:lang w:val="en-US"/>
      </w:rPr>
    </w:pPr>
    <w:r w:rsidRPr="00941339">
      <w:rPr>
        <w:lang w:val="en-US"/>
      </w:rPr>
      <w:t>[Type text]</w:t>
    </w:r>
    <w:r w:rsidRPr="00941339">
      <w:rPr>
        <w:lang w:val="en-US"/>
      </w:rPr>
      <w:tab/>
      <w:t>[Type text]</w:t>
    </w:r>
    <w:r w:rsidRPr="00941339">
      <w:rPr>
        <w:lang w:val="en-US"/>
      </w:rPr>
      <w:tab/>
      <w:t>[Type text]</w:t>
    </w:r>
  </w:p>
  <w:p w14:paraId="15F2C813" w14:textId="77777777" w:rsidR="00000000" w:rsidRPr="00941339" w:rsidRDefault="00000000">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D9E2" w14:textId="77777777" w:rsidR="00000000" w:rsidRDefault="00214556">
    <w:pPr>
      <w:pStyle w:val="Header"/>
    </w:pPr>
    <w:r>
      <w:rPr>
        <w:noProof/>
      </w:rPr>
      <w:pict w14:anchorId="581C3E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5" type="#_x0000_t75" alt="" style="position:absolute;margin-left:0;margin-top:-17.1pt;width:350pt;height:86pt;z-index:-251658752;visibility:visible;mso-wrap-style:square;mso-wrap-edited:f;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v:imagedata r:id="rId1" o:title=""/>
          <o:lock v:ext="edit" cropping="t" verticies="t"/>
          <w10:wrap type="through"/>
        </v:shape>
      </w:pict>
    </w:r>
  </w:p>
  <w:p w14:paraId="26275C77"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4E92"/>
    <w:multiLevelType w:val="multilevel"/>
    <w:tmpl w:val="B1965618"/>
    <w:lvl w:ilvl="0">
      <w:start w:val="1"/>
      <w:numFmt w:val="decimal"/>
      <w:lvlText w:val="%1."/>
      <w:lvlJc w:val="left"/>
      <w:pPr>
        <w:ind w:left="900" w:hanging="720"/>
      </w:pPr>
      <w:rPr>
        <w:rFonts w:ascii="Cambria" w:hAnsi="Cambria" w:hint="default"/>
        <w:b/>
        <w:sz w:val="22"/>
        <w:szCs w:val="22"/>
      </w:rPr>
    </w:lvl>
    <w:lvl w:ilvl="1">
      <w:start w:val="1"/>
      <w:numFmt w:val="decimal"/>
      <w:isLgl/>
      <w:lvlText w:val="%1.%2"/>
      <w:lvlJc w:val="left"/>
      <w:pPr>
        <w:ind w:left="720" w:hanging="360"/>
      </w:pPr>
      <w:rPr>
        <w:rFonts w:ascii="Cambria" w:hAnsi="Cambria" w:cs="Calibri" w:hint="default"/>
        <w:b w:val="0"/>
        <w:i w:val="0"/>
        <w:sz w:val="22"/>
        <w:szCs w:val="22"/>
      </w:rPr>
    </w:lvl>
    <w:lvl w:ilvl="2">
      <w:start w:val="1"/>
      <w:numFmt w:val="decimal"/>
      <w:isLgl/>
      <w:lvlText w:val="%1.%2.%3"/>
      <w:lvlJc w:val="left"/>
      <w:pPr>
        <w:ind w:left="900" w:hanging="720"/>
      </w:pPr>
      <w:rPr>
        <w:rFonts w:hint="default"/>
        <w:i w:val="0"/>
      </w:rPr>
    </w:lvl>
    <w:lvl w:ilvl="3">
      <w:start w:val="1"/>
      <w:numFmt w:val="decimal"/>
      <w:isLgl/>
      <w:lvlText w:val="%1.%2.%3.%4"/>
      <w:lvlJc w:val="left"/>
      <w:pPr>
        <w:ind w:left="900" w:hanging="720"/>
      </w:pPr>
      <w:rPr>
        <w:rFonts w:hint="default"/>
        <w:i w:val="0"/>
      </w:rPr>
    </w:lvl>
    <w:lvl w:ilvl="4">
      <w:start w:val="1"/>
      <w:numFmt w:val="decimal"/>
      <w:isLgl/>
      <w:lvlText w:val="%1.%2.%3.%4.%5"/>
      <w:lvlJc w:val="left"/>
      <w:pPr>
        <w:ind w:left="1260" w:hanging="1080"/>
      </w:pPr>
      <w:rPr>
        <w:rFonts w:hint="default"/>
        <w:i w:val="0"/>
      </w:rPr>
    </w:lvl>
    <w:lvl w:ilvl="5">
      <w:start w:val="1"/>
      <w:numFmt w:val="decimal"/>
      <w:isLgl/>
      <w:lvlText w:val="%1.%2.%3.%4.%5.%6"/>
      <w:lvlJc w:val="left"/>
      <w:pPr>
        <w:ind w:left="1260" w:hanging="1080"/>
      </w:pPr>
      <w:rPr>
        <w:rFonts w:hint="default"/>
        <w:i w:val="0"/>
      </w:rPr>
    </w:lvl>
    <w:lvl w:ilvl="6">
      <w:start w:val="1"/>
      <w:numFmt w:val="decimal"/>
      <w:isLgl/>
      <w:lvlText w:val="%1.%2.%3.%4.%5.%6.%7"/>
      <w:lvlJc w:val="left"/>
      <w:pPr>
        <w:ind w:left="1620" w:hanging="1440"/>
      </w:pPr>
      <w:rPr>
        <w:rFonts w:hint="default"/>
        <w:i w:val="0"/>
      </w:rPr>
    </w:lvl>
    <w:lvl w:ilvl="7">
      <w:start w:val="1"/>
      <w:numFmt w:val="decimal"/>
      <w:isLgl/>
      <w:lvlText w:val="%1.%2.%3.%4.%5.%6.%7.%8"/>
      <w:lvlJc w:val="left"/>
      <w:pPr>
        <w:ind w:left="1980" w:hanging="1800"/>
      </w:pPr>
      <w:rPr>
        <w:rFonts w:hint="default"/>
        <w:i w:val="0"/>
      </w:rPr>
    </w:lvl>
    <w:lvl w:ilvl="8">
      <w:start w:val="1"/>
      <w:numFmt w:val="decimal"/>
      <w:isLgl/>
      <w:lvlText w:val="%1.%2.%3.%4.%5.%6.%7.%8.%9"/>
      <w:lvlJc w:val="left"/>
      <w:pPr>
        <w:ind w:left="1980" w:hanging="1800"/>
      </w:pPr>
      <w:rPr>
        <w:rFonts w:hint="default"/>
        <w:i w:val="0"/>
      </w:rPr>
    </w:lvl>
  </w:abstractNum>
  <w:abstractNum w:abstractNumId="1" w15:restartNumberingAfterBreak="0">
    <w:nsid w:val="0D287C12"/>
    <w:multiLevelType w:val="hybridMultilevel"/>
    <w:tmpl w:val="819823C6"/>
    <w:lvl w:ilvl="0" w:tplc="2CB2F22E">
      <w:start w:val="1"/>
      <w:numFmt w:val="lowerLetter"/>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 w15:restartNumberingAfterBreak="0">
    <w:nsid w:val="51835F2C"/>
    <w:multiLevelType w:val="hybridMultilevel"/>
    <w:tmpl w:val="1032AA1C"/>
    <w:lvl w:ilvl="0" w:tplc="677EBFB2">
      <w:start w:val="1"/>
      <w:numFmt w:val="lowerLetter"/>
      <w:lvlText w:val="(%1)"/>
      <w:lvlJc w:val="left"/>
      <w:pPr>
        <w:tabs>
          <w:tab w:val="num" w:pos="720"/>
        </w:tabs>
        <w:ind w:left="720" w:hanging="360"/>
      </w:pPr>
      <w:rPr>
        <w:rFonts w:ascii="Cambria" w:eastAsia="Calibri" w:hAnsi="Cambria" w:cs="Times New Roman" w:hint="default"/>
        <w:sz w:val="22"/>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FD65B8"/>
    <w:multiLevelType w:val="multilevel"/>
    <w:tmpl w:val="616E0CD4"/>
    <w:lvl w:ilvl="0">
      <w:start w:val="3"/>
      <w:numFmt w:val="decimal"/>
      <w:lvlText w:val="%1."/>
      <w:lvlJc w:val="left"/>
      <w:pPr>
        <w:ind w:left="720" w:hanging="720"/>
      </w:pPr>
      <w:rPr>
        <w:rFonts w:ascii="Cambria" w:hAnsi="Cambria" w:hint="default"/>
        <w:b/>
        <w:sz w:val="22"/>
        <w:szCs w:val="22"/>
      </w:rPr>
    </w:lvl>
    <w:lvl w:ilvl="1">
      <w:start w:val="1"/>
      <w:numFmt w:val="decimal"/>
      <w:isLgl/>
      <w:lvlText w:val="%1.%2"/>
      <w:lvlJc w:val="left"/>
      <w:pPr>
        <w:ind w:left="1440" w:hanging="360"/>
      </w:pPr>
      <w:rPr>
        <w:rFonts w:ascii="Cambria" w:hAnsi="Cambria" w:cs="Calibri" w:hint="default"/>
        <w:b w:val="0"/>
        <w:i w:val="0"/>
        <w:sz w:val="22"/>
        <w:szCs w:val="22"/>
      </w:rPr>
    </w:lvl>
    <w:lvl w:ilvl="2">
      <w:start w:val="1"/>
      <w:numFmt w:val="decimal"/>
      <w:isLgl/>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800" w:hanging="1800"/>
      </w:pPr>
      <w:rPr>
        <w:rFonts w:hint="default"/>
        <w:i w:val="0"/>
      </w:rPr>
    </w:lvl>
    <w:lvl w:ilvl="8">
      <w:start w:val="1"/>
      <w:numFmt w:val="decimal"/>
      <w:isLgl/>
      <w:lvlText w:val="%1.%2.%3.%4.%5.%6.%7.%8.%9"/>
      <w:lvlJc w:val="left"/>
      <w:pPr>
        <w:ind w:left="1800" w:hanging="1800"/>
      </w:pPr>
      <w:rPr>
        <w:rFonts w:hint="default"/>
        <w:i w:val="0"/>
      </w:rPr>
    </w:lvl>
  </w:abstractNum>
  <w:abstractNum w:abstractNumId="4" w15:restartNumberingAfterBreak="0">
    <w:nsid w:val="62731207"/>
    <w:multiLevelType w:val="hybridMultilevel"/>
    <w:tmpl w:val="7280311E"/>
    <w:lvl w:ilvl="0" w:tplc="7D42ED28">
      <w:start w:val="1"/>
      <w:numFmt w:val="decimal"/>
      <w:lvlText w:val="(%1)"/>
      <w:lvlJc w:val="left"/>
      <w:pPr>
        <w:ind w:left="720" w:hanging="360"/>
      </w:pPr>
      <w:rPr>
        <w:rFonts w:ascii="Cambria" w:hAnsi="Cambria" w:cs="Calibr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C2725B7"/>
    <w:multiLevelType w:val="hybridMultilevel"/>
    <w:tmpl w:val="0E08BAA8"/>
    <w:lvl w:ilvl="0" w:tplc="08090017">
      <w:start w:val="1"/>
      <w:numFmt w:val="lowerLetter"/>
      <w:lvlText w:val="%1)"/>
      <w:lvlJc w:val="left"/>
      <w:pPr>
        <w:ind w:left="1814" w:hanging="360"/>
      </w:pPr>
    </w:lvl>
    <w:lvl w:ilvl="1" w:tplc="08090019" w:tentative="1">
      <w:start w:val="1"/>
      <w:numFmt w:val="lowerLetter"/>
      <w:lvlText w:val="%2."/>
      <w:lvlJc w:val="left"/>
      <w:pPr>
        <w:ind w:left="2534" w:hanging="360"/>
      </w:pPr>
    </w:lvl>
    <w:lvl w:ilvl="2" w:tplc="0809001B" w:tentative="1">
      <w:start w:val="1"/>
      <w:numFmt w:val="lowerRoman"/>
      <w:lvlText w:val="%3."/>
      <w:lvlJc w:val="right"/>
      <w:pPr>
        <w:ind w:left="3254" w:hanging="180"/>
      </w:pPr>
    </w:lvl>
    <w:lvl w:ilvl="3" w:tplc="0809000F" w:tentative="1">
      <w:start w:val="1"/>
      <w:numFmt w:val="decimal"/>
      <w:lvlText w:val="%4."/>
      <w:lvlJc w:val="left"/>
      <w:pPr>
        <w:ind w:left="3974" w:hanging="360"/>
      </w:pPr>
    </w:lvl>
    <w:lvl w:ilvl="4" w:tplc="08090019" w:tentative="1">
      <w:start w:val="1"/>
      <w:numFmt w:val="lowerLetter"/>
      <w:lvlText w:val="%5."/>
      <w:lvlJc w:val="left"/>
      <w:pPr>
        <w:ind w:left="4694" w:hanging="360"/>
      </w:pPr>
    </w:lvl>
    <w:lvl w:ilvl="5" w:tplc="0809001B" w:tentative="1">
      <w:start w:val="1"/>
      <w:numFmt w:val="lowerRoman"/>
      <w:lvlText w:val="%6."/>
      <w:lvlJc w:val="right"/>
      <w:pPr>
        <w:ind w:left="5414" w:hanging="180"/>
      </w:pPr>
    </w:lvl>
    <w:lvl w:ilvl="6" w:tplc="0809000F" w:tentative="1">
      <w:start w:val="1"/>
      <w:numFmt w:val="decimal"/>
      <w:lvlText w:val="%7."/>
      <w:lvlJc w:val="left"/>
      <w:pPr>
        <w:ind w:left="6134" w:hanging="360"/>
      </w:pPr>
    </w:lvl>
    <w:lvl w:ilvl="7" w:tplc="08090019" w:tentative="1">
      <w:start w:val="1"/>
      <w:numFmt w:val="lowerLetter"/>
      <w:lvlText w:val="%8."/>
      <w:lvlJc w:val="left"/>
      <w:pPr>
        <w:ind w:left="6854" w:hanging="360"/>
      </w:pPr>
    </w:lvl>
    <w:lvl w:ilvl="8" w:tplc="0809001B" w:tentative="1">
      <w:start w:val="1"/>
      <w:numFmt w:val="lowerRoman"/>
      <w:lvlText w:val="%9."/>
      <w:lvlJc w:val="right"/>
      <w:pPr>
        <w:ind w:left="7574" w:hanging="180"/>
      </w:pPr>
    </w:lvl>
  </w:abstractNum>
  <w:abstractNum w:abstractNumId="6" w15:restartNumberingAfterBreak="0">
    <w:nsid w:val="7F453B76"/>
    <w:multiLevelType w:val="hybridMultilevel"/>
    <w:tmpl w:val="46CC6778"/>
    <w:lvl w:ilvl="0" w:tplc="D9A4EEF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9198931">
    <w:abstractNumId w:val="4"/>
  </w:num>
  <w:num w:numId="2" w16cid:durableId="1414474256">
    <w:abstractNumId w:val="0"/>
  </w:num>
  <w:num w:numId="3" w16cid:durableId="1664553797">
    <w:abstractNumId w:val="2"/>
  </w:num>
  <w:num w:numId="4" w16cid:durableId="84159014">
    <w:abstractNumId w:val="3"/>
  </w:num>
  <w:num w:numId="5" w16cid:durableId="1040008002">
    <w:abstractNumId w:val="6"/>
  </w:num>
  <w:num w:numId="6" w16cid:durableId="1794127756">
    <w:abstractNumId w:val="1"/>
  </w:num>
  <w:num w:numId="7" w16cid:durableId="11018033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86E"/>
    <w:rsid w:val="00032926"/>
    <w:rsid w:val="00033696"/>
    <w:rsid w:val="00037E41"/>
    <w:rsid w:val="001478A5"/>
    <w:rsid w:val="001C04C2"/>
    <w:rsid w:val="001C6B8E"/>
    <w:rsid w:val="002123BB"/>
    <w:rsid w:val="00214556"/>
    <w:rsid w:val="00345771"/>
    <w:rsid w:val="0036086B"/>
    <w:rsid w:val="00396504"/>
    <w:rsid w:val="004078CD"/>
    <w:rsid w:val="004354D6"/>
    <w:rsid w:val="00475593"/>
    <w:rsid w:val="00497837"/>
    <w:rsid w:val="005A1D05"/>
    <w:rsid w:val="005E249D"/>
    <w:rsid w:val="005E7A8D"/>
    <w:rsid w:val="006F1EA9"/>
    <w:rsid w:val="007039EB"/>
    <w:rsid w:val="007B3B87"/>
    <w:rsid w:val="0081567E"/>
    <w:rsid w:val="00860F3C"/>
    <w:rsid w:val="00865053"/>
    <w:rsid w:val="00875FCF"/>
    <w:rsid w:val="008F01DB"/>
    <w:rsid w:val="00905F79"/>
    <w:rsid w:val="009A3AEA"/>
    <w:rsid w:val="009D63C7"/>
    <w:rsid w:val="00A056E9"/>
    <w:rsid w:val="00A241CE"/>
    <w:rsid w:val="00A41931"/>
    <w:rsid w:val="00A84E61"/>
    <w:rsid w:val="00AA454D"/>
    <w:rsid w:val="00AA65A2"/>
    <w:rsid w:val="00AC7729"/>
    <w:rsid w:val="00B6659C"/>
    <w:rsid w:val="00BB286E"/>
    <w:rsid w:val="00BC4BBB"/>
    <w:rsid w:val="00C25C4F"/>
    <w:rsid w:val="00C369AB"/>
    <w:rsid w:val="00CC6AAA"/>
    <w:rsid w:val="00CF6D5B"/>
    <w:rsid w:val="00D23767"/>
    <w:rsid w:val="00D4024C"/>
    <w:rsid w:val="00D8763E"/>
    <w:rsid w:val="00D936F0"/>
    <w:rsid w:val="00E6267C"/>
    <w:rsid w:val="00F34CE9"/>
    <w:rsid w:val="00F40E79"/>
    <w:rsid w:val="00F513EC"/>
    <w:rsid w:val="00FA63CB"/>
  </w:rsids>
  <m:mathPr>
    <m:mathFont m:val="Cambria Math"/>
    <m:brkBin m:val="before"/>
    <m:brkBinSub m:val="--"/>
    <m:smallFrac m:val="0"/>
    <m:dispDef/>
    <m:lMargin m:val="0"/>
    <m:rMargin m:val="0"/>
    <m:defJc m:val="centerGroup"/>
    <m:wrapIndent m:val="1440"/>
    <m:intLim m:val="subSup"/>
    <m:naryLim m:val="undOvr"/>
  </m:mathPr>
  <w:themeFontLang w:val="en-M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5923A"/>
  <w15:chartTrackingRefBased/>
  <w15:docId w15:val="{6340F976-4D64-2A4A-92B5-A9BA80AA6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M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286E"/>
    <w:rPr>
      <w:rFonts w:ascii="Times New Roman" w:eastAsia="Times New Roman" w:hAnsi="Times New Roman" w:cs="Times New Roman"/>
      <w:sz w:val="20"/>
      <w:szCs w:val="20"/>
      <w:lang w:val="ru-RU" w:eastAsia="ro-RO"/>
    </w:rPr>
  </w:style>
  <w:style w:type="paragraph" w:styleId="Heading1">
    <w:name w:val="heading 1"/>
    <w:basedOn w:val="Normal"/>
    <w:next w:val="Normal"/>
    <w:link w:val="Heading1Char"/>
    <w:qFormat/>
    <w:rsid w:val="00AA65A2"/>
    <w:pPr>
      <w:keepNext/>
      <w:spacing w:line="400" w:lineRule="exact"/>
      <w:jc w:val="both"/>
      <w:outlineLvl w:val="0"/>
    </w:pPr>
    <w:rPr>
      <w:rFonts w:ascii="Book Antiqua" w:hAnsi="Book Antiqua"/>
      <w:szCs w:val="24"/>
      <w:u w:val="single"/>
      <w:lang w:val="ro" w:eastAsia="x-none"/>
    </w:rPr>
  </w:style>
  <w:style w:type="paragraph" w:styleId="Heading2">
    <w:name w:val="heading 2"/>
    <w:basedOn w:val="Normal"/>
    <w:next w:val="Normal"/>
    <w:link w:val="Heading2Char"/>
    <w:qFormat/>
    <w:rsid w:val="00AA65A2"/>
    <w:pPr>
      <w:keepNext/>
      <w:spacing w:line="400" w:lineRule="exact"/>
      <w:jc w:val="both"/>
      <w:outlineLvl w:val="1"/>
    </w:pPr>
    <w:rPr>
      <w:rFonts w:ascii="Book Antiqua" w:hAnsi="Book Antiqua"/>
      <w:b/>
      <w:bCs/>
      <w:szCs w:val="24"/>
      <w:lang w:val="ro"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B286E"/>
    <w:pPr>
      <w:tabs>
        <w:tab w:val="center" w:pos="4320"/>
        <w:tab w:val="right" w:pos="8640"/>
      </w:tabs>
    </w:pPr>
  </w:style>
  <w:style w:type="character" w:customStyle="1" w:styleId="FooterChar">
    <w:name w:val="Footer Char"/>
    <w:basedOn w:val="DefaultParagraphFont"/>
    <w:link w:val="Footer"/>
    <w:uiPriority w:val="99"/>
    <w:rsid w:val="00BB286E"/>
    <w:rPr>
      <w:rFonts w:ascii="Times New Roman" w:eastAsia="Times New Roman" w:hAnsi="Times New Roman" w:cs="Times New Roman"/>
      <w:sz w:val="20"/>
      <w:szCs w:val="20"/>
      <w:lang w:val="ru-RU" w:eastAsia="ro-RO"/>
    </w:rPr>
  </w:style>
  <w:style w:type="character" w:styleId="PageNumber">
    <w:name w:val="page number"/>
    <w:basedOn w:val="DefaultParagraphFont"/>
    <w:uiPriority w:val="99"/>
    <w:semiHidden/>
    <w:unhideWhenUsed/>
    <w:rsid w:val="00BB286E"/>
  </w:style>
  <w:style w:type="paragraph" w:styleId="Header">
    <w:name w:val="header"/>
    <w:basedOn w:val="Normal"/>
    <w:link w:val="HeaderChar"/>
    <w:uiPriority w:val="99"/>
    <w:unhideWhenUsed/>
    <w:rsid w:val="00BB286E"/>
    <w:pPr>
      <w:tabs>
        <w:tab w:val="center" w:pos="4320"/>
        <w:tab w:val="right" w:pos="8640"/>
      </w:tabs>
    </w:pPr>
  </w:style>
  <w:style w:type="character" w:customStyle="1" w:styleId="HeaderChar">
    <w:name w:val="Header Char"/>
    <w:basedOn w:val="DefaultParagraphFont"/>
    <w:link w:val="Header"/>
    <w:uiPriority w:val="99"/>
    <w:rsid w:val="00BB286E"/>
    <w:rPr>
      <w:rFonts w:ascii="Times New Roman" w:eastAsia="Times New Roman" w:hAnsi="Times New Roman" w:cs="Times New Roman"/>
      <w:sz w:val="20"/>
      <w:szCs w:val="20"/>
      <w:lang w:val="ru-RU" w:eastAsia="ro-RO"/>
    </w:rPr>
  </w:style>
  <w:style w:type="character" w:customStyle="1" w:styleId="apple-converted-space">
    <w:name w:val="apple-converted-space"/>
    <w:rsid w:val="00BB286E"/>
  </w:style>
  <w:style w:type="character" w:customStyle="1" w:styleId="s6">
    <w:name w:val="s6"/>
    <w:rsid w:val="00BB286E"/>
  </w:style>
  <w:style w:type="character" w:customStyle="1" w:styleId="Heading1Char">
    <w:name w:val="Heading 1 Char"/>
    <w:basedOn w:val="DefaultParagraphFont"/>
    <w:link w:val="Heading1"/>
    <w:rsid w:val="00AA65A2"/>
    <w:rPr>
      <w:rFonts w:ascii="Book Antiqua" w:eastAsia="Times New Roman" w:hAnsi="Book Antiqua" w:cs="Times New Roman"/>
      <w:sz w:val="20"/>
      <w:u w:val="single"/>
      <w:lang w:val="ro" w:eastAsia="x-none"/>
    </w:rPr>
  </w:style>
  <w:style w:type="character" w:customStyle="1" w:styleId="Heading2Char">
    <w:name w:val="Heading 2 Char"/>
    <w:basedOn w:val="DefaultParagraphFont"/>
    <w:link w:val="Heading2"/>
    <w:rsid w:val="00AA65A2"/>
    <w:rPr>
      <w:rFonts w:ascii="Book Antiqua" w:eastAsia="Times New Roman" w:hAnsi="Book Antiqua" w:cs="Times New Roman"/>
      <w:b/>
      <w:bCs/>
      <w:sz w:val="20"/>
      <w:lang w:val="ro" w:eastAsia="x-none"/>
    </w:rPr>
  </w:style>
  <w:style w:type="paragraph" w:styleId="Title">
    <w:name w:val="Title"/>
    <w:basedOn w:val="Normal"/>
    <w:link w:val="TitleChar"/>
    <w:qFormat/>
    <w:rsid w:val="00AA65A2"/>
    <w:pPr>
      <w:spacing w:line="400" w:lineRule="exact"/>
      <w:jc w:val="center"/>
    </w:pPr>
    <w:rPr>
      <w:rFonts w:ascii="Book Antiqua" w:hAnsi="Book Antiqua"/>
      <w:b/>
      <w:bCs/>
      <w:szCs w:val="24"/>
      <w:lang w:val="ro" w:eastAsia="x-none"/>
    </w:rPr>
  </w:style>
  <w:style w:type="character" w:customStyle="1" w:styleId="TitleChar">
    <w:name w:val="Title Char"/>
    <w:basedOn w:val="DefaultParagraphFont"/>
    <w:link w:val="Title"/>
    <w:rsid w:val="00AA65A2"/>
    <w:rPr>
      <w:rFonts w:ascii="Book Antiqua" w:eastAsia="Times New Roman" w:hAnsi="Book Antiqua" w:cs="Times New Roman"/>
      <w:b/>
      <w:bCs/>
      <w:sz w:val="20"/>
      <w:lang w:val="ro" w:eastAsia="x-none"/>
    </w:rPr>
  </w:style>
  <w:style w:type="paragraph" w:styleId="ListParagraph">
    <w:name w:val="List Paragraph"/>
    <w:basedOn w:val="Normal"/>
    <w:uiPriority w:val="34"/>
    <w:qFormat/>
    <w:rsid w:val="00AA65A2"/>
    <w:pPr>
      <w:spacing w:after="200" w:line="276" w:lineRule="auto"/>
      <w:ind w:left="720"/>
      <w:contextualSpacing/>
    </w:pPr>
    <w:rPr>
      <w:rFonts w:ascii="Calibri" w:eastAsia="Calibri" w:hAnsi="Calibri"/>
      <w:sz w:val="22"/>
      <w:szCs w:val="22"/>
      <w:lang w:val="ro" w:eastAsia="en-US"/>
    </w:rPr>
  </w:style>
  <w:style w:type="character" w:customStyle="1" w:styleId="tlid-translation">
    <w:name w:val="tlid-translation"/>
    <w:rsid w:val="00AA65A2"/>
  </w:style>
  <w:style w:type="character" w:styleId="Strong">
    <w:name w:val="Strong"/>
    <w:uiPriority w:val="22"/>
    <w:qFormat/>
    <w:rsid w:val="00AA65A2"/>
    <w:rPr>
      <w:b/>
      <w:bCs/>
    </w:rPr>
  </w:style>
  <w:style w:type="table" w:styleId="TableGrid">
    <w:name w:val="Table Grid"/>
    <w:basedOn w:val="TableNormal"/>
    <w:uiPriority w:val="39"/>
    <w:rsid w:val="00AA65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4354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397197">
      <w:bodyDiv w:val="1"/>
      <w:marLeft w:val="0"/>
      <w:marRight w:val="0"/>
      <w:marTop w:val="0"/>
      <w:marBottom w:val="0"/>
      <w:divBdr>
        <w:top w:val="none" w:sz="0" w:space="0" w:color="auto"/>
        <w:left w:val="none" w:sz="0" w:space="0" w:color="auto"/>
        <w:bottom w:val="none" w:sz="0" w:space="0" w:color="auto"/>
        <w:right w:val="none" w:sz="0" w:space="0" w:color="auto"/>
      </w:divBdr>
    </w:div>
    <w:div w:id="998004152">
      <w:bodyDiv w:val="1"/>
      <w:marLeft w:val="0"/>
      <w:marRight w:val="0"/>
      <w:marTop w:val="0"/>
      <w:marBottom w:val="0"/>
      <w:divBdr>
        <w:top w:val="none" w:sz="0" w:space="0" w:color="auto"/>
        <w:left w:val="none" w:sz="0" w:space="0" w:color="auto"/>
        <w:bottom w:val="none" w:sz="0" w:space="0" w:color="auto"/>
        <w:right w:val="none" w:sz="0" w:space="0" w:color="auto"/>
      </w:divBdr>
    </w:div>
    <w:div w:id="1550458148">
      <w:bodyDiv w:val="1"/>
      <w:marLeft w:val="0"/>
      <w:marRight w:val="0"/>
      <w:marTop w:val="0"/>
      <w:marBottom w:val="0"/>
      <w:divBdr>
        <w:top w:val="none" w:sz="0" w:space="0" w:color="auto"/>
        <w:left w:val="none" w:sz="0" w:space="0" w:color="auto"/>
        <w:bottom w:val="none" w:sz="0" w:space="0" w:color="auto"/>
        <w:right w:val="none" w:sz="0" w:space="0" w:color="auto"/>
      </w:divBdr>
    </w:div>
    <w:div w:id="1597907432">
      <w:bodyDiv w:val="1"/>
      <w:marLeft w:val="0"/>
      <w:marRight w:val="0"/>
      <w:marTop w:val="0"/>
      <w:marBottom w:val="0"/>
      <w:divBdr>
        <w:top w:val="none" w:sz="0" w:space="0" w:color="auto"/>
        <w:left w:val="none" w:sz="0" w:space="0" w:color="auto"/>
        <w:bottom w:val="none" w:sz="0" w:space="0" w:color="auto"/>
        <w:right w:val="none" w:sz="0" w:space="0" w:color="auto"/>
      </w:divBdr>
      <w:divsChild>
        <w:div w:id="258947871">
          <w:marLeft w:val="0"/>
          <w:marRight w:val="0"/>
          <w:marTop w:val="0"/>
          <w:marBottom w:val="0"/>
          <w:divBdr>
            <w:top w:val="none" w:sz="0" w:space="0" w:color="000000"/>
            <w:left w:val="none" w:sz="0" w:space="0" w:color="000000"/>
            <w:bottom w:val="none" w:sz="0" w:space="0" w:color="000000"/>
            <w:right w:val="none" w:sz="0" w:space="0" w:color="000000"/>
          </w:divBdr>
        </w:div>
        <w:div w:id="1088383958">
          <w:marLeft w:val="0"/>
          <w:marRight w:val="0"/>
          <w:marTop w:val="0"/>
          <w:marBottom w:val="0"/>
          <w:divBdr>
            <w:top w:val="none" w:sz="0" w:space="0" w:color="000000"/>
            <w:left w:val="none" w:sz="0" w:space="0" w:color="000000"/>
            <w:bottom w:val="none" w:sz="0" w:space="0" w:color="000000"/>
            <w:right w:val="none" w:sz="0" w:space="0" w:color="000000"/>
          </w:divBdr>
        </w:div>
        <w:div w:id="239364971">
          <w:marLeft w:val="0"/>
          <w:marRight w:val="0"/>
          <w:marTop w:val="0"/>
          <w:marBottom w:val="0"/>
          <w:divBdr>
            <w:top w:val="none" w:sz="0" w:space="0" w:color="000000"/>
            <w:left w:val="none" w:sz="0" w:space="0" w:color="000000"/>
            <w:bottom w:val="none" w:sz="0" w:space="0" w:color="000000"/>
            <w:right w:val="none" w:sz="0" w:space="0" w:color="000000"/>
          </w:divBdr>
        </w:div>
        <w:div w:id="2114935003">
          <w:marLeft w:val="0"/>
          <w:marRight w:val="0"/>
          <w:marTop w:val="0"/>
          <w:marBottom w:val="0"/>
          <w:divBdr>
            <w:top w:val="none" w:sz="0" w:space="0" w:color="000000"/>
            <w:left w:val="none" w:sz="0" w:space="0" w:color="000000"/>
            <w:bottom w:val="none" w:sz="0" w:space="0" w:color="000000"/>
            <w:right w:val="none" w:sz="0" w:space="0" w:color="000000"/>
          </w:divBdr>
        </w:div>
        <w:div w:id="1891576080">
          <w:marLeft w:val="0"/>
          <w:marRight w:val="0"/>
          <w:marTop w:val="0"/>
          <w:marBottom w:val="0"/>
          <w:divBdr>
            <w:top w:val="none" w:sz="0" w:space="0" w:color="000000"/>
            <w:left w:val="none" w:sz="0" w:space="0" w:color="000000"/>
            <w:bottom w:val="none" w:sz="0" w:space="0" w:color="000000"/>
            <w:right w:val="none" w:sz="0" w:space="0" w:color="000000"/>
          </w:divBdr>
        </w:div>
        <w:div w:id="1791237448">
          <w:marLeft w:val="0"/>
          <w:marRight w:val="0"/>
          <w:marTop w:val="0"/>
          <w:marBottom w:val="0"/>
          <w:divBdr>
            <w:top w:val="none" w:sz="0" w:space="0" w:color="000000"/>
            <w:left w:val="none" w:sz="0" w:space="0" w:color="000000"/>
            <w:bottom w:val="none" w:sz="0" w:space="0" w:color="000000"/>
            <w:right w:val="none" w:sz="0" w:space="0" w:color="000000"/>
          </w:divBdr>
        </w:div>
        <w:div w:id="1528984705">
          <w:marLeft w:val="0"/>
          <w:marRight w:val="0"/>
          <w:marTop w:val="0"/>
          <w:marBottom w:val="0"/>
          <w:divBdr>
            <w:top w:val="none" w:sz="0" w:space="0" w:color="000000"/>
            <w:left w:val="none" w:sz="0" w:space="0" w:color="000000"/>
            <w:bottom w:val="none" w:sz="0" w:space="0" w:color="000000"/>
            <w:right w:val="none" w:sz="0" w:space="0" w:color="000000"/>
          </w:divBdr>
        </w:div>
        <w:div w:id="587544067">
          <w:marLeft w:val="0"/>
          <w:marRight w:val="0"/>
          <w:marTop w:val="0"/>
          <w:marBottom w:val="0"/>
          <w:divBdr>
            <w:top w:val="none" w:sz="0" w:space="0" w:color="000000"/>
            <w:left w:val="none" w:sz="0" w:space="0" w:color="000000"/>
            <w:bottom w:val="none" w:sz="0" w:space="0" w:color="000000"/>
            <w:right w:val="none" w:sz="0" w:space="0" w:color="000000"/>
          </w:divBdr>
        </w:div>
        <w:div w:id="942030655">
          <w:marLeft w:val="0"/>
          <w:marRight w:val="0"/>
          <w:marTop w:val="0"/>
          <w:marBottom w:val="0"/>
          <w:divBdr>
            <w:top w:val="none" w:sz="0" w:space="0" w:color="000000"/>
            <w:left w:val="none" w:sz="0" w:space="0" w:color="000000"/>
            <w:bottom w:val="none" w:sz="0" w:space="0" w:color="000000"/>
            <w:right w:val="none" w:sz="0" w:space="0" w:color="000000"/>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3239</Words>
  <Characters>19080</Characters>
  <Application>Microsoft Office Word</Application>
  <DocSecurity>0</DocSecurity>
  <Lines>424</Lines>
  <Paragraphs>147</Paragraphs>
  <ScaleCrop>false</ScaleCrop>
  <HeadingPairs>
    <vt:vector size="2" baseType="variant">
      <vt:variant>
        <vt:lpstr>Title</vt:lpstr>
      </vt:variant>
      <vt:variant>
        <vt:i4>1</vt:i4>
      </vt:variant>
    </vt:vector>
  </HeadingPairs>
  <TitlesOfParts>
    <vt:vector size="1" baseType="lpstr">
      <vt:lpstr/>
    </vt:vector>
  </TitlesOfParts>
  <Company>ERA</Company>
  <LinksUpToDate>false</LinksUpToDate>
  <CharactersWithSpaces>22172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Efrim</dc:creator>
  <cp:keywords/>
  <dc:description/>
  <cp:lastModifiedBy>Oleg Efrim</cp:lastModifiedBy>
  <cp:revision>2</cp:revision>
  <cp:lastPrinted>2023-04-05T15:22:00Z</cp:lastPrinted>
  <dcterms:created xsi:type="dcterms:W3CDTF">2026-04-22T13:14:00Z</dcterms:created>
  <dcterms:modified xsi:type="dcterms:W3CDTF">2026-04-22T13:14:00Z</dcterms:modified>
</cp:coreProperties>
</file>