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3E93" w14:textId="36A20525" w:rsidR="00AD06C1" w:rsidRDefault="00000000">
      <w:pPr>
        <w:pStyle w:val="Heading1"/>
      </w:pPr>
      <w:r>
        <w:t>LO2 ·</w:t>
      </w:r>
      <w:r w:rsidR="000913D2">
        <w:t xml:space="preserve"> </w:t>
      </w:r>
      <w:r>
        <w:t>Stack &amp; hosting recommendation</w:t>
      </w:r>
    </w:p>
    <w:p w14:paraId="400D49CB" w14:textId="77777777" w:rsidR="00AD06C1" w:rsidRDefault="00000000">
      <w:pPr>
        <w:ind w:left="360"/>
      </w:pPr>
      <w:r>
        <w:rPr>
          <w:i/>
        </w:rPr>
        <w:t>Written as a recommendation memo. The audience is "me at the start of Sprint 1, with the analysis in hand, deciding what to commit to." The recommendation is concrete and defensible against the alternatives.</w:t>
      </w:r>
    </w:p>
    <w:p w14:paraId="58D4DA05" w14:textId="77777777" w:rsidR="00AD06C1" w:rsidRDefault="00000000">
      <w:pPr>
        <w:pStyle w:val="Heading2"/>
      </w:pPr>
      <w:r>
        <w:t>Subject</w:t>
      </w:r>
    </w:p>
    <w:p w14:paraId="78BCD385" w14:textId="77777777" w:rsidR="00AD06C1" w:rsidRDefault="00000000">
      <w:r>
        <w:t>Choose the hosting / build / persistence stack for XPERIMENT_AI.</w:t>
      </w:r>
    </w:p>
    <w:p w14:paraId="7F0B901F" w14:textId="77777777" w:rsidR="00AD06C1" w:rsidRDefault="00000000">
      <w:pPr>
        <w:pStyle w:val="Heading2"/>
      </w:pPr>
      <w:r>
        <w:t>TL;DR</w:t>
      </w:r>
    </w:p>
    <w:p w14:paraId="79A4EA5F" w14:textId="3BCAA996" w:rsidR="00AD06C1" w:rsidRDefault="00000000">
      <w:r>
        <w:rPr>
          <w:b/>
        </w:rPr>
        <w:t>Recommend:</w:t>
      </w:r>
      <w:r>
        <w:t xml:space="preserve"> Vercel (static + Python serverless), </w:t>
      </w:r>
      <w:proofErr w:type="spellStart"/>
      <w:r>
        <w:t>Razor</w:t>
      </w:r>
      <w:r w:rsidR="000913D2">
        <w:t>Pages</w:t>
      </w:r>
      <w:proofErr w:type="spellEnd"/>
      <w:r>
        <w:t>, Vercel KV for state, stdlib-only inside the functions, env-var secrets, no SDK dependencies.</w:t>
      </w:r>
    </w:p>
    <w:p w14:paraId="46C03B1E" w14:textId="77777777" w:rsidR="00AD06C1" w:rsidRDefault="00000000">
      <w:r>
        <w:rPr>
          <w:b/>
        </w:rPr>
        <w:t>Reject:</w:t>
      </w:r>
      <w:r>
        <w:t xml:space="preserve"> Next.js (over-stack for ~7 pages), Fly.io (always-on tax), GitHub Pages (no backend), Cloudflare Workers + Python (still beta), Supabase (schema overkill for ≤ 5 blobs).</w:t>
      </w:r>
    </w:p>
    <w:p w14:paraId="57A8CA6F" w14:textId="77777777" w:rsidR="00AD06C1" w:rsidRDefault="00000000">
      <w:pPr>
        <w:pStyle w:val="Heading2"/>
      </w:pPr>
      <w:r>
        <w:t>1. Recommendation</w:t>
      </w:r>
    </w:p>
    <w:p w14:paraId="016AEAAE" w14:textId="77777777" w:rsidR="00AD06C1" w:rsidRDefault="00000000">
      <w:r>
        <w:t xml:space="preserve">Adopt Vercel as the single deploy target. Keep the Razor Pages project I already wrote in S0 as the templating source; build it down to static </w:t>
      </w:r>
      <w:r>
        <w:rPr>
          <w:rFonts w:ascii="Menlo" w:hAnsi="Menlo"/>
          <w:sz w:val="18"/>
        </w:rPr>
        <w:t>.html</w:t>
      </w:r>
      <w:r>
        <w:t xml:space="preserve"> with a Python script (</w:t>
      </w:r>
      <w:r>
        <w:rPr>
          <w:color w:val="1F4E99"/>
        </w:rPr>
        <w:t>`scripts/build-docs.py`</w:t>
      </w:r>
      <w:r>
        <w:t>) that Vercel runs on every push (</w:t>
      </w:r>
      <w:r>
        <w:rPr>
          <w:rFonts w:ascii="Menlo" w:hAnsi="Menlo"/>
          <w:sz w:val="18"/>
        </w:rPr>
        <w:t>vercel.json: buildCommand</w:t>
      </w:r>
      <w:r>
        <w:t xml:space="preserve">). Place dynamic endpoints in </w:t>
      </w:r>
      <w:r>
        <w:rPr>
          <w:rFonts w:ascii="Menlo" w:hAnsi="Menlo"/>
          <w:sz w:val="18"/>
        </w:rPr>
        <w:t>api/*.py</w:t>
      </w:r>
      <w:r>
        <w:t xml:space="preserve"> as serverless functions, written against the Python standard library only. Persist state in Vercel KV (Upstash Redis under the hood) via its REST API.</w:t>
      </w:r>
    </w:p>
    <w:p w14:paraId="7DB9CD54" w14:textId="77777777" w:rsidR="00AD06C1" w:rsidRDefault="00000000">
      <w:r>
        <w:t>Rationale shorthand: this is the smallest mental model that hits every project-relevant criterion. Anything bigger is over-design; anything smaller (Pages, S3) does not give me server-side secrets.</w:t>
      </w:r>
    </w:p>
    <w:p w14:paraId="5C071197" w14:textId="77777777" w:rsidR="00AD06C1" w:rsidRDefault="00000000">
      <w:pPr>
        <w:pStyle w:val="Heading2"/>
      </w:pPr>
      <w:r>
        <w:t>2. Why this, not the alternatives</w:t>
      </w:r>
    </w:p>
    <w:tbl>
      <w:tblPr>
        <w:tblStyle w:val="LightGrid-Accent1"/>
        <w:tblW w:w="0" w:type="auto"/>
        <w:tblLook w:val="04A0" w:firstRow="1" w:lastRow="0" w:firstColumn="1" w:lastColumn="0" w:noHBand="0" w:noVBand="1"/>
      </w:tblPr>
      <w:tblGrid>
        <w:gridCol w:w="4320"/>
        <w:gridCol w:w="4320"/>
      </w:tblGrid>
      <w:tr w:rsidR="00AD06C1" w14:paraId="640FD26C" w14:textId="77777777" w:rsidTr="00AD0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3ABFD3" w14:textId="77777777" w:rsidR="00AD06C1" w:rsidRDefault="00000000">
            <w:r>
              <w:t>Alternative</w:t>
            </w:r>
          </w:p>
        </w:tc>
        <w:tc>
          <w:tcPr>
            <w:tcW w:w="4320" w:type="dxa"/>
          </w:tcPr>
          <w:p w14:paraId="66DDBFB1" w14:textId="77777777" w:rsidR="00AD06C1" w:rsidRDefault="00000000">
            <w:pPr>
              <w:cnfStyle w:val="100000000000" w:firstRow="1" w:lastRow="0" w:firstColumn="0" w:lastColumn="0" w:oddVBand="0" w:evenVBand="0" w:oddHBand="0" w:evenHBand="0" w:firstRowFirstColumn="0" w:firstRowLastColumn="0" w:lastRowFirstColumn="0" w:lastRowLastColumn="0"/>
            </w:pPr>
            <w:r>
              <w:t>Why I'm not recommending it</w:t>
            </w:r>
          </w:p>
        </w:tc>
      </w:tr>
      <w:tr w:rsidR="00AD06C1" w14:paraId="426C14AB" w14:textId="77777777" w:rsidTr="00AD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08735E" w14:textId="77777777" w:rsidR="00AD06C1" w:rsidRDefault="00000000">
            <w:r>
              <w:t>Next.js on Vercel</w:t>
            </w:r>
          </w:p>
        </w:tc>
        <w:tc>
          <w:tcPr>
            <w:tcW w:w="4320" w:type="dxa"/>
          </w:tcPr>
          <w:p w14:paraId="353EB9D6" w14:textId="77777777" w:rsidR="00AD06C1" w:rsidRDefault="00000000">
            <w:pPr>
              <w:cnfStyle w:val="000000100000" w:firstRow="0" w:lastRow="0" w:firstColumn="0" w:lastColumn="0" w:oddVBand="0" w:evenVBand="0" w:oddHBand="1" w:evenHBand="0" w:firstRowFirstColumn="0" w:firstRowLastColumn="0" w:lastRowFirstColumn="0" w:lastRowLastColumn="0"/>
            </w:pPr>
            <w:r>
              <w:t>The static surface is 7 pages with no React state across them. The dynamic surface is 9 thin endpoints. Bringing Node, npm, a bundler, server components, and a routing convention to that surface is paying a tax for capabilities I don't use. I would also have to rewrite all the Razor I already have.</w:t>
            </w:r>
          </w:p>
        </w:tc>
      </w:tr>
      <w:tr w:rsidR="00AD06C1" w14:paraId="66277645" w14:textId="77777777" w:rsidTr="00AD06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1BA5D" w14:textId="77777777" w:rsidR="00AD06C1" w:rsidRDefault="00000000">
            <w:r>
              <w:t>Astro on Vercel</w:t>
            </w:r>
          </w:p>
        </w:tc>
        <w:tc>
          <w:tcPr>
            <w:tcW w:w="4320" w:type="dxa"/>
          </w:tcPr>
          <w:p w14:paraId="0B375E40" w14:textId="77777777" w:rsidR="00AD06C1" w:rsidRDefault="00000000">
            <w:pPr>
              <w:cnfStyle w:val="000000010000" w:firstRow="0" w:lastRow="0" w:firstColumn="0" w:lastColumn="0" w:oddVBand="0" w:evenVBand="0" w:oddHBand="0" w:evenHBand="1" w:firstRowFirstColumn="0" w:firstRowLastColumn="0" w:lastRowFirstColumn="0" w:lastRowLastColumn="0"/>
            </w:pPr>
            <w:r>
              <w:t>Closer to right-sized, but I'd still be migrating Razor to JSX-or-Markdown. The migration cost (~1 sprint) is not justified by ergonomic gain.</w:t>
            </w:r>
          </w:p>
        </w:tc>
      </w:tr>
      <w:tr w:rsidR="00AD06C1" w14:paraId="3A60EE3D" w14:textId="77777777" w:rsidTr="00AD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F117AD" w14:textId="77777777" w:rsidR="00AD06C1" w:rsidRDefault="00000000">
            <w:r>
              <w:t>Fly.io + FastAPI</w:t>
            </w:r>
          </w:p>
        </w:tc>
        <w:tc>
          <w:tcPr>
            <w:tcW w:w="4320" w:type="dxa"/>
          </w:tcPr>
          <w:p w14:paraId="4625FCD2" w14:textId="77777777" w:rsidR="00AD06C1" w:rsidRDefault="00000000">
            <w:pPr>
              <w:cnfStyle w:val="000000100000" w:firstRow="0" w:lastRow="0" w:firstColumn="0" w:lastColumn="0" w:oddVBand="0" w:evenVBand="0" w:oddHBand="1" w:evenHBand="0" w:firstRowFirstColumn="0" w:firstRowLastColumn="0" w:lastRowFirstColumn="0" w:lastRowLastColumn="0"/>
            </w:pPr>
            <w:r>
              <w:t xml:space="preserve">Forces an always-on container, a </w:t>
            </w:r>
            <w:r>
              <w:rPr>
                <w:rFonts w:ascii="Menlo" w:hAnsi="Menlo"/>
                <w:sz w:val="18"/>
              </w:rPr>
              <w:t>fly.toml</w:t>
            </w:r>
            <w:r>
              <w:t xml:space="preserve">, a Dockerfile, and a deploy command. The traffic does not justify any of that. Cold-start cost of Vercel functions is the alternative tax, </w:t>
            </w:r>
            <w:r>
              <w:lastRenderedPageBreak/>
              <w:t>and at my access pattern it's cheaper than running a VM.</w:t>
            </w:r>
          </w:p>
        </w:tc>
      </w:tr>
      <w:tr w:rsidR="00AD06C1" w14:paraId="0DE5B5D8" w14:textId="77777777" w:rsidTr="00AD06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A06DDB" w14:textId="77777777" w:rsidR="00AD06C1" w:rsidRDefault="00000000">
            <w:r>
              <w:lastRenderedPageBreak/>
              <w:t>GitHub Pages</w:t>
            </w:r>
          </w:p>
        </w:tc>
        <w:tc>
          <w:tcPr>
            <w:tcW w:w="4320" w:type="dxa"/>
          </w:tcPr>
          <w:p w14:paraId="2CA34047" w14:textId="77777777" w:rsidR="00AD06C1" w:rsidRDefault="00000000">
            <w:pPr>
              <w:cnfStyle w:val="000000010000" w:firstRow="0" w:lastRow="0" w:firstColumn="0" w:lastColumn="0" w:oddVBand="0" w:evenVBand="0" w:oddHBand="0" w:evenHBand="1" w:firstRowFirstColumn="0" w:firstRowLastColumn="0" w:lastRowFirstColumn="0" w:lastRowLastColumn="0"/>
            </w:pPr>
            <w:r>
              <w:t xml:space="preserve">No backend, no secrets, no KV. Eliminated as soon as Sprint 1's Kling work was scheduled. Was the S0 deploy target; the migration is recorded in commit </w:t>
            </w:r>
            <w:r>
              <w:rPr>
                <w:rFonts w:ascii="Menlo" w:hAnsi="Menlo"/>
                <w:sz w:val="18"/>
              </w:rPr>
              <w:t>c855bf9</w:t>
            </w:r>
            <w:r>
              <w:t>.</w:t>
            </w:r>
          </w:p>
        </w:tc>
      </w:tr>
      <w:tr w:rsidR="00AD06C1" w14:paraId="2555EAAE" w14:textId="77777777" w:rsidTr="00AD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7DCEF9" w14:textId="77777777" w:rsidR="00AD06C1" w:rsidRDefault="00000000">
            <w:r>
              <w:t>Cloudflare Pages + Workers</w:t>
            </w:r>
          </w:p>
        </w:tc>
        <w:tc>
          <w:tcPr>
            <w:tcW w:w="4320" w:type="dxa"/>
          </w:tcPr>
          <w:p w14:paraId="357A0671" w14:textId="77777777" w:rsidR="00AD06C1" w:rsidRDefault="00000000">
            <w:pPr>
              <w:cnfStyle w:val="000000100000" w:firstRow="0" w:lastRow="0" w:firstColumn="0" w:lastColumn="0" w:oddVBand="0" w:evenVBand="0" w:oddHBand="1" w:evenHBand="0" w:firstRowFirstColumn="0" w:firstRowLastColumn="0" w:lastRowFirstColumn="0" w:lastRowLastColumn="0"/>
            </w:pPr>
            <w:r>
              <w:t>Lower latency (≈30 ms vs ≈80 ms TTFB), but Python on Workers is still a beta as of this writing and the Kling/BFL Python helpers don't run there. I'd have to rewrite the auth helper and the JWT minting in TS/JS. Cost not justified at MVP scale.</w:t>
            </w:r>
          </w:p>
        </w:tc>
      </w:tr>
      <w:tr w:rsidR="00AD06C1" w14:paraId="4E121D00" w14:textId="77777777" w:rsidTr="00AD06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8CF94" w14:textId="77777777" w:rsidR="00AD06C1" w:rsidRDefault="00000000">
            <w:r>
              <w:t>Supabase / Planetscale</w:t>
            </w:r>
          </w:p>
        </w:tc>
        <w:tc>
          <w:tcPr>
            <w:tcW w:w="4320" w:type="dxa"/>
          </w:tcPr>
          <w:p w14:paraId="0EE04DB7" w14:textId="77777777" w:rsidR="00AD06C1" w:rsidRDefault="00000000">
            <w:pPr>
              <w:cnfStyle w:val="000000010000" w:firstRow="0" w:lastRow="0" w:firstColumn="0" w:lastColumn="0" w:oddVBand="0" w:evenVBand="0" w:oddHBand="0" w:evenHBand="1" w:firstRowFirstColumn="0" w:firstRowLastColumn="0" w:lastRowFirstColumn="0" w:lastRowLastColumn="0"/>
            </w:pPr>
            <w:r>
              <w:t>Relational power I don't need. The data is five JSON blobs. A schema migration tool would be overhead, not safety. Vercel KV is the right fit.</w:t>
            </w:r>
          </w:p>
        </w:tc>
      </w:tr>
      <w:tr w:rsidR="00AD06C1" w14:paraId="400F0B56" w14:textId="77777777" w:rsidTr="00AD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EF79B2" w14:textId="77777777" w:rsidR="00AD06C1" w:rsidRDefault="00000000">
            <w:r>
              <w:t>Storing chips in a checked-in JSON file (no DB)</w:t>
            </w:r>
          </w:p>
        </w:tc>
        <w:tc>
          <w:tcPr>
            <w:tcW w:w="4320" w:type="dxa"/>
          </w:tcPr>
          <w:p w14:paraId="291C5C56" w14:textId="77777777" w:rsidR="00AD06C1" w:rsidRDefault="00000000">
            <w:pPr>
              <w:cnfStyle w:val="000000100000" w:firstRow="0" w:lastRow="0" w:firstColumn="0" w:lastColumn="0" w:oddVBand="0" w:evenVBand="0" w:oddHBand="1" w:evenHBand="0" w:firstRowFirstColumn="0" w:firstRowLastColumn="0" w:lastRowFirstColumn="0" w:lastRowLastColumn="0"/>
            </w:pPr>
            <w:r>
              <w:t>The operator (artist's visual director) is not technical. They cannot make a PR to add a chip. Persistence in a KV that the Dashboard CRUDs is the lowest-friction model for them.</w:t>
            </w:r>
          </w:p>
        </w:tc>
      </w:tr>
    </w:tbl>
    <w:p w14:paraId="1C32AFA5" w14:textId="77777777" w:rsidR="00AD06C1" w:rsidRDefault="00AD06C1"/>
    <w:p w14:paraId="5F8918C4" w14:textId="77777777" w:rsidR="00AD06C1" w:rsidRDefault="00000000">
      <w:pPr>
        <w:pStyle w:val="Heading2"/>
      </w:pPr>
      <w:r>
        <w:t>3. Risks and how I'd hold the line</w:t>
      </w:r>
    </w:p>
    <w:tbl>
      <w:tblPr>
        <w:tblStyle w:val="LightGrid-Accent1"/>
        <w:tblW w:w="0" w:type="auto"/>
        <w:tblLook w:val="04A0" w:firstRow="1" w:lastRow="0" w:firstColumn="1" w:lastColumn="0" w:noHBand="0" w:noVBand="1"/>
      </w:tblPr>
      <w:tblGrid>
        <w:gridCol w:w="4320"/>
        <w:gridCol w:w="4320"/>
      </w:tblGrid>
      <w:tr w:rsidR="00AD06C1" w14:paraId="4840A797" w14:textId="77777777" w:rsidTr="00AD0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881084" w14:textId="77777777" w:rsidR="00AD06C1" w:rsidRDefault="00000000">
            <w:r>
              <w:t>Risk</w:t>
            </w:r>
          </w:p>
        </w:tc>
        <w:tc>
          <w:tcPr>
            <w:tcW w:w="4320" w:type="dxa"/>
          </w:tcPr>
          <w:p w14:paraId="63EE4E59" w14:textId="77777777" w:rsidR="00AD06C1" w:rsidRDefault="00000000">
            <w:pPr>
              <w:cnfStyle w:val="100000000000" w:firstRow="1" w:lastRow="0" w:firstColumn="0" w:lastColumn="0" w:oddVBand="0" w:evenVBand="0" w:oddHBand="0" w:evenHBand="0" w:firstRowFirstColumn="0" w:firstRowLastColumn="0" w:lastRowFirstColumn="0" w:lastRowLastColumn="0"/>
            </w:pPr>
            <w:r>
              <w:t>Mitigation built into the recommendation</w:t>
            </w:r>
          </w:p>
        </w:tc>
      </w:tr>
      <w:tr w:rsidR="00AD06C1" w14:paraId="0D79F4F9" w14:textId="77777777" w:rsidTr="00AD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A1DF9" w14:textId="77777777" w:rsidR="00AD06C1" w:rsidRDefault="00000000">
            <w:r>
              <w:t>Vercel changes the Python runtime in a way that breaks my stdlib-only functions</w:t>
            </w:r>
          </w:p>
        </w:tc>
        <w:tc>
          <w:tcPr>
            <w:tcW w:w="4320" w:type="dxa"/>
          </w:tcPr>
          <w:p w14:paraId="490CDCA8" w14:textId="77777777" w:rsidR="00AD06C1" w:rsidRDefault="00000000">
            <w:pPr>
              <w:cnfStyle w:val="000000100000" w:firstRow="0" w:lastRow="0" w:firstColumn="0" w:lastColumn="0" w:oddVBand="0" w:evenVBand="0" w:oddHBand="1" w:evenHBand="0" w:firstRowFirstColumn="0" w:firstRowLastColumn="0" w:lastRowFirstColumn="0" w:lastRowLastColumn="0"/>
            </w:pPr>
            <w:r>
              <w:t xml:space="preserve">Pin the runtime in </w:t>
            </w:r>
            <w:r>
              <w:rPr>
                <w:rFonts w:ascii="Menlo" w:hAnsi="Menlo"/>
                <w:sz w:val="18"/>
              </w:rPr>
              <w:t>vercel.json</w:t>
            </w:r>
            <w:r>
              <w:t xml:space="preserve"> (</w:t>
            </w:r>
            <w:r>
              <w:rPr>
                <w:rFonts w:ascii="Menlo" w:hAnsi="Menlo"/>
                <w:sz w:val="18"/>
              </w:rPr>
              <w:t>@vercel/python@4.3.1</w:t>
            </w:r>
            <w:r>
              <w:t>). If Vercel deprecates 4.x, I'll have one sprint to migrate before the breaking change lands.</w:t>
            </w:r>
          </w:p>
        </w:tc>
      </w:tr>
      <w:tr w:rsidR="00AD06C1" w14:paraId="5D72F7A2" w14:textId="77777777" w:rsidTr="00AD06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B7A311" w14:textId="77777777" w:rsidR="00AD06C1" w:rsidRDefault="00000000">
            <w:r>
              <w:t>KV REST API rate-limit / cost spike</w:t>
            </w:r>
          </w:p>
        </w:tc>
        <w:tc>
          <w:tcPr>
            <w:tcW w:w="4320" w:type="dxa"/>
          </w:tcPr>
          <w:p w14:paraId="11F775E8" w14:textId="77777777" w:rsidR="00AD06C1" w:rsidRDefault="00000000">
            <w:pPr>
              <w:cnfStyle w:val="000000010000" w:firstRow="0" w:lastRow="0" w:firstColumn="0" w:lastColumn="0" w:oddVBand="0" w:evenVBand="0" w:oddHBand="0" w:evenHBand="1" w:firstRowFirstColumn="0" w:firstRowLastColumn="0" w:lastRowFirstColumn="0" w:lastRowLastColumn="0"/>
            </w:pPr>
            <w:r>
              <w:t>Front-end uses a 600 ms debounce + write-through localStorage cache for the chip Dashboard. History writes are append-only and the array is capped at MAX.</w:t>
            </w:r>
          </w:p>
        </w:tc>
      </w:tr>
      <w:tr w:rsidR="00AD06C1" w14:paraId="6A30F458" w14:textId="77777777" w:rsidTr="00AD0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92DE17" w14:textId="77777777" w:rsidR="00AD06C1" w:rsidRDefault="00000000">
            <w:r>
              <w:t xml:space="preserve">Razor-flattening script grows fragile if I start using </w:t>
            </w:r>
            <w:r>
              <w:rPr>
                <w:rFonts w:ascii="Menlo" w:hAnsi="Menlo"/>
                <w:sz w:val="18"/>
              </w:rPr>
              <w:t>@if</w:t>
            </w:r>
            <w:r>
              <w:t xml:space="preserve"> blocks</w:t>
            </w:r>
          </w:p>
        </w:tc>
        <w:tc>
          <w:tcPr>
            <w:tcW w:w="4320" w:type="dxa"/>
          </w:tcPr>
          <w:p w14:paraId="035EE2D7" w14:textId="77777777" w:rsidR="00AD06C1" w:rsidRDefault="00000000">
            <w:pPr>
              <w:cnfStyle w:val="000000100000" w:firstRow="0" w:lastRow="0" w:firstColumn="0" w:lastColumn="0" w:oddVBand="0" w:evenVBand="0" w:oddHBand="1" w:evenHBand="0" w:firstRowFirstColumn="0" w:firstRowLastColumn="0" w:lastRowFirstColumn="0" w:lastRowLastColumn="0"/>
            </w:pPr>
            <w:r>
              <w:t xml:space="preserve">I have deliberately avoided control-flow Razor. If I ever need it, swap </w:t>
            </w:r>
            <w:r>
              <w:rPr>
                <w:rFonts w:ascii="Menlo" w:hAnsi="Menlo"/>
                <w:sz w:val="18"/>
              </w:rPr>
              <w:t>build-docs.py</w:t>
            </w:r>
            <w:r>
              <w:t xml:space="preserve"> for Astro or Eleventy; the migration is bounded because the pages are simple.</w:t>
            </w:r>
          </w:p>
        </w:tc>
      </w:tr>
      <w:tr w:rsidR="00AD06C1" w14:paraId="54BDB0F3" w14:textId="77777777" w:rsidTr="00AD06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1AD48B" w14:textId="77777777" w:rsidR="00AD06C1" w:rsidRDefault="00000000">
            <w:r>
              <w:t>Cold-start latency annoys a returning visitor</w:t>
            </w:r>
          </w:p>
        </w:tc>
        <w:tc>
          <w:tcPr>
            <w:tcW w:w="4320" w:type="dxa"/>
          </w:tcPr>
          <w:p w14:paraId="6758CD02" w14:textId="59B8641C" w:rsidR="00AD06C1" w:rsidRDefault="00000000">
            <w:pPr>
              <w:cnfStyle w:val="000000010000" w:firstRow="0" w:lastRow="0" w:firstColumn="0" w:lastColumn="0" w:oddVBand="0" w:evenVBand="0" w:oddHBand="0" w:evenHBand="1" w:firstRowFirstColumn="0" w:firstRowLastColumn="0" w:lastRowFirstColumn="0" w:lastRowLastColumn="0"/>
            </w:pPr>
            <w:r>
              <w:t xml:space="preserve">Static pages are cached at the edge, so only the first </w:t>
            </w:r>
            <w:r>
              <w:rPr>
                <w:rFonts w:ascii="Menlo" w:hAnsi="Menlo"/>
                <w:sz w:val="18"/>
              </w:rPr>
              <w:t>/api/*</w:t>
            </w:r>
            <w:r>
              <w:t xml:space="preserve"> call after idle hits a cold function. Empirically the cold-start budget on stdlib-only Python is ~400 </w:t>
            </w:r>
            <w:proofErr w:type="spellStart"/>
            <w:r>
              <w:t>ms</w:t>
            </w:r>
            <w:proofErr w:type="spellEnd"/>
            <w:r>
              <w:t xml:space="preserve"> </w:t>
            </w:r>
            <w:r w:rsidR="000913D2">
              <w:t xml:space="preserve">which is </w:t>
            </w:r>
            <w:r>
              <w:t>acceptable.</w:t>
            </w:r>
          </w:p>
        </w:tc>
      </w:tr>
    </w:tbl>
    <w:p w14:paraId="0C3A3159" w14:textId="77777777" w:rsidR="00AD06C1" w:rsidRDefault="00AD06C1"/>
    <w:p w14:paraId="274528E7" w14:textId="77777777" w:rsidR="000913D2" w:rsidRDefault="000913D2"/>
    <w:p w14:paraId="2F83D95B" w14:textId="77777777" w:rsidR="00AD06C1" w:rsidRDefault="00000000">
      <w:pPr>
        <w:pStyle w:val="Heading2"/>
      </w:pPr>
      <w:r>
        <w:lastRenderedPageBreak/>
        <w:t>4. Cost projection (back-of-envelope)</w:t>
      </w:r>
    </w:p>
    <w:p w14:paraId="70365079" w14:textId="77777777" w:rsidR="00AD06C1" w:rsidRDefault="00000000">
      <w:r>
        <w:t>At current usage and the free Vercel tier:</w:t>
      </w:r>
    </w:p>
    <w:p w14:paraId="6EBA18AE" w14:textId="77777777" w:rsidR="00AD06C1" w:rsidRDefault="00000000">
      <w:pPr>
        <w:pStyle w:val="ListBullet"/>
      </w:pPr>
      <w:r>
        <w:t>Function invocations: ~50–200/day. Free tier allows 100k/month. Headroom ~95%.</w:t>
      </w:r>
    </w:p>
    <w:p w14:paraId="7451CC9C" w14:textId="77777777" w:rsidR="00AD06C1" w:rsidRDefault="00000000">
      <w:pPr>
        <w:pStyle w:val="ListBullet"/>
      </w:pPr>
      <w:r>
        <w:t>KV ops: same order. Free tier covers it.</w:t>
      </w:r>
    </w:p>
    <w:p w14:paraId="01237131" w14:textId="77777777" w:rsidR="00AD06C1" w:rsidRDefault="00000000">
      <w:pPr>
        <w:pStyle w:val="ListBullet"/>
      </w:pPr>
      <w:r>
        <w:t>Bandwidth: dominated by hand-off URLs to provider CDNs (Kling MP4, BFL PNG). Most renders never burn our bandwidth because the user fetches the media direct.</w:t>
      </w:r>
    </w:p>
    <w:p w14:paraId="47BA034C" w14:textId="77777777" w:rsidR="00AD06C1" w:rsidRDefault="00000000">
      <w:pPr>
        <w:pStyle w:val="ListBullet"/>
      </w:pPr>
      <w:r>
        <w:t>The download proxy (</w:t>
      </w:r>
      <w:r>
        <w:rPr>
          <w:color w:val="1F4E99"/>
        </w:rPr>
        <w:t>`api/download.py`</w:t>
      </w:r>
      <w:r>
        <w:t>) is the only "real" bandwidth user; ~1 MB per video × occasional CORS fallback.</w:t>
      </w:r>
    </w:p>
    <w:p w14:paraId="461D51AD" w14:textId="77777777" w:rsidR="00AD06C1" w:rsidRDefault="00000000">
      <w:r>
        <w:t>This is well inside what a student-tier deploy can sustain.</w:t>
      </w:r>
    </w:p>
    <w:p w14:paraId="6DD341B2" w14:textId="77777777" w:rsidR="00AD06C1" w:rsidRDefault="00000000">
      <w:pPr>
        <w:pStyle w:val="Heading2"/>
      </w:pPr>
      <w:r>
        <w:t>5. Recommendation in one sentence (for a slide)</w:t>
      </w:r>
    </w:p>
    <w:p w14:paraId="5C8C406D" w14:textId="6FD52092" w:rsidR="00AD06C1" w:rsidRDefault="00000000">
      <w:pPr>
        <w:ind w:left="360"/>
      </w:pPr>
      <w:r>
        <w:rPr>
          <w:b/>
          <w:i/>
        </w:rPr>
        <w:t>Stay small.</w:t>
      </w:r>
      <w:r>
        <w:rPr>
          <w:i/>
        </w:rPr>
        <w:t xml:space="preserve"> </w:t>
      </w:r>
      <w:proofErr w:type="spellStart"/>
      <w:r>
        <w:rPr>
          <w:i/>
        </w:rPr>
        <w:t>Vercel</w:t>
      </w:r>
      <w:proofErr w:type="spellEnd"/>
      <w:r>
        <w:rPr>
          <w:i/>
        </w:rPr>
        <w:t xml:space="preserve"> + Razor</w:t>
      </w:r>
      <w:r w:rsidR="000913D2">
        <w:rPr>
          <w:i/>
        </w:rPr>
        <w:t xml:space="preserve"> pages </w:t>
      </w:r>
      <w:r>
        <w:rPr>
          <w:i/>
        </w:rPr>
        <w:t>+ st</w:t>
      </w:r>
      <w:proofErr w:type="spellStart"/>
      <w:r>
        <w:rPr>
          <w:i/>
        </w:rPr>
        <w:t>dlib</w:t>
      </w:r>
      <w:proofErr w:type="spellEnd"/>
      <w:r>
        <w:rPr>
          <w:i/>
        </w:rPr>
        <w:t xml:space="preserve"> Python functions + KV</w:t>
      </w:r>
      <w:r w:rsidR="000913D2">
        <w:rPr>
          <w:i/>
        </w:rPr>
        <w:t>. E</w:t>
      </w:r>
      <w:r>
        <w:rPr>
          <w:i/>
        </w:rPr>
        <w:t>very part of the stack maps to one tangible criterion from the analysis, and every "bigger" alternative was rejected for a specific reason.</w:t>
      </w:r>
    </w:p>
    <w:p w14:paraId="0B906BB2" w14:textId="77777777" w:rsidR="00AD06C1" w:rsidRDefault="00000000">
      <w:pPr>
        <w:pStyle w:val="Heading2"/>
      </w:pPr>
      <w:r>
        <w:t>6. Trace from advice to evidence</w:t>
      </w:r>
    </w:p>
    <w:p w14:paraId="57510D47" w14:textId="77777777" w:rsidR="00AD06C1" w:rsidRDefault="00000000">
      <w:pPr>
        <w:pStyle w:val="ListBullet"/>
      </w:pPr>
      <w:proofErr w:type="spellStart"/>
      <w:r>
        <w:t>Realised</w:t>
      </w:r>
      <w:proofErr w:type="spellEnd"/>
      <w:r>
        <w:t xml:space="preserve"> in code: </w:t>
      </w:r>
      <w:r>
        <w:rPr>
          <w:color w:val="1F4E99"/>
        </w:rPr>
        <w:t>`</w:t>
      </w:r>
      <w:proofErr w:type="spellStart"/>
      <w:r>
        <w:rPr>
          <w:color w:val="1F4E99"/>
        </w:rPr>
        <w:t>vercel.json</w:t>
      </w:r>
      <w:proofErr w:type="spellEnd"/>
      <w:r>
        <w:rPr>
          <w:color w:val="1F4E99"/>
        </w:rPr>
        <w:t>`</w:t>
      </w:r>
      <w:r>
        <w:t xml:space="preserve">, </w:t>
      </w:r>
      <w:r>
        <w:rPr>
          <w:color w:val="1F4E99"/>
        </w:rPr>
        <w:t>`scripts/build-docs.py`</w:t>
      </w:r>
      <w:r>
        <w:t xml:space="preserve">, </w:t>
      </w:r>
      <w:r>
        <w:rPr>
          <w:color w:val="1F4E99"/>
        </w:rPr>
        <w:t>`api/`</w:t>
      </w:r>
      <w:r>
        <w:t xml:space="preserve">, </w:t>
      </w:r>
      <w:r>
        <w:rPr>
          <w:color w:val="1F4E99"/>
        </w:rPr>
        <w:t>`mw-agent/Pages/`</w:t>
      </w:r>
      <w:r>
        <w:t>.</w:t>
      </w:r>
    </w:p>
    <w:p w14:paraId="5B773EA6" w14:textId="77777777" w:rsidR="00AD06C1" w:rsidRDefault="00000000">
      <w:pPr>
        <w:pStyle w:val="ListBullet"/>
      </w:pPr>
      <w:r>
        <w:t xml:space="preserve">Verified after deploy: </w:t>
      </w:r>
      <w:r>
        <w:rPr>
          <w:rFonts w:ascii="Menlo" w:hAnsi="Menlo"/>
          <w:sz w:val="18"/>
        </w:rPr>
        <w:t>/api/info</w:t>
      </w:r>
      <w:r>
        <w:t xml:space="preserve"> reports </w:t>
      </w:r>
      <w:r>
        <w:rPr>
          <w:rFonts w:ascii="Menlo" w:hAnsi="Menlo"/>
          <w:sz w:val="18"/>
        </w:rPr>
        <w:t>vercel_env</w:t>
      </w:r>
      <w:r>
        <w:t xml:space="preserve"> and </w:t>
      </w:r>
      <w:r>
        <w:rPr>
          <w:rFonts w:ascii="Menlo" w:hAnsi="Menlo"/>
          <w:sz w:val="18"/>
        </w:rPr>
        <w:t>vercel_region</w:t>
      </w:r>
      <w:r>
        <w:t xml:space="preserve"> from the running function; the Lab page surfaces this on the PROVIDER_STATUS row.</w:t>
      </w:r>
    </w:p>
    <w:p w14:paraId="08AB48B0" w14:textId="77777777" w:rsidR="00AD06C1" w:rsidRDefault="00000000">
      <w:pPr>
        <w:pStyle w:val="ListBullet"/>
      </w:pPr>
      <w:r>
        <w:t xml:space="preserve">The recommendation survived four sprints; the only revisit was the build-script auth-gate fix in </w:t>
      </w:r>
      <w:r>
        <w:rPr>
          <w:rFonts w:ascii="Menlo" w:hAnsi="Menlo"/>
          <w:sz w:val="18"/>
        </w:rPr>
        <w:t>d471591</w:t>
      </w:r>
      <w:r>
        <w:t>, which would have been required under any static-build approach.</w:t>
      </w:r>
    </w:p>
    <w:p w14:paraId="2E104E5F" w14:textId="77777777" w:rsidR="00AD06C1" w:rsidRDefault="00000000">
      <w:pPr>
        <w:pStyle w:val="Heading2"/>
      </w:pPr>
      <w:r>
        <w:t>7. Connection to the iterative cadence</w:t>
      </w:r>
    </w:p>
    <w:p w14:paraId="429B6276" w14:textId="3B89AAA7" w:rsidR="00AD06C1" w:rsidRDefault="00000000">
      <w:r>
        <w:t xml:space="preserve">This recommendation was issued at the start of Sprint 1 and was reviewed at the end of every subsequent sprint by the question "did anything in this sprint make me want to change hosting?" The answer has been no in all of S1–S3. S4 (this sprint) adds the tightened auth session, which does not change the hosting answer. S5 (Stripe, multi-user) is the first sprint where the answer </w:t>
      </w:r>
      <w:r>
        <w:rPr>
          <w:i/>
        </w:rPr>
        <w:t>might</w:t>
      </w:r>
      <w:r>
        <w:t xml:space="preserve"> be "yes, move to a smarter routing layer"</w:t>
      </w:r>
      <w:r w:rsidR="000913D2">
        <w:t xml:space="preserve">; </w:t>
      </w:r>
      <w:r>
        <w:t>to be decided in the S5 review.</w:t>
      </w:r>
    </w:p>
    <w:sectPr w:rsidR="00AD06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273681">
    <w:abstractNumId w:val="8"/>
  </w:num>
  <w:num w:numId="2" w16cid:durableId="856114776">
    <w:abstractNumId w:val="6"/>
  </w:num>
  <w:num w:numId="3" w16cid:durableId="1585722813">
    <w:abstractNumId w:val="5"/>
  </w:num>
  <w:num w:numId="4" w16cid:durableId="1539387935">
    <w:abstractNumId w:val="4"/>
  </w:num>
  <w:num w:numId="5" w16cid:durableId="75908463">
    <w:abstractNumId w:val="7"/>
  </w:num>
  <w:num w:numId="6" w16cid:durableId="208417960">
    <w:abstractNumId w:val="3"/>
  </w:num>
  <w:num w:numId="7" w16cid:durableId="1913158415">
    <w:abstractNumId w:val="2"/>
  </w:num>
  <w:num w:numId="8" w16cid:durableId="362630306">
    <w:abstractNumId w:val="1"/>
  </w:num>
  <w:num w:numId="9" w16cid:durableId="203341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3D2"/>
    <w:rsid w:val="0015074B"/>
    <w:rsid w:val="0029639D"/>
    <w:rsid w:val="00326F90"/>
    <w:rsid w:val="0084716E"/>
    <w:rsid w:val="00AA1D8D"/>
    <w:rsid w:val="00AD06C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0ED78"/>
  <w14:defaultImageDpi w14:val="300"/>
  <w15:docId w15:val="{80DD2DBA-EB4C-0E46-AC0E-0AE61A68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Efrim,Paul P.</cp:lastModifiedBy>
  <cp:revision>2</cp:revision>
  <dcterms:created xsi:type="dcterms:W3CDTF">2013-12-23T23:15:00Z</dcterms:created>
  <dcterms:modified xsi:type="dcterms:W3CDTF">2026-06-01T08:08:00Z</dcterms:modified>
  <cp:category/>
</cp:coreProperties>
</file>