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B4F"/>
          <w:sz w:val="36"/>
          <w:szCs w:val="36"/>
        </w:rPr>
        <w:t xml:space="preserve">SVELAND DJURFÖRSÄKRING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Intern policy: Skadehantering</w:t>
      </w:r>
    </w:p>
    <w:p>
      <w:pPr>
        <w:spacing w:after="300"/>
        <w:jc w:val="center"/>
      </w:pPr>
      <w:r>
        <w:rPr>
          <w:color w:val="999999"/>
          <w:sz w:val="18"/>
          <w:szCs w:val="18"/>
        </w:rPr>
        <w:t xml:space="preserve">Version 3.2 | Gäller från 2025-01-01 | Ansvarig: Avdelningschef Skadereglering</w:t>
      </w:r>
    </w:p>
    <w:p>
      <w:pPr>
        <w:pStyle w:val="Heading1"/>
      </w:pPr>
      <w:r>
        <w:t xml:space="preserve">1. Syfte</w:t>
      </w:r>
    </w:p>
    <w:p>
      <w:pPr>
        <w:spacing w:after="120"/>
      </w:pPr>
      <w:r>
        <w:t xml:space="preserve">Denna policy fastställer riktlinjer för skadehantering vid Sveland Djurförsäkring. Syftet är att säkerställa en enhetlig, rättvis och effektiv hantering av skadeärenden — med hög kundnöjdhet och god regelefterlevnad.</w:t>
      </w:r>
    </w:p>
    <w:p>
      <w:pPr>
        <w:pStyle w:val="Heading1"/>
      </w:pPr>
      <w:r>
        <w:t xml:space="preserve">2. Grundprinciper</w:t>
      </w:r>
    </w:p>
    <w:p>
      <w:pPr>
        <w:pStyle w:val="Heading3"/>
      </w:pPr>
      <w:r>
        <w:t xml:space="preserve">Kundens perspektiv först</w:t>
      </w:r>
    </w:p>
    <w:p>
      <w:pPr>
        <w:spacing w:after="120"/>
      </w:pPr>
      <w:r>
        <w:t xml:space="preserve">Varje kontakt med en djurägare ska präglas av empati och professionalism. Djurägare befinner sig ofta i en stressad situation. Vår uppgift är att göra processen så enkel och transparent som möjligt.</w:t>
      </w:r>
    </w:p>
    <w:p>
      <w:pPr>
        <w:pStyle w:val="Heading3"/>
      </w:pPr>
      <w:r>
        <w:t xml:space="preserve">Saklighet och objektivitet</w:t>
      </w:r>
    </w:p>
    <w:p>
      <w:pPr>
        <w:spacing w:after="120"/>
      </w:pPr>
      <w:r>
        <w:t xml:space="preserve">Alla beslut ska baseras på gällande villkor, veterinärmedicinsk bedömning och dokumentation. Personliga åsikter om djurhållning, ras eller djurägare får aldrig påverka handläggningen.</w:t>
      </w:r>
    </w:p>
    <w:p>
      <w:pPr>
        <w:pStyle w:val="Heading1"/>
      </w:pPr>
      <w:r>
        <w:t xml:space="preserve">3. Ärendehanteringsprocessen</w:t>
      </w:r>
    </w:p>
    <w:p>
      <w:pPr>
        <w:pStyle w:val="Heading2"/>
      </w:pPr>
      <w:r>
        <w:t xml:space="preserve">3.1 Mottagning och registrering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Alla inkomna skadeanmälningar ska registreras i ärendesystemet inom 4 arbetstimmar.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Automatisk bekräftelse skickas till djurägaren via e-post.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Ärenden kategoriseras: Olycksfall / Sjukdom / Liv / Övrigt.</w:t>
      </w:r>
    </w:p>
    <w:p>
      <w:pPr>
        <w:pStyle w:val="Heading2"/>
      </w:pPr>
      <w:r>
        <w:t xml:space="preserve">3.2 Kommunikation med djurägare</w:t>
      </w:r>
    </w:p>
    <w:p>
      <w:pPr>
        <w:spacing w:after="80"/>
      </w:pPr>
      <w:r>
        <w:rPr>
          <w:b/>
          <w:bCs/>
        </w:rPr>
        <w:t xml:space="preserve">Tonalitet: </w:t>
      </w:r>
      <w:r>
        <w:t xml:space="preserve">Professionell, varm och tydlig. Undvik försäkringsjargong — skriv så att alla förstår.</w:t>
      </w:r>
    </w:p>
    <w:p>
      <w:pPr>
        <w:spacing w:after="80"/>
      </w:pPr>
      <w:r>
        <w:rPr>
          <w:b/>
          <w:bCs/>
        </w:rPr>
        <w:t xml:space="preserve">Vid avslag: </w:t>
      </w:r>
      <w:r>
        <w:t xml:space="preserve">Förklara varför på ett respektfullt sätt och hänvisa till rätt villkorspunkt.</w:t>
      </w:r>
    </w:p>
    <w:p>
      <w:pPr>
        <w:spacing w:after="80"/>
      </w:pPr>
      <w:r>
        <w:rPr>
          <w:b/>
          <w:bCs/>
        </w:rPr>
        <w:t xml:space="preserve">Svåra samtal: </w:t>
      </w:r>
      <w:r>
        <w:t xml:space="preserve">Lyssna, bekräfta känslan, förklara processen. Erbjud alltid möjligheten att tala med en chef.</w:t>
      </w:r>
    </w:p>
    <w:p>
      <w:pPr>
        <w:spacing w:after="120"/>
      </w:pPr>
      <w:r>
        <w:rPr>
          <w:b/>
          <w:bCs/>
        </w:rPr>
        <w:t xml:space="preserve">Proaktiv kommunikation: </w:t>
      </w:r>
      <w:r>
        <w:t xml:space="preserve">Om handläggningstiden riskerar att överstiga 5 dagar: kontakta djurägaren. Skicka statusuppdatering minst var 5:e arbetsdag.</w:t>
      </w:r>
    </w:p>
    <w:p>
      <w:pPr>
        <w:pStyle w:val="Heading1"/>
      </w:pPr>
      <w:r>
        <w:t xml:space="preserve">4. Handläggningstider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Ärendekategori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Maximal handläggningstid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Olycksfall, enkel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arbetsdagar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Olycksfall, komplex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arbetsdagar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Sjukdom, enkel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arbetsdagar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Sjukdom, komplex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arbetsdagar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Livförsäkring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arbetsdagar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Överklagande/omprövning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arbetsdagar</w:t>
            </w:r>
          </w:p>
        </w:tc>
      </w:tr>
    </w:tbl>
    <w:p>
      <w:pPr>
        <w:pStyle w:val="Heading1"/>
      </w:pPr>
      <w:r>
        <w:t xml:space="preserve">5. Behörighetsnivåer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Beloppsgräns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Behörig beslutsfattare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Upp till 10 000 kr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Skadehandläggare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10 001 – 30 000 kr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Teamledare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30 001 – 75 000 kr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Avdelningschef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Över 75 000 kr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Skadedirektör</w:t>
            </w:r>
          </w:p>
        </w:tc>
      </w:tr>
    </w:tbl>
    <w:p>
      <w:pPr>
        <w:pStyle w:val="Heading1"/>
      </w:pPr>
      <w:r>
        <w:t xml:space="preserve">6. Omprövning och överklagande</w:t>
      </w:r>
    </w:p>
    <w:p>
      <w:pPr>
        <w:spacing w:after="80"/>
      </w:pPr>
      <w:r>
        <w:t xml:space="preserve">Djurägaren har rätt att begära omprövning av ett beslut inom 30 dagar. Omprövning görs av annan handläggare än den som fattade ursprungsbeslutet.</w:t>
      </w:r>
    </w:p>
    <w:p>
      <w:pPr>
        <w:spacing w:after="80"/>
      </w:pPr>
      <w:r>
        <w:t xml:space="preserve">Om djurägaren inte är nöjd efter omprövning hänvisas till: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Allmänna reklamationsnämnden (ARN)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Konsumenternas Försäkringsbyrå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Allmän domstol</w:t>
      </w:r>
    </w:p>
    <w:p>
      <w:pPr>
        <w:spacing w:before="400"/>
      </w:pPr>
      <w:r>
        <w:rPr>
          <w:color w:val="999999"/>
          <w:sz w:val="18"/>
          <w:szCs w:val="18"/>
        </w:rPr>
        <w:t xml:space="preserve">Senast reviderad: 2025-01-15 | Nästa revision: 2026-01-15 | Godkänd av: Eva Sandberg, Skadedirektör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Version 3.2 | Gäller från 2025-01-01 | Sida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SVELAND DJURFÖRSÄKRING — INTERN POLICY: SKADEHANTERING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5B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5B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2026-04-15T19:04:23.480Z</dcterms:created>
  <dcterms:modified xsi:type="dcterms:W3CDTF">2026-04-15T19:04:23.480Z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