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E5A0" w14:textId="77777777" w:rsidR="00F17996" w:rsidRPr="00F17996" w:rsidRDefault="00F17996" w:rsidP="00F17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996">
        <w:rPr>
          <w:rFonts w:ascii="Times New Roman" w:eastAsia="Times New Roman" w:hAnsi="Times New Roman" w:cs="Times New Roman"/>
          <w:sz w:val="24"/>
          <w:szCs w:val="24"/>
        </w:rPr>
        <w:t>Create a report in Microsoft Word and answer the following questions.</w:t>
      </w:r>
    </w:p>
    <w:p w14:paraId="7B3BE770" w14:textId="7007E7C1" w:rsidR="00F17996" w:rsidRDefault="00F17996" w:rsidP="00F17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99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A505236" w14:textId="5E207E6F" w:rsidR="00301ADD" w:rsidRPr="00BD2A36" w:rsidRDefault="00282790" w:rsidP="00301AD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70C0"/>
          <w:sz w:val="24"/>
          <w:szCs w:val="24"/>
          <w:highlight w:val="lightGray"/>
        </w:rPr>
      </w:pPr>
      <w:r w:rsidRPr="00BD2A36">
        <w:rPr>
          <w:rFonts w:ascii="Times New Roman" w:eastAsia="Times New Roman" w:hAnsi="Times New Roman" w:cs="Times New Roman"/>
          <w:color w:val="0070C0"/>
          <w:sz w:val="24"/>
          <w:szCs w:val="24"/>
          <w:highlight w:val="lightGray"/>
        </w:rPr>
        <w:t>Conclusion 1:</w:t>
      </w:r>
      <w:r w:rsidRPr="00BD2A3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highlight w:val="lightGray"/>
        </w:rPr>
        <w:t xml:space="preserve"> </w:t>
      </w:r>
      <w:r w:rsidRPr="00BD2A3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Plays</w:t>
      </w:r>
      <w:r w:rsidRPr="00BD2A36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r w:rsidR="00485FC2" w:rsidRPr="00BD2A36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has </w:t>
      </w:r>
      <w:r w:rsidRPr="00BD2A36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the highest </w:t>
      </w:r>
      <w:r w:rsidR="0051498C" w:rsidRPr="00BD2A36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occurrence of </w:t>
      </w:r>
      <w:r w:rsidRPr="00BD2A36">
        <w:rPr>
          <w:rFonts w:ascii="Times New Roman" w:eastAsia="Times New Roman" w:hAnsi="Times New Roman" w:cs="Times New Roman"/>
          <w:sz w:val="24"/>
          <w:szCs w:val="24"/>
          <w:highlight w:val="lightGray"/>
        </w:rPr>
        <w:t>successful and failed</w:t>
      </w:r>
      <w:r w:rsidR="00485FC2" w:rsidRPr="00BD2A36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in campaign sub-category.</w:t>
      </w:r>
      <w:r w:rsidR="00301ADD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r w:rsidR="00301ADD" w:rsidRPr="00BD2A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 xml:space="preserve">Music </w:t>
      </w:r>
      <w:r w:rsidR="00301ADD" w:rsidRPr="00BD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has the highest successful rate and </w:t>
      </w:r>
      <w:r w:rsidR="00301ADD" w:rsidRPr="00BD2A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 xml:space="preserve">Journalism </w:t>
      </w:r>
      <w:r w:rsidR="00301ADD" w:rsidRPr="00BD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is the most unsuccessful c</w:t>
      </w:r>
      <w:r w:rsidR="0057777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ategory</w:t>
      </w:r>
      <w:r w:rsidR="00301ADD" w:rsidRPr="00BD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with 100% cancellation.</w:t>
      </w:r>
    </w:p>
    <w:p w14:paraId="1C159891" w14:textId="6A3E0C23" w:rsidR="00282790" w:rsidRPr="00BD2A36" w:rsidRDefault="00282790" w:rsidP="002827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70C0"/>
          <w:sz w:val="24"/>
          <w:szCs w:val="24"/>
          <w:highlight w:val="lightGray"/>
        </w:rPr>
      </w:pPr>
      <w:r w:rsidRPr="00BD2A36">
        <w:rPr>
          <w:rFonts w:ascii="Times New Roman" w:eastAsia="Times New Roman" w:hAnsi="Times New Roman" w:cs="Times New Roman"/>
          <w:color w:val="0070C0"/>
          <w:sz w:val="24"/>
          <w:szCs w:val="24"/>
          <w:highlight w:val="lightGray"/>
        </w:rPr>
        <w:t>Conclusion 2:</w:t>
      </w:r>
      <w:r w:rsidR="00B1185D" w:rsidRPr="00BD2A36">
        <w:rPr>
          <w:rFonts w:ascii="Times New Roman" w:eastAsia="Times New Roman" w:hAnsi="Times New Roman" w:cs="Times New Roman"/>
          <w:color w:val="0070C0"/>
          <w:sz w:val="24"/>
          <w:szCs w:val="24"/>
          <w:highlight w:val="lightGray"/>
        </w:rPr>
        <w:t xml:space="preserve"> </w:t>
      </w:r>
      <w:r w:rsidR="00301ADD" w:rsidRPr="00301AD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May is</w:t>
      </w:r>
      <w:r w:rsidR="00301AD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probably the best month for campaigns as it has the highest successful rate. April is not a good month for campaigns as it has the most unsuccessful projects. </w:t>
      </w:r>
    </w:p>
    <w:p w14:paraId="171D568E" w14:textId="1C4AD90C" w:rsidR="00282790" w:rsidRPr="006B18DF" w:rsidRDefault="00282790" w:rsidP="0028279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D2A36">
        <w:rPr>
          <w:rFonts w:ascii="Times New Roman" w:eastAsia="Times New Roman" w:hAnsi="Times New Roman" w:cs="Times New Roman"/>
          <w:color w:val="0070C0"/>
          <w:sz w:val="24"/>
          <w:szCs w:val="24"/>
          <w:highlight w:val="lightGray"/>
        </w:rPr>
        <w:t>Conclusion 3:</w:t>
      </w:r>
      <w:r w:rsidR="006B18DF" w:rsidRPr="00BD2A36">
        <w:rPr>
          <w:rFonts w:ascii="Times New Roman" w:eastAsia="Times New Roman" w:hAnsi="Times New Roman" w:cs="Times New Roman"/>
          <w:color w:val="0070C0"/>
          <w:sz w:val="24"/>
          <w:szCs w:val="24"/>
          <w:highlight w:val="lightGray"/>
        </w:rPr>
        <w:t xml:space="preserve"> </w:t>
      </w:r>
      <w:r w:rsidR="006B18DF" w:rsidRPr="00BD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Almost half of the category and sub-category ended up not being successful.</w:t>
      </w:r>
    </w:p>
    <w:p w14:paraId="442ABC5B" w14:textId="4248FA23" w:rsidR="00F17996" w:rsidRPr="00F17996" w:rsidRDefault="00F17996" w:rsidP="00F17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99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  <w:r w:rsidR="00BD2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2A36" w:rsidRPr="0083270E">
        <w:rPr>
          <w:rFonts w:ascii="Times New Roman" w:eastAsia="Times New Roman" w:hAnsi="Times New Roman" w:cs="Times New Roman"/>
          <w:sz w:val="24"/>
          <w:szCs w:val="24"/>
        </w:rPr>
        <w:t>It does not have information on the reason of failed or canceled campaigns. If we have that information, we can drill down to see what’s causing these failed projects.</w:t>
      </w:r>
    </w:p>
    <w:p w14:paraId="3688D4E3" w14:textId="5FD9E56A" w:rsidR="00F17996" w:rsidRDefault="00F17996" w:rsidP="00F17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99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542FD62" w14:textId="5BC2E04E" w:rsidR="00BD2A36" w:rsidRPr="00E22ACE" w:rsidRDefault="00BD2A36" w:rsidP="00BD2A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E22ACE">
        <w:rPr>
          <w:rFonts w:ascii="Times New Roman" w:eastAsia="Times New Roman" w:hAnsi="Times New Roman" w:cs="Times New Roman"/>
          <w:sz w:val="24"/>
          <w:szCs w:val="24"/>
          <w:highlight w:val="lightGray"/>
        </w:rPr>
        <w:t>Project successful/failure pe</w:t>
      </w:r>
      <w:bookmarkStart w:id="0" w:name="_GoBack"/>
      <w:bookmarkEnd w:id="0"/>
      <w:r w:rsidRPr="00E22ACE">
        <w:rPr>
          <w:rFonts w:ascii="Times New Roman" w:eastAsia="Times New Roman" w:hAnsi="Times New Roman" w:cs="Times New Roman"/>
          <w:sz w:val="24"/>
          <w:szCs w:val="24"/>
          <w:highlight w:val="lightGray"/>
        </w:rPr>
        <w:t>rcentage table</w:t>
      </w:r>
    </w:p>
    <w:p w14:paraId="5E2404CF" w14:textId="05FBABAA" w:rsidR="00BD2A36" w:rsidRDefault="00BD2A36" w:rsidP="00BD2A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E22ACE">
        <w:rPr>
          <w:rFonts w:ascii="Times New Roman" w:eastAsia="Times New Roman" w:hAnsi="Times New Roman" w:cs="Times New Roman"/>
          <w:sz w:val="24"/>
          <w:szCs w:val="24"/>
          <w:highlight w:val="lightGray"/>
        </w:rPr>
        <w:t>Average, Max,</w:t>
      </w:r>
      <w:r w:rsidR="0083270E" w:rsidRPr="00E22ACE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or</w:t>
      </w:r>
      <w:r w:rsidRPr="00E22ACE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Min</w:t>
      </w:r>
      <w:r w:rsidR="0083270E" w:rsidRPr="00E22ACE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  <w:r w:rsidRPr="00E22ACE">
        <w:rPr>
          <w:rFonts w:ascii="Times New Roman" w:eastAsia="Times New Roman" w:hAnsi="Times New Roman" w:cs="Times New Roman"/>
          <w:sz w:val="24"/>
          <w:szCs w:val="24"/>
          <w:highlight w:val="lightGray"/>
        </w:rPr>
        <w:t>success/failed</w:t>
      </w:r>
      <w:r w:rsidR="0083270E" w:rsidRPr="00E22ACE">
        <w:rPr>
          <w:rFonts w:ascii="Times New Roman" w:eastAsia="Times New Roman" w:hAnsi="Times New Roman" w:cs="Times New Roman"/>
          <w:sz w:val="24"/>
          <w:szCs w:val="24"/>
          <w:highlight w:val="lightGray"/>
        </w:rPr>
        <w:t>/canceled/live</w:t>
      </w:r>
      <w:r w:rsidRPr="00E22ACE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table</w:t>
      </w:r>
    </w:p>
    <w:p w14:paraId="22F53DD9" w14:textId="176E7C86" w:rsidR="0057777F" w:rsidRPr="00E22ACE" w:rsidRDefault="0057777F" w:rsidP="00BD2A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Percentage of pledged vs goal table. Which category/sub-category meet goals and </w:t>
      </w:r>
      <w:r w:rsidR="00AE6728">
        <w:rPr>
          <w:rFonts w:ascii="Times New Roman" w:eastAsia="Times New Roman" w:hAnsi="Times New Roman" w:cs="Times New Roman"/>
          <w:sz w:val="24"/>
          <w:szCs w:val="24"/>
          <w:highlight w:val="lightGray"/>
        </w:rPr>
        <w:t>bring in the most pledged.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</w:t>
      </w:r>
    </w:p>
    <w:p w14:paraId="1457A553" w14:textId="3703FC56" w:rsidR="0083270E" w:rsidRDefault="0009645A" w:rsidP="00BD2A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P</w:t>
      </w:r>
      <w:r w:rsidR="00301ADD" w:rsidRPr="00E22ACE">
        <w:rPr>
          <w:rFonts w:ascii="Times New Roman" w:eastAsia="Times New Roman" w:hAnsi="Times New Roman" w:cs="Times New Roman"/>
          <w:sz w:val="24"/>
          <w:szCs w:val="24"/>
          <w:highlight w:val="lightGray"/>
        </w:rPr>
        <w:t>ie chart to see the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category or sub-categ</w:t>
      </w:r>
      <w:r w:rsidR="0086275E">
        <w:rPr>
          <w:rFonts w:ascii="Times New Roman" w:eastAsia="Times New Roman" w:hAnsi="Times New Roman" w:cs="Times New Roman"/>
          <w:sz w:val="24"/>
          <w:szCs w:val="24"/>
          <w:highlight w:val="lightGray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ry </w:t>
      </w:r>
      <w:r w:rsidR="0057777F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state </w:t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percentage</w:t>
      </w:r>
    </w:p>
    <w:p w14:paraId="76D8A600" w14:textId="2EF4323B" w:rsidR="0009645A" w:rsidRDefault="0086275E" w:rsidP="00BD2A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Scatter chart to plot out the state by month    </w:t>
      </w:r>
    </w:p>
    <w:p w14:paraId="6937C3BE" w14:textId="409E3910" w:rsidR="0086275E" w:rsidRPr="00E22ACE" w:rsidRDefault="0086275E" w:rsidP="00BD2A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>Combo chart to see the category and state by month</w:t>
      </w:r>
    </w:p>
    <w:p w14:paraId="54610DAB" w14:textId="77777777" w:rsidR="00BD2A36" w:rsidRPr="00F17996" w:rsidRDefault="00BD2A36" w:rsidP="00BD2A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06B09DC" w14:textId="77777777" w:rsidR="00BF7B02" w:rsidRDefault="00BF7B02"/>
    <w:sectPr w:rsidR="00BF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4899"/>
    <w:multiLevelType w:val="hybridMultilevel"/>
    <w:tmpl w:val="C658A0A0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" w15:restartNumberingAfterBreak="0">
    <w:nsid w:val="3A15677C"/>
    <w:multiLevelType w:val="multilevel"/>
    <w:tmpl w:val="833E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62120"/>
    <w:multiLevelType w:val="multilevel"/>
    <w:tmpl w:val="EF60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59"/>
    <w:rsid w:val="0009645A"/>
    <w:rsid w:val="00282790"/>
    <w:rsid w:val="00301ADD"/>
    <w:rsid w:val="00485FC2"/>
    <w:rsid w:val="0051498C"/>
    <w:rsid w:val="0057777F"/>
    <w:rsid w:val="006B18DF"/>
    <w:rsid w:val="0083270E"/>
    <w:rsid w:val="0086275E"/>
    <w:rsid w:val="00AE6728"/>
    <w:rsid w:val="00B1185D"/>
    <w:rsid w:val="00BD2A36"/>
    <w:rsid w:val="00BF7B02"/>
    <w:rsid w:val="00C63659"/>
    <w:rsid w:val="00E22ACE"/>
    <w:rsid w:val="00F1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F7E8"/>
  <w15:chartTrackingRefBased/>
  <w15:docId w15:val="{8F587039-51F4-45D4-8BF4-83CF4E84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Li</dc:creator>
  <cp:keywords/>
  <dc:description/>
  <cp:lastModifiedBy>Pauline Li</cp:lastModifiedBy>
  <cp:revision>10</cp:revision>
  <dcterms:created xsi:type="dcterms:W3CDTF">2020-03-10T18:21:00Z</dcterms:created>
  <dcterms:modified xsi:type="dcterms:W3CDTF">2020-03-14T21:02:00Z</dcterms:modified>
</cp:coreProperties>
</file>