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1D6E" w14:textId="77777777" w:rsidR="002A13A7" w:rsidRDefault="002A13A7"/>
    <w:p w14:paraId="63D7C7DF" w14:textId="77777777" w:rsidR="002A13A7" w:rsidRDefault="002A13A7"/>
    <w:p w14:paraId="681B97B7" w14:textId="77777777" w:rsidR="002A13A7" w:rsidRDefault="002A13A7"/>
    <w:p w14:paraId="0598424B" w14:textId="77777777" w:rsidR="002A13A7" w:rsidRPr="00F750E0" w:rsidRDefault="00000000">
      <w:pPr>
        <w:jc w:val="center"/>
        <w:rPr>
          <w:lang w:val="fr-FR"/>
        </w:rPr>
      </w:pPr>
      <w:r w:rsidRPr="00F750E0">
        <w:rPr>
          <w:b/>
          <w:color w:val="0F2A43"/>
          <w:sz w:val="80"/>
          <w:lang w:val="fr-FR"/>
        </w:rPr>
        <w:t>WBS</w:t>
      </w:r>
    </w:p>
    <w:p w14:paraId="3D33DF8F" w14:textId="77777777" w:rsidR="002A13A7" w:rsidRPr="00F750E0" w:rsidRDefault="00000000">
      <w:pPr>
        <w:jc w:val="center"/>
        <w:rPr>
          <w:lang w:val="fr-FR"/>
        </w:rPr>
      </w:pPr>
      <w:r w:rsidRPr="00F750E0">
        <w:rPr>
          <w:i/>
          <w:color w:val="555555"/>
          <w:sz w:val="28"/>
          <w:lang w:val="fr-FR"/>
        </w:rPr>
        <w:t>Work Breakdown Structure — Découpage du projet</w:t>
      </w:r>
    </w:p>
    <w:p w14:paraId="0A144027" w14:textId="77777777" w:rsidR="002A13A7" w:rsidRPr="00F750E0" w:rsidRDefault="002A13A7">
      <w:pPr>
        <w:pBdr>
          <w:bottom w:val="single" w:sz="18" w:space="4" w:color="127A8A"/>
        </w:pBdr>
        <w:jc w:val="center"/>
        <w:rPr>
          <w:lang w:val="fr-FR"/>
        </w:rPr>
      </w:pPr>
    </w:p>
    <w:p w14:paraId="45EDCB6B" w14:textId="77777777" w:rsidR="002A13A7" w:rsidRDefault="00000000">
      <w:pPr>
        <w:jc w:val="center"/>
      </w:pPr>
      <w:proofErr w:type="spellStart"/>
      <w:r>
        <w:rPr>
          <w:i/>
          <w:color w:val="127A8A"/>
          <w:sz w:val="28"/>
        </w:rPr>
        <w:t>Projet</w:t>
      </w:r>
      <w:proofErr w:type="spellEnd"/>
      <w:r>
        <w:rPr>
          <w:i/>
          <w:color w:val="127A8A"/>
          <w:sz w:val="28"/>
        </w:rPr>
        <w:t xml:space="preserve"> Data-Driven Pricing — Teranga Market</w:t>
      </w:r>
    </w:p>
    <w:p w14:paraId="4EA1AB00" w14:textId="77777777" w:rsidR="002A13A7" w:rsidRDefault="002A13A7"/>
    <w:p w14:paraId="2B2A04C1" w14:textId="77777777" w:rsidR="002A13A7" w:rsidRDefault="002A13A7"/>
    <w:p w14:paraId="06052D38" w14:textId="77777777" w:rsidR="002A13A7" w:rsidRDefault="002A13A7"/>
    <w:p w14:paraId="0FA46D4D" w14:textId="77777777" w:rsidR="002A13A7" w:rsidRDefault="002A13A7"/>
    <w:p w14:paraId="3201E00A" w14:textId="77777777" w:rsidR="002A13A7" w:rsidRDefault="002A13A7"/>
    <w:p w14:paraId="0CFCBAE6" w14:textId="77777777" w:rsidR="002A13A7" w:rsidRDefault="00000000">
      <w:pPr>
        <w:jc w:val="center"/>
      </w:pPr>
      <w:r>
        <w:rPr>
          <w:b/>
          <w:color w:val="0F2A43"/>
          <w:sz w:val="24"/>
        </w:rPr>
        <w:t xml:space="preserve">Formation : </w:t>
      </w:r>
      <w:r>
        <w:rPr>
          <w:color w:val="555555"/>
          <w:sz w:val="24"/>
        </w:rPr>
        <w:t>Master 2 Big Data — ISM</w:t>
      </w:r>
    </w:p>
    <w:p w14:paraId="569AC62C" w14:textId="77777777" w:rsidR="002A13A7" w:rsidRDefault="00000000">
      <w:pPr>
        <w:jc w:val="center"/>
      </w:pPr>
      <w:r>
        <w:rPr>
          <w:b/>
          <w:color w:val="0F2A43"/>
          <w:sz w:val="24"/>
        </w:rPr>
        <w:t xml:space="preserve">Module : </w:t>
      </w:r>
      <w:r>
        <w:rPr>
          <w:color w:val="555555"/>
          <w:sz w:val="24"/>
        </w:rPr>
        <w:t>Gestion de Projet Data &amp; E-Business</w:t>
      </w:r>
    </w:p>
    <w:p w14:paraId="0AB15DCE" w14:textId="77777777" w:rsidR="002A13A7" w:rsidRPr="00F750E0" w:rsidRDefault="00000000">
      <w:pPr>
        <w:jc w:val="center"/>
        <w:rPr>
          <w:lang w:val="fr-FR"/>
        </w:rPr>
      </w:pPr>
      <w:r w:rsidRPr="00F750E0">
        <w:rPr>
          <w:b/>
          <w:color w:val="0F2A43"/>
          <w:sz w:val="24"/>
          <w:lang w:val="fr-FR"/>
        </w:rPr>
        <w:t xml:space="preserve">Date : </w:t>
      </w:r>
      <w:r w:rsidRPr="00F750E0">
        <w:rPr>
          <w:color w:val="555555"/>
          <w:sz w:val="24"/>
          <w:lang w:val="fr-FR"/>
        </w:rPr>
        <w:t>Août 2026</w:t>
      </w:r>
    </w:p>
    <w:p w14:paraId="516856D1" w14:textId="77777777" w:rsidR="002A13A7" w:rsidRPr="00F750E0" w:rsidRDefault="00000000">
      <w:pPr>
        <w:rPr>
          <w:lang w:val="fr-FR"/>
        </w:rPr>
      </w:pPr>
      <w:r w:rsidRPr="00F750E0">
        <w:rPr>
          <w:lang w:val="fr-FR"/>
        </w:rPr>
        <w:br w:type="page"/>
      </w:r>
    </w:p>
    <w:p w14:paraId="2AD7657F" w14:textId="77777777" w:rsidR="002A13A7" w:rsidRPr="00F750E0" w:rsidRDefault="00000000">
      <w:pPr>
        <w:pBdr>
          <w:bottom w:val="single" w:sz="18" w:space="4" w:color="127A8A"/>
        </w:pBdr>
        <w:spacing w:before="320"/>
        <w:rPr>
          <w:lang w:val="fr-FR"/>
        </w:rPr>
      </w:pPr>
      <w:r w:rsidRPr="00F750E0">
        <w:rPr>
          <w:b/>
          <w:color w:val="0F2A43"/>
          <w:sz w:val="32"/>
          <w:lang w:val="fr-FR"/>
        </w:rPr>
        <w:lastRenderedPageBreak/>
        <w:t>1. Vue arborescente</w:t>
      </w:r>
    </w:p>
    <w:p w14:paraId="245D7D40" w14:textId="77777777" w:rsidR="002A13A7" w:rsidRPr="00F750E0" w:rsidRDefault="00000000">
      <w:pPr>
        <w:rPr>
          <w:lang w:val="fr-FR"/>
        </w:rPr>
      </w:pPr>
      <w:r w:rsidRPr="00F750E0">
        <w:rPr>
          <w:color w:val="555555"/>
          <w:lang w:val="fr-FR"/>
        </w:rPr>
        <w:t>Le projet est découpé en 6 lots de travail (niveau 1), eux-mêmes décomposés en tâches (niveau 2).</w:t>
      </w:r>
    </w:p>
    <w:p w14:paraId="319AB7FF" w14:textId="77777777" w:rsidR="002A13A7" w:rsidRDefault="00000000">
      <w:pPr>
        <w:spacing w:after="40"/>
      </w:pPr>
      <w:proofErr w:type="spellStart"/>
      <w:r>
        <w:rPr>
          <w:b/>
          <w:color w:val="0F2A43"/>
          <w:sz w:val="26"/>
        </w:rPr>
        <w:t>Projet</w:t>
      </w:r>
      <w:proofErr w:type="spellEnd"/>
      <w:r>
        <w:rPr>
          <w:b/>
          <w:color w:val="0F2A43"/>
          <w:sz w:val="26"/>
        </w:rPr>
        <w:t xml:space="preserve"> Data-Driven Pricing — Teranga Market</w:t>
      </w:r>
    </w:p>
    <w:p w14:paraId="179190E0" w14:textId="77777777" w:rsidR="002A13A7" w:rsidRPr="00F750E0" w:rsidRDefault="00000000">
      <w:pPr>
        <w:spacing w:after="40"/>
        <w:ind w:left="454"/>
        <w:rPr>
          <w:lang w:val="fr-FR"/>
        </w:rPr>
      </w:pPr>
      <w:r w:rsidRPr="00F750E0">
        <w:rPr>
          <w:b/>
          <w:color w:val="127A8A"/>
          <w:sz w:val="23"/>
          <w:lang w:val="fr-FR"/>
        </w:rPr>
        <w:t>▸ 1. Cadrage</w:t>
      </w:r>
    </w:p>
    <w:p w14:paraId="466F8FAE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1.1 Cahier des charges</w:t>
      </w:r>
    </w:p>
    <w:p w14:paraId="40E7E9CA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1.2 Charte de projet</w:t>
      </w:r>
    </w:p>
    <w:p w14:paraId="1C00D396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1.3 Matrice RACI + WBS + Gantt</w:t>
      </w:r>
    </w:p>
    <w:p w14:paraId="66C1D5DD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1.4 Registre des risques</w:t>
      </w:r>
    </w:p>
    <w:p w14:paraId="35367E37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1.5 Note de conformité RGPD</w:t>
      </w:r>
    </w:p>
    <w:p w14:paraId="0694D249" w14:textId="77777777" w:rsidR="002A13A7" w:rsidRPr="00F750E0" w:rsidRDefault="00000000">
      <w:pPr>
        <w:spacing w:after="40"/>
        <w:ind w:left="454"/>
        <w:rPr>
          <w:lang w:val="fr-FR"/>
        </w:rPr>
      </w:pPr>
      <w:r w:rsidRPr="00F750E0">
        <w:rPr>
          <w:b/>
          <w:color w:val="127A8A"/>
          <w:sz w:val="23"/>
          <w:lang w:val="fr-FR"/>
        </w:rPr>
        <w:t>▸ 2. Architecture</w:t>
      </w:r>
    </w:p>
    <w:p w14:paraId="1653E6E1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2.1 Schéma d'architecture technique</w:t>
      </w:r>
    </w:p>
    <w:p w14:paraId="2BCD0D99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2.2 Schéma de données (modèle)</w:t>
      </w:r>
    </w:p>
    <w:p w14:paraId="748F6179" w14:textId="77777777" w:rsidR="002A13A7" w:rsidRPr="00F750E0" w:rsidRDefault="00000000">
      <w:pPr>
        <w:spacing w:after="40"/>
        <w:ind w:left="454"/>
        <w:rPr>
          <w:lang w:val="fr-FR"/>
        </w:rPr>
      </w:pPr>
      <w:r w:rsidRPr="00F750E0">
        <w:rPr>
          <w:b/>
          <w:color w:val="127A8A"/>
          <w:sz w:val="23"/>
          <w:lang w:val="fr-FR"/>
        </w:rPr>
        <w:t>▸ 3. Données</w:t>
      </w:r>
    </w:p>
    <w:p w14:paraId="3B9B5652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 xml:space="preserve">▸ 3.1 Génération du </w:t>
      </w:r>
      <w:proofErr w:type="spellStart"/>
      <w:r w:rsidRPr="00F750E0">
        <w:rPr>
          <w:sz w:val="21"/>
          <w:lang w:val="fr-FR"/>
        </w:rPr>
        <w:t>dataset</w:t>
      </w:r>
      <w:proofErr w:type="spellEnd"/>
      <w:r w:rsidRPr="00F750E0">
        <w:rPr>
          <w:sz w:val="21"/>
          <w:lang w:val="fr-FR"/>
        </w:rPr>
        <w:t xml:space="preserve"> synthétique</w:t>
      </w:r>
    </w:p>
    <w:p w14:paraId="514B48E7" w14:textId="77777777" w:rsidR="002A13A7" w:rsidRDefault="00000000">
      <w:pPr>
        <w:spacing w:after="40"/>
        <w:ind w:left="907"/>
      </w:pPr>
      <w:r>
        <w:rPr>
          <w:sz w:val="21"/>
        </w:rPr>
        <w:t>▸ 3.2 Ingestion Spark (batch)</w:t>
      </w:r>
    </w:p>
    <w:p w14:paraId="503899D6" w14:textId="77777777" w:rsidR="002A13A7" w:rsidRDefault="00000000">
      <w:pPr>
        <w:spacing w:after="40"/>
        <w:ind w:left="907"/>
      </w:pPr>
      <w:r>
        <w:rPr>
          <w:sz w:val="21"/>
        </w:rPr>
        <w:t>▸ 3.3 Stockage (Data Lake + Warehouse)</w:t>
      </w:r>
    </w:p>
    <w:p w14:paraId="2672915E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3.4 Contrôles qualité</w:t>
      </w:r>
    </w:p>
    <w:p w14:paraId="143F88D6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3.5 Streaming Kafka (flux simulé)</w:t>
      </w:r>
    </w:p>
    <w:p w14:paraId="64712A5E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 xml:space="preserve">▸ 3.6 Orchestration </w:t>
      </w:r>
      <w:proofErr w:type="spellStart"/>
      <w:r w:rsidRPr="00F750E0">
        <w:rPr>
          <w:sz w:val="21"/>
          <w:lang w:val="fr-FR"/>
        </w:rPr>
        <w:t>Airflow</w:t>
      </w:r>
      <w:proofErr w:type="spellEnd"/>
      <w:r w:rsidRPr="00F750E0">
        <w:rPr>
          <w:sz w:val="21"/>
          <w:lang w:val="fr-FR"/>
        </w:rPr>
        <w:t xml:space="preserve"> (DAG)</w:t>
      </w:r>
    </w:p>
    <w:p w14:paraId="647353EE" w14:textId="77777777" w:rsidR="002A13A7" w:rsidRPr="00F750E0" w:rsidRDefault="00000000">
      <w:pPr>
        <w:spacing w:after="40"/>
        <w:ind w:left="454"/>
        <w:rPr>
          <w:lang w:val="fr-FR"/>
        </w:rPr>
      </w:pPr>
      <w:r w:rsidRPr="00F750E0">
        <w:rPr>
          <w:b/>
          <w:color w:val="127A8A"/>
          <w:sz w:val="23"/>
          <w:lang w:val="fr-FR"/>
        </w:rPr>
        <w:t>▸ 4. Modèles</w:t>
      </w:r>
    </w:p>
    <w:p w14:paraId="3767AE00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4.1 Prévision de la demande</w:t>
      </w:r>
    </w:p>
    <w:p w14:paraId="1F8AF5FE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4.2 Optimisation des prix</w:t>
      </w:r>
    </w:p>
    <w:p w14:paraId="310BC965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4.3 Recommandation de produits</w:t>
      </w:r>
    </w:p>
    <w:p w14:paraId="2C3A0368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4.4 Évaluation (</w:t>
      </w:r>
      <w:proofErr w:type="spellStart"/>
      <w:r w:rsidRPr="00F750E0">
        <w:rPr>
          <w:sz w:val="21"/>
          <w:lang w:val="fr-FR"/>
        </w:rPr>
        <w:t>metrics</w:t>
      </w:r>
      <w:proofErr w:type="spellEnd"/>
      <w:r w:rsidRPr="00F750E0">
        <w:rPr>
          <w:sz w:val="21"/>
          <w:lang w:val="fr-FR"/>
        </w:rPr>
        <w:t xml:space="preserve"> + </w:t>
      </w:r>
      <w:proofErr w:type="spellStart"/>
      <w:r w:rsidRPr="00F750E0">
        <w:rPr>
          <w:sz w:val="21"/>
          <w:lang w:val="fr-FR"/>
        </w:rPr>
        <w:t>baselines</w:t>
      </w:r>
      <w:proofErr w:type="spellEnd"/>
      <w:r w:rsidRPr="00F750E0">
        <w:rPr>
          <w:sz w:val="21"/>
          <w:lang w:val="fr-FR"/>
        </w:rPr>
        <w:t>)</w:t>
      </w:r>
    </w:p>
    <w:p w14:paraId="48A16CD8" w14:textId="77777777" w:rsidR="002A13A7" w:rsidRPr="00F750E0" w:rsidRDefault="00000000">
      <w:pPr>
        <w:spacing w:after="40"/>
        <w:ind w:left="454"/>
        <w:rPr>
          <w:lang w:val="fr-FR"/>
        </w:rPr>
      </w:pPr>
      <w:r w:rsidRPr="00F750E0">
        <w:rPr>
          <w:b/>
          <w:color w:val="127A8A"/>
          <w:sz w:val="23"/>
          <w:lang w:val="fr-FR"/>
        </w:rPr>
        <w:t>▸ 5. Mise en production</w:t>
      </w:r>
    </w:p>
    <w:p w14:paraId="73D97FEB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 xml:space="preserve">▸ 5.1 API </w:t>
      </w:r>
      <w:proofErr w:type="spellStart"/>
      <w:r w:rsidRPr="00F750E0">
        <w:rPr>
          <w:sz w:val="21"/>
          <w:lang w:val="fr-FR"/>
        </w:rPr>
        <w:t>FastAPI</w:t>
      </w:r>
      <w:proofErr w:type="spellEnd"/>
      <w:r w:rsidRPr="00F750E0">
        <w:rPr>
          <w:sz w:val="21"/>
          <w:lang w:val="fr-FR"/>
        </w:rPr>
        <w:t xml:space="preserve"> + Docker</w:t>
      </w:r>
    </w:p>
    <w:p w14:paraId="7A0D5853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5.2 Dashboard décisionnel</w:t>
      </w:r>
    </w:p>
    <w:p w14:paraId="6D024F07" w14:textId="77777777" w:rsidR="002A13A7" w:rsidRPr="00F750E0" w:rsidRDefault="00000000">
      <w:pPr>
        <w:spacing w:after="40"/>
        <w:ind w:left="454"/>
        <w:rPr>
          <w:lang w:val="fr-FR"/>
        </w:rPr>
      </w:pPr>
      <w:r w:rsidRPr="00F750E0">
        <w:rPr>
          <w:b/>
          <w:color w:val="127A8A"/>
          <w:sz w:val="23"/>
          <w:lang w:val="fr-FR"/>
        </w:rPr>
        <w:t>▸ 6. Livrables finaux</w:t>
      </w:r>
    </w:p>
    <w:p w14:paraId="0C9EA885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6.1 Business case + ROI</w:t>
      </w:r>
    </w:p>
    <w:p w14:paraId="3DB3BC3A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6.2 Rapport final</w:t>
      </w:r>
    </w:p>
    <w:p w14:paraId="3348C29B" w14:textId="77777777" w:rsidR="002A13A7" w:rsidRPr="00F750E0" w:rsidRDefault="00000000">
      <w:pPr>
        <w:spacing w:after="40"/>
        <w:ind w:left="907"/>
        <w:rPr>
          <w:lang w:val="fr-FR"/>
        </w:rPr>
      </w:pPr>
      <w:r w:rsidRPr="00F750E0">
        <w:rPr>
          <w:sz w:val="21"/>
          <w:lang w:val="fr-FR"/>
        </w:rPr>
        <w:t>▸ 6.3 Présentation + démo + dépôt Git</w:t>
      </w:r>
    </w:p>
    <w:p w14:paraId="095E7D5E" w14:textId="77777777" w:rsidR="002A13A7" w:rsidRPr="00F750E0" w:rsidRDefault="00000000">
      <w:pPr>
        <w:rPr>
          <w:lang w:val="fr-FR"/>
        </w:rPr>
      </w:pPr>
      <w:r w:rsidRPr="00F750E0">
        <w:rPr>
          <w:lang w:val="fr-FR"/>
        </w:rPr>
        <w:br w:type="page"/>
      </w:r>
    </w:p>
    <w:p w14:paraId="08FC3673" w14:textId="77777777" w:rsidR="002A13A7" w:rsidRPr="00F750E0" w:rsidRDefault="00000000">
      <w:pPr>
        <w:pBdr>
          <w:bottom w:val="single" w:sz="18" w:space="4" w:color="127A8A"/>
        </w:pBdr>
        <w:spacing w:before="320"/>
        <w:rPr>
          <w:lang w:val="fr-FR"/>
        </w:rPr>
      </w:pPr>
      <w:r w:rsidRPr="00F750E0">
        <w:rPr>
          <w:b/>
          <w:color w:val="0F2A43"/>
          <w:sz w:val="32"/>
          <w:lang w:val="fr-FR"/>
        </w:rPr>
        <w:lastRenderedPageBreak/>
        <w:t>2. Tableau détaillé des lots et tâches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762"/>
        <w:gridCol w:w="1361"/>
        <w:gridCol w:w="1361"/>
      </w:tblGrid>
      <w:tr w:rsidR="002A13A7" w14:paraId="5926874D" w14:textId="77777777">
        <w:trPr>
          <w:jc w:val="center"/>
        </w:trPr>
        <w:tc>
          <w:tcPr>
            <w:tcW w:w="1020" w:type="dxa"/>
            <w:shd w:val="clear" w:color="auto" w:fill="0F2A4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EC18F33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1"/>
              </w:rPr>
              <w:t>Code</w:t>
            </w:r>
          </w:p>
        </w:tc>
        <w:tc>
          <w:tcPr>
            <w:tcW w:w="4762" w:type="dxa"/>
            <w:shd w:val="clear" w:color="auto" w:fill="0F2A4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9F84EB" w14:textId="77777777" w:rsidR="002A13A7" w:rsidRDefault="00000000">
            <w:pPr>
              <w:spacing w:after="40"/>
            </w:pPr>
            <w:r>
              <w:rPr>
                <w:b/>
                <w:color w:val="FFFFFF"/>
                <w:sz w:val="21"/>
              </w:rPr>
              <w:t>Lot / Tâche</w:t>
            </w:r>
          </w:p>
        </w:tc>
        <w:tc>
          <w:tcPr>
            <w:tcW w:w="1361" w:type="dxa"/>
            <w:shd w:val="clear" w:color="auto" w:fill="0F2A4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CBB3310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1"/>
              </w:rPr>
              <w:t>Responsable</w:t>
            </w:r>
          </w:p>
        </w:tc>
        <w:tc>
          <w:tcPr>
            <w:tcW w:w="1361" w:type="dxa"/>
            <w:shd w:val="clear" w:color="auto" w:fill="0F2A43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4A2EB37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1"/>
              </w:rPr>
              <w:t>Livrable</w:t>
            </w:r>
          </w:p>
        </w:tc>
      </w:tr>
      <w:tr w:rsidR="002A13A7" w14:paraId="71D7ACD5" w14:textId="77777777">
        <w:trPr>
          <w:jc w:val="center"/>
        </w:trPr>
        <w:tc>
          <w:tcPr>
            <w:tcW w:w="1020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6218B83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1</w:t>
            </w:r>
          </w:p>
        </w:tc>
        <w:tc>
          <w:tcPr>
            <w:tcW w:w="4762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F1E1B4" w14:textId="77777777" w:rsidR="002A13A7" w:rsidRDefault="00000000">
            <w:pPr>
              <w:spacing w:after="40"/>
            </w:pPr>
            <w:r>
              <w:rPr>
                <w:b/>
                <w:color w:val="0F2A43"/>
                <w:sz w:val="21"/>
              </w:rPr>
              <w:t>Cadrage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6C8A50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P1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802E353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Documents de cadrage</w:t>
            </w:r>
          </w:p>
        </w:tc>
      </w:tr>
      <w:tr w:rsidR="002A13A7" w14:paraId="3C96946A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0E64BB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1.1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3B55CB" w14:textId="77777777" w:rsidR="002A13A7" w:rsidRDefault="00000000">
            <w:pPr>
              <w:spacing w:after="40"/>
            </w:pPr>
            <w:r>
              <w:rPr>
                <w:sz w:val="20"/>
              </w:rPr>
              <w:t>Cahier des charges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5709F7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260B91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L1</w:t>
            </w:r>
          </w:p>
        </w:tc>
      </w:tr>
      <w:tr w:rsidR="002A13A7" w14:paraId="23E102FA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C87F12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1.2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BFCA33" w14:textId="77777777" w:rsidR="002A13A7" w:rsidRDefault="00000000">
            <w:pPr>
              <w:spacing w:after="40"/>
            </w:pPr>
            <w:r>
              <w:rPr>
                <w:sz w:val="20"/>
              </w:rPr>
              <w:t>Charte de projet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5BCFFB0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A9D1C4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L1</w:t>
            </w:r>
          </w:p>
        </w:tc>
      </w:tr>
      <w:tr w:rsidR="002A13A7" w14:paraId="3843F0FA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3C0232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1.3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2CF5AE" w14:textId="77777777" w:rsidR="002A13A7" w:rsidRDefault="00000000">
            <w:pPr>
              <w:spacing w:after="40"/>
            </w:pPr>
            <w:r>
              <w:rPr>
                <w:sz w:val="20"/>
              </w:rPr>
              <w:t>Matrice RACI + WBS + Gantt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D9F2EC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4911FD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L1</w:t>
            </w:r>
          </w:p>
        </w:tc>
      </w:tr>
      <w:tr w:rsidR="002A13A7" w14:paraId="14C19FA0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1806709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1.4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FD914B" w14:textId="77777777" w:rsidR="002A13A7" w:rsidRDefault="00000000">
            <w:pPr>
              <w:spacing w:after="40"/>
            </w:pPr>
            <w:r>
              <w:rPr>
                <w:sz w:val="20"/>
              </w:rPr>
              <w:t>Registre des risques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BBBDFF5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8BA18D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L1</w:t>
            </w:r>
          </w:p>
        </w:tc>
      </w:tr>
      <w:tr w:rsidR="002A13A7" w14:paraId="2D0EB1CA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3158B46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1.5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C8CE794" w14:textId="77777777" w:rsidR="002A13A7" w:rsidRDefault="00000000">
            <w:pPr>
              <w:spacing w:after="40"/>
            </w:pPr>
            <w:r>
              <w:rPr>
                <w:sz w:val="20"/>
              </w:rPr>
              <w:t>Note de conformité RGPD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49CE8DD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29E46CB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L1</w:t>
            </w:r>
          </w:p>
        </w:tc>
      </w:tr>
      <w:tr w:rsidR="002A13A7" w14:paraId="3C381931" w14:textId="77777777">
        <w:trPr>
          <w:jc w:val="center"/>
        </w:trPr>
        <w:tc>
          <w:tcPr>
            <w:tcW w:w="1020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C75645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2</w:t>
            </w:r>
          </w:p>
        </w:tc>
        <w:tc>
          <w:tcPr>
            <w:tcW w:w="4762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455E46" w14:textId="77777777" w:rsidR="002A13A7" w:rsidRDefault="00000000">
            <w:pPr>
              <w:spacing w:after="40"/>
            </w:pPr>
            <w:r>
              <w:rPr>
                <w:b/>
                <w:color w:val="0F2A43"/>
                <w:sz w:val="21"/>
              </w:rPr>
              <w:t>Architecture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3E68A9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P2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42154F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Schémas techniques</w:t>
            </w:r>
          </w:p>
        </w:tc>
      </w:tr>
      <w:tr w:rsidR="002A13A7" w14:paraId="374C6E5F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2B4E0F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2.1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5E7D73" w14:textId="77777777" w:rsidR="002A13A7" w:rsidRDefault="00000000">
            <w:pPr>
              <w:spacing w:after="40"/>
            </w:pPr>
            <w:r>
              <w:rPr>
                <w:sz w:val="20"/>
              </w:rPr>
              <w:t>Schéma d'architecture technique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FF831E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55BD50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L2</w:t>
            </w:r>
          </w:p>
        </w:tc>
      </w:tr>
      <w:tr w:rsidR="002A13A7" w14:paraId="1887200A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3307DC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2.2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C13220" w14:textId="77777777" w:rsidR="002A13A7" w:rsidRDefault="00000000">
            <w:pPr>
              <w:spacing w:after="40"/>
            </w:pPr>
            <w:r>
              <w:rPr>
                <w:sz w:val="20"/>
              </w:rPr>
              <w:t>Schéma de données (modèle)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ACE01A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B1DFD32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L2</w:t>
            </w:r>
          </w:p>
        </w:tc>
      </w:tr>
      <w:tr w:rsidR="002A13A7" w14:paraId="663AE02B" w14:textId="77777777">
        <w:trPr>
          <w:jc w:val="center"/>
        </w:trPr>
        <w:tc>
          <w:tcPr>
            <w:tcW w:w="1020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E4CDF1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3</w:t>
            </w:r>
          </w:p>
        </w:tc>
        <w:tc>
          <w:tcPr>
            <w:tcW w:w="4762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BD53C4" w14:textId="77777777" w:rsidR="002A13A7" w:rsidRDefault="00000000">
            <w:pPr>
              <w:spacing w:after="40"/>
            </w:pPr>
            <w:r>
              <w:rPr>
                <w:b/>
                <w:color w:val="0F2A43"/>
                <w:sz w:val="21"/>
              </w:rPr>
              <w:t>Données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436F66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P2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159D27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Pipeline de données</w:t>
            </w:r>
          </w:p>
        </w:tc>
      </w:tr>
      <w:tr w:rsidR="002A13A7" w14:paraId="74D49957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BB6CD40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3.1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ED0537" w14:textId="77777777" w:rsidR="002A13A7" w:rsidRDefault="00000000">
            <w:pPr>
              <w:spacing w:after="40"/>
            </w:pPr>
            <w:r>
              <w:rPr>
                <w:sz w:val="20"/>
              </w:rPr>
              <w:t>Génération du dataset synthétique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EDD749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68F03A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L3</w:t>
            </w:r>
          </w:p>
        </w:tc>
      </w:tr>
      <w:tr w:rsidR="002A13A7" w14:paraId="4691A508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B0B8842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3.2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47703F3" w14:textId="77777777" w:rsidR="002A13A7" w:rsidRDefault="00000000">
            <w:pPr>
              <w:spacing w:after="40"/>
            </w:pPr>
            <w:r>
              <w:rPr>
                <w:sz w:val="20"/>
              </w:rPr>
              <w:t>Ingestion Spark (batch)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4DF4F0F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5E89465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L3/L4</w:t>
            </w:r>
          </w:p>
        </w:tc>
      </w:tr>
      <w:tr w:rsidR="002A13A7" w14:paraId="5585283F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75028A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3.3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FEF51C9" w14:textId="77777777" w:rsidR="002A13A7" w:rsidRDefault="00000000">
            <w:pPr>
              <w:spacing w:after="40"/>
            </w:pPr>
            <w:r>
              <w:rPr>
                <w:sz w:val="20"/>
              </w:rPr>
              <w:t>Stockage (Data Lake + Warehouse)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2143D7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634754E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L4</w:t>
            </w:r>
          </w:p>
        </w:tc>
      </w:tr>
      <w:tr w:rsidR="002A13A7" w14:paraId="617D6C83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65DCEA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3.4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D8E9A8" w14:textId="77777777" w:rsidR="002A13A7" w:rsidRDefault="00000000">
            <w:pPr>
              <w:spacing w:after="40"/>
            </w:pPr>
            <w:r>
              <w:rPr>
                <w:sz w:val="20"/>
              </w:rPr>
              <w:t>Contrôles qualité des données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2889432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CAA048D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L4</w:t>
            </w:r>
          </w:p>
        </w:tc>
      </w:tr>
      <w:tr w:rsidR="002A13A7" w14:paraId="2B56A400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3B8CEE2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3.5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E58028" w14:textId="77777777" w:rsidR="002A13A7" w:rsidRDefault="00000000">
            <w:pPr>
              <w:spacing w:after="40"/>
            </w:pPr>
            <w:r>
              <w:rPr>
                <w:sz w:val="20"/>
              </w:rPr>
              <w:t>Streaming Kafka (flux simulé)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6724005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0ED037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L4</w:t>
            </w:r>
          </w:p>
        </w:tc>
      </w:tr>
      <w:tr w:rsidR="002A13A7" w14:paraId="16303631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DE5B8F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3.6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6B4256" w14:textId="77777777" w:rsidR="002A13A7" w:rsidRDefault="00000000">
            <w:pPr>
              <w:spacing w:after="40"/>
            </w:pPr>
            <w:r>
              <w:rPr>
                <w:sz w:val="20"/>
              </w:rPr>
              <w:t>Orchestration Airflow (DAG)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3DC985C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P2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CDE754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L4</w:t>
            </w:r>
          </w:p>
        </w:tc>
      </w:tr>
      <w:tr w:rsidR="002A13A7" w14:paraId="57EFBAA8" w14:textId="77777777">
        <w:trPr>
          <w:jc w:val="center"/>
        </w:trPr>
        <w:tc>
          <w:tcPr>
            <w:tcW w:w="1020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29BC3E0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4</w:t>
            </w:r>
          </w:p>
        </w:tc>
        <w:tc>
          <w:tcPr>
            <w:tcW w:w="4762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CB64C8E" w14:textId="77777777" w:rsidR="002A13A7" w:rsidRDefault="00000000">
            <w:pPr>
              <w:spacing w:after="40"/>
            </w:pPr>
            <w:r>
              <w:rPr>
                <w:b/>
                <w:color w:val="0F2A43"/>
                <w:sz w:val="21"/>
              </w:rPr>
              <w:t>Modèles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A3B7CE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P3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BCF39F7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Modèles entraînés</w:t>
            </w:r>
          </w:p>
        </w:tc>
      </w:tr>
      <w:tr w:rsidR="002A13A7" w14:paraId="41FD5FDA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2D897AC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4.1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A3F76C0" w14:textId="77777777" w:rsidR="002A13A7" w:rsidRDefault="00000000">
            <w:pPr>
              <w:spacing w:after="40"/>
            </w:pPr>
            <w:r>
              <w:rPr>
                <w:sz w:val="20"/>
              </w:rPr>
              <w:t>Prévision de la demande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BB98B7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P3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ADE6CB5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L5</w:t>
            </w:r>
          </w:p>
        </w:tc>
      </w:tr>
      <w:tr w:rsidR="002A13A7" w14:paraId="75615145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531107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4.2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C1036B" w14:textId="77777777" w:rsidR="002A13A7" w:rsidRDefault="00000000">
            <w:pPr>
              <w:spacing w:after="40"/>
            </w:pPr>
            <w:r>
              <w:rPr>
                <w:sz w:val="20"/>
              </w:rPr>
              <w:t>Optimisation des prix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0AD23D1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P3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44042F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L5</w:t>
            </w:r>
          </w:p>
        </w:tc>
      </w:tr>
      <w:tr w:rsidR="002A13A7" w14:paraId="0614752F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77A7DF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4.3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6FEDC0" w14:textId="77777777" w:rsidR="002A13A7" w:rsidRDefault="00000000">
            <w:pPr>
              <w:spacing w:after="40"/>
            </w:pPr>
            <w:r>
              <w:rPr>
                <w:sz w:val="20"/>
              </w:rPr>
              <w:t>Recommandation de produits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00D37E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P3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DBE3C19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L5</w:t>
            </w:r>
          </w:p>
        </w:tc>
      </w:tr>
      <w:tr w:rsidR="002A13A7" w14:paraId="5B716A2F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9E04757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4.4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C1DC873" w14:textId="77777777" w:rsidR="002A13A7" w:rsidRDefault="00000000">
            <w:pPr>
              <w:spacing w:after="40"/>
            </w:pPr>
            <w:r>
              <w:rPr>
                <w:sz w:val="20"/>
              </w:rPr>
              <w:t>Évaluation (metrics + baselines)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D9F9035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P3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D6C3672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L5</w:t>
            </w:r>
          </w:p>
        </w:tc>
      </w:tr>
      <w:tr w:rsidR="002A13A7" w14:paraId="117325F8" w14:textId="77777777">
        <w:trPr>
          <w:jc w:val="center"/>
        </w:trPr>
        <w:tc>
          <w:tcPr>
            <w:tcW w:w="1020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90384D0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5</w:t>
            </w:r>
          </w:p>
        </w:tc>
        <w:tc>
          <w:tcPr>
            <w:tcW w:w="4762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70ADD15" w14:textId="77777777" w:rsidR="002A13A7" w:rsidRDefault="00000000">
            <w:pPr>
              <w:spacing w:after="40"/>
            </w:pPr>
            <w:r>
              <w:rPr>
                <w:b/>
                <w:color w:val="0F2A43"/>
                <w:sz w:val="21"/>
              </w:rPr>
              <w:t>Mise en production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6D026FA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P4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A740F13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API + Dashboard</w:t>
            </w:r>
          </w:p>
        </w:tc>
      </w:tr>
      <w:tr w:rsidR="002A13A7" w14:paraId="5304369F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9845B50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5.1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AFB2BA" w14:textId="77777777" w:rsidR="002A13A7" w:rsidRDefault="00000000">
            <w:pPr>
              <w:spacing w:after="40"/>
            </w:pPr>
            <w:r>
              <w:rPr>
                <w:sz w:val="20"/>
              </w:rPr>
              <w:t>API FastAPI + Docker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6858EC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P4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E2816EC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L6</w:t>
            </w:r>
          </w:p>
        </w:tc>
      </w:tr>
      <w:tr w:rsidR="002A13A7" w14:paraId="0220EA9B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3B05843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lastRenderedPageBreak/>
              <w:t>5.2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F36EEC2" w14:textId="77777777" w:rsidR="002A13A7" w:rsidRDefault="00000000">
            <w:pPr>
              <w:spacing w:after="40"/>
            </w:pPr>
            <w:r>
              <w:rPr>
                <w:sz w:val="20"/>
              </w:rPr>
              <w:t>Dashboard décisionnel (KPIs)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72824F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P4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8FDF807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L7</w:t>
            </w:r>
          </w:p>
        </w:tc>
      </w:tr>
      <w:tr w:rsidR="002A13A7" w14:paraId="6E4F6ADD" w14:textId="77777777">
        <w:trPr>
          <w:jc w:val="center"/>
        </w:trPr>
        <w:tc>
          <w:tcPr>
            <w:tcW w:w="1020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3D4E96A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6</w:t>
            </w:r>
          </w:p>
        </w:tc>
        <w:tc>
          <w:tcPr>
            <w:tcW w:w="4762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A0B6EAF" w14:textId="77777777" w:rsidR="002A13A7" w:rsidRDefault="00000000">
            <w:pPr>
              <w:spacing w:after="40"/>
            </w:pPr>
            <w:r>
              <w:rPr>
                <w:b/>
                <w:color w:val="0F2A43"/>
                <w:sz w:val="21"/>
              </w:rPr>
              <w:t>Livrables finaux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A224FE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P1</w:t>
            </w:r>
          </w:p>
        </w:tc>
        <w:tc>
          <w:tcPr>
            <w:tcW w:w="1361" w:type="dxa"/>
            <w:shd w:val="clear" w:color="auto" w:fill="EAF2F4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E71C996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0F2A43"/>
                <w:sz w:val="21"/>
              </w:rPr>
              <w:t>Rendu final</w:t>
            </w:r>
          </w:p>
        </w:tc>
      </w:tr>
      <w:tr w:rsidR="002A13A7" w14:paraId="34DECE44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7C3855C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6.1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2E01BFA" w14:textId="77777777" w:rsidR="002A13A7" w:rsidRDefault="00000000">
            <w:pPr>
              <w:spacing w:after="40"/>
            </w:pPr>
            <w:r>
              <w:rPr>
                <w:sz w:val="20"/>
              </w:rPr>
              <w:t>Business case + ROI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A9DFB8C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P1/P4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C7E666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L7</w:t>
            </w:r>
          </w:p>
        </w:tc>
      </w:tr>
      <w:tr w:rsidR="002A13A7" w14:paraId="16AA5869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29BE02A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6.2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F3A6D1" w14:textId="77777777" w:rsidR="002A13A7" w:rsidRDefault="00000000">
            <w:pPr>
              <w:spacing w:after="40"/>
            </w:pPr>
            <w:r>
              <w:rPr>
                <w:sz w:val="20"/>
              </w:rPr>
              <w:t>Rapport final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E53678E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P1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B8A54E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L7</w:t>
            </w:r>
          </w:p>
        </w:tc>
      </w:tr>
      <w:tr w:rsidR="002A13A7" w14:paraId="77E1C513" w14:textId="77777777">
        <w:trPr>
          <w:jc w:val="center"/>
        </w:trPr>
        <w:tc>
          <w:tcPr>
            <w:tcW w:w="1020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0E7B07" w14:textId="77777777" w:rsidR="002A13A7" w:rsidRDefault="00000000">
            <w:pPr>
              <w:spacing w:after="40"/>
              <w:jc w:val="center"/>
            </w:pPr>
            <w:r>
              <w:rPr>
                <w:b/>
                <w:color w:val="127A8A"/>
                <w:sz w:val="20"/>
              </w:rPr>
              <w:t>6.3</w:t>
            </w:r>
          </w:p>
        </w:tc>
        <w:tc>
          <w:tcPr>
            <w:tcW w:w="4762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6928EF0" w14:textId="77777777" w:rsidR="002A13A7" w:rsidRDefault="00000000">
            <w:pPr>
              <w:spacing w:after="40"/>
            </w:pPr>
            <w:r>
              <w:rPr>
                <w:sz w:val="20"/>
              </w:rPr>
              <w:t>Présentation + démo + dépôt Git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F826D66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Équipe</w:t>
            </w:r>
          </w:p>
        </w:tc>
        <w:tc>
          <w:tcPr>
            <w:tcW w:w="136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9AB9E38" w14:textId="77777777" w:rsidR="002A13A7" w:rsidRDefault="00000000">
            <w:pPr>
              <w:spacing w:after="40"/>
              <w:jc w:val="center"/>
            </w:pPr>
            <w:r>
              <w:rPr>
                <w:sz w:val="20"/>
              </w:rPr>
              <w:t>L8</w:t>
            </w:r>
          </w:p>
        </w:tc>
      </w:tr>
    </w:tbl>
    <w:p w14:paraId="1105BEDB" w14:textId="66BDED4D" w:rsidR="002A13A7" w:rsidRDefault="002A13A7"/>
    <w:sectPr w:rsidR="002A13A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A97B2" w14:textId="77777777" w:rsidR="00704864" w:rsidRDefault="00704864">
      <w:pPr>
        <w:spacing w:after="0" w:line="240" w:lineRule="auto"/>
      </w:pPr>
      <w:r>
        <w:separator/>
      </w:r>
    </w:p>
  </w:endnote>
  <w:endnote w:type="continuationSeparator" w:id="0">
    <w:p w14:paraId="6927E813" w14:textId="77777777" w:rsidR="00704864" w:rsidRDefault="0070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4C4AF" w14:textId="77777777" w:rsidR="002A13A7" w:rsidRDefault="00000000">
    <w:pPr>
      <w:pStyle w:val="Pieddepage"/>
      <w:jc w:val="center"/>
    </w:pPr>
    <w:r>
      <w:rPr>
        <w:color w:val="555555"/>
        <w:sz w:val="16"/>
      </w:rPr>
      <w:t xml:space="preserve">WBS — Teranga </w:t>
    </w:r>
    <w:proofErr w:type="gramStart"/>
    <w:r>
      <w:rPr>
        <w:color w:val="555555"/>
        <w:sz w:val="16"/>
      </w:rPr>
      <w:t>Market  |</w:t>
    </w:r>
    <w:proofErr w:type="gramEnd"/>
    <w:r>
      <w:rPr>
        <w:color w:val="555555"/>
        <w:sz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AEB99" w14:textId="77777777" w:rsidR="00704864" w:rsidRDefault="00704864">
      <w:pPr>
        <w:spacing w:after="0" w:line="240" w:lineRule="auto"/>
      </w:pPr>
      <w:r>
        <w:separator/>
      </w:r>
    </w:p>
  </w:footnote>
  <w:footnote w:type="continuationSeparator" w:id="0">
    <w:p w14:paraId="05F47D10" w14:textId="77777777" w:rsidR="00704864" w:rsidRDefault="00704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592892">
    <w:abstractNumId w:val="8"/>
  </w:num>
  <w:num w:numId="2" w16cid:durableId="1761025448">
    <w:abstractNumId w:val="6"/>
  </w:num>
  <w:num w:numId="3" w16cid:durableId="1900940206">
    <w:abstractNumId w:val="5"/>
  </w:num>
  <w:num w:numId="4" w16cid:durableId="1823883839">
    <w:abstractNumId w:val="4"/>
  </w:num>
  <w:num w:numId="5" w16cid:durableId="162624196">
    <w:abstractNumId w:val="7"/>
  </w:num>
  <w:num w:numId="6" w16cid:durableId="411006040">
    <w:abstractNumId w:val="3"/>
  </w:num>
  <w:num w:numId="7" w16cid:durableId="531847125">
    <w:abstractNumId w:val="2"/>
  </w:num>
  <w:num w:numId="8" w16cid:durableId="205725277">
    <w:abstractNumId w:val="1"/>
  </w:num>
  <w:num w:numId="9" w16cid:durableId="47711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EB"/>
    <w:rsid w:val="0015074B"/>
    <w:rsid w:val="0029639D"/>
    <w:rsid w:val="002A13A7"/>
    <w:rsid w:val="00326F90"/>
    <w:rsid w:val="00704864"/>
    <w:rsid w:val="00AA1D8D"/>
    <w:rsid w:val="00B47730"/>
    <w:rsid w:val="00CB0664"/>
    <w:rsid w:val="00ED283B"/>
    <w:rsid w:val="00F75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06073"/>
  <w14:defaultImageDpi w14:val="300"/>
  <w15:docId w15:val="{B2C6E03C-DA4F-4445-B613-049AAD75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Pauline Cisse</cp:lastModifiedBy>
  <cp:revision>3</cp:revision>
  <dcterms:created xsi:type="dcterms:W3CDTF">2013-12-23T23:15:00Z</dcterms:created>
  <dcterms:modified xsi:type="dcterms:W3CDTF">2026-08-08T16:40:00Z</dcterms:modified>
  <cp:category/>
</cp:coreProperties>
</file>