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82199F">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82199F">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82199F">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82199F">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82199F">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82199F">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82199F">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82199F">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82199F">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82199F">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82199F">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82199F">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82199F">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82199F">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82199F">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82199F">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82199F">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82199F">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82199F">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346D40E6" w:rsidR="00380626" w:rsidRPr="00FF6ABA"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624F77AD" w:rsidR="00B318BE" w:rsidRDefault="00B318BE" w:rsidP="00B03FC9">
      <w:pPr>
        <w:spacing w:line="360" w:lineRule="auto"/>
        <w:ind w:firstLine="720"/>
        <w:jc w:val="both"/>
      </w:pPr>
      <w:r>
        <w:t>Isto não só nos permite simplificar o problema mas também focar mais na implementação dos algoritmos</w:t>
      </w:r>
      <w:r w:rsidR="00646286">
        <w:t xml:space="preserve"> e comparação de resultados</w:t>
      </w:r>
      <w:r w:rsidR="00656183">
        <w:t>.</w:t>
      </w:r>
    </w:p>
    <w:p w14:paraId="1339B405" w14:textId="5C7A7C1F" w:rsidR="00B318BE" w:rsidRDefault="00B318BE" w:rsidP="00B03FC9">
      <w:pPr>
        <w:spacing w:line="360" w:lineRule="auto"/>
        <w:ind w:firstLine="720"/>
        <w:jc w:val="both"/>
      </w:pPr>
      <w:r>
        <w:t xml:space="preserve">Quanto aos casos de utilização </w:t>
      </w:r>
      <w:r w:rsidR="00646286">
        <w:t>também efetuamos algumas alterações que estão especificadas mais à frente. Entre elas, em vez de ser dada ao utilizador a opção de escolher entre percurso mais barato/percurso menos demorado (no fundo escolher a Função Objetivo do programa), serão mostradas e comparadas as duas opções.</w:t>
      </w:r>
    </w:p>
    <w:p w14:paraId="61F8A27A" w14:textId="77777777" w:rsidR="00B03FC9" w:rsidRPr="000100A4" w:rsidRDefault="00B03FC9" w:rsidP="00B03FC9">
      <w:pPr>
        <w:spacing w:line="360" w:lineRule="auto"/>
        <w:ind w:firstLine="720"/>
        <w:jc w:val="both"/>
      </w:pPr>
    </w:p>
    <w:p w14:paraId="380490F7" w14:textId="31189BFC" w:rsidR="00A02C01" w:rsidRPr="00A02C01" w:rsidRDefault="003F50E4" w:rsidP="00A02C01">
      <w:pPr>
        <w:pStyle w:val="Ttulo1"/>
        <w:rPr>
          <w:highlight w:val="none"/>
        </w:rPr>
      </w:pPr>
      <w:r>
        <w:t>Estruturas de dados u</w:t>
      </w:r>
      <w:r w:rsidR="00656183">
        <w:t>tilizadas</w:t>
      </w:r>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6718034F" w:rsidR="003F50E4" w:rsidRDefault="003F50E4" w:rsidP="007F0863">
      <w:pPr>
        <w:spacing w:line="360" w:lineRule="auto"/>
        <w:jc w:val="both"/>
        <w:rPr>
          <w:color w:val="FF0000"/>
          <w:highlight w:val="white"/>
        </w:rPr>
      </w:pPr>
      <w:r>
        <w:rPr>
          <w:highlight w:val="white"/>
        </w:rPr>
        <w:t xml:space="preserve">A classe presente na pasta </w:t>
      </w:r>
      <w:proofErr w:type="spellStart"/>
      <w:r>
        <w:rPr>
          <w:highlight w:val="white"/>
        </w:rPr>
        <w:t>Graph.h</w:t>
      </w:r>
      <w:proofErr w:type="spellEnd"/>
      <w:r>
        <w:rPr>
          <w:highlight w:val="white"/>
        </w:rPr>
        <w:t xml:space="preserve"> é essencialmente uma adaptação da classe fornecida nas aulas</w:t>
      </w:r>
      <w:r w:rsidR="00646286">
        <w:rPr>
          <w:highlight w:val="white"/>
        </w:rPr>
        <w:t xml:space="preserve"> </w:t>
      </w:r>
      <w:r w:rsidR="00646286" w:rsidRPr="00646286">
        <w:rPr>
          <w:color w:val="FF0000"/>
          <w:highlight w:val="white"/>
        </w:rPr>
        <w:t>(…)</w:t>
      </w:r>
    </w:p>
    <w:p w14:paraId="7A1D318E" w14:textId="4D031A7B" w:rsidR="003F50E4" w:rsidRDefault="003F50E4"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6F20AE3E" w:rsidR="00380626" w:rsidRDefault="00380626" w:rsidP="007F0863">
      <w:pPr>
        <w:spacing w:line="360" w:lineRule="auto"/>
        <w:jc w:val="both"/>
        <w:rPr>
          <w:highlight w:val="white"/>
        </w:rPr>
      </w:pPr>
      <w:r>
        <w:rPr>
          <w:highlight w:val="white"/>
        </w:rPr>
        <w:t xml:space="preserve">Cada é </w:t>
      </w:r>
      <w:r w:rsidR="003A10F6">
        <w:rPr>
          <w:highlight w:val="white"/>
        </w:rPr>
        <w:t>composta por um</w:t>
      </w:r>
      <w:r>
        <w:rPr>
          <w:highlight w:val="white"/>
        </w:rPr>
        <w:t xml:space="preserve"> Cliente que efetuou o pedido, Restaurante para o qual efetuou o pedido e Estafeta que irá realizar o pedido.</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B5D51EB" w:rsidR="003A10F6" w:rsidRDefault="003A10F6" w:rsidP="007F0863">
      <w:pPr>
        <w:spacing w:line="360" w:lineRule="auto"/>
        <w:jc w:val="both"/>
        <w:rPr>
          <w:highlight w:val="white"/>
        </w:rPr>
      </w:pPr>
      <w:r>
        <w:rPr>
          <w:highlight w:val="white"/>
        </w:rPr>
        <w:lastRenderedPageBreak/>
        <w:t xml:space="preserve">Esta classe representa um cliente que realiza um pedido.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1401A526" w14:textId="1E2952E9" w:rsidR="003A10F6" w:rsidRDefault="003A10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79AC94D7" w:rsidR="003A10F6" w:rsidRDefault="003A10F6" w:rsidP="007F0863">
      <w:pPr>
        <w:spacing w:line="360" w:lineRule="auto"/>
        <w:jc w:val="both"/>
        <w:rPr>
          <w:highlight w:val="white"/>
        </w:rPr>
      </w:pPr>
      <w:r>
        <w:rPr>
          <w:highlight w:val="white"/>
        </w:rPr>
        <w:t>Como já foi mencionado, cada estafeta tem lhe atribuído um meio de transporte. Estes estão definidos por um nome, uma carga e uma velocidade.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112BAFDB"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r w:rsidR="005B77B1">
        <w:rPr>
          <w:highlight w:val="white"/>
        </w:rPr>
        <w:t xml:space="preserve"> Para além disso colocamos ainda nesta classe a morada da Casa Dos Estafeta que corresponde à informação de um dos vértices do grafo.</w:t>
      </w:r>
    </w:p>
    <w:p w14:paraId="540624C5" w14:textId="0ABD8CF6" w:rsidR="007F0863" w:rsidRDefault="007F0863" w:rsidP="007F0863">
      <w:pPr>
        <w:spacing w:line="360" w:lineRule="auto"/>
        <w:jc w:val="both"/>
        <w:rPr>
          <w:highlight w:val="white"/>
        </w:rPr>
      </w:pPr>
    </w:p>
    <w:p w14:paraId="24D5625B" w14:textId="2FC291C3" w:rsidR="007F0863" w:rsidRPr="007F0863" w:rsidRDefault="007F0863" w:rsidP="007F0863">
      <w:pPr>
        <w:spacing w:line="360" w:lineRule="auto"/>
        <w:jc w:val="both"/>
        <w:rPr>
          <w:b/>
          <w:bCs/>
          <w:highlight w:val="white"/>
        </w:rPr>
      </w:pPr>
      <w:proofErr w:type="spellStart"/>
      <w:r w:rsidRPr="007F0863">
        <w:rPr>
          <w:b/>
          <w:bCs/>
          <w:highlight w:val="white"/>
        </w:rPr>
        <w:t>GraphViwer</w:t>
      </w:r>
      <w:proofErr w:type="spellEnd"/>
    </w:p>
    <w:p w14:paraId="0799DD16" w14:textId="5703D928" w:rsidR="005B77B1" w:rsidRDefault="007F0863" w:rsidP="003F50E4">
      <w:pPr>
        <w:rPr>
          <w:highlight w:val="white"/>
        </w:rPr>
      </w:pPr>
      <w:r>
        <w:rPr>
          <w:highlight w:val="white"/>
        </w:rPr>
        <w:t>Este módulo, fornecido pelo corpo docente, permitiu-nos uma melhor visualização dos grafos e das soluções obtidas.</w:t>
      </w:r>
    </w:p>
    <w:p w14:paraId="28EFB566" w14:textId="0687702B" w:rsidR="002C2ABA" w:rsidRDefault="002C2ABA" w:rsidP="005B77B1"/>
    <w:p w14:paraId="14E6CFEE" w14:textId="77777777" w:rsidR="00FF6ABA" w:rsidRDefault="00FF6ABA" w:rsidP="005B77B1"/>
    <w:p w14:paraId="028F080C" w14:textId="03482F28" w:rsidR="00354875" w:rsidRPr="004E0554" w:rsidRDefault="002C2ABA" w:rsidP="004E0554">
      <w:pPr>
        <w:pStyle w:val="Ttulo1"/>
        <w:rPr>
          <w:highlight w:val="none"/>
        </w:rPr>
      </w:pPr>
      <w:r>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lastRenderedPageBreak/>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6B72B0A2"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 Restaurantes (vermelho) e Casa dos Estafetas (laranja) da aplicação.</w:t>
      </w:r>
    </w:p>
    <w:p w14:paraId="29EF1796" w14:textId="49FCE200" w:rsidR="00354875" w:rsidRDefault="00354875" w:rsidP="004E0554">
      <w:pPr>
        <w:pStyle w:val="PargrafodaLista"/>
        <w:numPr>
          <w:ilvl w:val="0"/>
          <w:numId w:val="14"/>
        </w:numPr>
        <w:spacing w:line="360" w:lineRule="auto"/>
        <w:jc w:val="both"/>
      </w:pPr>
      <w:r>
        <w:t xml:space="preserve">Visualizar os dados, </w:t>
      </w:r>
      <w:r w:rsidR="007F0863">
        <w:t xml:space="preserve">ou seja todos os utilizadores e trabalhadores da </w:t>
      </w:r>
      <w:proofErr w:type="spellStart"/>
      <w:r w:rsidR="007F0863">
        <w:t>EatExpress</w:t>
      </w:r>
      <w:proofErr w:type="spellEnd"/>
      <w:r w:rsidR="007F0863">
        <w:t>.</w:t>
      </w:r>
    </w:p>
    <w:p w14:paraId="0576E934" w14:textId="0B047F5A" w:rsidR="007F0863" w:rsidRDefault="007F0863" w:rsidP="004E0554">
      <w:pPr>
        <w:pStyle w:val="PargrafodaLista"/>
        <w:numPr>
          <w:ilvl w:val="0"/>
          <w:numId w:val="14"/>
        </w:numPr>
        <w:spacing w:line="360" w:lineRule="auto"/>
        <w:jc w:val="both"/>
      </w:pPr>
      <w:r>
        <w:t xml:space="preserve">E por último resolver as 4 variantes do problema </w:t>
      </w:r>
    </w:p>
    <w:p w14:paraId="2928264C" w14:textId="77777777" w:rsidR="009C1DE4" w:rsidRDefault="009C1DE4" w:rsidP="009C1DE4">
      <w:pPr>
        <w:spacing w:line="360" w:lineRule="auto"/>
        <w:ind w:left="360"/>
        <w:jc w:val="both"/>
      </w:pPr>
      <w:r w:rsidRPr="009C1DE4">
        <w:rPr>
          <w:color w:val="FF0000"/>
        </w:rPr>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38122A99" w:rsidR="002F4595" w:rsidRDefault="002F4595" w:rsidP="002F4595">
      <w:pPr>
        <w:spacing w:line="360" w:lineRule="auto"/>
        <w:jc w:val="both"/>
      </w:pPr>
      <w:r>
        <w:t>Quando é selecionada a opção 4 do menu anterior somos redirecionados para um último menu no qual podemos escolher entre as diferentes iterações que implementamos:</w:t>
      </w:r>
    </w:p>
    <w:p w14:paraId="2BF8F425" w14:textId="2265E19E" w:rsidR="002F4595" w:rsidRDefault="002F4595" w:rsidP="009C1DE4">
      <w:pPr>
        <w:pStyle w:val="PargrafodaLista"/>
        <w:numPr>
          <w:ilvl w:val="0"/>
          <w:numId w:val="15"/>
        </w:numPr>
        <w:spacing w:line="360" w:lineRule="auto"/>
        <w:jc w:val="both"/>
      </w:pPr>
      <w:r>
        <w:t xml:space="preserve">Um estafeta a realizar um único pedido – é </w:t>
      </w:r>
      <w:r w:rsidR="009C1DE4">
        <w:t>solicitado</w:t>
      </w:r>
      <w:r>
        <w:t xml:space="preserve"> ao utilizador que escolha um cliente </w:t>
      </w:r>
      <w:r w:rsidR="00E16D95">
        <w:t xml:space="preserve">para efetuar  o pedido, </w:t>
      </w:r>
      <w:r>
        <w:t xml:space="preserve">um restaurante </w:t>
      </w:r>
      <w:r w:rsidR="00E16D95">
        <w:t>do qual deseja comer,  e um estafeta que irá realizar o pedido. De seguida é apresentada num grafo a solução de caminho mais curto para o mesmo.</w:t>
      </w:r>
    </w:p>
    <w:p w14:paraId="6E26A992" w14:textId="41E1B9E5" w:rsidR="00E16D95" w:rsidRDefault="00E16D95" w:rsidP="009C1DE4">
      <w:pPr>
        <w:pStyle w:val="PargrafodaLista"/>
        <w:numPr>
          <w:ilvl w:val="0"/>
          <w:numId w:val="15"/>
        </w:numPr>
        <w:spacing w:line="360" w:lineRule="auto"/>
        <w:jc w:val="both"/>
      </w:pPr>
      <w:r>
        <w:t>Um estafeta a realizar múltiplos pedidos em simultâneo (caga ilimitada) – de forma semelhante à anterior, o utilizador da aplicação pode escolher um conjunto de clientes e restaurantes e ainda um único estafeta que irá realizar todos os pedidos.</w:t>
      </w:r>
      <w:r w:rsidR="009C1DE4">
        <w:t xml:space="preserve"> Assim é mostrado num </w:t>
      </w:r>
    </w:p>
    <w:p w14:paraId="49D30D39" w14:textId="0DCCE637" w:rsidR="00E16D95" w:rsidRDefault="00E16D95" w:rsidP="009C1DE4">
      <w:pPr>
        <w:pStyle w:val="PargrafodaLista"/>
        <w:numPr>
          <w:ilvl w:val="0"/>
          <w:numId w:val="15"/>
        </w:numPr>
        <w:spacing w:line="360" w:lineRule="auto"/>
        <w:jc w:val="both"/>
      </w:pPr>
      <w:r>
        <w:t>M</w:t>
      </w:r>
      <w:r w:rsidR="009C1DE4">
        <w:t>ú</w:t>
      </w:r>
      <w:r>
        <w:t xml:space="preserve">ltiplos estafetas a atender múltiplos pedidos (carga ilimitada) –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39493A6B" w:rsidR="009C1DE4" w:rsidRDefault="009C1DE4" w:rsidP="009C1DE4">
      <w:pPr>
        <w:pStyle w:val="PargrafodaLista"/>
        <w:numPr>
          <w:ilvl w:val="0"/>
          <w:numId w:val="15"/>
        </w:numPr>
        <w:spacing w:line="360" w:lineRule="auto"/>
        <w:jc w:val="both"/>
      </w:pPr>
      <w:r>
        <w:t>Múltiplos estafetas a atender múltiplos pedidos (carga limitada) – Este caso tem uma interface muito semelhante ao anterior</w:t>
      </w:r>
      <w:r w:rsidR="00A02C01">
        <w:t>, a única diferença é que o estafeta para além de ser escolhido quanto à proximidade do restaurante também está restrito a um segundo fator que é a carga do veiculo. Assim é apresentado os caminhos mais curtos dos diferentes estafetas a atender os diferentes pedidos tento em conta a limitação do veiculo.</w:t>
      </w:r>
    </w:p>
    <w:p w14:paraId="4E93B4EE" w14:textId="77777777" w:rsidR="00A02C01" w:rsidRDefault="00A02C01" w:rsidP="00A02C01">
      <w:pPr>
        <w:spacing w:line="360" w:lineRule="auto"/>
        <w:ind w:left="360"/>
        <w:jc w:val="both"/>
        <w:rPr>
          <w:color w:val="FF0000"/>
        </w:rPr>
      </w:pPr>
    </w:p>
    <w:p w14:paraId="35A7E3CB" w14:textId="12652D9E" w:rsidR="00A02C01" w:rsidRDefault="00A02C01" w:rsidP="00A02C01">
      <w:pPr>
        <w:spacing w:line="360" w:lineRule="auto"/>
        <w:ind w:left="360"/>
        <w:jc w:val="both"/>
      </w:pPr>
      <w:r w:rsidRPr="00A02C01">
        <w:rPr>
          <w:color w:val="FF0000"/>
        </w:rPr>
        <w:t>(print do menu)</w:t>
      </w:r>
    </w:p>
    <w:p w14:paraId="4952FF33" w14:textId="77777777" w:rsidR="00A02C01" w:rsidRPr="002F4595" w:rsidRDefault="00A02C01" w:rsidP="00A02C01">
      <w:pPr>
        <w:spacing w:line="360" w:lineRule="auto"/>
        <w:jc w:val="both"/>
      </w:pPr>
    </w:p>
    <w:p w14:paraId="747C6562" w14:textId="77777777" w:rsidR="002F4595" w:rsidRDefault="002F4595" w:rsidP="002F4595">
      <w:pPr>
        <w:spacing w:line="360" w:lineRule="auto"/>
        <w:jc w:val="both"/>
      </w:pPr>
    </w:p>
    <w:p w14:paraId="75C39AAD" w14:textId="77777777" w:rsidR="00FF6ABA" w:rsidRDefault="00FF6ABA" w:rsidP="00FF6ABA">
      <w:pPr>
        <w:pStyle w:val="Ttulo1"/>
        <w:rPr>
          <w:highlight w:val="none"/>
        </w:rPr>
      </w:pPr>
      <w:r>
        <w:t>Conectividade</w:t>
      </w:r>
    </w:p>
    <w:p w14:paraId="6C11C80B" w14:textId="77777777" w:rsidR="00FF6ABA" w:rsidRDefault="00FF6ABA" w:rsidP="0090786F">
      <w:pPr>
        <w:spacing w:line="360" w:lineRule="auto"/>
        <w:jc w:val="both"/>
      </w:pPr>
      <w:r>
        <w:t>Este foi um dos primeiros problemas com que nos deparamos aquando da implementação das soluções implementadas.</w:t>
      </w:r>
    </w:p>
    <w:p w14:paraId="7EF171F2" w14:textId="01344F1A" w:rsidR="005B77B1" w:rsidRDefault="005B77B1" w:rsidP="0090786F">
      <w:pPr>
        <w:jc w:val="both"/>
        <w:rPr>
          <w:highlight w:val="white"/>
        </w:rPr>
      </w:pPr>
    </w:p>
    <w:p w14:paraId="4ECB4AB9" w14:textId="1DDECB07" w:rsidR="00FF6ABA" w:rsidRDefault="00A636E8" w:rsidP="0090786F">
      <w:pPr>
        <w:jc w:val="both"/>
        <w:rPr>
          <w:highlight w:val="white"/>
        </w:rPr>
      </w:pPr>
      <w:r>
        <w:rPr>
          <w:highlight w:val="white"/>
        </w:rPr>
        <w:t>(Busca em profundidade (bidirecional)</w:t>
      </w:r>
    </w:p>
    <w:p w14:paraId="3DC57033" w14:textId="28473AA5" w:rsidR="00A636E8" w:rsidRDefault="00A636E8" w:rsidP="0090786F">
      <w:pPr>
        <w:jc w:val="both"/>
        <w:rPr>
          <w:highlight w:val="white"/>
        </w:rPr>
      </w:pPr>
      <w:r>
        <w:rPr>
          <w:highlight w:val="white"/>
        </w:rPr>
        <w:t>Dividir em grupinhos fortemente conexos e em cada algoritmo é necessário verificar se todos os elem pertencem ao mesmo grupo.)</w:t>
      </w:r>
    </w:p>
    <w:p w14:paraId="4FA18509" w14:textId="77777777" w:rsidR="00BD5FC1" w:rsidRDefault="00BD5FC1" w:rsidP="003F50E4">
      <w:pPr>
        <w:rPr>
          <w:highlight w:val="white"/>
        </w:rPr>
      </w:pPr>
    </w:p>
    <w:p w14:paraId="516111BD" w14:textId="464E73DC" w:rsidR="00FF6ABA" w:rsidRDefault="00FF6ABA" w:rsidP="00FF6ABA">
      <w:pPr>
        <w:pStyle w:val="Ttulo1"/>
        <w:rPr>
          <w:highlight w:val="none"/>
        </w:rPr>
      </w:pPr>
      <w:r>
        <w:rPr>
          <w:highlight w:val="none"/>
        </w:rPr>
        <w:t>Algoritmos implementados</w:t>
      </w:r>
      <w:r w:rsidR="00BD5FC1">
        <w:rPr>
          <w:highlight w:val="none"/>
        </w:rPr>
        <w:t xml:space="preserve"> e respetiva análise</w:t>
      </w:r>
    </w:p>
    <w:p w14:paraId="6706B176" w14:textId="29CDA714" w:rsidR="0085407D" w:rsidRDefault="0085407D" w:rsidP="0090786F">
      <w:pPr>
        <w:spacing w:line="360" w:lineRule="auto"/>
        <w:jc w:val="both"/>
      </w:pPr>
      <w:r>
        <w:t xml:space="preserve">A complexidade teórica dos algoritmos implementados já foi abordada na parte 1 deste trabalho, pelo que, </w:t>
      </w:r>
      <w:r w:rsidR="00F15D0E">
        <w:t>de forma a não nos tornarmos repetitivos</w:t>
      </w:r>
      <w:r>
        <w:t xml:space="preserve">, apenas faremos a análise da complexidade temporal empírica a partir dos resultados obtidos e apresentaremos o </w:t>
      </w:r>
      <w:proofErr w:type="spellStart"/>
      <w:r>
        <w:t>peseudo-codigo</w:t>
      </w:r>
      <w:proofErr w:type="spellEnd"/>
      <w:r>
        <w:t xml:space="preserve"> dos algoritmos usados. De notar que os tempos não podem ser comparados em valor absoluto entre algoritmos uma vez que diferentes algoritmos são corri</w:t>
      </w:r>
      <w:r w:rsidR="0090786F">
        <w:t>d</w:t>
      </w:r>
      <w:r>
        <w:t xml:space="preserve">os sob diferentes condições (o computados pode variar por exemplo). Os </w:t>
      </w:r>
      <w:r w:rsidR="0090786F">
        <w:t>t</w:t>
      </w:r>
      <w:r>
        <w:t>empos serão medidos em milissegundos podendo mudar a variável independente.</w:t>
      </w:r>
    </w:p>
    <w:p w14:paraId="29AF3CE4" w14:textId="42BFBAB7" w:rsidR="0085407D" w:rsidRDefault="0085407D" w:rsidP="0090786F">
      <w:pPr>
        <w:spacing w:line="360" w:lineRule="auto"/>
        <w:jc w:val="both"/>
      </w:pPr>
    </w:p>
    <w:p w14:paraId="506AC7AF" w14:textId="733C3E7D" w:rsidR="0085407D" w:rsidRPr="0090786F" w:rsidRDefault="00F15D0E" w:rsidP="0090786F">
      <w:pPr>
        <w:spacing w:line="360" w:lineRule="auto"/>
        <w:jc w:val="both"/>
        <w:rPr>
          <w:b/>
          <w:bCs/>
        </w:rPr>
      </w:pPr>
      <w:r w:rsidRPr="0090786F">
        <w:rPr>
          <w:b/>
          <w:bCs/>
        </w:rPr>
        <w:t>Pesquisa</w:t>
      </w:r>
      <w:r w:rsidR="0085407D" w:rsidRPr="0090786F">
        <w:rPr>
          <w:b/>
          <w:bCs/>
        </w:rPr>
        <w:t xml:space="preserve"> em Profundidade</w:t>
      </w:r>
    </w:p>
    <w:p w14:paraId="7E311A7E" w14:textId="20927115" w:rsidR="0085407D" w:rsidRDefault="0085407D" w:rsidP="0090786F">
      <w:pPr>
        <w:spacing w:line="360" w:lineRule="auto"/>
        <w:jc w:val="both"/>
      </w:pPr>
      <w:r>
        <w:t xml:space="preserve">Este algoritmo não sofreu </w:t>
      </w:r>
      <w:r w:rsidR="00F15D0E">
        <w:t>qualquer alteração em relação ao planeado, por isso achamos apenas relevante apresentar os resultados obtidos dos testes efetuados.</w:t>
      </w:r>
    </w:p>
    <w:p w14:paraId="2D09002E" w14:textId="4D58BE79" w:rsidR="00F15D0E" w:rsidRDefault="00F15D0E" w:rsidP="0090786F">
      <w:pPr>
        <w:spacing w:line="360" w:lineRule="auto"/>
        <w:jc w:val="both"/>
      </w:pPr>
    </w:p>
    <w:p w14:paraId="60901906" w14:textId="604F2E0C" w:rsidR="00F15D0E" w:rsidRPr="0090786F" w:rsidRDefault="00F15D0E" w:rsidP="0090786F">
      <w:pPr>
        <w:spacing w:line="360" w:lineRule="auto"/>
        <w:jc w:val="both"/>
        <w:rPr>
          <w:b/>
          <w:bCs/>
        </w:rPr>
      </w:pPr>
      <w:r w:rsidRPr="0090786F">
        <w:rPr>
          <w:b/>
          <w:bCs/>
        </w:rPr>
        <w:t>Componentes Fortemente Conexas</w:t>
      </w:r>
    </w:p>
    <w:p w14:paraId="58A67719" w14:textId="627947AC" w:rsidR="00F15D0E" w:rsidRDefault="00F15D0E" w:rsidP="0090786F">
      <w:pPr>
        <w:spacing w:line="360" w:lineRule="auto"/>
        <w:jc w:val="both"/>
      </w:pPr>
      <w:r>
        <w:t xml:space="preserve">Quando se trata de um grafo não dirigido, este algoritmo passa apenas por realizar uma Pesquisa em Profundidade (DFS) pelo que a sua </w:t>
      </w:r>
      <w:r w:rsidR="0090786F">
        <w:t>aná</w:t>
      </w:r>
      <w:r>
        <w:t>l</w:t>
      </w:r>
      <w:r w:rsidR="0090786F">
        <w:t>i</w:t>
      </w:r>
      <w:r>
        <w:t>se seria redundante.</w:t>
      </w:r>
    </w:p>
    <w:p w14:paraId="5BD4D898" w14:textId="3BB1CD2D" w:rsidR="00F15D0E"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proofErr w:type="spellStart"/>
      <w:r>
        <w:t>pseudo-código</w:t>
      </w:r>
      <w:proofErr w:type="spellEnd"/>
      <w:r>
        <w:t>:</w:t>
      </w:r>
    </w:p>
    <w:p w14:paraId="6658F369" w14:textId="5FB71FC0" w:rsidR="00F15D0E" w:rsidRDefault="00F15D0E" w:rsidP="0090786F">
      <w:pPr>
        <w:spacing w:line="360" w:lineRule="auto"/>
        <w:jc w:val="both"/>
        <w:rPr>
          <w:color w:val="FF0000"/>
        </w:rPr>
      </w:pPr>
      <w:r w:rsidRPr="00F15D0E">
        <w:rPr>
          <w:color w:val="FF0000"/>
        </w:rPr>
        <w:t xml:space="preserve">(imagem do </w:t>
      </w:r>
      <w:proofErr w:type="spellStart"/>
      <w:r w:rsidRPr="00F15D0E">
        <w:rPr>
          <w:color w:val="FF0000"/>
        </w:rPr>
        <w:t>pseudo</w:t>
      </w:r>
      <w:proofErr w:type="spellEnd"/>
      <w:r w:rsidRPr="00F15D0E">
        <w:rPr>
          <w:color w:val="FF0000"/>
        </w:rPr>
        <w:t xml:space="preserve"> </w:t>
      </w:r>
      <w:proofErr w:type="spellStart"/>
      <w:r w:rsidRPr="00F15D0E">
        <w:rPr>
          <w:color w:val="FF0000"/>
        </w:rPr>
        <w:t>codigo</w:t>
      </w:r>
      <w:proofErr w:type="spellEnd"/>
      <w:r w:rsidRPr="00F15D0E">
        <w:rPr>
          <w:color w:val="FF0000"/>
        </w:rPr>
        <w:t>)</w:t>
      </w:r>
    </w:p>
    <w:p w14:paraId="0F49F938" w14:textId="77777777" w:rsidR="0090786F" w:rsidRDefault="0090786F" w:rsidP="0090786F">
      <w:pPr>
        <w:spacing w:line="360" w:lineRule="auto"/>
        <w:jc w:val="both"/>
        <w:rPr>
          <w:color w:val="FF0000"/>
        </w:rPr>
      </w:pPr>
    </w:p>
    <w:p w14:paraId="1FBC25E8" w14:textId="5589BBC6" w:rsidR="00F15D0E" w:rsidRPr="00F15D0E" w:rsidRDefault="00F15D0E" w:rsidP="0090786F">
      <w:pPr>
        <w:spacing w:line="360" w:lineRule="auto"/>
        <w:jc w:val="both"/>
      </w:pPr>
      <w:r w:rsidRPr="00F15D0E">
        <w:t>Q</w:t>
      </w:r>
      <w:r>
        <w:t>uanto à complexidade temporal</w:t>
      </w:r>
      <w:r w:rsidRPr="0090786F">
        <w:rPr>
          <w:color w:val="FF0000"/>
        </w:rPr>
        <w:t xml:space="preserve">, </w:t>
      </w:r>
      <w:r w:rsidR="0090786F" w:rsidRPr="0090786F">
        <w:rPr>
          <w:color w:val="FF0000"/>
        </w:rPr>
        <w:t xml:space="preserve">(… vamos fazer assim? Ou vamos fazer como estava em cima e usar </w:t>
      </w:r>
      <w:proofErr w:type="spellStart"/>
      <w:r w:rsidR="0090786F" w:rsidRPr="0090786F">
        <w:rPr>
          <w:color w:val="FF0000"/>
        </w:rPr>
        <w:t>floyd</w:t>
      </w:r>
      <w:proofErr w:type="spellEnd"/>
      <w:r w:rsidR="0090786F" w:rsidRPr="0090786F">
        <w:rPr>
          <w:color w:val="FF0000"/>
        </w:rPr>
        <w:t>?)</w:t>
      </w:r>
    </w:p>
    <w:p w14:paraId="633A7CF5" w14:textId="77777777" w:rsidR="0085407D" w:rsidRDefault="0085407D" w:rsidP="0090786F">
      <w:pPr>
        <w:spacing w:line="360" w:lineRule="auto"/>
        <w:jc w:val="both"/>
      </w:pPr>
    </w:p>
    <w:p w14:paraId="56BE5D83" w14:textId="0662D4BE" w:rsidR="00A636E8" w:rsidRDefault="00A636E8" w:rsidP="0090786F">
      <w:pPr>
        <w:spacing w:line="360" w:lineRule="auto"/>
        <w:jc w:val="both"/>
        <w:rPr>
          <w:b/>
          <w:bCs/>
        </w:rPr>
      </w:pPr>
      <w:proofErr w:type="spellStart"/>
      <w:r w:rsidRPr="0090786F">
        <w:rPr>
          <w:b/>
          <w:bCs/>
        </w:rPr>
        <w:t>Disjkstra</w:t>
      </w:r>
      <w:proofErr w:type="spellEnd"/>
    </w:p>
    <w:p w14:paraId="18881E38" w14:textId="38FC0FBA" w:rsidR="00557DE8" w:rsidRDefault="00557DE8" w:rsidP="0090786F">
      <w:pPr>
        <w:spacing w:line="360" w:lineRule="auto"/>
        <w:jc w:val="both"/>
        <w:rPr>
          <w:b/>
          <w:bCs/>
        </w:rPr>
      </w:pPr>
    </w:p>
    <w:p w14:paraId="38F4340E" w14:textId="6D0D54B8" w:rsidR="00557DE8" w:rsidRDefault="00557DE8" w:rsidP="0090786F">
      <w:pPr>
        <w:spacing w:line="360" w:lineRule="auto"/>
        <w:jc w:val="both"/>
      </w:pPr>
      <w:r>
        <w:rPr>
          <w:b/>
          <w:bCs/>
        </w:rPr>
        <w:t xml:space="preserve">Algoritmo do Vizinho Mais Próximo Adaptado </w:t>
      </w:r>
      <w:r w:rsidRPr="00557DE8">
        <w:rPr>
          <w:b/>
          <w:bCs/>
          <w:color w:val="FF0000"/>
        </w:rPr>
        <w:t>(?)</w:t>
      </w:r>
    </w:p>
    <w:p w14:paraId="2CFED804" w14:textId="16203DCA" w:rsidR="00A636E8" w:rsidRDefault="00A636E8" w:rsidP="0090786F">
      <w:pPr>
        <w:spacing w:line="360" w:lineRule="auto"/>
        <w:jc w:val="both"/>
      </w:pPr>
      <w:bookmarkStart w:id="21" w:name="_GoBack"/>
      <w:bookmarkEnd w:id="21"/>
    </w:p>
    <w:p w14:paraId="6DEF1E8F" w14:textId="38AD48E8" w:rsidR="0090786F" w:rsidRDefault="0090786F" w:rsidP="0090786F">
      <w:pPr>
        <w:spacing w:line="360" w:lineRule="auto"/>
        <w:jc w:val="both"/>
        <w:rPr>
          <w:b/>
          <w:bCs/>
        </w:rPr>
      </w:pPr>
      <w:r w:rsidRPr="0090786F">
        <w:rPr>
          <w:b/>
          <w:bCs/>
        </w:rPr>
        <w:t>Alg1</w:t>
      </w:r>
    </w:p>
    <w:p w14:paraId="6AD2BABB" w14:textId="77777777" w:rsidR="0090786F" w:rsidRPr="0090786F" w:rsidRDefault="0090786F" w:rsidP="0090786F">
      <w:pPr>
        <w:spacing w:line="360" w:lineRule="auto"/>
        <w:jc w:val="both"/>
        <w:rPr>
          <w:b/>
          <w:bCs/>
        </w:rPr>
      </w:pPr>
    </w:p>
    <w:p w14:paraId="08FB0132" w14:textId="31527898" w:rsidR="0090786F" w:rsidRDefault="0090786F" w:rsidP="0090786F">
      <w:pPr>
        <w:spacing w:line="360" w:lineRule="auto"/>
        <w:jc w:val="both"/>
        <w:rPr>
          <w:b/>
          <w:bCs/>
        </w:rPr>
      </w:pPr>
      <w:r w:rsidRPr="0090786F">
        <w:rPr>
          <w:b/>
          <w:bCs/>
        </w:rPr>
        <w:t>Alg2</w:t>
      </w:r>
    </w:p>
    <w:p w14:paraId="43E91EFC" w14:textId="77777777" w:rsidR="0090786F" w:rsidRPr="0090786F" w:rsidRDefault="0090786F" w:rsidP="0090786F">
      <w:pPr>
        <w:spacing w:line="360" w:lineRule="auto"/>
        <w:jc w:val="both"/>
        <w:rPr>
          <w:b/>
          <w:bCs/>
        </w:rPr>
      </w:pPr>
    </w:p>
    <w:p w14:paraId="3CDB66F9" w14:textId="61567320" w:rsidR="0090786F" w:rsidRDefault="0090786F" w:rsidP="0090786F">
      <w:pPr>
        <w:spacing w:line="360" w:lineRule="auto"/>
        <w:jc w:val="both"/>
        <w:rPr>
          <w:b/>
          <w:bCs/>
        </w:rPr>
      </w:pPr>
      <w:r w:rsidRPr="0090786F">
        <w:rPr>
          <w:b/>
          <w:bCs/>
        </w:rPr>
        <w:t>Alg3</w:t>
      </w:r>
    </w:p>
    <w:p w14:paraId="4C8B7AB3" w14:textId="77777777" w:rsidR="0090786F" w:rsidRPr="0090786F" w:rsidRDefault="0090786F" w:rsidP="0090786F">
      <w:pPr>
        <w:spacing w:line="360" w:lineRule="auto"/>
        <w:jc w:val="both"/>
        <w:rPr>
          <w:b/>
          <w:bCs/>
        </w:rPr>
      </w:pPr>
    </w:p>
    <w:p w14:paraId="6A240BB4" w14:textId="1DEF0A55" w:rsidR="0090786F" w:rsidRDefault="0090786F" w:rsidP="0090786F">
      <w:pPr>
        <w:spacing w:line="360" w:lineRule="auto"/>
        <w:jc w:val="both"/>
        <w:rPr>
          <w:b/>
          <w:bCs/>
        </w:rPr>
      </w:pPr>
      <w:r w:rsidRPr="0090786F">
        <w:rPr>
          <w:b/>
          <w:bCs/>
        </w:rPr>
        <w:t>Alg4</w:t>
      </w:r>
    </w:p>
    <w:p w14:paraId="766C2888" w14:textId="77777777" w:rsidR="0090786F" w:rsidRPr="0090786F" w:rsidRDefault="0090786F" w:rsidP="00FF6ABA">
      <w:pPr>
        <w:rPr>
          <w:b/>
          <w:bCs/>
        </w:rPr>
      </w:pPr>
    </w:p>
    <w:p w14:paraId="02A2B59F" w14:textId="1A784285" w:rsidR="00FF6ABA" w:rsidRDefault="00FF6ABA" w:rsidP="00FF6ABA">
      <w:pPr>
        <w:pStyle w:val="Ttulo1"/>
        <w:rPr>
          <w:highlight w:val="none"/>
        </w:rPr>
      </w:pPr>
      <w:r>
        <w:rPr>
          <w:highlight w:val="none"/>
        </w:rPr>
        <w:t>Conclusão</w:t>
      </w:r>
    </w:p>
    <w:p w14:paraId="129C9726" w14:textId="77777777" w:rsidR="00A636E8" w:rsidRPr="00A636E8" w:rsidRDefault="00A636E8" w:rsidP="00A636E8"/>
    <w:p w14:paraId="371E3C40" w14:textId="0CB91BD4" w:rsidR="00FF6ABA" w:rsidRDefault="00FF6ABA" w:rsidP="00FF6ABA">
      <w:pPr>
        <w:pStyle w:val="Ttulo1"/>
        <w:rPr>
          <w:highlight w:val="none"/>
        </w:rPr>
      </w:pPr>
      <w:r>
        <w:rPr>
          <w:highlight w:val="none"/>
        </w:rPr>
        <w:t>Bibliografia</w:t>
      </w:r>
    </w:p>
    <w:p w14:paraId="272DD263" w14:textId="77777777" w:rsidR="00FF6ABA" w:rsidRPr="003F50E4" w:rsidRDefault="00FF6ABA" w:rsidP="003F50E4">
      <w:pPr>
        <w:rPr>
          <w:highlight w:val="white"/>
        </w:rPr>
      </w:pPr>
    </w:p>
    <w:sectPr w:rsidR="00FF6ABA" w:rsidRPr="003F50E4">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2F969" w14:textId="77777777" w:rsidR="0082199F" w:rsidRDefault="0082199F">
      <w:pPr>
        <w:spacing w:line="240" w:lineRule="auto"/>
      </w:pPr>
      <w:r>
        <w:separator/>
      </w:r>
    </w:p>
  </w:endnote>
  <w:endnote w:type="continuationSeparator" w:id="0">
    <w:p w14:paraId="38853B3F" w14:textId="77777777" w:rsidR="0082199F" w:rsidRDefault="00821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B77B1" w:rsidRDefault="005B77B1">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78D43" w14:textId="77777777" w:rsidR="0082199F" w:rsidRDefault="0082199F">
      <w:pPr>
        <w:spacing w:line="240" w:lineRule="auto"/>
      </w:pPr>
      <w:r>
        <w:separator/>
      </w:r>
    </w:p>
  </w:footnote>
  <w:footnote w:type="continuationSeparator" w:id="0">
    <w:p w14:paraId="24339668" w14:textId="77777777" w:rsidR="0082199F" w:rsidRDefault="008219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74461"/>
    <w:rsid w:val="000A22A0"/>
    <w:rsid w:val="00132012"/>
    <w:rsid w:val="00133AD2"/>
    <w:rsid w:val="00241392"/>
    <w:rsid w:val="002C2ABA"/>
    <w:rsid w:val="002F4595"/>
    <w:rsid w:val="00323F3A"/>
    <w:rsid w:val="00354875"/>
    <w:rsid w:val="00364521"/>
    <w:rsid w:val="00380626"/>
    <w:rsid w:val="003A10F6"/>
    <w:rsid w:val="003B5CD9"/>
    <w:rsid w:val="003F2177"/>
    <w:rsid w:val="003F50E4"/>
    <w:rsid w:val="0042585B"/>
    <w:rsid w:val="004514AF"/>
    <w:rsid w:val="0047097E"/>
    <w:rsid w:val="004A0D2A"/>
    <w:rsid w:val="004E0554"/>
    <w:rsid w:val="004F5C00"/>
    <w:rsid w:val="00557DE8"/>
    <w:rsid w:val="00560A59"/>
    <w:rsid w:val="00566D8C"/>
    <w:rsid w:val="00582C21"/>
    <w:rsid w:val="005B77B1"/>
    <w:rsid w:val="00620EA2"/>
    <w:rsid w:val="00646286"/>
    <w:rsid w:val="00656183"/>
    <w:rsid w:val="00664993"/>
    <w:rsid w:val="007F0863"/>
    <w:rsid w:val="0082199F"/>
    <w:rsid w:val="008253E7"/>
    <w:rsid w:val="0085407D"/>
    <w:rsid w:val="0090786F"/>
    <w:rsid w:val="0098105C"/>
    <w:rsid w:val="009C1DE4"/>
    <w:rsid w:val="009C3C16"/>
    <w:rsid w:val="00A02C01"/>
    <w:rsid w:val="00A636E8"/>
    <w:rsid w:val="00AA74B9"/>
    <w:rsid w:val="00B03FC9"/>
    <w:rsid w:val="00B318BE"/>
    <w:rsid w:val="00BD5FC1"/>
    <w:rsid w:val="00C46DB5"/>
    <w:rsid w:val="00C9730F"/>
    <w:rsid w:val="00E01B09"/>
    <w:rsid w:val="00E0238E"/>
    <w:rsid w:val="00E16D95"/>
    <w:rsid w:val="00E278F3"/>
    <w:rsid w:val="00E71786"/>
    <w:rsid w:val="00E92711"/>
    <w:rsid w:val="00F14B7E"/>
    <w:rsid w:val="00F15D0E"/>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1</Pages>
  <Words>6280</Words>
  <Characters>33917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up201806869@ms.uporto.pt</cp:lastModifiedBy>
  <cp:revision>28</cp:revision>
  <cp:lastPrinted>2020-04-24T13:03:00Z</cp:lastPrinted>
  <dcterms:created xsi:type="dcterms:W3CDTF">2020-04-23T12:13:00Z</dcterms:created>
  <dcterms:modified xsi:type="dcterms:W3CDTF">2020-05-20T18:49:00Z</dcterms:modified>
</cp:coreProperties>
</file>