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b w:val="1"/>
          <w:color w:val="1d2129"/>
          <w:sz w:val="36"/>
          <w:szCs w:val="3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2129"/>
          <w:sz w:val="36"/>
          <w:szCs w:val="36"/>
          <w:highlight w:val="white"/>
          <w:rtl w:val="0"/>
        </w:rPr>
        <w:t xml:space="preserve">Núcleo de prevenção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color w:val="1d2129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1d2129"/>
          <w:sz w:val="24"/>
          <w:szCs w:val="24"/>
          <w:highlight w:val="white"/>
          <w:rtl w:val="0"/>
        </w:rPr>
        <w:t xml:space="preserve">O Núcleo de Prevenção do Complexo do Alemão surge nos anos 2000 quando passo a conhecer o Cedaps e fazer parte da Rede de Comunidades Saudáveis onde o objetivo é lutar contra o HIV-AIDS nas favelas do Rio de janeiro.</w:t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color w:val="1d2129"/>
          <w:sz w:val="24"/>
          <w:szCs w:val="24"/>
          <w:highlight w:val="white"/>
        </w:rPr>
      </w:pP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highlight w:val="white"/>
            <w:u w:val="single"/>
            <w:rtl w:val="0"/>
          </w:rPr>
          <w:t xml:space="preserve">https://www.facebook.com/N%C3%BAcleo-De-Preven%C3%A7%C3%A3o-Do-Complexo-De-Favelas-Do-Alem%C3%A3o-Educap-1677279972580340/</w:t>
        </w:r>
      </w:hyperlink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N%C3%BAcleo-De-Preven%C3%A7%C3%A3o-Do-Complexo-De-Favelas-Do-Alem%C3%A3o-Educap-167727997258034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