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0" w:lineRule="auto"/>
        <w:jc w:val="center"/>
        <w:rPr>
          <w:sz w:val="32"/>
          <w:szCs w:val="32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posOffset>4743450</wp:posOffset>
            </wp:positionH>
            <wp:positionV relativeFrom="topMargin">
              <wp:posOffset>-166369</wp:posOffset>
            </wp:positionV>
            <wp:extent cx="1356360" cy="44894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448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Universidade Aberta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-288289</wp:posOffset>
            </wp:positionH>
            <wp:positionV relativeFrom="paragraph">
              <wp:posOffset>-438149</wp:posOffset>
            </wp:positionV>
            <wp:extent cx="1132205" cy="110934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109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Universidade de Trás-os-Montes e Alto Douro</w:t>
      </w:r>
    </w:p>
    <w:p w:rsidR="00000000" w:rsidDel="00000000" w:rsidP="00000000" w:rsidRDefault="00000000" w:rsidRPr="00000000" w14:paraId="00000003">
      <w:pPr>
        <w:spacing w:after="0" w:before="360" w:line="240" w:lineRule="auto"/>
        <w:jc w:val="center"/>
        <w:rPr>
          <w:rFonts w:ascii="Garamond" w:cs="Garamond" w:eastAsia="Garamond" w:hAnsi="Garamond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vertAlign w:val="baseline"/>
          <w:rtl w:val="0"/>
        </w:rPr>
        <w:t xml:space="preserve">Plano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jc w:val="center"/>
        <w:rPr>
          <w:rFonts w:ascii="Garamond" w:cs="Garamond" w:eastAsia="Garamond" w:hAnsi="Garamond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vertAlign w:val="baseline"/>
          <w:rtl w:val="0"/>
        </w:rPr>
        <w:t xml:space="preserve">em Engenharia Informática e Tecnologia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de acordo com o disposto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Regulamento do curso de mestrado (2.º ciclo) em Engenharia Informática e Tecnologia Web, conjunto UAb/UTAD</w:t>
      </w:r>
    </w:p>
    <w:p w:rsidR="00000000" w:rsidDel="00000000" w:rsidP="00000000" w:rsidRDefault="00000000" w:rsidRPr="00000000" w14:paraId="00000007">
      <w:pPr>
        <w:spacing w:after="0" w:before="0" w:lineRule="auto"/>
        <w:jc w:val="center"/>
        <w:rPr>
          <w:rFonts w:ascii="Garamond" w:cs="Garamond" w:eastAsia="Garamond" w:hAnsi="Garamond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DR, 2.ª série –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vertAlign w:val="baseline"/>
          <w:rtl w:val="0"/>
        </w:rPr>
        <w:t xml:space="preserve">N.º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49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– Aviso n.º 4516/2021 de 11 de março de 2021,</w:t>
      </w:r>
    </w:p>
    <w:p w:rsidR="00000000" w:rsidDel="00000000" w:rsidP="00000000" w:rsidRDefault="00000000" w:rsidRPr="00000000" w14:paraId="00000008">
      <w:pPr>
        <w:spacing w:after="0" w:before="0" w:lineRule="auto"/>
        <w:jc w:val="center"/>
        <w:rPr>
          <w:rFonts w:ascii="Garamond" w:cs="Garamond" w:eastAsia="Garamond" w:hAnsi="Garamond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Regulamento Geral dos Ciclos de Estudo Conducentes ao Grau de Mestre, da UTAD, </w:t>
      </w:r>
    </w:p>
    <w:p w:rsidR="00000000" w:rsidDel="00000000" w:rsidP="00000000" w:rsidRDefault="00000000" w:rsidRPr="00000000" w14:paraId="00000009">
      <w:pPr>
        <w:spacing w:after="0" w:before="0" w:lineRule="auto"/>
        <w:jc w:val="center"/>
        <w:rPr>
          <w:rFonts w:ascii="Garamond" w:cs="Garamond" w:eastAsia="Garamond" w:hAnsi="Garamond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DR, 2.ª série – N.º 133 – Regulamento n.º 658/2016 de 13 de julho de 2016</w:t>
      </w:r>
    </w:p>
    <w:p w:rsidR="00000000" w:rsidDel="00000000" w:rsidP="00000000" w:rsidRDefault="00000000" w:rsidRPr="00000000" w14:paraId="0000000A">
      <w:pPr>
        <w:spacing w:after="480" w:before="0" w:lineRule="auto"/>
        <w:jc w:val="center"/>
        <w:rPr>
          <w:rFonts w:ascii="Garamond" w:cs="Garamond" w:eastAsia="Garamond" w:hAnsi="Garamond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Regulamento Geral da Oferta Educativa da Universidade Aberta, Despacho N.º 51/R/2021, de 23 de junho de 2021</w:t>
      </w:r>
    </w:p>
    <w:tbl>
      <w:tblPr>
        <w:tblStyle w:val="Table1"/>
        <w:tblW w:w="9356.0" w:type="dxa"/>
        <w:jc w:val="left"/>
        <w:tblLayout w:type="fixed"/>
        <w:tblLook w:val="0000"/>
      </w:tblPr>
      <w:tblGrid>
        <w:gridCol w:w="6946"/>
        <w:gridCol w:w="2410"/>
        <w:tblGridChange w:id="0">
          <w:tblGrid>
            <w:gridCol w:w="6946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vertAlign w:val="baseline"/>
                <w:rtl w:val="0"/>
              </w:rPr>
              <w:t xml:space="preserve">Candidato(a) – 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Paulino Jonas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utad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before="0" w:lineRule="auto"/>
        <w:rPr>
          <w:rFonts w:ascii="Garamond" w:cs="Garamond" w:eastAsia="Garamond" w:hAnsi="Garamond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vertAlign w:val="baseline"/>
                <w:rtl w:val="0"/>
              </w:rPr>
              <w:t xml:space="preserve">Título do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before="0" w:lineRule="auto"/>
        <w:rPr>
          <w:rFonts w:ascii="Garamond" w:cs="Garamond" w:eastAsia="Garamond" w:hAnsi="Garamond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vertAlign w:val="baseline"/>
                <w:rtl w:val="0"/>
              </w:rPr>
              <w:t xml:space="preserve">Nome(s) do(s) Orientador(es)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before="0" w:lineRule="auto"/>
        <w:rPr>
          <w:rFonts w:ascii="Garamond" w:cs="Garamond" w:eastAsia="Garamond" w:hAnsi="Garamond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left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vertAlign w:val="baseline"/>
                <w:rtl w:val="0"/>
              </w:rPr>
              <w:t xml:space="preserve">Área disciplinar do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vertAlign w:val="baseline"/>
                <w:rtl w:val="0"/>
              </w:rPr>
              <w:t xml:space="preserve">Engenharia Informática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before="0" w:lineRule="auto"/>
        <w:rPr>
          <w:rFonts w:ascii="Garamond" w:cs="Garamond" w:eastAsia="Garamond" w:hAnsi="Garamond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6.0" w:type="dxa"/>
        <w:jc w:val="left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2"/>
                <w:szCs w:val="22"/>
                <w:vertAlign w:val="baseline"/>
                <w:rtl w:val="0"/>
              </w:rPr>
              <w:t xml:space="preserve">Língua em que será elaborado o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Garamond" w:cs="Garamond" w:eastAsia="Garamond" w:hAnsi="Garamond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2"/>
                <w:szCs w:val="22"/>
                <w:rtl w:val="0"/>
              </w:rPr>
              <w:t xml:space="preserve">Português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20" w:before="12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Resumo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20" w:before="12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20" w:before="12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 Objetivo e Tarefas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20" w:before="12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 Objetivo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20" w:before="12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 Questões de Execução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20" w:before="12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 Enquadramento Teórico e Revisão da Literatura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20" w:before="12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 Metodologia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20" w:before="12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 Cronograma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20" w:before="12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 Considerações Finais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20" w:before="120" w:line="36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7. Referências Bibliográficas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  <w:sectPr>
          <w:pgSz w:h="16838" w:w="11906" w:orient="portrait"/>
          <w:pgMar w:bottom="1418" w:top="1418" w:left="1418" w:right="1418" w:header="1417" w:footer="141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2B">
      <w:pPr>
        <w:jc w:val="both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XXX.</w:t>
      </w:r>
    </w:p>
    <w:p w:rsidR="00000000" w:rsidDel="00000000" w:rsidP="00000000" w:rsidRDefault="00000000" w:rsidRPr="00000000" w14:paraId="0000002C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Palavras-chave: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XXX; XXX.</w:t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30">
      <w:pPr>
        <w:jc w:val="both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vertAlign w:val="baseline"/>
          <w:rtl w:val="0"/>
        </w:rPr>
        <w:t xml:space="preserve">XXX.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Objetivo e Tarefas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Objetivo</w:t>
      </w:r>
    </w:p>
    <w:p w:rsidR="00000000" w:rsidDel="00000000" w:rsidP="00000000" w:rsidRDefault="00000000" w:rsidRPr="00000000" w14:paraId="0000003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XXX.</w:t>
      </w:r>
    </w:p>
    <w:p w:rsidR="00000000" w:rsidDel="00000000" w:rsidP="00000000" w:rsidRDefault="00000000" w:rsidRPr="00000000" w14:paraId="0000003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XXX: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vertAlign w:val="baseline"/>
          <w:rtl w:val="0"/>
        </w:rPr>
        <w:t xml:space="preserve">XXX.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Questões de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XXX:</w:t>
      </w:r>
    </w:p>
    <w:p w:rsidR="00000000" w:rsidDel="00000000" w:rsidP="00000000" w:rsidRDefault="00000000" w:rsidRPr="00000000" w14:paraId="0000003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"XXX?"</w:t>
      </w:r>
    </w:p>
    <w:p w:rsidR="00000000" w:rsidDel="00000000" w:rsidP="00000000" w:rsidRDefault="00000000" w:rsidRPr="00000000" w14:paraId="0000003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XXX:</w:t>
      </w:r>
    </w:p>
    <w:p w:rsidR="00000000" w:rsidDel="00000000" w:rsidP="00000000" w:rsidRDefault="00000000" w:rsidRPr="00000000" w14:paraId="0000003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SQ1: XXX?</w:t>
      </w:r>
    </w:p>
    <w:p w:rsidR="00000000" w:rsidDel="00000000" w:rsidP="00000000" w:rsidRDefault="00000000" w:rsidRPr="00000000" w14:paraId="0000003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SQ2: XXX?</w:t>
      </w:r>
    </w:p>
    <w:p w:rsidR="00000000" w:rsidDel="00000000" w:rsidP="00000000" w:rsidRDefault="00000000" w:rsidRPr="00000000" w14:paraId="0000003C">
      <w:pPr>
        <w:jc w:val="both"/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vertAlign w:val="baseline"/>
          <w:rtl w:val="0"/>
        </w:rPr>
        <w:t xml:space="preserve">Respondendo à SQ1 XXX.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Enquadramento Teórico e Revisão da Literatura</w:t>
      </w:r>
    </w:p>
    <w:p w:rsidR="00000000" w:rsidDel="00000000" w:rsidP="00000000" w:rsidRDefault="00000000" w:rsidRPr="00000000" w14:paraId="0000003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XXX.</w:t>
      </w:r>
    </w:p>
    <w:p w:rsidR="00000000" w:rsidDel="00000000" w:rsidP="00000000" w:rsidRDefault="00000000" w:rsidRPr="00000000" w14:paraId="0000003F">
      <w:pPr>
        <w:jc w:val="both"/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Apicultura de precisão:</w:t>
      </w:r>
    </w:p>
    <w:p w:rsidR="00000000" w:rsidDel="00000000" w:rsidP="00000000" w:rsidRDefault="00000000" w:rsidRPr="00000000" w14:paraId="00000040">
      <w:pPr>
        <w:jc w:val="both"/>
        <w:rPr>
          <w:vertAlign w:val="baseline"/>
        </w:rPr>
        <w:sectPr>
          <w:headerReference r:id="rId9" w:type="default"/>
          <w:footerReference r:id="rId10" w:type="default"/>
          <w:type w:val="nextPage"/>
          <w:pgSz w:h="16838" w:w="11906" w:orient="portrait"/>
          <w:pgMar w:bottom="1418" w:top="1418" w:left="1701" w:right="1418" w:header="709" w:footer="410"/>
        </w:sectPr>
      </w:pPr>
      <w:r w:rsidDel="00000000" w:rsidR="00000000" w:rsidRPr="00000000">
        <w:rPr>
          <w:vertAlign w:val="baseline"/>
          <w:rtl w:val="0"/>
        </w:rPr>
        <w:t xml:space="preserve">XXX.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Metodologia</w:t>
      </w:r>
    </w:p>
    <w:p w:rsidR="00000000" w:rsidDel="00000000" w:rsidP="00000000" w:rsidRDefault="00000000" w:rsidRPr="00000000" w14:paraId="00000042">
      <w:pPr>
        <w:jc w:val="both"/>
        <w:rPr>
          <w:vertAlign w:val="baseline"/>
        </w:rPr>
        <w:sectPr>
          <w:type w:val="nextPage"/>
          <w:pgSz w:h="11906" w:w="16838" w:orient="landscape"/>
          <w:pgMar w:bottom="1418" w:top="1539" w:left="1418" w:right="1418" w:header="709" w:footer="709"/>
        </w:sectPr>
      </w:pPr>
      <w:r w:rsidDel="00000000" w:rsidR="00000000" w:rsidRPr="00000000">
        <w:rPr>
          <w:vertAlign w:val="baseline"/>
          <w:rtl w:val="0"/>
        </w:rPr>
        <w:t xml:space="preserve">XXX: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Cronograma</w:t>
      </w:r>
    </w:p>
    <w:p w:rsidR="00000000" w:rsidDel="00000000" w:rsidP="00000000" w:rsidRDefault="00000000" w:rsidRPr="00000000" w14:paraId="0000004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XXX:</w:t>
      </w:r>
    </w:p>
    <w:p w:rsidR="00000000" w:rsidDel="00000000" w:rsidP="00000000" w:rsidRDefault="00000000" w:rsidRPr="00000000" w14:paraId="00000045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Atividade 1</w:t>
      </w:r>
      <w:r w:rsidDel="00000000" w:rsidR="00000000" w:rsidRPr="00000000">
        <w:rPr>
          <w:vertAlign w:val="baseline"/>
          <w:rtl w:val="0"/>
        </w:rPr>
        <w:t xml:space="preserve"> – XXX.</w:t>
      </w:r>
    </w:p>
    <w:p w:rsidR="00000000" w:rsidDel="00000000" w:rsidP="00000000" w:rsidRDefault="00000000" w:rsidRPr="00000000" w14:paraId="00000046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Atividade 2</w:t>
      </w:r>
      <w:r w:rsidDel="00000000" w:rsidR="00000000" w:rsidRPr="00000000">
        <w:rPr>
          <w:vertAlign w:val="baseline"/>
          <w:rtl w:val="0"/>
        </w:rPr>
        <w:t xml:space="preserve"> – XXX.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tabela abaixo mostra o cronograma XXX.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Considerações Finais</w:t>
      </w:r>
    </w:p>
    <w:p w:rsidR="00000000" w:rsidDel="00000000" w:rsidP="00000000" w:rsidRDefault="00000000" w:rsidRPr="00000000" w14:paraId="00000049">
      <w:pPr>
        <w:jc w:val="both"/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vertAlign w:val="baseline"/>
          <w:rtl w:val="0"/>
        </w:rPr>
        <w:t xml:space="preserve">XXX.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Referências Bibliográficas</w:t>
      </w:r>
      <w:bookmarkStart w:colFirst="0" w:colLast="0" w:name="bookmark=id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480" w:lineRule="auto"/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004C">
      <w:pPr>
        <w:spacing w:after="240" w:before="240" w:line="480" w:lineRule="auto"/>
        <w:rPr>
          <w:rFonts w:ascii="Garamond" w:cs="Garamond" w:eastAsia="Garamond" w:hAnsi="Garamond"/>
          <w:sz w:val="28"/>
          <w:szCs w:val="28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vertAlign w:val="baseline"/>
          <w:rtl w:val="0"/>
        </w:rPr>
        <w:t xml:space="preserve">Vila Real, X de X de 2023</w:t>
      </w:r>
    </w:p>
    <w:p w:rsidR="00000000" w:rsidDel="00000000" w:rsidP="00000000" w:rsidRDefault="00000000" w:rsidRPr="00000000" w14:paraId="0000004D">
      <w:pPr>
        <w:spacing w:after="240" w:before="240" w:line="480" w:lineRule="auto"/>
        <w:ind w:firstLine="567"/>
        <w:jc w:val="center"/>
        <w:rPr>
          <w:rFonts w:ascii="Garamond" w:cs="Garamond" w:eastAsia="Garamond" w:hAnsi="Garamond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Orientador(a)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480" w:lineRule="auto"/>
        <w:ind w:firstLine="567"/>
        <w:jc w:val="center"/>
        <w:rPr>
          <w:rFonts w:ascii="Garamond" w:cs="Garamond" w:eastAsia="Garamond" w:hAnsi="Garamond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480" w:lineRule="auto"/>
        <w:ind w:firstLine="567"/>
        <w:jc w:val="center"/>
        <w:rPr>
          <w:rFonts w:ascii="Garamond" w:cs="Garamond" w:eastAsia="Garamond" w:hAnsi="Garamond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480" w:lineRule="auto"/>
        <w:ind w:firstLine="567"/>
        <w:jc w:val="center"/>
        <w:rPr>
          <w:rFonts w:ascii="Garamond" w:cs="Garamond" w:eastAsia="Garamond" w:hAnsi="Garamond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Coorientador(a)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480" w:lineRule="auto"/>
        <w:ind w:firstLine="567"/>
        <w:jc w:val="center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480" w:lineRule="auto"/>
        <w:ind w:firstLine="567"/>
        <w:jc w:val="center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480" w:lineRule="auto"/>
        <w:ind w:firstLine="567"/>
        <w:jc w:val="center"/>
        <w:rPr>
          <w:rFonts w:ascii="Garamond" w:cs="Garamond" w:eastAsia="Garamond" w:hAnsi="Garamond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Aluno(a)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480" w:lineRule="auto"/>
        <w:ind w:firstLine="567"/>
        <w:jc w:val="center"/>
        <w:rPr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___________________________________________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993" w:top="1418" w:left="1701" w:right="1418" w:header="709" w:footer="3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12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Plano de trabalho final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>
        <w:spacing w:after="120" w:before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PT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360" w:lineRule="auto"/>
      <w:ind w:leftChars="-1" w:rightChars="0" w:firstLineChars="-1"/>
      <w:textDirection w:val="btLr"/>
      <w:textAlignment w:val="top"/>
      <w:outlineLvl w:val="0"/>
    </w:pPr>
    <w:rPr>
      <w:rFonts w:ascii="Calibri" w:eastAsia="MS Gothic" w:hAnsi="Calibri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360" w:lineRule="auto"/>
      <w:ind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PT" w:val="pt-PT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360" w:lineRule="auto"/>
      <w:ind w:leftChars="-1" w:rightChars="0" w:firstLineChars="-1"/>
      <w:textDirection w:val="btLr"/>
      <w:textAlignment w:val="top"/>
      <w:outlineLvl w:val="2"/>
    </w:pPr>
    <w:rPr>
      <w:rFonts w:ascii="Calibri" w:eastAsia="MS Gothic" w:hAnsi="Calibri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und" w:val="und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360" w:lineRule="auto"/>
      <w:ind w:leftChars="-1" w:rightChars="0" w:firstLineChars="-1"/>
      <w:textDirection w:val="btLr"/>
      <w:textAlignment w:val="top"/>
      <w:outlineLvl w:val="3"/>
    </w:pPr>
    <w:rPr>
      <w:rFonts w:ascii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pt-PT"/>
    </w:rPr>
  </w:style>
  <w:style w:type="character" w:styleId="Tipodeletrapredefinidodoparágrafo">
    <w:name w:val="Tipo de letra predefinido do parágrafo"/>
    <w:next w:val="Tipodeletrapredefinidodoparágraf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320"/>
        <w:tab w:val="right" w:leader="none" w:pos="8640"/>
      </w:tabs>
      <w:suppressAutoHyphens w:val="1"/>
      <w:spacing w:after="120" w:before="120" w:line="360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CabeçalhoCaráter">
    <w:name w:val="Cabeçalho Caráter"/>
    <w:next w:val="CabeçalhoCaráte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320"/>
        <w:tab w:val="right" w:leader="none" w:pos="8640"/>
      </w:tabs>
      <w:suppressAutoHyphens w:val="1"/>
      <w:spacing w:after="120" w:before="120" w:line="360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RodapéCaráter">
    <w:name w:val="Rodapé Caráter"/>
    <w:next w:val="RodapéCaráte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ítulo2Caráter">
    <w:name w:val="Título 2 Caráter"/>
    <w:next w:val="Título2Caráter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eastAsia="pt-PT"/>
    </w:rPr>
  </w:style>
  <w:style w:type="character" w:styleId="Ênfase">
    <w:name w:val="Ênfase"/>
    <w:next w:val="Ênfas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iperligação">
    <w:name w:val="Hiperligação"/>
    <w:next w:val="Hiperligaçã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Spacing1">
    <w:name w:val="No Spacing1"/>
    <w:next w:val="NoSpacing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PT"/>
    </w:rPr>
  </w:style>
  <w:style w:type="table" w:styleId="TabelacomGrelha">
    <w:name w:val="Tabela com Grelha"/>
    <w:basedOn w:val="Tabelanormal"/>
    <w:next w:val="TabelacomGrelh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elh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elhaMédia31">
    <w:name w:val="Grelha Média 31"/>
    <w:basedOn w:val="Tabelanormal"/>
    <w:next w:val="GrelhaMédia3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/>
    </w:rPr>
    <w:tblPr>
      <w:tblStyle w:val="GrelhaMédia31"/>
      <w:tblStyleRowBandSize w:val="1"/>
      <w:tblStyleColBandSize w:val="1"/>
      <w:jc w:val="left"/>
      <w:tblBorders>
        <w:top w:color="000000" w:space="0" w:sz="8" w:val="single"/>
        <w:left w:color="auto" w:space="0" w:sz="0" w:val="none"/>
        <w:bottom w:color="000000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SombreadoClaro-Cor2">
    <w:name w:val="Sombreado Claro - Cor 2"/>
    <w:basedOn w:val="Tabelanormal"/>
    <w:next w:val="SombreadoClaro-Cor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/>
    </w:rPr>
    <w:tblPr>
      <w:tblStyle w:val="SombreadoClaro-Cor2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0"/>
      <w:spacing w:after="120" w:before="120" w:line="360" w:lineRule="auto"/>
      <w:ind w:left="24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small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t-BR"/>
    </w:rPr>
  </w:style>
  <w:style w:type="character" w:styleId="Título3Caráter">
    <w:name w:val="Título 3 Caráter"/>
    <w:next w:val="Título3Caráter"/>
    <w:autoRedefine w:val="0"/>
    <w:hidden w:val="0"/>
    <w:qFormat w:val="0"/>
    <w:rPr>
      <w:rFonts w:ascii="Calibri" w:cs="Times New Roman" w:eastAsia="MS Gothic" w:hAnsi="Calibri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Título1Caráter">
    <w:name w:val="Título 1 Caráter"/>
    <w:next w:val="Título1Caráter"/>
    <w:autoRedefine w:val="0"/>
    <w:hidden w:val="0"/>
    <w:qFormat w:val="0"/>
    <w:rPr>
      <w:rFonts w:ascii="Calibri" w:cs="Times New Roman" w:eastAsia="MS Gothic" w:hAnsi="Calibri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Corpodetextorelatorio">
    <w:name w:val="Corpo de texto relatorio"/>
    <w:basedOn w:val="Corpodetexto"/>
    <w:next w:val="Corpodetextorelatorio"/>
    <w:autoRedefine w:val="0"/>
    <w:hidden w:val="0"/>
    <w:qFormat w:val="0"/>
    <w:pPr>
      <w:suppressAutoHyphens w:val="0"/>
      <w:spacing w:after="120" w:before="120" w:line="360" w:lineRule="auto"/>
      <w:ind w:leftChars="-1" w:rightChars="0" w:firstLine="51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1"/>
    <w:pPr>
      <w:suppressAutoHyphens w:val="1"/>
      <w:spacing w:after="120" w:before="120" w:line="360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CorpodetextoCaráter">
    <w:name w:val="Corpo de texto Caráter"/>
    <w:next w:val="CorpodetextoCaráte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GrelhaMédia2-Cor2">
    <w:name w:val="Grelha Média 2 - Cor 2"/>
    <w:basedOn w:val="Tabelanormal"/>
    <w:next w:val="GrelhaMédia2-Cor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/>
    </w:rPr>
    <w:tblPr>
      <w:tblStyle w:val="GrelhaMédia2-Cor2"/>
      <w:tblStyleRowBandSize w:val="1"/>
      <w:tblStyleColBandSize w:val="1"/>
      <w:jc w:val="left"/>
      <w:tblBorders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insideH w:color="ffffff" w:space="0" w:sz="4" w:val="single"/>
        <w:insideV w:color="auto" w:space="0" w:sz="0" w:val="none"/>
      </w:tblBorders>
    </w:tbl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120" w:before="120" w:line="36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PT"/>
    </w:rPr>
  </w:style>
  <w:style w:type="character" w:styleId="TextodebalãoCaráter">
    <w:name w:val="Texto de balão Caráter"/>
    <w:next w:val="TextodebalãoCaráte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suppressAutoHyphens w:val="1"/>
      <w:spacing w:after="240" w:before="240" w:line="360" w:lineRule="auto"/>
      <w:ind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PT"/>
    </w:rPr>
  </w:style>
  <w:style w:type="character" w:styleId="SubtítuloCaráter">
    <w:name w:val="Subtítulo Caráter"/>
    <w:next w:val="SubtítuloCaráter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ítulo4Caráter">
    <w:name w:val="Título 4 Caráter"/>
    <w:next w:val="Título4Caráte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GrelhaMédia2">
    <w:name w:val="Grelha Média 2"/>
    <w:next w:val="GrelhaMédia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PT"/>
    </w:rPr>
  </w:style>
  <w:style w:type="paragraph" w:styleId="Índice4">
    <w:name w:val="Índice 4"/>
    <w:basedOn w:val="Normal"/>
    <w:next w:val="Normal"/>
    <w:autoRedefine w:val="0"/>
    <w:hidden w:val="0"/>
    <w:qFormat w:val="1"/>
    <w:pPr>
      <w:suppressAutoHyphens w:val="1"/>
      <w:spacing w:after="120" w:before="120" w:line="360" w:lineRule="auto"/>
      <w:ind w:left="72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PT"/>
    </w:rPr>
  </w:style>
  <w:style w:type="character" w:styleId="Ref.decomentário">
    <w:name w:val="Ref. de comentário"/>
    <w:next w:val="Ref.decomentá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1"/>
    <w:pPr>
      <w:suppressAutoHyphens w:val="1"/>
      <w:spacing w:after="120" w:before="120" w:line="360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PT"/>
    </w:rPr>
  </w:style>
  <w:style w:type="character" w:styleId="TextodecomentárioCaráter">
    <w:name w:val="Texto de comentário Caráter"/>
    <w:next w:val="TextodecomentárioCaráter"/>
    <w:autoRedefine w:val="0"/>
    <w:hidden w:val="0"/>
    <w:qFormat w:val="0"/>
    <w:rPr>
      <w:rFonts w:ascii="Times New Roman" w:hAnsi="Times New Roman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ecomentário">
    <w:name w:val="Assunto de comentário"/>
    <w:basedOn w:val="Textodecomentário"/>
    <w:next w:val="Textodecomentário"/>
    <w:autoRedefine w:val="0"/>
    <w:hidden w:val="0"/>
    <w:qFormat w:val="1"/>
    <w:pPr>
      <w:suppressAutoHyphens w:val="1"/>
      <w:spacing w:after="120" w:before="120" w:line="360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PT"/>
    </w:rPr>
  </w:style>
  <w:style w:type="character" w:styleId="AssuntodecomentárioCaráter">
    <w:name w:val="Assunto de comentário Caráter"/>
    <w:next w:val="AssuntodecomentárioCaráter"/>
    <w:autoRedefine w:val="0"/>
    <w:hidden w:val="0"/>
    <w:qFormat w:val="0"/>
    <w:rPr>
      <w:rFonts w:ascii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Revisão">
    <w:name w:val="Revisão"/>
    <w:next w:val="Revis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PT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PT" w:val="pt-PT"/>
    </w:rPr>
  </w:style>
  <w:style w:type="paragraph" w:styleId="Textodenotadefim">
    <w:name w:val="Texto de nota de fim"/>
    <w:basedOn w:val="Normal"/>
    <w:next w:val="Textodenotadefim"/>
    <w:autoRedefine w:val="0"/>
    <w:hidden w:val="0"/>
    <w:qFormat w:val="1"/>
    <w:pPr>
      <w:suppressAutoHyphens w:val="1"/>
      <w:spacing w:after="120" w:before="120" w:line="360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PT"/>
    </w:rPr>
  </w:style>
  <w:style w:type="character" w:styleId="TextodenotadefimCaráter">
    <w:name w:val="Texto de nota de fim Caráter"/>
    <w:next w:val="TextodenotadefimCaráter"/>
    <w:autoRedefine w:val="0"/>
    <w:hidden w:val="0"/>
    <w:qFormat w:val="0"/>
    <w:rPr>
      <w:rFonts w:ascii="Times New Roman" w:hAnsi="Times New Roman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fim">
    <w:name w:val="Ref. de nota de fim"/>
    <w:next w:val="Ref.denotadefim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MençãoNãoResolvida">
    <w:name w:val="Menção Não Resolvida"/>
    <w:next w:val="MençãoNãoResolvida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Hiperligaçãovisitada">
    <w:name w:val="Hiperligação visitada"/>
    <w:next w:val="Hiperligaçãovisitada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HekmQDppT7zXEeTQKTdo7IN7Gw==">AMUW2mV3kFUXHVSQCXD/QXBpoXdF4CXVO8mufYjFgPnYO0QRZuqTEdjedzu2EY/Mv8KBzHjzCguCySKIkyLfyeWekmh5kWn1CoemkUF3rTbWVDLSIJalB7f6+yVojctyzpLavm4C4JQu+h9nFfbUXxsv5aAZ7Z6ipjfClcpD3ZCZ7xqSQgUjihRkGqhpvfchuGLl+8c5jGAo5FNsbSHPBW2Xr3PYbjsAEXH8LkkqsG12idlFiRTqaJs/8CsQUIPoJRV9wVCY8jTXuiLZ4KjAXmcodDRjW7bZ6SoDinXe0icFPItrl+z71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2022-04-15T10:39:00Z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