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val="false"/>
        <w:widowControl w:val="false"/>
        <w:shd w:val="clear" w:fill="FFFFFF"/>
        <w:spacing w:lineRule="auto" w:line="276" w:before="0" w:after="0"/>
        <w:ind w:hanging="0" w:left="0" w:right="0"/>
        <w:jc w:val="left"/>
        <w:rPr>
          <w:rFonts w:eastAsia="Arial" w:cs="Arial"/>
          <w:b w:val="false"/>
          <w:i w:val="false"/>
          <w:i w:val="false"/>
          <w:caps w:val="false"/>
          <w:smallCaps w:val="false"/>
          <w:strike w:val="false"/>
          <w:dstrike w:val="false"/>
          <w:color w:val="000000"/>
          <w:position w:val="0"/>
          <w:sz w:val="22"/>
          <w:sz w:val="22"/>
          <w:szCs w:val="22"/>
          <w:u w:val="none"/>
          <w:shd w:fill="FFFFFF" w:val="clear"/>
          <w:vertAlign w:val="baseline"/>
        </w:rPr>
      </w:pPr>
      <w:r>
        <w:rPr>
          <w:rFonts w:eastAsia="Arial" w:cs="Arial"/>
          <w:b w:val="false"/>
          <w:i w:val="false"/>
          <w:caps w:val="false"/>
          <w:smallCaps w:val="false"/>
          <w:strike w:val="false"/>
          <w:dstrike w:val="false"/>
          <w:color w:val="000000"/>
          <w:position w:val="0"/>
          <w:sz w:val="22"/>
          <w:sz w:val="22"/>
          <w:szCs w:val="22"/>
          <w:u w:val="none"/>
          <w:shd w:fill="FFFFFF" w:val="clear"/>
          <w:vertAlign w:val="baseline"/>
        </w:rPr>
      </w:r>
    </w:p>
    <w:tbl>
      <w:tblPr>
        <w:tblW w:w="10191" w:type="dxa"/>
        <w:jc w:val="center"/>
        <w:tblInd w:w="0" w:type="dxa"/>
        <w:tblLayout w:type="fixed"/>
        <w:tblCellMar>
          <w:top w:w="0" w:type="dxa"/>
          <w:left w:w="88" w:type="dxa"/>
          <w:bottom w:w="0" w:type="dxa"/>
          <w:right w:w="108" w:type="dxa"/>
        </w:tblCellMar>
      </w:tblPr>
      <w:tblGrid>
        <w:gridCol w:w="2945"/>
        <w:gridCol w:w="5033"/>
        <w:gridCol w:w="2212"/>
      </w:tblGrid>
      <w:tr>
        <w:trPr>
          <w:trHeight w:val="372" w:hRule="atLeast"/>
        </w:trPr>
        <w:tc>
          <w:tcPr>
            <w:tcW w:w="7978"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lang w:val="ca-ES"/>
              </w:rPr>
            </w:pPr>
            <w:bookmarkStart w:id="0" w:name="bookmark=id.iq6y5kp6a4fb"/>
            <w:bookmarkStart w:id="1" w:name="bookmark=id.g3lhin4gwb6d"/>
            <w:bookmarkEnd w:id="0"/>
            <w:bookmarkEnd w:id="1"/>
            <w:r>
              <w:rPr>
                <w:rFonts w:eastAsia="Tahoma" w:cs="Tahoma" w:ascii="Tahoma" w:hAnsi="Tahoma"/>
                <w:b/>
                <w:sz w:val="20"/>
                <w:szCs w:val="20"/>
              </w:rPr>
              <w:t xml:space="preserve"> </w:t>
            </w:r>
            <w:r>
              <w:rPr>
                <w:rFonts w:eastAsia="Tahoma" w:cs="Tahoma" w:ascii="Tahoma" w:hAnsi="Tahoma"/>
                <w:b/>
                <w:sz w:val="20"/>
                <w:szCs w:val="20"/>
              </w:rPr>
              <w:t>CICLE</w:t>
            </w:r>
            <w:r>
              <w:rPr>
                <w:rFonts w:eastAsia="Tahoma" w:cs="Tahoma" w:ascii="Tahoma" w:hAnsi="Tahoma"/>
                <w:sz w:val="20"/>
                <w:szCs w:val="20"/>
              </w:rPr>
              <w:t xml:space="preserve">: </w:t>
            </w:r>
            <w:r>
              <w:rPr>
                <w:rFonts w:eastAsia="Tahoma" w:cs="Tahoma" w:ascii="Tahoma" w:hAnsi="Tahoma"/>
                <w:sz w:val="20"/>
                <w:szCs w:val="20"/>
                <w:lang w:val="ca-ES"/>
              </w:rPr>
              <w:t>Tècnic en Manteniment  i Control de Maquinària de Vaixells i Embarcacions</w:t>
            </w:r>
          </w:p>
        </w:tc>
        <w:tc>
          <w:tcPr>
            <w:tcW w:w="221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rPr>
            </w:pPr>
            <w:r>
              <w:rPr>
                <w:rFonts w:eastAsia="Tahoma" w:cs="Tahoma" w:ascii="Tahoma" w:hAnsi="Tahoma"/>
                <w:b/>
                <w:sz w:val="20"/>
                <w:szCs w:val="20"/>
              </w:rPr>
              <w:t>GRAU</w:t>
            </w:r>
            <w:r>
              <w:rPr>
                <w:rFonts w:eastAsia="Tahoma" w:cs="Tahoma" w:ascii="Tahoma" w:hAnsi="Tahoma"/>
                <w:sz w:val="20"/>
                <w:szCs w:val="20"/>
              </w:rPr>
              <w:t xml:space="preserve">: </w:t>
            </w:r>
            <w:bookmarkStart w:id="2" w:name="__UnoMark__343_2071141229"/>
            <w:bookmarkEnd w:id="2"/>
            <w:r>
              <w:rPr>
                <w:rFonts w:eastAsia="Tahoma" w:cs="Tahoma" w:ascii="Tahoma" w:hAnsi="Tahoma"/>
                <w:sz w:val="20"/>
                <w:szCs w:val="20"/>
              </w:rPr>
              <w:t>Mitjà</w:t>
            </w:r>
          </w:p>
        </w:tc>
      </w:tr>
      <w:tr>
        <w:trPr>
          <w:trHeight w:val="419" w:hRule="atLeast"/>
        </w:trPr>
        <w:tc>
          <w:tcPr>
            <w:tcW w:w="10190" w:type="dxa"/>
            <w:gridSpan w:val="3"/>
            <w:tcBorders>
              <w:top w:val="single" w:sz="4" w:space="0" w:color="000001"/>
              <w:left w:val="single" w:sz="4" w:space="0" w:color="000001"/>
              <w:bottom w:val="single" w:sz="4" w:space="0" w:color="000001"/>
              <w:right w:val="single" w:sz="4" w:space="0" w:color="000001"/>
            </w:tcBorders>
            <w:shd w:fill="E6E6E6" w:val="clear"/>
            <w:vAlign w:val="center"/>
          </w:tcPr>
          <w:p>
            <w:pPr>
              <w:pStyle w:val="Normal"/>
              <w:rPr>
                <w:rFonts w:ascii="Tahoma" w:hAnsi="Tahoma" w:eastAsia="Tahoma" w:cs="Tahoma"/>
                <w:b w:val="false"/>
                <w:bCs w:val="false"/>
                <w:color w:val="000000"/>
                <w:position w:val="0"/>
                <w:sz w:val="22"/>
                <w:sz w:val="22"/>
                <w:szCs w:val="22"/>
                <w:vertAlign w:val="baseline"/>
                <w:lang w:val="ca-ES"/>
              </w:rPr>
            </w:pPr>
            <w:r>
              <w:rPr>
                <w:rFonts w:eastAsia="Tahoma" w:cs="Tahoma" w:ascii="Tahoma" w:hAnsi="Tahoma"/>
                <w:b/>
                <w:sz w:val="20"/>
                <w:szCs w:val="20"/>
              </w:rPr>
              <w:t xml:space="preserve">MÒDUL:  </w:t>
            </w:r>
            <w:r>
              <w:rPr>
                <w:rFonts w:eastAsia="Tahoma" w:cs="Tahoma" w:ascii="Tahoma" w:hAnsi="Tahoma"/>
                <w:b w:val="false"/>
                <w:bCs w:val="false"/>
                <w:color w:val="000000"/>
                <w:position w:val="0"/>
                <w:sz w:val="22"/>
                <w:sz w:val="22"/>
                <w:szCs w:val="22"/>
                <w:vertAlign w:val="baseline"/>
                <w:lang w:val="ca-ES"/>
              </w:rPr>
              <w:t xml:space="preserve">Instal·lació i manteniment de maquinària de fred i climatització en vaixells i </w:t>
            </w:r>
            <w:bookmarkStart w:id="3" w:name="__UnoMark__354_642828998"/>
            <w:bookmarkEnd w:id="3"/>
            <w:r>
              <w:rPr>
                <w:rFonts w:eastAsia="Tahoma" w:cs="Tahoma" w:ascii="Tahoma" w:hAnsi="Tahoma"/>
                <w:b w:val="false"/>
                <w:bCs w:val="false"/>
                <w:color w:val="000000"/>
                <w:position w:val="0"/>
                <w:sz w:val="22"/>
                <w:sz w:val="22"/>
                <w:szCs w:val="22"/>
                <w:vertAlign w:val="baseline"/>
                <w:lang w:val="ca-ES"/>
              </w:rPr>
              <w:t>embarcacions</w:t>
            </w:r>
          </w:p>
        </w:tc>
      </w:tr>
      <w:tr>
        <w:trPr>
          <w:trHeight w:val="270" w:hRule="atLeast"/>
        </w:trPr>
        <w:tc>
          <w:tcPr>
            <w:tcW w:w="294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rPr>
            </w:pPr>
            <w:r>
              <w:rPr>
                <w:rFonts w:eastAsia="Tahoma" w:cs="Tahoma" w:ascii="Tahoma" w:hAnsi="Tahoma"/>
                <w:b/>
                <w:sz w:val="20"/>
                <w:szCs w:val="20"/>
              </w:rPr>
              <w:t>HORES CENTRE</w:t>
            </w:r>
            <w:r>
              <w:rPr>
                <w:rFonts w:eastAsia="Tahoma" w:cs="Tahoma" w:ascii="Tahoma" w:hAnsi="Tahoma"/>
                <w:sz w:val="20"/>
                <w:szCs w:val="20"/>
              </w:rPr>
              <w:t>: 180</w:t>
            </w:r>
          </w:p>
        </w:tc>
        <w:tc>
          <w:tcPr>
            <w:tcW w:w="7245" w:type="dxa"/>
            <w:gridSpan w:val="2"/>
            <w:vMerge w:val="restart"/>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rPr>
            </w:pPr>
            <w:r>
              <w:rPr>
                <w:rFonts w:eastAsia="Tahoma" w:cs="Tahoma" w:ascii="Tahoma" w:hAnsi="Tahoma"/>
                <w:b/>
                <w:sz w:val="20"/>
                <w:szCs w:val="20"/>
              </w:rPr>
              <w:t>PERIODICITAT SETMANAL</w:t>
            </w:r>
            <w:r>
              <w:rPr>
                <w:rFonts w:eastAsia="Tahoma" w:cs="Tahoma" w:ascii="Tahoma" w:hAnsi="Tahoma"/>
                <w:sz w:val="20"/>
                <w:szCs w:val="20"/>
              </w:rPr>
              <w:t>:  7h</w:t>
            </w:r>
          </w:p>
        </w:tc>
      </w:tr>
      <w:tr>
        <w:trPr>
          <w:trHeight w:val="270" w:hRule="atLeast"/>
        </w:trPr>
        <w:tc>
          <w:tcPr>
            <w:tcW w:w="294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b/>
                <w:sz w:val="20"/>
                <w:szCs w:val="20"/>
              </w:rPr>
            </w:pPr>
            <w:r>
              <w:rPr>
                <w:rFonts w:eastAsia="Tahoma" w:cs="Tahoma" w:ascii="Tahoma" w:hAnsi="Tahoma"/>
                <w:b/>
                <w:sz w:val="20"/>
                <w:szCs w:val="20"/>
              </w:rPr>
              <w:t>HORES FEMPO:</w:t>
            </w:r>
          </w:p>
        </w:tc>
        <w:tc>
          <w:tcPr>
            <w:tcW w:w="7245" w:type="dxa"/>
            <w:gridSpan w:val="2"/>
            <w:vMerge w:val="continue"/>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r>
    </w:tbl>
    <w:p>
      <w:pPr>
        <w:pStyle w:val="Normal"/>
        <w:jc w:val="both"/>
        <w:rPr>
          <w:rFonts w:ascii="Tahoma" w:hAnsi="Tahoma" w:eastAsia="Tahoma" w:cs="Tahoma"/>
          <w:sz w:val="20"/>
          <w:szCs w:val="20"/>
        </w:rPr>
      </w:pPr>
      <w:r>
        <w:rPr>
          <w:rFonts w:eastAsia="Tahoma" w:cs="Tahoma" w:ascii="Tahoma" w:hAnsi="Tahoma"/>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UNITATS DE TREBALL DEL MÒDUL I TEMPORALITZACIÓ</w:t>
      </w:r>
    </w:p>
    <w:p>
      <w:pPr>
        <w:pStyle w:val="Normal"/>
        <w:jc w:val="both"/>
        <w:rPr>
          <w:rFonts w:ascii="Tahoma" w:hAnsi="Tahoma" w:eastAsia="Tahoma" w:cs="Tahoma"/>
          <w:b/>
          <w:sz w:val="20"/>
          <w:szCs w:val="20"/>
        </w:rPr>
      </w:pPr>
      <w:r>
        <w:rPr>
          <w:rFonts w:eastAsia="Tahoma" w:cs="Tahoma" w:ascii="Tahoma" w:hAnsi="Tahoma"/>
          <w:b/>
          <w:sz w:val="20"/>
          <w:szCs w:val="20"/>
        </w:rPr>
      </w:r>
    </w:p>
    <w:tbl>
      <w:tblPr>
        <w:tblW w:w="10561" w:type="dxa"/>
        <w:jc w:val="center"/>
        <w:tblInd w:w="0" w:type="dxa"/>
        <w:tblLayout w:type="fixed"/>
        <w:tblCellMar>
          <w:top w:w="0" w:type="dxa"/>
          <w:left w:w="88" w:type="dxa"/>
          <w:bottom w:w="0" w:type="dxa"/>
          <w:right w:w="108" w:type="dxa"/>
        </w:tblCellMar>
      </w:tblPr>
      <w:tblGrid>
        <w:gridCol w:w="3110"/>
        <w:gridCol w:w="3036"/>
        <w:gridCol w:w="811"/>
        <w:gridCol w:w="1015"/>
        <w:gridCol w:w="1016"/>
        <w:gridCol w:w="1572"/>
      </w:tblGrid>
      <w:tr>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RESULTATS D’APRENENTATGE</w:t>
            </w:r>
          </w:p>
        </w:tc>
        <w:tc>
          <w:tcPr>
            <w:tcW w:w="303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UNITAT DE TREBALL</w:t>
            </w:r>
          </w:p>
        </w:tc>
        <w:tc>
          <w:tcPr>
            <w:tcW w:w="81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AVAL.</w:t>
            </w:r>
          </w:p>
        </w:tc>
        <w:tc>
          <w:tcPr>
            <w:tcW w:w="101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CENTRE</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FEMPO</w:t>
            </w:r>
          </w:p>
        </w:tc>
        <w:tc>
          <w:tcPr>
            <w:tcW w:w="157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Dates aproximades</w:t>
            </w:r>
          </w:p>
        </w:tc>
      </w:tr>
      <w:tr>
        <w:trPr/>
        <w:tc>
          <w:tcPr>
            <w:tcW w:w="3110"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3036"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811"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1015"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1016"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1572"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r>
      <w:tr>
        <w:trPr>
          <w:trHeight w:val="454" w:hRule="atLeast"/>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Realitza operacions de muntatge d'equips en instal·lacions frigorífiques i sistemes de</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climatització, seleccionant els mitjans necessaris i associant les característiques tècniques</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dels components amb la seva funció.</w:t>
            </w:r>
          </w:p>
          <w:p>
            <w:pPr>
              <w:pStyle w:val="Normal"/>
              <w:widowControl/>
              <w:shd w:val="clear" w:fill="FFFFFF"/>
              <w:spacing w:lineRule="auto" w:line="240" w:before="0" w:after="0"/>
              <w:ind w:hanging="0" w:left="0" w:right="0"/>
              <w:jc w:val="left"/>
              <w:rPr/>
            </w:pPr>
            <w:r>
              <w:rPr/>
            </w:r>
          </w:p>
        </w:tc>
        <w:tc>
          <w:tcPr>
            <w:tcW w:w="303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Calibri" w:hAnsi="Calibri" w:eastAsia="Tahoma" w:cs="Tahoma"/>
                <w:sz w:val="20"/>
                <w:szCs w:val="20"/>
              </w:rPr>
            </w:pPr>
            <w:r>
              <w:rPr>
                <w:rFonts w:eastAsia="Tahoma" w:cs="Tahoma" w:ascii="Calibri" w:hAnsi="Calibri"/>
                <w:sz w:val="20"/>
                <w:szCs w:val="20"/>
              </w:rPr>
              <w:t>1 PRINCIPIS DE REFRIGERACIÓ</w:t>
            </w:r>
          </w:p>
          <w:p>
            <w:pPr>
              <w:pStyle w:val="Normal"/>
              <w:rPr>
                <w:rFonts w:ascii="Calibri" w:hAnsi="Calibri" w:eastAsia="Tahoma" w:cs="Tahoma"/>
                <w:sz w:val="20"/>
                <w:szCs w:val="20"/>
              </w:rPr>
            </w:pPr>
            <w:r>
              <w:rPr>
                <w:rFonts w:eastAsia="Tahoma" w:cs="Tahoma" w:ascii="Calibri" w:hAnsi="Calibri"/>
                <w:sz w:val="20"/>
                <w:szCs w:val="20"/>
              </w:rPr>
            </w:r>
          </w:p>
          <w:p>
            <w:pPr>
              <w:pStyle w:val="Normal"/>
              <w:rPr>
                <w:rFonts w:ascii="Calibri" w:hAnsi="Calibri" w:eastAsia="Tahoma" w:cs="Tahoma"/>
                <w:color w:val="000000"/>
                <w:sz w:val="20"/>
                <w:szCs w:val="20"/>
              </w:rPr>
            </w:pPr>
            <w:r>
              <w:rPr>
                <w:rFonts w:eastAsia="Tahoma" w:cs="Tahoma" w:ascii="Calibri" w:hAnsi="Calibri"/>
                <w:color w:val="000000"/>
                <w:sz w:val="20"/>
                <w:szCs w:val="20"/>
              </w:rPr>
              <w:t>2 COMPONENTES PRINCIPALS DE LES INSTALACIONS DE REFRIGERACIÓ</w:t>
            </w:r>
          </w:p>
          <w:p>
            <w:pPr>
              <w:pStyle w:val="Normal"/>
              <w:rPr>
                <w:rFonts w:ascii="Calibri" w:hAnsi="Calibri" w:eastAsia="Tahoma" w:cs="Tahoma"/>
                <w:sz w:val="20"/>
                <w:szCs w:val="20"/>
              </w:rPr>
            </w:pPr>
            <w:r>
              <w:rPr>
                <w:rFonts w:eastAsia="Tahoma" w:cs="Tahoma" w:ascii="Calibri" w:hAnsi="Calibri"/>
                <w:sz w:val="20"/>
                <w:szCs w:val="20"/>
              </w:rPr>
            </w:r>
          </w:p>
          <w:p>
            <w:pPr>
              <w:pStyle w:val="Normal"/>
              <w:rPr>
                <w:rFonts w:ascii="Calibri" w:hAnsi="Calibri" w:eastAsia="Tahoma" w:cs="Tahoma"/>
                <w:color w:val="000000"/>
                <w:sz w:val="20"/>
                <w:szCs w:val="20"/>
              </w:rPr>
            </w:pPr>
            <w:r>
              <w:rPr>
                <w:rFonts w:eastAsia="Tahoma" w:cs="Tahoma" w:ascii="Calibri" w:hAnsi="Calibri"/>
                <w:color w:val="000000"/>
                <w:sz w:val="20"/>
                <w:szCs w:val="20"/>
              </w:rPr>
              <w:t>4 FLUIDS REFRIGERANTS</w:t>
            </w:r>
          </w:p>
        </w:tc>
        <w:tc>
          <w:tcPr>
            <w:tcW w:w="81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1ª</w:t>
            </w:r>
          </w:p>
        </w:tc>
        <w:tc>
          <w:tcPr>
            <w:tcW w:w="101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37</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7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09/26</w:t>
            </w:r>
          </w:p>
          <w:p>
            <w:pPr>
              <w:pStyle w:val="Normal"/>
              <w:jc w:val="center"/>
              <w:rPr>
                <w:rFonts w:ascii="Tahoma" w:hAnsi="Tahoma" w:eastAsia="Tahoma" w:cs="Tahoma"/>
                <w:sz w:val="16"/>
                <w:szCs w:val="16"/>
              </w:rPr>
            </w:pPr>
            <w:r>
              <w:rPr>
                <w:rFonts w:eastAsia="Tahoma" w:cs="Tahoma" w:ascii="Tahoma" w:hAnsi="Tahoma"/>
                <w:sz w:val="16"/>
                <w:szCs w:val="16"/>
              </w:rPr>
              <w:t>10/26</w:t>
            </w:r>
          </w:p>
        </w:tc>
      </w:tr>
      <w:tr>
        <w:trPr>
          <w:trHeight w:val="454" w:hRule="atLeast"/>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Efectua operacions de posada en marxa, control de funcionament i parada de</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la instal·lació frigorífica i del sistema de climatització, identificant les variables de</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funcionament i avaluant la seva influència en el rendiment de la instal·lació.</w:t>
            </w:r>
          </w:p>
        </w:tc>
        <w:tc>
          <w:tcPr>
            <w:tcW w:w="303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ind w:hanging="0" w:left="0" w:right="0"/>
              <w:rPr>
                <w:rFonts w:ascii="Calibri" w:hAnsi="Calibri" w:eastAsia="Tahoma" w:cs="Tahoma"/>
                <w:sz w:val="20"/>
                <w:szCs w:val="20"/>
              </w:rPr>
            </w:pPr>
            <w:r>
              <w:rPr>
                <w:rFonts w:eastAsia="Tahoma" w:cs="Tahoma" w:ascii="Calibri" w:hAnsi="Calibri"/>
                <w:sz w:val="20"/>
                <w:szCs w:val="20"/>
              </w:rPr>
              <w:t>8 POSADA EN MARXA D’INSTALACIONS</w:t>
            </w:r>
          </w:p>
          <w:p>
            <w:pPr>
              <w:pStyle w:val="Normal"/>
              <w:ind w:hanging="0" w:left="0" w:right="0"/>
              <w:rPr>
                <w:rFonts w:ascii="Calibri" w:hAnsi="Calibri" w:eastAsia="Tahoma" w:cs="Tahoma"/>
                <w:sz w:val="20"/>
                <w:szCs w:val="20"/>
              </w:rPr>
            </w:pPr>
            <w:r>
              <w:rPr>
                <w:rFonts w:eastAsia="Tahoma" w:cs="Tahoma" w:ascii="Calibri" w:hAnsi="Calibri"/>
                <w:sz w:val="20"/>
                <w:szCs w:val="20"/>
              </w:rPr>
            </w:r>
          </w:p>
          <w:p>
            <w:pPr>
              <w:pStyle w:val="Normal"/>
              <w:ind w:hanging="0" w:left="0" w:right="0"/>
              <w:rPr>
                <w:rFonts w:ascii="Calibri" w:hAnsi="Calibri" w:eastAsia="Tahoma" w:cs="Tahoma"/>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01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40</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57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10/26</w:t>
            </w:r>
          </w:p>
        </w:tc>
      </w:tr>
      <w:tr>
        <w:trPr>
          <w:trHeight w:val="454" w:hRule="atLeast"/>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shd w:val="clear" w:fill="FFFFFF"/>
              <w:spacing w:lineRule="auto" w:line="240" w:before="0" w:after="0"/>
              <w:ind w:hanging="0" w:left="0" w:right="0"/>
              <w:jc w:val="left"/>
              <w:rPr/>
            </w:pPr>
            <w:r>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Localitza i repara fallades i avaries dels equips i elements que componen una</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instal·lació frigorífica i un sistema de climatització, valorant paràmetres de funcionament</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i aplicant procediments segons especificacions tècniques.</w:t>
            </w:r>
          </w:p>
          <w:p>
            <w:pPr>
              <w:pStyle w:val="Normal"/>
              <w:widowControl/>
              <w:shd w:val="clear" w:fill="FFFFFF"/>
              <w:spacing w:lineRule="auto" w:line="240" w:before="0" w:after="0"/>
              <w:ind w:hanging="0" w:left="0" w:right="0"/>
              <w:jc w:val="left"/>
              <w:rPr/>
            </w:pPr>
            <w:r>
              <w:rPr/>
            </w:r>
          </w:p>
        </w:tc>
        <w:tc>
          <w:tcPr>
            <w:tcW w:w="303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ind w:hanging="0" w:left="0" w:right="0"/>
              <w:jc w:val="left"/>
              <w:rPr>
                <w:rFonts w:ascii="Calibri" w:hAnsi="Calibri" w:eastAsia="Tahoma" w:cs="Tahoma"/>
                <w:color w:val="000000"/>
                <w:sz w:val="20"/>
                <w:szCs w:val="20"/>
              </w:rPr>
            </w:pPr>
            <w:r>
              <w:rPr>
                <w:rFonts w:eastAsia="Tahoma" w:cs="Tahoma" w:ascii="Calibri" w:hAnsi="Calibri"/>
                <w:color w:val="000000"/>
                <w:sz w:val="20"/>
                <w:szCs w:val="20"/>
              </w:rPr>
              <w:t>3 ELEMENTS AUXILIARS DELS SISTEMES</w:t>
            </w:r>
          </w:p>
          <w:p>
            <w:pPr>
              <w:pStyle w:val="Normal"/>
              <w:ind w:hanging="0" w:left="0" w:right="0"/>
              <w:jc w:val="left"/>
              <w:rPr>
                <w:rFonts w:ascii="Calibri" w:hAnsi="Calibri" w:eastAsia="Tahoma" w:cs="Tahoma"/>
                <w:sz w:val="20"/>
                <w:szCs w:val="20"/>
              </w:rPr>
            </w:pPr>
            <w:r>
              <w:rPr>
                <w:rFonts w:eastAsia="Tahoma" w:cs="Tahoma" w:ascii="Calibri" w:hAnsi="Calibri"/>
                <w:sz w:val="20"/>
                <w:szCs w:val="20"/>
              </w:rPr>
            </w:r>
          </w:p>
          <w:p>
            <w:pPr>
              <w:pStyle w:val="Normal"/>
              <w:ind w:hanging="0" w:left="0" w:right="0"/>
              <w:jc w:val="left"/>
              <w:rPr>
                <w:rFonts w:ascii="Calibri" w:hAnsi="Calibri" w:eastAsia="Tahoma" w:cs="Tahoma"/>
                <w:color w:val="000000"/>
                <w:sz w:val="20"/>
                <w:szCs w:val="20"/>
              </w:rPr>
            </w:pPr>
            <w:r>
              <w:rPr>
                <w:rFonts w:eastAsia="Tahoma" w:cs="Tahoma" w:ascii="Calibri" w:hAnsi="Calibri"/>
                <w:color w:val="000000"/>
                <w:sz w:val="20"/>
                <w:szCs w:val="20"/>
              </w:rPr>
              <w:t>10 TÈCNIQUES DE DIAGNÒSTIC I LOCALITZACIÓ D'AVARIES EN MÀQUINES I ELEMENTS DELS SISTEMES FRIGORÍFICS</w:t>
            </w:r>
          </w:p>
        </w:tc>
        <w:tc>
          <w:tcPr>
            <w:tcW w:w="81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01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43</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7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11/26</w:t>
            </w:r>
          </w:p>
        </w:tc>
      </w:tr>
    </w:tbl>
    <w:p>
      <w:pPr>
        <w:pStyle w:val="TextBody"/>
        <w:rPr/>
      </w:pPr>
      <w:r>
        <w:rPr/>
      </w:r>
    </w:p>
    <w:p>
      <w:pPr>
        <w:pStyle w:val="Normal"/>
        <w:rPr/>
      </w:pPr>
      <w:r>
        <w:rPr/>
      </w:r>
    </w:p>
    <w:tbl>
      <w:tblPr>
        <w:tblW w:w="10560" w:type="dxa"/>
        <w:jc w:val="center"/>
        <w:tblInd w:w="0" w:type="dxa"/>
        <w:tblLayout w:type="fixed"/>
        <w:tblCellMar>
          <w:top w:w="0" w:type="dxa"/>
          <w:left w:w="88" w:type="dxa"/>
          <w:bottom w:w="0" w:type="dxa"/>
          <w:right w:w="108" w:type="dxa"/>
        </w:tblCellMar>
      </w:tblPr>
      <w:tblGrid>
        <w:gridCol w:w="3107"/>
        <w:gridCol w:w="3038"/>
        <w:gridCol w:w="812"/>
        <w:gridCol w:w="5"/>
        <w:gridCol w:w="1009"/>
        <w:gridCol w:w="4"/>
        <w:gridCol w:w="1013"/>
        <w:gridCol w:w="4"/>
        <w:gridCol w:w="1567"/>
      </w:tblGrid>
      <w:tr>
        <w:trPr>
          <w:tblHeader w:val="true"/>
        </w:trPr>
        <w:tc>
          <w:tcPr>
            <w:tcW w:w="3107"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RESULTATS D’APRENENTATGE</w:t>
            </w:r>
          </w:p>
        </w:tc>
        <w:tc>
          <w:tcPr>
            <w:tcW w:w="303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UNITAT DE TREBALL</w:t>
            </w:r>
          </w:p>
        </w:tc>
        <w:tc>
          <w:tcPr>
            <w:tcW w:w="81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AVAL.</w:t>
            </w:r>
          </w:p>
        </w:tc>
        <w:tc>
          <w:tcPr>
            <w:tcW w:w="1014"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CENTRE</w:t>
            </w:r>
          </w:p>
        </w:tc>
        <w:tc>
          <w:tcPr>
            <w:tcW w:w="1017"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FEMPO</w:t>
            </w:r>
          </w:p>
        </w:tc>
        <w:tc>
          <w:tcPr>
            <w:tcW w:w="1571"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Dates aproximades</w:t>
            </w:r>
          </w:p>
        </w:tc>
      </w:tr>
      <w:tr>
        <w:trPr>
          <w:trHeight w:val="454" w:hRule="atLeast"/>
        </w:trPr>
        <w:tc>
          <w:tcPr>
            <w:tcW w:w="3107"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widowControl/>
              <w:shd w:val="clear" w:fill="FFFFFF"/>
              <w:spacing w:lineRule="auto" w:line="240" w:before="0" w:after="0"/>
              <w:ind w:hanging="0" w:left="0" w:right="0"/>
              <w:jc w:val="left"/>
              <w:rPr/>
            </w:pPr>
            <w:r>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Realitza el manteniment preventiu de la instal·lació frigorífica i del sistema de</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climatització, valorant la normativa de seguretat i medi ambient i seguint els</w:t>
            </w:r>
          </w:p>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protocols establerts.</w:t>
            </w:r>
          </w:p>
          <w:p>
            <w:pPr>
              <w:pStyle w:val="Normal"/>
              <w:widowControl/>
              <w:shd w:val="clear" w:fill="FFFFFF"/>
              <w:spacing w:lineRule="auto" w:line="240" w:before="0" w:after="0"/>
              <w:ind w:hanging="0" w:left="0" w:right="0"/>
              <w:jc w:val="left"/>
              <w:rPr/>
            </w:pPr>
            <w:r>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tc>
        <w:tc>
          <w:tcPr>
            <w:tcW w:w="303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Calibri" w:hAnsi="Calibri" w:eastAsia="Tahoma" w:cs="Tahoma"/>
                <w:color w:val="000000"/>
                <w:sz w:val="20"/>
                <w:szCs w:val="20"/>
              </w:rPr>
            </w:pPr>
            <w:r>
              <w:rPr>
                <w:rFonts w:eastAsia="Tahoma" w:cs="Tahoma" w:ascii="Calibri" w:hAnsi="Calibri"/>
                <w:color w:val="000000"/>
                <w:sz w:val="20"/>
                <w:szCs w:val="20"/>
              </w:rPr>
              <w:t>3 ELEMENTS AUXILIARS DELS SISTEMES</w:t>
            </w:r>
          </w:p>
          <w:p>
            <w:pPr>
              <w:pStyle w:val="Normal"/>
              <w:rPr/>
            </w:pPr>
            <w: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t>5 OLIS LUBRICANTS PER A COMPRESSORS FRIGORÍFICS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t>9 TÊCNIQUES DE MANTENIMIENT EN INSTALACIONS FRIGORÍFIQUES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0" w:left="0" w:right="0"/>
              <w:jc w:val="left"/>
              <w:rPr>
                <w:rFonts w:ascii="Calibri" w:hAnsi="Calibri" w:eastAsia="Tahoma" w:cs="Tahoma"/>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2" w:type="dxa"/>
            <w:vMerge w:val="restart"/>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2ª</w:t>
            </w:r>
          </w:p>
        </w:tc>
        <w:tc>
          <w:tcPr>
            <w:tcW w:w="1014"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30</w:t>
            </w:r>
          </w:p>
        </w:tc>
        <w:tc>
          <w:tcPr>
            <w:tcW w:w="1017"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71"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12/26</w:t>
            </w:r>
          </w:p>
          <w:p>
            <w:pPr>
              <w:pStyle w:val="Normal"/>
              <w:jc w:val="center"/>
              <w:rPr>
                <w:rFonts w:ascii="Tahoma" w:hAnsi="Tahoma" w:eastAsia="Tahoma" w:cs="Tahoma"/>
                <w:sz w:val="16"/>
                <w:szCs w:val="16"/>
              </w:rPr>
            </w:pPr>
            <w:r>
              <w:rPr>
                <w:rFonts w:eastAsia="Tahoma" w:cs="Tahoma" w:ascii="Tahoma" w:hAnsi="Tahoma"/>
                <w:sz w:val="16"/>
                <w:szCs w:val="16"/>
              </w:rPr>
              <w:t>01/27</w:t>
            </w:r>
          </w:p>
        </w:tc>
      </w:tr>
      <w:tr>
        <w:trPr>
          <w:trHeight w:val="454" w:hRule="atLeast"/>
        </w:trPr>
        <w:tc>
          <w:tcPr>
            <w:tcW w:w="3107"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Prevé riscos laborals i mediambientals en els treballs de manteniment dels</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elements i equips de les instal·lacions de fred i climatització, interpretant i complint</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les normes d'aplicació.</w:t>
            </w:r>
          </w:p>
          <w:p>
            <w:pPr>
              <w:pStyle w:val="Normal"/>
              <w:widowControl/>
              <w:shd w:val="clear" w:fill="FFFFFF"/>
              <w:spacing w:lineRule="auto" w:line="240" w:before="0" w:after="0"/>
              <w:ind w:hanging="0" w:left="0" w:right="0"/>
              <w:jc w:val="left"/>
              <w:rPr/>
            </w:pPr>
            <w:r>
              <w:rPr/>
            </w:r>
          </w:p>
        </w:tc>
        <w:tc>
          <w:tcPr>
            <w:tcW w:w="303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ind w:hanging="0" w:left="0" w:right="0"/>
              <w:rPr>
                <w:rFonts w:ascii="Calibri" w:hAnsi="Calibri" w:eastAsia="Tahoma" w:cs="Tahoma"/>
                <w:color w:val="000000"/>
                <w:sz w:val="20"/>
                <w:szCs w:val="20"/>
              </w:rPr>
            </w:pPr>
            <w:r>
              <w:rPr>
                <w:rFonts w:eastAsia="Tahoma" w:cs="Tahoma" w:ascii="Calibri" w:hAnsi="Calibri"/>
                <w:color w:val="000000"/>
                <w:sz w:val="20"/>
                <w:szCs w:val="20"/>
              </w:rPr>
              <w:t>6 ORGANITZACIÓ I EXECUCIÓ DEL MUNTATGE DE MÀQUINES I EQUIPS DE REFRIGERACIÓ</w:t>
            </w:r>
          </w:p>
          <w:p>
            <w:pPr>
              <w:pStyle w:val="Normal"/>
              <w:ind w:hanging="0" w:left="0" w:right="0"/>
              <w:rPr>
                <w:rFonts w:ascii="Calibri" w:hAnsi="Calibri" w:eastAsia="Tahoma" w:cs="Tahoma"/>
                <w:sz w:val="20"/>
                <w:szCs w:val="20"/>
              </w:rPr>
            </w:pPr>
            <w:r>
              <w:rPr>
                <w:rFonts w:eastAsia="Tahoma" w:cs="Tahoma" w:ascii="Calibri" w:hAnsi="Calibri"/>
                <w:sz w:val="20"/>
                <w:szCs w:val="20"/>
              </w:rPr>
            </w:r>
          </w:p>
          <w:p>
            <w:pPr>
              <w:pStyle w:val="Normal"/>
              <w:ind w:hanging="0" w:left="0" w:right="0"/>
              <w:rPr>
                <w:rFonts w:ascii="Calibri" w:hAnsi="Calibri" w:eastAsia="Tahoma" w:cs="Tahoma"/>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2" w:type="dxa"/>
            <w:vMerge w:val="continue"/>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014"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30</w:t>
            </w:r>
          </w:p>
        </w:tc>
        <w:tc>
          <w:tcPr>
            <w:tcW w:w="1017"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71"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02/27</w:t>
            </w:r>
          </w:p>
        </w:tc>
      </w:tr>
      <w:tr>
        <w:trPr>
          <w:trHeight w:val="454" w:hRule="atLeast"/>
        </w:trPr>
        <w:tc>
          <w:tcPr>
            <w:tcW w:w="6962" w:type="dxa"/>
            <w:gridSpan w:val="4"/>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right"/>
              <w:rPr>
                <w:rFonts w:ascii="Tahoma" w:hAnsi="Tahoma" w:eastAsia="Tahoma" w:cs="Tahoma"/>
                <w:sz w:val="20"/>
                <w:szCs w:val="20"/>
              </w:rPr>
            </w:pPr>
            <w:r>
              <w:rPr>
                <w:rFonts w:eastAsia="Tahoma" w:cs="Tahoma" w:ascii="Tahoma" w:hAnsi="Tahoma"/>
                <w:sz w:val="20"/>
                <w:szCs w:val="20"/>
              </w:rPr>
              <w:t>TOTAL HORES</w:t>
            </w:r>
          </w:p>
        </w:tc>
        <w:tc>
          <w:tcPr>
            <w:tcW w:w="1013"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180</w:t>
            </w:r>
          </w:p>
        </w:tc>
        <w:tc>
          <w:tcPr>
            <w:tcW w:w="1017"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67" w:type="dxa"/>
            <w:tcBorders>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hores</w:t>
            </w:r>
          </w:p>
        </w:tc>
      </w:tr>
    </w:tbl>
    <w:p>
      <w:pPr>
        <w:pStyle w:val="Normal"/>
        <w:jc w:val="both"/>
        <w:rPr>
          <w:rFonts w:ascii="Tahoma" w:hAnsi="Tahoma" w:eastAsia="Tahoma" w:cs="Tahoma"/>
          <w:b/>
          <w:sz w:val="20"/>
          <w:szCs w:val="20"/>
        </w:rPr>
      </w:pPr>
      <w:r>
        <w:rPr>
          <w:rFonts w:eastAsia="Tahoma" w:cs="Tahoma" w:ascii="Tahoma" w:hAnsi="Tahoma"/>
          <w:b/>
          <w:sz w:val="20"/>
          <w:szCs w:val="20"/>
        </w:rPr>
      </w:r>
      <w:r>
        <w:br w:type="page"/>
      </w:r>
    </w:p>
    <w:p>
      <w:pPr>
        <w:pStyle w:val="Normal"/>
        <w:spacing w:before="0" w:after="0"/>
        <w:jc w:val="both"/>
        <w:rPr>
          <w:rFonts w:ascii="Tahoma" w:hAnsi="Tahoma" w:eastAsia="Tahoma" w:cs="Tahoma"/>
          <w:b/>
          <w:sz w:val="20"/>
          <w:szCs w:val="20"/>
        </w:rPr>
      </w:pPr>
      <w:r>
        <w:rPr>
          <w:rFonts w:eastAsia="Tahoma" w:cs="Tahoma" w:ascii="Tahoma" w:hAnsi="Tahoma"/>
          <w:b/>
          <w:sz w:val="20"/>
          <w:szCs w:val="20"/>
        </w:rPr>
      </w:r>
    </w:p>
    <w:p>
      <w:pPr>
        <w:pStyle w:val="Normal"/>
        <w:jc w:val="both"/>
        <w:rPr>
          <w:rFonts w:ascii="Tahoma" w:hAnsi="Tahoma" w:eastAsia="Tahoma" w:cs="Tahoma"/>
          <w:b/>
          <w:sz w:val="20"/>
          <w:szCs w:val="20"/>
        </w:rPr>
      </w:pPr>
      <w:r>
        <w:rPr>
          <w:rFonts w:eastAsia="Tahoma" w:cs="Tahoma" w:ascii="Tahoma" w:hAnsi="Tahoma"/>
          <w:b/>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INSTRUMENTS DE QUALIFICACIÓ</w:t>
      </w:r>
    </w:p>
    <w:tbl>
      <w:tblPr>
        <w:tblW w:w="10466" w:type="dxa"/>
        <w:jc w:val="left"/>
        <w:tblInd w:w="89" w:type="dxa"/>
        <w:tblLayout w:type="fixed"/>
        <w:tblCellMar>
          <w:top w:w="55" w:type="dxa"/>
          <w:left w:w="42" w:type="dxa"/>
          <w:bottom w:w="55" w:type="dxa"/>
          <w:right w:w="55" w:type="dxa"/>
        </w:tblCellMar>
      </w:tblPr>
      <w:tblGrid>
        <w:gridCol w:w="1356"/>
        <w:gridCol w:w="8218"/>
        <w:gridCol w:w="892"/>
      </w:tblGrid>
      <w:tr>
        <w:trPr/>
        <w:tc>
          <w:tcPr>
            <w:tcW w:w="1356" w:type="dxa"/>
            <w:tcBorders>
              <w:top w:val="single" w:sz="2" w:space="0" w:color="000001"/>
              <w:left w:val="single" w:sz="2" w:space="0" w:color="000001"/>
              <w:bottom w:val="single" w:sz="2" w:space="0" w:color="000001"/>
            </w:tcBorders>
            <w:shd w:fill="FFFFFF" w:val="clear"/>
          </w:tcPr>
          <w:p>
            <w:pPr>
              <w:pStyle w:val="Normal"/>
              <w:jc w:val="center"/>
              <w:rPr>
                <w:rFonts w:ascii="Tahoma" w:hAnsi="Tahoma" w:eastAsia="Tahoma" w:cs="Tahoma"/>
                <w:b/>
                <w:sz w:val="20"/>
                <w:szCs w:val="20"/>
              </w:rPr>
            </w:pPr>
            <w:r>
              <w:rPr>
                <w:rFonts w:eastAsia="Tahoma" w:cs="Tahoma" w:ascii="Tahoma" w:hAnsi="Tahoma"/>
                <w:b/>
                <w:sz w:val="20"/>
                <w:szCs w:val="20"/>
              </w:rPr>
              <w:t>AVAL.</w:t>
            </w:r>
          </w:p>
        </w:tc>
        <w:tc>
          <w:tcPr>
            <w:tcW w:w="8218" w:type="dxa"/>
            <w:tcBorders>
              <w:top w:val="single" w:sz="2" w:space="0" w:color="000001"/>
              <w:left w:val="single" w:sz="2" w:space="0" w:color="000001"/>
              <w:bottom w:val="single" w:sz="2" w:space="0" w:color="000001"/>
            </w:tcBorders>
            <w:shd w:fill="FFFFFF" w:val="clear"/>
          </w:tcPr>
          <w:p>
            <w:pPr>
              <w:pStyle w:val="Normal"/>
              <w:jc w:val="center"/>
              <w:rPr>
                <w:rFonts w:ascii="Tahoma" w:hAnsi="Tahoma" w:eastAsia="Tahoma" w:cs="Tahoma"/>
                <w:b/>
                <w:sz w:val="20"/>
                <w:szCs w:val="20"/>
              </w:rPr>
            </w:pPr>
            <w:r>
              <w:rPr>
                <w:rFonts w:eastAsia="Tahoma" w:cs="Tahoma" w:ascii="Tahoma" w:hAnsi="Tahoma"/>
                <w:b/>
                <w:sz w:val="20"/>
                <w:szCs w:val="20"/>
              </w:rPr>
              <w:t>PART TEÒRICA</w:t>
            </w:r>
          </w:p>
        </w:tc>
        <w:tc>
          <w:tcPr>
            <w:tcW w:w="892" w:type="dxa"/>
            <w:tcBorders>
              <w:top w:val="single" w:sz="2" w:space="0" w:color="000001"/>
              <w:left w:val="single" w:sz="2" w:space="0" w:color="000001"/>
              <w:bottom w:val="single" w:sz="2" w:space="0" w:color="000001"/>
              <w:right w:val="single" w:sz="2" w:space="0" w:color="000001"/>
            </w:tcBorders>
            <w:shd w:fill="FFFFFF" w:val="clear"/>
          </w:tcPr>
          <w:p>
            <w:pPr>
              <w:pStyle w:val="Normal"/>
              <w:jc w:val="center"/>
              <w:rPr>
                <w:rFonts w:ascii="Tahoma" w:hAnsi="Tahoma" w:eastAsia="Tahoma" w:cs="Tahoma"/>
                <w:b/>
                <w:sz w:val="20"/>
                <w:szCs w:val="20"/>
              </w:rPr>
            </w:pPr>
            <w:r>
              <w:rPr>
                <w:rFonts w:eastAsia="Tahoma" w:cs="Tahoma" w:ascii="Tahoma" w:hAnsi="Tahoma"/>
                <w:b/>
                <w:sz w:val="20"/>
                <w:szCs w:val="20"/>
              </w:rPr>
              <w:t>%</w:t>
            </w:r>
          </w:p>
        </w:tc>
      </w:tr>
      <w:tr>
        <w:trPr/>
        <w:tc>
          <w:tcPr>
            <w:tcW w:w="1356" w:type="dxa"/>
            <w:vMerge w:val="restart"/>
            <w:tcBorders>
              <w:left w:val="single" w:sz="2" w:space="0" w:color="000001"/>
              <w:bottom w:val="single" w:sz="2" w:space="0" w:color="000001"/>
            </w:tcBorders>
            <w:shd w:fill="FFFFFF" w:val="clear"/>
          </w:tcPr>
          <w:p>
            <w:pPr>
              <w:pStyle w:val="Normal"/>
              <w:jc w:val="center"/>
              <w:rPr>
                <w:rFonts w:ascii="Tahoma" w:hAnsi="Tahoma" w:eastAsia="Tahoma" w:cs="Tahoma"/>
                <w:sz w:val="20"/>
                <w:szCs w:val="20"/>
              </w:rPr>
            </w:pPr>
            <w:r>
              <w:rPr>
                <w:rFonts w:eastAsia="Tahoma" w:cs="Tahoma" w:ascii="Tahoma" w:hAnsi="Tahoma"/>
                <w:sz w:val="20"/>
                <w:szCs w:val="20"/>
              </w:rPr>
              <w:t>1ª</w:t>
            </w:r>
          </w:p>
        </w:tc>
        <w:tc>
          <w:tcPr>
            <w:tcW w:w="8218"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r>
              <w:rPr>
                <w:rFonts w:eastAsia="Tahoma" w:cs="Tahoma" w:ascii="Tahoma" w:hAnsi="Tahoma"/>
                <w:sz w:val="20"/>
                <w:szCs w:val="20"/>
                <w:lang w:val="ca-ES"/>
              </w:rPr>
              <w:t>1 control.</w:t>
            </w:r>
          </w:p>
        </w:tc>
        <w:tc>
          <w:tcPr>
            <w:tcW w:w="892" w:type="dxa"/>
            <w:tcBorders>
              <w:left w:val="single" w:sz="2" w:space="0" w:color="000001"/>
              <w:bottom w:val="single" w:sz="2" w:space="0" w:color="000001"/>
              <w:right w:val="single" w:sz="2" w:space="0" w:color="000001"/>
            </w:tcBorders>
            <w:shd w:fill="FFFFFF" w:val="clear"/>
          </w:tcPr>
          <w:p>
            <w:pPr>
              <w:pStyle w:val="TableContents"/>
              <w:jc w:val="both"/>
              <w:rPr/>
            </w:pPr>
            <w:r>
              <w:rPr/>
              <w:t>40</w:t>
            </w:r>
          </w:p>
        </w:tc>
      </w:tr>
      <w:tr>
        <w:trPr/>
        <w:tc>
          <w:tcPr>
            <w:tcW w:w="1356" w:type="dxa"/>
            <w:vMerge w:val="continue"/>
            <w:tcBorders>
              <w:left w:val="single" w:sz="2" w:space="0" w:color="000001"/>
              <w:bottom w:val="single" w:sz="2" w:space="0" w:color="000001"/>
            </w:tcBorders>
            <w:shd w:fill="FFFFFF" w:val="clear"/>
          </w:tcPr>
          <w:p>
            <w:pPr>
              <w:pStyle w:val="Normal"/>
              <w:jc w:val="center"/>
              <w:rPr/>
            </w:pPr>
            <w:r>
              <w:rPr/>
            </w:r>
          </w:p>
        </w:tc>
        <w:tc>
          <w:tcPr>
            <w:tcW w:w="8218"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r>
              <w:rPr>
                <w:rFonts w:eastAsia="Tahoma" w:cs="Tahoma" w:ascii="Tahoma" w:hAnsi="Tahoma"/>
                <w:sz w:val="20"/>
                <w:szCs w:val="20"/>
                <w:lang w:val="ca-ES"/>
              </w:rPr>
              <w:t>1 Examen de tot el Bloc. Examen final 1ª avaluació</w:t>
            </w:r>
          </w:p>
        </w:tc>
        <w:tc>
          <w:tcPr>
            <w:tcW w:w="892" w:type="dxa"/>
            <w:tcBorders>
              <w:left w:val="single" w:sz="2" w:space="0" w:color="000001"/>
              <w:bottom w:val="single" w:sz="2" w:space="0" w:color="000001"/>
              <w:right w:val="single" w:sz="2" w:space="0" w:color="000001"/>
            </w:tcBorders>
            <w:shd w:fill="FFFFFF" w:val="clear"/>
          </w:tcPr>
          <w:p>
            <w:pPr>
              <w:pStyle w:val="TableContents"/>
              <w:jc w:val="both"/>
              <w:rPr/>
            </w:pPr>
            <w:r>
              <w:rPr/>
              <w:t>60</w:t>
            </w:r>
          </w:p>
        </w:tc>
      </w:tr>
      <w:tr>
        <w:trPr/>
        <w:tc>
          <w:tcPr>
            <w:tcW w:w="1356" w:type="dxa"/>
            <w:vMerge w:val="restart"/>
            <w:tcBorders>
              <w:left w:val="single" w:sz="2" w:space="0" w:color="000001"/>
              <w:bottom w:val="single" w:sz="2" w:space="0" w:color="000001"/>
            </w:tcBorders>
            <w:shd w:fill="FFFFFF" w:val="clear"/>
          </w:tcPr>
          <w:p>
            <w:pPr>
              <w:pStyle w:val="Normal"/>
              <w:jc w:val="center"/>
              <w:rPr>
                <w:rFonts w:ascii="Tahoma" w:hAnsi="Tahoma" w:eastAsia="Tahoma" w:cs="Tahoma"/>
                <w:sz w:val="20"/>
                <w:szCs w:val="20"/>
              </w:rPr>
            </w:pPr>
            <w:r>
              <w:rPr>
                <w:rFonts w:eastAsia="Tahoma" w:cs="Tahoma" w:ascii="Tahoma" w:hAnsi="Tahoma"/>
                <w:sz w:val="20"/>
                <w:szCs w:val="20"/>
              </w:rPr>
              <w:t>2ª</w:t>
            </w:r>
          </w:p>
        </w:tc>
        <w:tc>
          <w:tcPr>
            <w:tcW w:w="8218"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bookmarkStart w:id="4" w:name="__UnoMark__1465_780871116"/>
            <w:bookmarkEnd w:id="4"/>
            <w:r>
              <w:rPr>
                <w:rFonts w:eastAsia="Tahoma" w:cs="Tahoma" w:ascii="Tahoma" w:hAnsi="Tahoma"/>
                <w:sz w:val="20"/>
                <w:szCs w:val="20"/>
                <w:lang w:val="ca-ES"/>
              </w:rPr>
              <w:t>1 control.</w:t>
            </w:r>
          </w:p>
        </w:tc>
        <w:tc>
          <w:tcPr>
            <w:tcW w:w="892" w:type="dxa"/>
            <w:tcBorders>
              <w:left w:val="single" w:sz="2" w:space="0" w:color="000001"/>
              <w:bottom w:val="single" w:sz="2" w:space="0" w:color="000001"/>
              <w:right w:val="single" w:sz="2" w:space="0" w:color="000001"/>
            </w:tcBorders>
            <w:shd w:fill="FFFFFF" w:val="clear"/>
          </w:tcPr>
          <w:p>
            <w:pPr>
              <w:pStyle w:val="TableContents"/>
              <w:jc w:val="both"/>
              <w:rPr/>
            </w:pPr>
            <w:r>
              <w:rPr/>
              <w:t>40</w:t>
            </w:r>
          </w:p>
        </w:tc>
      </w:tr>
      <w:tr>
        <w:trPr/>
        <w:tc>
          <w:tcPr>
            <w:tcW w:w="1356" w:type="dxa"/>
            <w:vMerge w:val="continue"/>
            <w:tcBorders>
              <w:left w:val="single" w:sz="2" w:space="0" w:color="000001"/>
              <w:bottom w:val="single" w:sz="2" w:space="0" w:color="000001"/>
            </w:tcBorders>
            <w:shd w:fill="FFFFFF" w:val="clear"/>
          </w:tcPr>
          <w:p>
            <w:pPr>
              <w:pStyle w:val="Normal"/>
              <w:jc w:val="center"/>
              <w:rPr/>
            </w:pPr>
            <w:r>
              <w:rPr/>
            </w:r>
          </w:p>
        </w:tc>
        <w:tc>
          <w:tcPr>
            <w:tcW w:w="8218"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bookmarkStart w:id="5" w:name="__UnoMark__1466_780871116"/>
            <w:bookmarkEnd w:id="5"/>
            <w:r>
              <w:rPr>
                <w:rFonts w:eastAsia="Tahoma" w:cs="Tahoma" w:ascii="Tahoma" w:hAnsi="Tahoma"/>
                <w:sz w:val="20"/>
                <w:szCs w:val="20"/>
                <w:lang w:val="ca-ES"/>
              </w:rPr>
              <w:t>1 Examen de tot el Bloc. Examen final 2ª avaluació</w:t>
            </w:r>
          </w:p>
        </w:tc>
        <w:tc>
          <w:tcPr>
            <w:tcW w:w="892" w:type="dxa"/>
            <w:tcBorders>
              <w:left w:val="single" w:sz="2" w:space="0" w:color="000001"/>
              <w:bottom w:val="single" w:sz="2" w:space="0" w:color="000001"/>
              <w:right w:val="single" w:sz="2" w:space="0" w:color="000001"/>
            </w:tcBorders>
            <w:shd w:fill="FFFFFF" w:val="clear"/>
          </w:tcPr>
          <w:p>
            <w:pPr>
              <w:pStyle w:val="TableContents"/>
              <w:jc w:val="both"/>
              <w:rPr/>
            </w:pPr>
            <w:r>
              <w:rPr/>
              <w:t>60</w:t>
            </w:r>
          </w:p>
        </w:tc>
      </w:tr>
    </w:tbl>
    <w:p>
      <w:pPr>
        <w:pStyle w:val="Normal"/>
        <w:jc w:val="both"/>
        <w:rPr/>
      </w:pPr>
      <w:r>
        <w:rPr/>
      </w:r>
    </w:p>
    <w:p>
      <w:pPr>
        <w:pStyle w:val="Normal"/>
        <w:jc w:val="both"/>
        <w:rPr/>
      </w:pPr>
      <w:r>
        <w:rPr/>
      </w:r>
    </w:p>
    <w:p>
      <w:pPr>
        <w:pStyle w:val="Normal"/>
        <w:jc w:val="both"/>
        <w:rPr>
          <w:rFonts w:ascii="Tahoma" w:hAnsi="Tahoma" w:eastAsia="Tahoma" w:cs="Tahoma"/>
          <w:b/>
          <w:sz w:val="20"/>
          <w:szCs w:val="20"/>
        </w:rPr>
      </w:pPr>
      <w:r>
        <w:rPr>
          <w:rFonts w:eastAsia="Tahoma" w:cs="Tahoma" w:ascii="Tahoma" w:hAnsi="Tahoma"/>
          <w:b/>
          <w:sz w:val="20"/>
          <w:szCs w:val="20"/>
        </w:rPr>
      </w:r>
    </w:p>
    <w:p>
      <w:pPr>
        <w:pStyle w:val="Normal"/>
        <w:ind w:hanging="360" w:left="360" w:right="0"/>
        <w:jc w:val="both"/>
        <w:rPr>
          <w:rFonts w:ascii="Tahoma" w:hAnsi="Tahoma" w:eastAsia="Tahoma" w:cs="Tahoma"/>
          <w:sz w:val="20"/>
          <w:szCs w:val="20"/>
        </w:rPr>
      </w:pPr>
      <w:r>
        <w:rPr>
          <w:rFonts w:eastAsia="Tahoma" w:cs="Tahoma" w:ascii="Tahoma" w:hAnsi="Tahoma"/>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QUALIFICACIÓ FINAL DEL MÒDUL</w:t>
      </w:r>
    </w:p>
    <w:p>
      <w:pPr>
        <w:pStyle w:val="Normal"/>
        <w:spacing w:lineRule="auto" w:line="276"/>
        <w:jc w:val="both"/>
        <w:rPr/>
      </w:pPr>
      <w:r>
        <w:rPr/>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 xml:space="preserve">El mòdul es divideix en dues avaluacions. Al llarg de cada avaluació es farà un examen de control a mitjans trimestre i un examen final. </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Els exàmens amb nota inferior a 5 es consideren suspesos.</w:t>
      </w:r>
    </w:p>
    <w:p>
      <w:pPr>
        <w:pStyle w:val="Normal"/>
        <w:spacing w:before="0" w:after="240"/>
        <w:jc w:val="both"/>
        <w:rPr>
          <w:rFonts w:ascii="Tahoma" w:hAnsi="Tahoma" w:eastAsia="Tahoma" w:cs="Tahoma"/>
          <w:sz w:val="20"/>
          <w:szCs w:val="20"/>
          <w:u w:val="none"/>
          <w:lang w:val="ca-ES"/>
        </w:rPr>
      </w:pPr>
      <w:r>
        <w:rPr>
          <w:rFonts w:eastAsia="Tahoma" w:cs="Tahoma" w:ascii="Tahoma" w:hAnsi="Tahoma"/>
          <w:sz w:val="20"/>
          <w:szCs w:val="20"/>
          <w:u w:val="none"/>
          <w:lang w:val="ca-ES"/>
        </w:rPr>
        <w:t>Els exàmens o elements d'avaluació tant pràctics com teòrics s’aproven com mínim amb un 5.</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Els alumnes que hagin tret un 5, o nota superior, en l’examen de control fan la mitja ponderada corresponent amb l'examen d'avaluació.</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Si es suspèn l'examen de control, es podrà recuperar durant l'examen final d'avaluació.</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L’examen de control comptarà un 40% el final d’avaluació un 60% per la nota de coneixements teórics de l’avaluació.</w:t>
      </w:r>
    </w:p>
    <w:p>
      <w:pPr>
        <w:pStyle w:val="Normal"/>
        <w:jc w:val="both"/>
        <w:rPr>
          <w:rFonts w:ascii="Tahoma" w:hAnsi="Tahoma" w:eastAsia="Tahoma" w:cs="Tahoma"/>
          <w:sz w:val="20"/>
          <w:szCs w:val="20"/>
          <w:lang w:val="ca-ES"/>
        </w:rPr>
      </w:pPr>
      <w:r>
        <w:rPr>
          <w:rFonts w:eastAsia="Tahoma" w:cs="Tahoma" w:ascii="Tahoma" w:hAnsi="Tahoma"/>
          <w:sz w:val="20"/>
          <w:szCs w:val="20"/>
          <w:lang w:val="ca-ES"/>
        </w:rPr>
        <w:t>Pel càlcul de les notes finals de les avaluacions, la part teòrica comptarà un 80% i el treball autònom un 20%.</w:t>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r>
    </w:p>
    <w:p>
      <w:pPr>
        <w:pStyle w:val="Normal"/>
        <w:ind w:hanging="0" w:left="0" w:right="0"/>
        <w:jc w:val="both"/>
        <w:rPr>
          <w:rFonts w:ascii="Tahoma" w:hAnsi="Tahoma" w:eastAsia="Tahoma" w:cs="Tahoma"/>
          <w:sz w:val="22"/>
          <w:szCs w:val="22"/>
        </w:rPr>
      </w:pPr>
      <w:r>
        <w:rPr>
          <w:rFonts w:eastAsia="Tahoma" w:cs="Tahoma" w:ascii="Tahoma" w:hAnsi="Tahoma"/>
          <w:sz w:val="22"/>
          <w:szCs w:val="22"/>
        </w:rPr>
        <w:t>Per aprovar l’avaluació, s’ha de treure com a mínim un 5 en cada una de las parts teòrica i treball autònom.</w:t>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t>S’ha de tenir aprovada la primera avaluació (en primera convocatòria o en la recuperació) per poder aprovar la segona avaluació.</w:t>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r>
    </w:p>
    <w:p>
      <w:pPr>
        <w:pStyle w:val="Normal"/>
        <w:spacing w:lineRule="auto" w:line="276"/>
        <w:jc w:val="both"/>
        <w:rPr>
          <w:rFonts w:ascii="Tahoma" w:hAnsi="Tahoma" w:eastAsia="Tahoma" w:cs="Tahoma"/>
          <w:w w:val="100"/>
          <w:position w:val="0"/>
          <w:sz w:val="22"/>
          <w:sz w:val="22"/>
          <w:szCs w:val="22"/>
          <w:u w:val="none"/>
          <w:effect w:val="none"/>
          <w:vertAlign w:val="baseline"/>
          <w:em w:val="none"/>
          <w:lang w:val="ca-ES" w:eastAsia="ar-SA" w:bidi="ar-SA"/>
        </w:rPr>
      </w:pPr>
      <w:r>
        <w:rPr>
          <w:rFonts w:eastAsia="Tahoma" w:cs="Tahoma" w:ascii="Tahoma" w:hAnsi="Tahoma"/>
          <w:w w:val="100"/>
          <w:position w:val="0"/>
          <w:sz w:val="22"/>
          <w:sz w:val="22"/>
          <w:szCs w:val="22"/>
          <w:u w:val="none"/>
          <w:effect w:val="none"/>
          <w:vertAlign w:val="baseline"/>
          <w:em w:val="none"/>
          <w:lang w:val="ca-ES" w:eastAsia="ar-SA" w:bidi="ar-SA"/>
        </w:rPr>
        <w:t>La nota del treball autònom serà la mitjana de totes les tasques exigides durant el trimestre.</w:t>
      </w:r>
    </w:p>
    <w:p>
      <w:pPr>
        <w:pStyle w:val="Normal"/>
        <w:spacing w:lineRule="auto" w:line="276"/>
        <w:jc w:val="both"/>
        <w:rPr/>
      </w:pPr>
      <w:r>
        <w:rPr/>
      </w:r>
    </w:p>
    <w:p>
      <w:pPr>
        <w:pStyle w:val="Normal"/>
        <w:spacing w:lineRule="auto" w:line="276"/>
        <w:jc w:val="both"/>
        <w:rPr>
          <w:rFonts w:ascii="Tahoma" w:hAnsi="Tahoma" w:eastAsia="Tahoma" w:cs="Tahoma"/>
          <w:sz w:val="20"/>
          <w:szCs w:val="20"/>
        </w:rPr>
      </w:pPr>
      <w:r>
        <w:rPr>
          <w:rFonts w:eastAsia="Tahoma" w:cs="Tahoma" w:ascii="Tahoma" w:hAnsi="Tahoma"/>
          <w:sz w:val="20"/>
          <w:szCs w:val="20"/>
        </w:rPr>
        <w:t>La qualificació final del mòdul professional està formada per la qualificació de la part de centre i la de la part de formació en empresa. És a dir, la qualificació final del mòdul serà la mitjana ponderada segons el pes de cada un dels resultats d’aprenentatge (RAs), segons s’hagin establit els percentatges de tots els RAs, tant de la part de centre i com de la part de FEMPO.</w:t>
      </w:r>
    </w:p>
    <w:p>
      <w:pPr>
        <w:pStyle w:val="Normal"/>
        <w:spacing w:lineRule="auto" w:line="276"/>
        <w:jc w:val="both"/>
        <w:rPr>
          <w:rFonts w:ascii="Tahoma" w:hAnsi="Tahoma" w:eastAsia="Tahoma" w:cs="Tahoma"/>
          <w:sz w:val="20"/>
          <w:szCs w:val="20"/>
        </w:rPr>
      </w:pPr>
      <w:r>
        <w:rPr>
          <w:rFonts w:eastAsia="Tahoma" w:cs="Tahoma" w:ascii="Tahoma" w:hAnsi="Tahoma"/>
          <w:sz w:val="20"/>
          <w:szCs w:val="20"/>
        </w:rPr>
      </w:r>
    </w:p>
    <w:p>
      <w:pPr>
        <w:pStyle w:val="Normal"/>
        <w:spacing w:lineRule="auto" w:line="276"/>
        <w:jc w:val="both"/>
        <w:rPr>
          <w:rFonts w:ascii="Tahoma" w:hAnsi="Tahoma" w:eastAsia="Tahoma" w:cs="Tahoma"/>
          <w:sz w:val="20"/>
          <w:szCs w:val="20"/>
        </w:rPr>
      </w:pPr>
      <w:r>
        <w:rPr>
          <w:rFonts w:eastAsia="Tahoma" w:cs="Tahoma" w:ascii="Tahoma" w:hAnsi="Tahoma"/>
          <w:sz w:val="20"/>
          <w:szCs w:val="20"/>
        </w:rPr>
        <w:t>A més, per poder superar el mòdul, s’han d’haver superat tots els RAs. Un mòdul es considera superat quan la seva qualificació de centre és igual o superior a 5 punts i la formació en empresa o organisme equiparat sigui APTE.</w:t>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MATERIAL DIDÀCTIC I DE TREBALL NECESSARI</w:t>
      </w:r>
    </w:p>
    <w:p>
      <w:pPr>
        <w:pStyle w:val="Normal"/>
        <w:jc w:val="both"/>
        <w:rPr>
          <w:rFonts w:ascii="Tahoma" w:hAnsi="Tahoma" w:eastAsia="Tahoma" w:cs="Tahoma"/>
          <w:sz w:val="20"/>
          <w:szCs w:val="20"/>
        </w:rPr>
      </w:pPr>
      <w:r>
        <w:rPr>
          <w:rFonts w:eastAsia="Tahoma" w:cs="Tahoma" w:ascii="Tahoma" w:hAnsi="Tahoma"/>
          <w:sz w:val="20"/>
          <w:szCs w:val="20"/>
        </w:rPr>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 xml:space="preserve">El mòdul es desenvoluparà a l’aula ? i al taller de fred. </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 xml:space="preserve">El curs es seguirà amb la documentació disponible al lloc </w:t>
      </w:r>
      <w:hyperlink r:id="rId2">
        <w:r>
          <w:rPr>
            <w:rStyle w:val="Hyperlink"/>
            <w:rFonts w:eastAsia="Tahoma" w:cs="Tahoma" w:ascii="Tahoma" w:hAnsi="Tahoma"/>
            <w:sz w:val="20"/>
            <w:szCs w:val="20"/>
            <w:lang w:val="ca-ES"/>
          </w:rPr>
          <w:t>web del mòdul</w:t>
        </w:r>
      </w:hyperlink>
      <w:r>
        <w:rPr>
          <w:rFonts w:eastAsia="Tahoma" w:cs="Tahoma" w:ascii="Tahoma" w:hAnsi="Tahoma"/>
          <w:sz w:val="20"/>
          <w:szCs w:val="20"/>
          <w:lang w:val="ca-ES"/>
        </w:rPr>
        <w:t>.</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https://paulinoposada.github.io/web_fred/web_fred_26_27/GM/index_fred_GM_2627.html</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Els alumnes hauran de tenir a classe, a més del material bàsic escolar, una calculadora científica, regla de 30 cm, llapis i goma d’esborrar.</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Per al seguiment de les classes teòriques es projectarà a la pissarra el material necessari.</w:t>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ACTIVITATS COMPLEMENTÀRIES I EXTRAESCOLARS PROGRAMADES</w:t>
      </w:r>
    </w:p>
    <w:p>
      <w:pPr>
        <w:pStyle w:val="Normal"/>
        <w:jc w:val="both"/>
        <w:rPr>
          <w:rFonts w:ascii="Tahoma" w:hAnsi="Tahoma" w:eastAsia="Tahoma" w:cs="Tahoma"/>
          <w:sz w:val="20"/>
          <w:szCs w:val="20"/>
        </w:rPr>
      </w:pPr>
      <w:r>
        <w:rPr>
          <w:rFonts w:eastAsia="Tahoma" w:cs="Tahoma" w:ascii="Tahoma" w:hAnsi="Tahoma"/>
          <w:sz w:val="20"/>
          <w:szCs w:val="20"/>
        </w:rPr>
      </w:r>
    </w:p>
    <w:p>
      <w:pPr>
        <w:pStyle w:val="Normal"/>
        <w:jc w:val="both"/>
        <w:rPr>
          <w:rFonts w:ascii="Tahoma" w:hAnsi="Tahoma" w:eastAsia="Tahoma" w:cs="Tahoma"/>
          <w:sz w:val="20"/>
          <w:szCs w:val="20"/>
          <w:lang w:val="ca-ES"/>
        </w:rPr>
      </w:pPr>
      <w:r>
        <w:rPr>
          <w:rFonts w:eastAsia="Tahoma" w:cs="Tahoma" w:ascii="Tahoma" w:hAnsi="Tahoma"/>
          <w:sz w:val="20"/>
          <w:szCs w:val="20"/>
          <w:lang w:val="ca-ES"/>
        </w:rPr>
        <w:t>No hi ha activitats complementàries programades.</w:t>
      </w:r>
    </w:p>
    <w:p>
      <w:pPr>
        <w:pStyle w:val="Normal"/>
        <w:jc w:val="both"/>
        <w:rPr>
          <w:rFonts w:ascii="Tahoma" w:hAnsi="Tahoma" w:eastAsia="Tahoma" w:cs="Tahoma"/>
          <w:sz w:val="20"/>
          <w:szCs w:val="20"/>
          <w:lang w:val="ca-ES"/>
        </w:rPr>
      </w:pPr>
      <w:r>
        <w:rPr>
          <w:rFonts w:eastAsia="Tahoma" w:cs="Tahoma" w:ascii="Tahoma" w:hAnsi="Tahoma"/>
          <w:sz w:val="20"/>
          <w:szCs w:val="20"/>
          <w:lang w:val="ca-ES"/>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SELECCIÓ DE BIBLIOGRAFIA</w:t>
      </w:r>
    </w:p>
    <w:p>
      <w:pPr>
        <w:pStyle w:val="Normal"/>
        <w:spacing w:lineRule="auto" w:line="276"/>
        <w:jc w:val="both"/>
        <w:rPr/>
      </w:pPr>
      <w:r>
        <w:rPr/>
      </w:r>
    </w:p>
    <w:p>
      <w:pPr>
        <w:pStyle w:val="Normal"/>
        <w:spacing w:lineRule="auto" w:line="276"/>
        <w:jc w:val="both"/>
        <w:rPr>
          <w:rFonts w:ascii="Tahoma" w:hAnsi="Tahoma" w:eastAsia="Tahoma" w:cs="Tahoma"/>
          <w:sz w:val="20"/>
          <w:szCs w:val="20"/>
          <w:lang w:val="ca-ES"/>
        </w:rPr>
      </w:pPr>
      <w:r>
        <w:rPr>
          <w:rFonts w:eastAsia="Tahoma" w:cs="Tahoma" w:ascii="Tahoma" w:hAnsi="Tahoma"/>
          <w:sz w:val="20"/>
          <w:szCs w:val="20"/>
          <w:lang w:val="ca-ES"/>
        </w:rPr>
        <w:t xml:space="preserve">Al lloc </w:t>
      </w:r>
      <w:hyperlink r:id="rId3">
        <w:r>
          <w:rPr>
            <w:rStyle w:val="Hyperlink"/>
            <w:rFonts w:eastAsia="Tahoma" w:cs="Tahoma" w:ascii="Tahoma" w:hAnsi="Tahoma"/>
            <w:sz w:val="20"/>
            <w:szCs w:val="20"/>
            <w:lang w:val="ca-ES"/>
          </w:rPr>
          <w:t>web del mòdul</w:t>
        </w:r>
      </w:hyperlink>
      <w:r>
        <w:rPr>
          <w:rFonts w:eastAsia="Tahoma" w:cs="Tahoma" w:ascii="Tahoma" w:hAnsi="Tahoma"/>
          <w:sz w:val="20"/>
          <w:szCs w:val="20"/>
          <w:lang w:val="ca-ES"/>
        </w:rPr>
        <w:t xml:space="preserve"> hi haurà arxius amb continguts, que els alumnes poden anar consultant durant el curs.</w:t>
      </w:r>
    </w:p>
    <w:sectPr>
      <w:headerReference w:type="even" r:id="rId4"/>
      <w:headerReference w:type="default" r:id="rId5"/>
      <w:headerReference w:type="first" r:id="rId6"/>
      <w:type w:val="nextPage"/>
      <w:pgSz w:w="11906" w:h="16838"/>
      <w:pgMar w:left="720" w:right="720" w:gutter="0" w:header="284" w:top="341" w:footer="0" w:bottom="720"/>
      <w:pgNumType w:start="1"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keepLines w:val="false"/>
      <w:widowControl w:val="false"/>
      <w:shd w:val="clear" w:fill="FFFFFF"/>
      <w:spacing w:lineRule="auto" w:line="276" w:before="0" w:after="0"/>
      <w:ind w:hanging="0" w:left="0" w:right="0"/>
      <w:jc w:val="left"/>
      <w:rPr>
        <w:rFonts w:ascii="Tahoma" w:hAnsi="Tahoma" w:eastAsia="Tahoma" w:cs="Tahoma"/>
        <w:b/>
        <w:i/>
        <w:i/>
        <w:sz w:val="22"/>
        <w:szCs w:val="22"/>
      </w:rPr>
    </w:pPr>
    <w:r>
      <w:rPr>
        <w:rFonts w:eastAsia="Tahoma" w:cs="Tahoma" w:ascii="Tahoma" w:hAnsi="Tahoma"/>
        <w:b/>
        <w:i/>
        <w:sz w:val="22"/>
        <w:szCs w:val="22"/>
      </w:rPr>
    </w:r>
  </w:p>
  <w:p>
    <w:pPr>
      <w:pStyle w:val="Header"/>
      <w:rPr/>
    </w:pPr>
    <w:r>
      <w:rPr/>
    </w:r>
  </w:p>
  <w:p>
    <w:pPr>
      <w:pStyle w:val="Header"/>
      <w:rPr/>
    </w:pPr>
    <w:r>
      <w:rPr/>
    </w:r>
  </w:p>
  <w:p>
    <w:pPr>
      <w:pStyle w:val="Header"/>
      <w:rPr/>
    </w:pPr>
    <w:r>
      <w:rPr/>
    </w:r>
  </w:p>
  <w:p>
    <w:pPr>
      <w:pStyle w:val="Header"/>
      <w:rPr/>
    </w:pPr>
    <w:r>
      <w:rPr/>
    </w:r>
  </w:p>
  <w:p>
    <w:pPr>
      <w:pStyle w:val="Header"/>
      <w:rPr/>
    </w:pPr>
    <w:r>
      <w:rPr/>
    </w:r>
  </w:p>
  <w:tbl>
    <w:tblPr>
      <w:tblW w:w="10259" w:type="dxa"/>
      <w:jc w:val="center"/>
      <w:tblInd w:w="0" w:type="dxa"/>
      <w:tblLayout w:type="fixed"/>
      <w:tblCellMar>
        <w:top w:w="0" w:type="dxa"/>
        <w:left w:w="88" w:type="dxa"/>
        <w:bottom w:w="0" w:type="dxa"/>
        <w:right w:w="108" w:type="dxa"/>
      </w:tblCellMar>
    </w:tblPr>
    <w:tblGrid>
      <w:gridCol w:w="1176"/>
      <w:gridCol w:w="7081"/>
      <w:gridCol w:w="2002"/>
    </w:tblGrid>
    <w:tr>
      <w:trPr>
        <w:trHeight w:val="1119" w:hRule="atLeast"/>
        <w:cantSplit w:val="true"/>
      </w:trPr>
      <w:tc>
        <w:tcPr>
          <w:tcW w:w="117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pPr>
          <w:bookmarkStart w:id="6" w:name="bookmark=id.n7p5lwhtmrag"/>
          <w:bookmarkStart w:id="7" w:name="bookmark=id.cpyvmzqf65gg"/>
          <w:bookmarkEnd w:id="6"/>
          <w:bookmarkEnd w:id="7"/>
          <w:r>
            <w:rPr/>
            <w:drawing>
              <wp:inline distT="0" distB="0" distL="0" distR="0">
                <wp:extent cx="552450" cy="639445"/>
                <wp:effectExtent l="0" t="0" r="0" b="0"/>
                <wp:docPr id="1" name="Picture" descr="150x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150x130"/>
                        <pic:cNvPicPr>
                          <a:picLocks noChangeAspect="1" noChangeArrowheads="1"/>
                        </pic:cNvPicPr>
                      </pic:nvPicPr>
                      <pic:blipFill>
                        <a:blip r:embed="rId1"/>
                        <a:stretch>
                          <a:fillRect/>
                        </a:stretch>
                      </pic:blipFill>
                      <pic:spPr bwMode="auto">
                        <a:xfrm>
                          <a:off x="0" y="0"/>
                          <a:ext cx="552450" cy="639445"/>
                        </a:xfrm>
                        <a:prstGeom prst="rect">
                          <a:avLst/>
                        </a:prstGeom>
                      </pic:spPr>
                    </pic:pic>
                  </a:graphicData>
                </a:graphic>
              </wp:inline>
            </w:drawing>
          </w:r>
        </w:p>
      </w:tc>
      <w:tc>
        <w:tcPr>
          <w:tcW w:w="708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rPr>
          </w:pPr>
          <w:r>
            <w:rPr>
              <w:rFonts w:eastAsia="Tahoma" w:cs="Tahoma" w:ascii="Tahoma" w:hAnsi="Tahoma"/>
              <w:b/>
              <w:sz w:val="28"/>
              <w:szCs w:val="28"/>
            </w:rPr>
            <w:t xml:space="preserve"> </w:t>
          </w:r>
          <w:r>
            <w:rPr>
              <w:rFonts w:eastAsia="Tahoma" w:cs="Tahoma" w:ascii="Tahoma" w:hAnsi="Tahoma"/>
              <w:b/>
            </w:rPr>
            <w:t>PRESENTACIÓ DEL MÒDUL</w:t>
          </w:r>
        </w:p>
      </w:tc>
      <w:tc>
        <w:tcPr>
          <w:tcW w:w="200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spacing w:lineRule="auto" w:line="300"/>
            <w:rPr>
              <w:rFonts w:ascii="Tahoma" w:hAnsi="Tahoma" w:eastAsia="Tahoma" w:cs="Tahoma"/>
              <w:b/>
              <w:sz w:val="20"/>
              <w:szCs w:val="20"/>
            </w:rPr>
          </w:pPr>
          <w:r>
            <w:rPr>
              <w:rFonts w:eastAsia="Tahoma" w:cs="Tahoma" w:ascii="Tahoma" w:hAnsi="Tahoma"/>
              <w:b/>
              <w:sz w:val="20"/>
              <w:szCs w:val="20"/>
            </w:rPr>
            <w:t>CURS 2026/2027</w:t>
          </w:r>
        </w:p>
        <w:p>
          <w:pPr>
            <w:pStyle w:val="Normal"/>
            <w:spacing w:lineRule="auto" w:line="300"/>
            <w:rPr>
              <w:rFonts w:ascii="Tahoma" w:hAnsi="Tahoma" w:eastAsia="Tahoma" w:cs="Tahoma"/>
              <w:sz w:val="20"/>
              <w:szCs w:val="20"/>
            </w:rPr>
          </w:pPr>
          <w:r>
            <w:rPr>
              <w:rFonts w:eastAsia="Tahoma" w:cs="Tahoma" w:ascii="Tahoma" w:hAnsi="Tahoma"/>
              <w:sz w:val="20"/>
              <w:szCs w:val="20"/>
            </w:rPr>
            <w:t xml:space="preserve">Pàgina </w:t>
          </w:r>
          <w:r>
            <w:rPr/>
            <w:fldChar w:fldCharType="begin"/>
          </w:r>
          <w:r>
            <w:rPr/>
            <w:instrText xml:space="preserve"> PAGE </w:instrText>
          </w:r>
          <w:r>
            <w:rPr/>
            <w:fldChar w:fldCharType="separate"/>
          </w:r>
          <w:r>
            <w:rPr/>
            <w:t>4</w:t>
          </w:r>
          <w:r>
            <w:rPr/>
            <w:fldChar w:fldCharType="end"/>
          </w:r>
          <w:r>
            <w:rPr>
              <w:rFonts w:eastAsia="Tahoma" w:cs="Tahoma" w:ascii="Tahoma" w:hAnsi="Tahoma"/>
              <w:sz w:val="20"/>
              <w:szCs w:val="20"/>
            </w:rPr>
            <w:t xml:space="preserve"> de </w:t>
          </w:r>
          <w:r>
            <w:rPr/>
            <w:fldChar w:fldCharType="begin"/>
          </w:r>
          <w:r>
            <w:rPr/>
            <w:instrText xml:space="preserve"> NUMPAGES </w:instrText>
          </w:r>
          <w:r>
            <w:rPr/>
            <w:fldChar w:fldCharType="separate"/>
          </w:r>
          <w:r>
            <w:rPr/>
            <w:t>4</w:t>
          </w:r>
          <w:r>
            <w:rPr/>
            <w:fldChar w:fldCharType="end"/>
          </w:r>
        </w:p>
      </w:tc>
    </w:tr>
  </w:tbl>
  <w:p>
    <w:pPr>
      <w:pStyle w:val="Normal"/>
      <w:keepNext w:val="true"/>
      <w:keepLines w:val="false"/>
      <w:widowControl/>
      <w:shd w:val="clear" w:fill="FFFFFF"/>
      <w:tabs>
        <w:tab w:val="clear" w:pos="720"/>
        <w:tab w:val="center" w:pos="4252" w:leader="none"/>
        <w:tab w:val="right" w:pos="8504" w:leader="none"/>
      </w:tabs>
      <w:spacing w:lineRule="auto" w:line="240" w:before="0" w:after="0"/>
      <w:ind w:hanging="0" w:left="0" w:right="0"/>
      <w:jc w:val="left"/>
      <w:rPr>
        <w:rFonts w:eastAsia="Arial" w:cs="Arial"/>
        <w:b w:val="false"/>
        <w:i w:val="false"/>
        <w:i w:val="false"/>
        <w:caps w:val="false"/>
        <w:smallCaps w:val="false"/>
        <w:strike w:val="false"/>
        <w:dstrike w:val="false"/>
        <w:color w:val="000000"/>
        <w:position w:val="0"/>
        <w:sz w:val="10"/>
        <w:sz w:val="10"/>
        <w:szCs w:val="10"/>
        <w:u w:val="none"/>
        <w:shd w:fill="FFFFFF" w:val="clear"/>
        <w:vertAlign w:val="baseline"/>
      </w:rPr>
    </w:pPr>
    <w:r>
      <w:rPr>
        <w:rFonts w:eastAsia="Arial" w:cs="Arial"/>
        <w:b w:val="false"/>
        <w:i w:val="false"/>
        <w:caps w:val="false"/>
        <w:smallCaps w:val="false"/>
        <w:strike w:val="false"/>
        <w:dstrike w:val="false"/>
        <w:color w:val="000000"/>
        <w:position w:val="0"/>
        <w:sz w:val="10"/>
        <w:sz w:val="10"/>
        <w:szCs w:val="10"/>
        <w:u w:val="none"/>
        <w:shd w:fill="FFFFFF"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keepLines w:val="false"/>
      <w:widowControl w:val="false"/>
      <w:shd w:val="clear" w:fill="FFFFFF"/>
      <w:spacing w:lineRule="auto" w:line="276" w:before="0" w:after="0"/>
      <w:ind w:hanging="0" w:left="0" w:right="0"/>
      <w:jc w:val="left"/>
      <w:rPr>
        <w:rFonts w:ascii="Tahoma" w:hAnsi="Tahoma" w:eastAsia="Tahoma" w:cs="Tahoma"/>
        <w:b/>
        <w:i/>
        <w:i/>
        <w:sz w:val="22"/>
        <w:szCs w:val="22"/>
      </w:rPr>
    </w:pPr>
    <w:r>
      <w:rPr>
        <w:rFonts w:eastAsia="Tahoma" w:cs="Tahoma" w:ascii="Tahoma" w:hAnsi="Tahoma"/>
        <w:b/>
        <w:i/>
        <w:sz w:val="22"/>
        <w:szCs w:val="22"/>
      </w:rPr>
    </w:r>
  </w:p>
  <w:p>
    <w:pPr>
      <w:pStyle w:val="Header"/>
      <w:rPr/>
    </w:pPr>
    <w:r>
      <w:rPr/>
    </w:r>
  </w:p>
  <w:p>
    <w:pPr>
      <w:pStyle w:val="Header"/>
      <w:rPr/>
    </w:pPr>
    <w:r>
      <w:rPr/>
    </w:r>
  </w:p>
  <w:p>
    <w:pPr>
      <w:pStyle w:val="Header"/>
      <w:rPr/>
    </w:pPr>
    <w:r>
      <w:rPr/>
    </w:r>
  </w:p>
  <w:p>
    <w:pPr>
      <w:pStyle w:val="Header"/>
      <w:rPr/>
    </w:pPr>
    <w:r>
      <w:rPr/>
    </w:r>
  </w:p>
  <w:p>
    <w:pPr>
      <w:pStyle w:val="Header"/>
      <w:rPr/>
    </w:pPr>
    <w:r>
      <w:rPr/>
    </w:r>
  </w:p>
  <w:tbl>
    <w:tblPr>
      <w:tblW w:w="10259" w:type="dxa"/>
      <w:jc w:val="center"/>
      <w:tblInd w:w="0" w:type="dxa"/>
      <w:tblLayout w:type="fixed"/>
      <w:tblCellMar>
        <w:top w:w="0" w:type="dxa"/>
        <w:left w:w="88" w:type="dxa"/>
        <w:bottom w:w="0" w:type="dxa"/>
        <w:right w:w="108" w:type="dxa"/>
      </w:tblCellMar>
    </w:tblPr>
    <w:tblGrid>
      <w:gridCol w:w="1176"/>
      <w:gridCol w:w="7081"/>
      <w:gridCol w:w="2002"/>
    </w:tblGrid>
    <w:tr>
      <w:trPr>
        <w:trHeight w:val="1119" w:hRule="atLeast"/>
        <w:cantSplit w:val="true"/>
      </w:trPr>
      <w:tc>
        <w:tcPr>
          <w:tcW w:w="117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pPr>
          <w:bookmarkStart w:id="8" w:name="bookmark=id.n7p5lwhtmrag"/>
          <w:bookmarkStart w:id="9" w:name="bookmark=id.cpyvmzqf65gg"/>
          <w:bookmarkEnd w:id="8"/>
          <w:bookmarkEnd w:id="9"/>
          <w:r>
            <w:rPr/>
            <w:drawing>
              <wp:inline distT="0" distB="0" distL="0" distR="0">
                <wp:extent cx="552450" cy="639445"/>
                <wp:effectExtent l="0" t="0" r="0" b="0"/>
                <wp:docPr id="2" name="Picture" descr="150x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150x130"/>
                        <pic:cNvPicPr>
                          <a:picLocks noChangeAspect="1" noChangeArrowheads="1"/>
                        </pic:cNvPicPr>
                      </pic:nvPicPr>
                      <pic:blipFill>
                        <a:blip r:embed="rId1"/>
                        <a:stretch>
                          <a:fillRect/>
                        </a:stretch>
                      </pic:blipFill>
                      <pic:spPr bwMode="auto">
                        <a:xfrm>
                          <a:off x="0" y="0"/>
                          <a:ext cx="552450" cy="639445"/>
                        </a:xfrm>
                        <a:prstGeom prst="rect">
                          <a:avLst/>
                        </a:prstGeom>
                      </pic:spPr>
                    </pic:pic>
                  </a:graphicData>
                </a:graphic>
              </wp:inline>
            </w:drawing>
          </w:r>
        </w:p>
      </w:tc>
      <w:tc>
        <w:tcPr>
          <w:tcW w:w="708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rPr>
          </w:pPr>
          <w:r>
            <w:rPr>
              <w:rFonts w:eastAsia="Tahoma" w:cs="Tahoma" w:ascii="Tahoma" w:hAnsi="Tahoma"/>
              <w:b/>
              <w:sz w:val="28"/>
              <w:szCs w:val="28"/>
            </w:rPr>
            <w:t xml:space="preserve"> </w:t>
          </w:r>
          <w:r>
            <w:rPr>
              <w:rFonts w:eastAsia="Tahoma" w:cs="Tahoma" w:ascii="Tahoma" w:hAnsi="Tahoma"/>
              <w:b/>
            </w:rPr>
            <w:t>PRESENTACIÓ DEL MÒDUL</w:t>
          </w:r>
        </w:p>
      </w:tc>
      <w:tc>
        <w:tcPr>
          <w:tcW w:w="200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spacing w:lineRule="auto" w:line="300"/>
            <w:rPr>
              <w:rFonts w:ascii="Tahoma" w:hAnsi="Tahoma" w:eastAsia="Tahoma" w:cs="Tahoma"/>
              <w:b/>
              <w:sz w:val="20"/>
              <w:szCs w:val="20"/>
            </w:rPr>
          </w:pPr>
          <w:r>
            <w:rPr>
              <w:rFonts w:eastAsia="Tahoma" w:cs="Tahoma" w:ascii="Tahoma" w:hAnsi="Tahoma"/>
              <w:b/>
              <w:sz w:val="20"/>
              <w:szCs w:val="20"/>
            </w:rPr>
            <w:t>CURS 2026/2027</w:t>
          </w:r>
        </w:p>
        <w:p>
          <w:pPr>
            <w:pStyle w:val="Normal"/>
            <w:spacing w:lineRule="auto" w:line="300"/>
            <w:rPr>
              <w:rFonts w:ascii="Tahoma" w:hAnsi="Tahoma" w:eastAsia="Tahoma" w:cs="Tahoma"/>
              <w:sz w:val="20"/>
              <w:szCs w:val="20"/>
            </w:rPr>
          </w:pPr>
          <w:r>
            <w:rPr>
              <w:rFonts w:eastAsia="Tahoma" w:cs="Tahoma" w:ascii="Tahoma" w:hAnsi="Tahoma"/>
              <w:sz w:val="20"/>
              <w:szCs w:val="20"/>
            </w:rPr>
            <w:t xml:space="preserve">Pàgina </w:t>
          </w:r>
          <w:r>
            <w:rPr/>
            <w:fldChar w:fldCharType="begin"/>
          </w:r>
          <w:r>
            <w:rPr/>
            <w:instrText xml:space="preserve"> PAGE </w:instrText>
          </w:r>
          <w:r>
            <w:rPr/>
            <w:fldChar w:fldCharType="separate"/>
          </w:r>
          <w:r>
            <w:rPr/>
            <w:t>4</w:t>
          </w:r>
          <w:r>
            <w:rPr/>
            <w:fldChar w:fldCharType="end"/>
          </w:r>
          <w:r>
            <w:rPr>
              <w:rFonts w:eastAsia="Tahoma" w:cs="Tahoma" w:ascii="Tahoma" w:hAnsi="Tahoma"/>
              <w:sz w:val="20"/>
              <w:szCs w:val="20"/>
            </w:rPr>
            <w:t xml:space="preserve"> de </w:t>
          </w:r>
          <w:r>
            <w:rPr/>
            <w:fldChar w:fldCharType="begin"/>
          </w:r>
          <w:r>
            <w:rPr/>
            <w:instrText xml:space="preserve"> NUMPAGES </w:instrText>
          </w:r>
          <w:r>
            <w:rPr/>
            <w:fldChar w:fldCharType="separate"/>
          </w:r>
          <w:r>
            <w:rPr/>
            <w:t>4</w:t>
          </w:r>
          <w:r>
            <w:rPr/>
            <w:fldChar w:fldCharType="end"/>
          </w:r>
        </w:p>
      </w:tc>
    </w:tr>
  </w:tbl>
  <w:p>
    <w:pPr>
      <w:pStyle w:val="Normal"/>
      <w:keepNext w:val="true"/>
      <w:keepLines w:val="false"/>
      <w:widowControl/>
      <w:shd w:val="clear" w:fill="FFFFFF"/>
      <w:tabs>
        <w:tab w:val="clear" w:pos="720"/>
        <w:tab w:val="center" w:pos="4252" w:leader="none"/>
        <w:tab w:val="right" w:pos="8504" w:leader="none"/>
      </w:tabs>
      <w:spacing w:lineRule="auto" w:line="240" w:before="0" w:after="0"/>
      <w:ind w:hanging="0" w:left="0" w:right="0"/>
      <w:jc w:val="left"/>
      <w:rPr>
        <w:rFonts w:eastAsia="Arial" w:cs="Arial"/>
        <w:b w:val="false"/>
        <w:i w:val="false"/>
        <w:i w:val="false"/>
        <w:caps w:val="false"/>
        <w:smallCaps w:val="false"/>
        <w:strike w:val="false"/>
        <w:dstrike w:val="false"/>
        <w:color w:val="000000"/>
        <w:position w:val="0"/>
        <w:sz w:val="10"/>
        <w:sz w:val="10"/>
        <w:szCs w:val="10"/>
        <w:u w:val="none"/>
        <w:shd w:fill="FFFFFF" w:val="clear"/>
        <w:vertAlign w:val="baseline"/>
      </w:rPr>
    </w:pPr>
    <w:r>
      <w:rPr>
        <w:rFonts w:eastAsia="Arial" w:cs="Arial"/>
        <w:b w:val="false"/>
        <w:i w:val="false"/>
        <w:caps w:val="false"/>
        <w:smallCaps w:val="false"/>
        <w:strike w:val="false"/>
        <w:dstrike w:val="false"/>
        <w:color w:val="000000"/>
        <w:position w:val="0"/>
        <w:sz w:val="10"/>
        <w:sz w:val="10"/>
        <w:szCs w:val="10"/>
        <w:u w:val="none"/>
        <w:shd w:fill="FFFFFF"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00000A"/>
      <w:kern w:val="0"/>
      <w:sz w:val="24"/>
      <w:szCs w:val="24"/>
      <w:lang w:val="es-ES" w:eastAsia="zh-CN" w:bidi="hi-IN"/>
    </w:rPr>
  </w:style>
  <w:style w:type="paragraph" w:styleId="Heading1">
    <w:name w:val="Heading 1"/>
    <w:basedOn w:val="Heading"/>
    <w:next w:val="Normal"/>
    <w:qFormat/>
    <w:pPr>
      <w:keepNext w:val="true"/>
      <w:keepLines/>
      <w:widowControl w:val="false"/>
      <w:suppressAutoHyphens w:val="true"/>
      <w:bidi w:val="0"/>
      <w:spacing w:lineRule="auto" w:line="240" w:before="480" w:after="120"/>
      <w:jc w:val="left"/>
    </w:pPr>
    <w:rPr>
      <w:rFonts w:ascii="Arial" w:hAnsi="Arial" w:eastAsia="Arial" w:cs="Arial"/>
      <w:b/>
      <w:color w:val="00000A"/>
      <w:sz w:val="48"/>
      <w:szCs w:val="48"/>
      <w:lang w:val="es-ES" w:eastAsia="zh-CN" w:bidi="hi-IN"/>
    </w:rPr>
  </w:style>
  <w:style w:type="paragraph" w:styleId="Heading2">
    <w:name w:val="Heading 2"/>
    <w:basedOn w:val="Heading"/>
    <w:next w:val="Normal"/>
    <w:qFormat/>
    <w:pPr>
      <w:keepNext w:val="true"/>
      <w:keepLines/>
      <w:widowControl w:val="false"/>
      <w:suppressAutoHyphens w:val="true"/>
      <w:bidi w:val="0"/>
      <w:spacing w:lineRule="auto" w:line="240" w:before="360" w:after="80"/>
      <w:jc w:val="left"/>
    </w:pPr>
    <w:rPr>
      <w:rFonts w:ascii="Arial" w:hAnsi="Arial" w:eastAsia="Arial" w:cs="Arial"/>
      <w:b/>
      <w:color w:val="00000A"/>
      <w:sz w:val="36"/>
      <w:szCs w:val="36"/>
      <w:lang w:val="es-ES" w:eastAsia="zh-CN" w:bidi="hi-IN"/>
    </w:rPr>
  </w:style>
  <w:style w:type="paragraph" w:styleId="Heading3">
    <w:name w:val="Heading 3"/>
    <w:basedOn w:val="Heading"/>
    <w:next w:val="Normal"/>
    <w:qFormat/>
    <w:pPr>
      <w:keepNext w:val="true"/>
      <w:keepLines/>
      <w:widowControl w:val="false"/>
      <w:suppressAutoHyphens w:val="true"/>
      <w:bidi w:val="0"/>
      <w:spacing w:lineRule="auto" w:line="240" w:before="280" w:after="80"/>
      <w:jc w:val="left"/>
    </w:pPr>
    <w:rPr>
      <w:rFonts w:ascii="Arial" w:hAnsi="Arial" w:eastAsia="Arial" w:cs="Arial"/>
      <w:b/>
      <w:color w:val="00000A"/>
      <w:sz w:val="28"/>
      <w:szCs w:val="28"/>
      <w:lang w:val="es-ES" w:eastAsia="zh-CN" w:bidi="hi-IN"/>
    </w:rPr>
  </w:style>
  <w:style w:type="paragraph" w:styleId="Heading4">
    <w:name w:val="Heading 4"/>
    <w:basedOn w:val="Heading"/>
    <w:next w:val="Normal"/>
    <w:qFormat/>
    <w:pPr>
      <w:keepNext w:val="true"/>
      <w:keepLines/>
      <w:widowControl w:val="false"/>
      <w:suppressAutoHyphens w:val="true"/>
      <w:bidi w:val="0"/>
      <w:spacing w:lineRule="auto" w:line="240" w:before="240" w:after="40"/>
      <w:jc w:val="left"/>
    </w:pPr>
    <w:rPr>
      <w:rFonts w:ascii="Arial" w:hAnsi="Arial" w:eastAsia="Arial" w:cs="Arial"/>
      <w:b/>
      <w:color w:val="00000A"/>
      <w:sz w:val="24"/>
      <w:szCs w:val="24"/>
      <w:lang w:val="es-ES" w:eastAsia="zh-CN" w:bidi="hi-IN"/>
    </w:rPr>
  </w:style>
  <w:style w:type="paragraph" w:styleId="Heading5">
    <w:name w:val="Heading 5"/>
    <w:basedOn w:val="Heading"/>
    <w:next w:val="Normal"/>
    <w:qFormat/>
    <w:pPr>
      <w:keepNext w:val="true"/>
      <w:keepLines/>
      <w:widowControl w:val="false"/>
      <w:suppressAutoHyphens w:val="true"/>
      <w:bidi w:val="0"/>
      <w:spacing w:lineRule="auto" w:line="240" w:before="220" w:after="40"/>
      <w:jc w:val="left"/>
    </w:pPr>
    <w:rPr>
      <w:rFonts w:ascii="Arial" w:hAnsi="Arial" w:eastAsia="Arial" w:cs="Arial"/>
      <w:b/>
      <w:color w:val="00000A"/>
      <w:sz w:val="22"/>
      <w:szCs w:val="22"/>
      <w:lang w:val="es-ES" w:eastAsia="zh-CN" w:bidi="hi-IN"/>
    </w:rPr>
  </w:style>
  <w:style w:type="paragraph" w:styleId="Heading6">
    <w:name w:val="Heading 6"/>
    <w:basedOn w:val="Heading"/>
    <w:next w:val="Normal"/>
    <w:qFormat/>
    <w:pPr>
      <w:keepNext w:val="true"/>
      <w:keepLines/>
      <w:widowControl w:val="false"/>
      <w:suppressAutoHyphens w:val="true"/>
      <w:bidi w:val="0"/>
      <w:spacing w:lineRule="auto" w:line="240" w:before="200" w:after="40"/>
      <w:jc w:val="left"/>
    </w:pPr>
    <w:rPr>
      <w:rFonts w:ascii="Arial" w:hAnsi="Arial" w:eastAsia="Arial" w:cs="Arial"/>
      <w:b/>
      <w:color w:val="00000A"/>
      <w:sz w:val="20"/>
      <w:szCs w:val="20"/>
      <w:lang w:val="es-ES" w:eastAsia="zh-CN" w:bidi="hi-IN"/>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03552e"/>
    <w:rPr/>
  </w:style>
  <w:style w:type="character" w:styleId="TextodegloboCar" w:customStyle="1">
    <w:name w:val="Texto de globo Car"/>
    <w:basedOn w:val="DefaultParagraphFont"/>
    <w:qFormat/>
    <w:rsid w:val="00e14976"/>
    <w:rPr>
      <w:rFonts w:ascii="Tahoma" w:hAnsi="Tahoma" w:cs="Tahoma"/>
      <w:sz w:val="16"/>
      <w:szCs w:val="16"/>
    </w:rPr>
  </w:style>
  <w:style w:type="character" w:styleId="TablaCar" w:customStyle="1">
    <w:name w:val="Tabla Car"/>
    <w:basedOn w:val="DefaultParagraphFont"/>
    <w:link w:val="Tabla"/>
    <w:qFormat/>
    <w:rsid w:val="006f4a70"/>
    <w:rPr>
      <w:rFonts w:cs=""/>
      <w:bCs/>
      <w:szCs w:val="26"/>
      <w:lang w:val="ca-ES" w:eastAsia="en-US"/>
    </w:rPr>
  </w:style>
  <w:style w:type="character" w:styleId="Hyper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extBody">
    <w:name w:val="Text Body"/>
    <w:basedOn w:val="Normal"/>
    <w:qFormat/>
    <w:pPr>
      <w:spacing w:lineRule="auto" w:line="288" w:before="0" w:after="140"/>
    </w:pPr>
    <w:rPr/>
  </w:style>
  <w:style w:type="paragraph" w:styleId="LO-normal" w:default="1">
    <w:name w:val="LO-normal"/>
    <w:qFormat/>
    <w:pPr>
      <w:widowControl/>
      <w:suppressAutoHyphens w:val="true"/>
      <w:bidi w:val="0"/>
      <w:spacing w:before="0" w:after="0"/>
      <w:jc w:val="left"/>
    </w:pPr>
    <w:rPr>
      <w:rFonts w:ascii="Arial" w:hAnsi="Arial" w:eastAsia="Arial" w:cs="Arial"/>
      <w:color w:val="00000A"/>
      <w:kern w:val="0"/>
      <w:sz w:val="24"/>
      <w:szCs w:val="24"/>
      <w:lang w:val="es-ES" w:eastAsia="zh-CN" w:bidi="hi-IN"/>
    </w:rPr>
  </w:style>
  <w:style w:type="paragraph" w:styleId="Title">
    <w:name w:val="Title"/>
    <w:basedOn w:val="LO-normal"/>
    <w:next w:val="Normal"/>
    <w:qFormat/>
    <w:pPr>
      <w:keepNext w:val="true"/>
      <w:keepLines/>
      <w:spacing w:lineRule="auto" w:line="240" w:before="480" w:after="120"/>
    </w:pPr>
    <w:rPr>
      <w:b/>
      <w:sz w:val="72"/>
      <w:szCs w:val="72"/>
    </w:rPr>
  </w:style>
  <w:style w:type="paragraph" w:styleId="HeaderandFooter">
    <w:name w:val="Header and Footer"/>
    <w:basedOn w:val="Normal"/>
    <w:qFormat/>
    <w:pPr/>
    <w:rPr/>
  </w:style>
  <w:style w:type="paragraph" w:styleId="Header">
    <w:name w:val="Header"/>
    <w:basedOn w:val="LO-normal"/>
    <w:rsid w:val="0003552e"/>
    <w:pPr>
      <w:tabs>
        <w:tab w:val="clear" w:pos="720"/>
        <w:tab w:val="center" w:pos="4252" w:leader="none"/>
        <w:tab w:val="right" w:pos="8504" w:leader="none"/>
      </w:tabs>
    </w:pPr>
    <w:rPr/>
  </w:style>
  <w:style w:type="paragraph" w:styleId="Footer">
    <w:name w:val="Footer"/>
    <w:basedOn w:val="LO-normal"/>
    <w:rsid w:val="0003552e"/>
    <w:pPr>
      <w:tabs>
        <w:tab w:val="clear" w:pos="720"/>
        <w:tab w:val="center" w:pos="4252" w:leader="none"/>
        <w:tab w:val="right" w:pos="8504" w:leader="none"/>
      </w:tabs>
    </w:pPr>
    <w:rPr/>
  </w:style>
  <w:style w:type="paragraph" w:styleId="BalloonText">
    <w:name w:val="Balloon Text"/>
    <w:basedOn w:val="LO-normal"/>
    <w:link w:val="TextodegloboCar"/>
    <w:qFormat/>
    <w:rsid w:val="00e14976"/>
    <w:pPr/>
    <w:rPr>
      <w:rFonts w:ascii="Tahoma" w:hAnsi="Tahoma" w:cs="Tahoma"/>
      <w:sz w:val="16"/>
      <w:szCs w:val="16"/>
    </w:rPr>
  </w:style>
  <w:style w:type="paragraph" w:styleId="Tabla" w:customStyle="1">
    <w:name w:val="Tabla"/>
    <w:next w:val="Normal"/>
    <w:link w:val="TablaCar"/>
    <w:qFormat/>
    <w:rsid w:val="006f4a70"/>
    <w:pPr>
      <w:widowControl/>
      <w:suppressAutoHyphens w:val="true"/>
      <w:bidi w:val="0"/>
      <w:spacing w:before="0" w:after="0"/>
      <w:jc w:val="left"/>
    </w:pPr>
    <w:rPr>
      <w:rFonts w:ascii="Arial" w:hAnsi="Arial" w:eastAsia="Arial" w:cs=""/>
      <w:bCs/>
      <w:color w:val="00000A"/>
      <w:kern w:val="0"/>
      <w:sz w:val="24"/>
      <w:szCs w:val="26"/>
      <w:lang w:val="ca-ES" w:eastAsia="en-US" w:bidi="hi-IN"/>
    </w:rPr>
  </w:style>
  <w:style w:type="paragraph" w:styleId="ListParagraph">
    <w:name w:val="List Paragraph"/>
    <w:basedOn w:val="LO-normal"/>
    <w:uiPriority w:val="34"/>
    <w:qFormat/>
    <w:rsid w:val="00d7447b"/>
    <w:pPr>
      <w:suppressAutoHyphens w:val="true"/>
      <w:ind w:hanging="0" w:left="708" w:right="0"/>
    </w:pPr>
    <w:rPr>
      <w:rFonts w:ascii="Times New Roman" w:hAnsi="Times New Roman" w:cs="Times New Roman"/>
      <w:lang w:eastAsia="ar-SA"/>
    </w:rPr>
  </w:style>
  <w:style w:type="paragraph" w:styleId="NormalWeb">
    <w:name w:val="Normal (Web)"/>
    <w:basedOn w:val="LO-normal"/>
    <w:uiPriority w:val="99"/>
    <w:unhideWhenUsed/>
    <w:qFormat/>
    <w:rsid w:val="00e63751"/>
    <w:pPr>
      <w:spacing w:before="0" w:after="280"/>
    </w:pPr>
    <w:rPr>
      <w:rFonts w:ascii="Times New Roman" w:hAnsi="Times New Roman" w:cs="Times New Roman"/>
    </w:rPr>
  </w:style>
  <w:style w:type="paragraph" w:styleId="Subtitle">
    <w:name w:val="Subtitle"/>
    <w:basedOn w:val="LO-normal"/>
    <w:next w:val="Normal"/>
    <w:qFormat/>
    <w:pPr>
      <w:keepNext w:val="true"/>
      <w:keepLines/>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rPr/>
  </w:style>
  <w:style w:type="paragraph" w:styleId="TableHeading">
    <w:name w:val="Table Heading"/>
    <w:basedOn w:val="TableContents"/>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4e28e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ulinoposada.github.io/web_fred/web_fred_26_27/GM/index_fred_GM_2627.html" TargetMode="External"/><Relationship Id="rId3" Type="http://schemas.openxmlformats.org/officeDocument/2006/relationships/hyperlink" Target="https://paulinoposada.github.io/web_fred/web_fred_26_27/GM/index_fred_GM_2627.html"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ceDZOJnOk/9amvU9nl/9FhhW0aA==">CgMxLjAyD2lkLmlxNnk1a3A2YTRmYjIPaWQuZzNsaGluNGd3YjZkMg9pZC5uN3A1bHdodG1yYWcyD2lkLmNweXZtenFmNjVnZzgAciExbFhWdktzUUg4NFZJR2tZU2dDQzZmVnpkSXNEZFNmYV8=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19</TotalTime>
  <Application>LibreOffice/24.2.7.2$Linux_X86_64 LibreOffice_project/420$Build-2</Application>
  <AppVersion>15.0000</AppVersion>
  <Pages>4</Pages>
  <Words>795</Words>
  <Characters>4294</Characters>
  <CharactersWithSpaces>4984</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2025-09-17T08:46:00Z</dcterms:created>
  <dc:creator>SUNI BELLIURE</dc:creator>
  <dc:description/>
  <dc:language>de-DE</dc:language>
  <cp:lastModifiedBy/>
  <dcterms:modified xsi:type="dcterms:W3CDTF">2026-09-01T12:47:29Z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