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header3.xml.rels" ContentType="application/vnd.openxmlformats-package.relationships+xml"/>
  <Override PartName="/word/_rels/header6.xml.rels" ContentType="application/vnd.openxmlformats-package.relationships+xml"/>
  <Override PartName="/word/_rels/document.xml.rels" ContentType="application/vnd.openxmlformats-package.relationships+xml"/>
  <Override PartName="/word/numbering.xml" ContentType="application/vnd.openxmlformats-officedocument.wordprocessingml.numbering+xml"/>
  <Override PartName="/word/styles.xml" ContentType="application/vnd.openxmlformats-officedocument.wordprocessingml.styles+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media/image1.png" ContentType="image/png"/>
  <Override PartName="/word/header5.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document.xml" ContentType="application/vnd.openxmlformats-officedocument.wordprocessingml.document.main+xml"/>
  <Override PartName="/word/header7.xml" ContentType="application/vnd.openxmlformats-officedocument.wordprocessingml.head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keepLines w:val="false"/>
        <w:widowControl w:val="false"/>
        <w:shd w:val="clear" w:fill="FFFFFF"/>
        <w:spacing w:lineRule="auto" w:line="276" w:before="0" w:after="0"/>
        <w:ind w:hanging="0" w:left="0" w:right="0"/>
        <w:jc w:val="left"/>
        <w:rPr>
          <w:rFonts w:eastAsia="Arial" w:cs="Arial"/>
          <w:b w:val="false"/>
          <w:i w:val="false"/>
          <w:i w:val="false"/>
          <w:caps w:val="false"/>
          <w:smallCaps w:val="false"/>
          <w:strike w:val="false"/>
          <w:dstrike w:val="false"/>
          <w:color w:val="000000"/>
          <w:position w:val="0"/>
          <w:sz w:val="22"/>
          <w:sz w:val="22"/>
          <w:szCs w:val="22"/>
          <w:u w:val="none"/>
          <w:shd w:fill="FFFFFF" w:val="clear"/>
          <w:vertAlign w:val="baseline"/>
        </w:rPr>
      </w:pPr>
      <w:r>
        <w:rPr>
          <w:rFonts w:eastAsia="Arial" w:cs="Arial"/>
          <w:b w:val="false"/>
          <w:i w:val="false"/>
          <w:caps w:val="false"/>
          <w:smallCaps w:val="false"/>
          <w:strike w:val="false"/>
          <w:dstrike w:val="false"/>
          <w:color w:val="000000"/>
          <w:position w:val="0"/>
          <w:sz w:val="22"/>
          <w:sz w:val="22"/>
          <w:szCs w:val="22"/>
          <w:u w:val="none"/>
          <w:shd w:fill="FFFFFF" w:val="clear"/>
          <w:vertAlign w:val="baseline"/>
        </w:rPr>
      </w:r>
    </w:p>
    <w:tbl>
      <w:tblPr>
        <w:tblW w:w="10191" w:type="dxa"/>
        <w:jc w:val="center"/>
        <w:tblInd w:w="0" w:type="dxa"/>
        <w:tblLayout w:type="fixed"/>
        <w:tblCellMar>
          <w:top w:w="0" w:type="dxa"/>
          <w:left w:w="88" w:type="dxa"/>
          <w:bottom w:w="0" w:type="dxa"/>
          <w:right w:w="108" w:type="dxa"/>
        </w:tblCellMar>
      </w:tblPr>
      <w:tblGrid>
        <w:gridCol w:w="2945"/>
        <w:gridCol w:w="5033"/>
        <w:gridCol w:w="2212"/>
      </w:tblGrid>
      <w:tr>
        <w:trPr>
          <w:trHeight w:val="372" w:hRule="atLeast"/>
        </w:trPr>
        <w:tc>
          <w:tcPr>
            <w:tcW w:w="7978"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Tahoma" w:hAnsi="Tahoma" w:eastAsia="Tahoma" w:cs="Tahoma"/>
                <w:sz w:val="20"/>
                <w:szCs w:val="20"/>
                <w:lang w:val="ca-ES"/>
              </w:rPr>
            </w:pPr>
            <w:bookmarkStart w:id="0" w:name="bookmark=id.iq6y5kp6a4fb"/>
            <w:bookmarkStart w:id="1" w:name="bookmark=id.g3lhin4gwb6d"/>
            <w:bookmarkEnd w:id="0"/>
            <w:bookmarkEnd w:id="1"/>
            <w:r>
              <w:rPr>
                <w:rFonts w:eastAsia="Tahoma" w:cs="Tahoma" w:ascii="Tahoma" w:hAnsi="Tahoma"/>
                <w:b/>
                <w:sz w:val="20"/>
                <w:szCs w:val="20"/>
              </w:rPr>
              <w:t xml:space="preserve"> </w:t>
            </w:r>
            <w:r>
              <w:rPr>
                <w:rFonts w:eastAsia="Tahoma" w:cs="Tahoma" w:ascii="Tahoma" w:hAnsi="Tahoma"/>
                <w:b/>
                <w:sz w:val="20"/>
                <w:szCs w:val="20"/>
              </w:rPr>
              <w:t>CICLE</w:t>
            </w:r>
            <w:r>
              <w:rPr>
                <w:rFonts w:eastAsia="Tahoma" w:cs="Tahoma" w:ascii="Tahoma" w:hAnsi="Tahoma"/>
                <w:sz w:val="20"/>
                <w:szCs w:val="20"/>
              </w:rPr>
              <w:t xml:space="preserve">: </w:t>
            </w:r>
            <w:r>
              <w:rPr>
                <w:rFonts w:eastAsia="Tahoma" w:cs="Tahoma" w:ascii="Tahoma" w:hAnsi="Tahoma"/>
                <w:sz w:val="20"/>
                <w:szCs w:val="20"/>
                <w:lang w:val="ca-ES"/>
              </w:rPr>
              <w:t>Tècnic en Manteniment  i Control de Maquinària de Vaixells i Embarcacions</w:t>
            </w:r>
          </w:p>
        </w:tc>
        <w:tc>
          <w:tcPr>
            <w:tcW w:w="221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Tahoma" w:hAnsi="Tahoma" w:eastAsia="Tahoma" w:cs="Tahoma"/>
                <w:sz w:val="20"/>
                <w:szCs w:val="20"/>
              </w:rPr>
            </w:pPr>
            <w:r>
              <w:rPr>
                <w:rFonts w:eastAsia="Tahoma" w:cs="Tahoma" w:ascii="Tahoma" w:hAnsi="Tahoma"/>
                <w:b/>
                <w:sz w:val="20"/>
                <w:szCs w:val="20"/>
              </w:rPr>
              <w:t>GRAU</w:t>
            </w:r>
            <w:r>
              <w:rPr>
                <w:rFonts w:eastAsia="Tahoma" w:cs="Tahoma" w:ascii="Tahoma" w:hAnsi="Tahoma"/>
                <w:sz w:val="20"/>
                <w:szCs w:val="20"/>
              </w:rPr>
              <w:t xml:space="preserve">: </w:t>
            </w:r>
            <w:bookmarkStart w:id="2" w:name="__UnoMark__343_2071141229"/>
            <w:bookmarkEnd w:id="2"/>
            <w:r>
              <w:rPr>
                <w:rFonts w:eastAsia="Tahoma" w:cs="Tahoma" w:ascii="Tahoma" w:hAnsi="Tahoma"/>
                <w:sz w:val="20"/>
                <w:szCs w:val="20"/>
              </w:rPr>
              <w:t>Mitjà</w:t>
            </w:r>
          </w:p>
        </w:tc>
      </w:tr>
      <w:tr>
        <w:trPr>
          <w:trHeight w:val="419" w:hRule="atLeast"/>
        </w:trPr>
        <w:tc>
          <w:tcPr>
            <w:tcW w:w="10190" w:type="dxa"/>
            <w:gridSpan w:val="3"/>
            <w:tcBorders>
              <w:top w:val="single" w:sz="4" w:space="0" w:color="000001"/>
              <w:left w:val="single" w:sz="4" w:space="0" w:color="000001"/>
              <w:bottom w:val="single" w:sz="4" w:space="0" w:color="000001"/>
              <w:right w:val="single" w:sz="4" w:space="0" w:color="000001"/>
            </w:tcBorders>
            <w:shd w:fill="E6E6E6" w:val="clear"/>
            <w:vAlign w:val="center"/>
          </w:tcPr>
          <w:p>
            <w:pPr>
              <w:pStyle w:val="Normal"/>
              <w:rPr>
                <w:rFonts w:ascii="Tahoma" w:hAnsi="Tahoma" w:eastAsia="Tahoma" w:cs="Tahoma"/>
                <w:b w:val="false"/>
                <w:bCs w:val="false"/>
                <w:color w:val="000000"/>
                <w:position w:val="0"/>
                <w:sz w:val="22"/>
                <w:sz w:val="22"/>
                <w:szCs w:val="22"/>
                <w:vertAlign w:val="baseline"/>
                <w:lang w:val="ca-ES"/>
              </w:rPr>
            </w:pPr>
            <w:r>
              <w:rPr>
                <w:rFonts w:eastAsia="Tahoma" w:cs="Tahoma" w:ascii="Tahoma" w:hAnsi="Tahoma"/>
                <w:b/>
                <w:sz w:val="20"/>
                <w:szCs w:val="20"/>
              </w:rPr>
              <w:t xml:space="preserve">MÒDUL:  </w:t>
            </w:r>
            <w:r>
              <w:rPr>
                <w:rFonts w:eastAsia="Tahoma" w:cs="Tahoma" w:ascii="Tahoma" w:hAnsi="Tahoma"/>
                <w:b w:val="false"/>
                <w:bCs w:val="false"/>
                <w:color w:val="000000"/>
                <w:position w:val="0"/>
                <w:sz w:val="22"/>
                <w:sz w:val="22"/>
                <w:szCs w:val="22"/>
                <w:vertAlign w:val="baseline"/>
                <w:lang w:val="ca-ES"/>
              </w:rPr>
              <w:t xml:space="preserve">Instal·lació i manteniment de maquinària de fred i climatització en vaixells i </w:t>
            </w:r>
            <w:bookmarkStart w:id="3" w:name="__UnoMark__354_642828998"/>
            <w:bookmarkEnd w:id="3"/>
            <w:r>
              <w:rPr>
                <w:rFonts w:eastAsia="Tahoma" w:cs="Tahoma" w:ascii="Tahoma" w:hAnsi="Tahoma"/>
                <w:b w:val="false"/>
                <w:bCs w:val="false"/>
                <w:color w:val="000000"/>
                <w:position w:val="0"/>
                <w:sz w:val="22"/>
                <w:sz w:val="22"/>
                <w:szCs w:val="22"/>
                <w:vertAlign w:val="baseline"/>
                <w:lang w:val="ca-ES"/>
              </w:rPr>
              <w:t>embarcacions</w:t>
            </w:r>
          </w:p>
        </w:tc>
      </w:tr>
      <w:tr>
        <w:trPr>
          <w:trHeight w:val="270" w:hRule="atLeast"/>
        </w:trPr>
        <w:tc>
          <w:tcPr>
            <w:tcW w:w="2945"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Tahoma" w:hAnsi="Tahoma" w:eastAsia="Tahoma" w:cs="Tahoma"/>
                <w:sz w:val="20"/>
                <w:szCs w:val="20"/>
              </w:rPr>
            </w:pPr>
            <w:r>
              <w:rPr>
                <w:rFonts w:eastAsia="Tahoma" w:cs="Tahoma" w:ascii="Tahoma" w:hAnsi="Tahoma"/>
                <w:b/>
                <w:sz w:val="20"/>
                <w:szCs w:val="20"/>
              </w:rPr>
              <w:t>HORES CENTRE</w:t>
            </w:r>
            <w:r>
              <w:rPr>
                <w:rFonts w:eastAsia="Tahoma" w:cs="Tahoma" w:ascii="Tahoma" w:hAnsi="Tahoma"/>
                <w:sz w:val="20"/>
                <w:szCs w:val="20"/>
              </w:rPr>
              <w:t>: 140</w:t>
            </w:r>
          </w:p>
        </w:tc>
        <w:tc>
          <w:tcPr>
            <w:tcW w:w="7245" w:type="dxa"/>
            <w:gridSpan w:val="2"/>
            <w:vMerge w:val="restart"/>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Tahoma" w:hAnsi="Tahoma" w:eastAsia="Tahoma" w:cs="Tahoma"/>
                <w:sz w:val="20"/>
                <w:szCs w:val="20"/>
              </w:rPr>
            </w:pPr>
            <w:r>
              <w:rPr>
                <w:rFonts w:eastAsia="Tahoma" w:cs="Tahoma" w:ascii="Tahoma" w:hAnsi="Tahoma"/>
                <w:b/>
                <w:sz w:val="20"/>
                <w:szCs w:val="20"/>
              </w:rPr>
              <w:t>PERIODICITAT SETMANAL</w:t>
            </w:r>
            <w:r>
              <w:rPr>
                <w:rFonts w:eastAsia="Tahoma" w:cs="Tahoma" w:ascii="Tahoma" w:hAnsi="Tahoma"/>
                <w:sz w:val="20"/>
                <w:szCs w:val="20"/>
              </w:rPr>
              <w:t>:  7h</w:t>
            </w:r>
          </w:p>
        </w:tc>
      </w:tr>
      <w:tr>
        <w:trPr>
          <w:trHeight w:val="270" w:hRule="atLeast"/>
        </w:trPr>
        <w:tc>
          <w:tcPr>
            <w:tcW w:w="2945"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Tahoma" w:hAnsi="Tahoma" w:eastAsia="Tahoma" w:cs="Tahoma"/>
                <w:b/>
                <w:sz w:val="20"/>
                <w:szCs w:val="20"/>
              </w:rPr>
            </w:pPr>
            <w:r>
              <w:rPr>
                <w:rFonts w:eastAsia="Tahoma" w:cs="Tahoma" w:ascii="Tahoma" w:hAnsi="Tahoma"/>
                <w:b/>
                <w:sz w:val="20"/>
                <w:szCs w:val="20"/>
              </w:rPr>
              <w:t xml:space="preserve">HORES FEMPO: </w:t>
            </w:r>
            <w:r>
              <w:rPr>
                <w:rFonts w:eastAsia="Tahoma" w:cs="Tahoma" w:ascii="Tahoma" w:hAnsi="Tahoma"/>
                <w:b w:val="false"/>
                <w:bCs w:val="false"/>
                <w:sz w:val="20"/>
                <w:szCs w:val="20"/>
              </w:rPr>
              <w:t>90</w:t>
            </w:r>
          </w:p>
        </w:tc>
        <w:tc>
          <w:tcPr>
            <w:tcW w:w="7245" w:type="dxa"/>
            <w:gridSpan w:val="2"/>
            <w:vMerge w:val="continue"/>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r>
          </w:p>
        </w:tc>
      </w:tr>
    </w:tbl>
    <w:p>
      <w:pPr>
        <w:pStyle w:val="Normal"/>
        <w:jc w:val="both"/>
        <w:rPr>
          <w:rFonts w:ascii="Tahoma" w:hAnsi="Tahoma" w:eastAsia="Tahoma" w:cs="Tahoma"/>
          <w:sz w:val="20"/>
          <w:szCs w:val="20"/>
        </w:rPr>
      </w:pPr>
      <w:r>
        <w:rPr>
          <w:rFonts w:eastAsia="Tahoma" w:cs="Tahoma" w:ascii="Tahoma" w:hAnsi="Tahoma"/>
          <w:sz w:val="20"/>
          <w:szCs w:val="20"/>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UNITATS DE TREBALL DEL MÒDUL I TEMPORALITZACIÓ</w:t>
      </w:r>
    </w:p>
    <w:p>
      <w:pPr>
        <w:pStyle w:val="TextBody"/>
        <w:rPr/>
      </w:pPr>
      <w:r>
        <w:rPr/>
      </w:r>
    </w:p>
    <w:tbl>
      <w:tblPr>
        <w:tblW w:w="10561" w:type="dxa"/>
        <w:jc w:val="center"/>
        <w:tblInd w:w="0" w:type="dxa"/>
        <w:tblLayout w:type="fixed"/>
        <w:tblCellMar>
          <w:top w:w="0" w:type="dxa"/>
          <w:left w:w="88" w:type="dxa"/>
          <w:bottom w:w="0" w:type="dxa"/>
          <w:right w:w="108" w:type="dxa"/>
        </w:tblCellMar>
      </w:tblPr>
      <w:tblGrid>
        <w:gridCol w:w="3110"/>
        <w:gridCol w:w="3036"/>
        <w:gridCol w:w="811"/>
        <w:gridCol w:w="1015"/>
        <w:gridCol w:w="1016"/>
        <w:gridCol w:w="1572"/>
      </w:tblGrid>
      <w:tr>
        <w:trPr/>
        <w:tc>
          <w:tcPr>
            <w:tcW w:w="3110"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RESULTATS D’APRENENTATGE</w:t>
            </w:r>
          </w:p>
        </w:tc>
        <w:tc>
          <w:tcPr>
            <w:tcW w:w="3036"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UNITAT DE TREBALL</w:t>
            </w:r>
          </w:p>
        </w:tc>
        <w:tc>
          <w:tcPr>
            <w:tcW w:w="811"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16"/>
                <w:szCs w:val="16"/>
              </w:rPr>
            </w:pPr>
            <w:r>
              <w:rPr>
                <w:rFonts w:eastAsia="Tahoma" w:cs="Tahoma" w:ascii="Tahoma" w:hAnsi="Tahoma"/>
                <w:b/>
                <w:sz w:val="16"/>
                <w:szCs w:val="16"/>
              </w:rPr>
              <w:t>AVAL.</w:t>
            </w:r>
          </w:p>
        </w:tc>
        <w:tc>
          <w:tcPr>
            <w:tcW w:w="1015"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HORES CENTRE</w:t>
            </w:r>
          </w:p>
        </w:tc>
        <w:tc>
          <w:tcPr>
            <w:tcW w:w="1016"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HORES FEMPO</w:t>
            </w:r>
          </w:p>
        </w:tc>
        <w:tc>
          <w:tcPr>
            <w:tcW w:w="157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16"/>
                <w:szCs w:val="16"/>
              </w:rPr>
            </w:pPr>
            <w:r>
              <w:rPr>
                <w:rFonts w:eastAsia="Tahoma" w:cs="Tahoma" w:ascii="Tahoma" w:hAnsi="Tahoma"/>
                <w:b/>
                <w:sz w:val="16"/>
                <w:szCs w:val="16"/>
              </w:rPr>
              <w:t>Dates aproximades</w:t>
            </w:r>
          </w:p>
        </w:tc>
      </w:tr>
      <w:tr>
        <w:trPr/>
        <w:tc>
          <w:tcPr>
            <w:tcW w:w="3110" w:type="dxa"/>
            <w:tcBorders>
              <w:left w:val="single" w:sz="4" w:space="0" w:color="000001"/>
              <w:bottom w:val="single" w:sz="4" w:space="0" w:color="000001"/>
              <w:right w:val="single" w:sz="4" w:space="0" w:color="000001"/>
            </w:tcBorders>
            <w:shd w:fill="FFFFFF" w:val="clear"/>
            <w:vAlign w:val="center"/>
          </w:tcPr>
          <w:p>
            <w:pPr>
              <w:pStyle w:val="Normal"/>
              <w:jc w:val="center"/>
              <w:rPr/>
            </w:pPr>
            <w:r>
              <w:rPr/>
            </w:r>
          </w:p>
        </w:tc>
        <w:tc>
          <w:tcPr>
            <w:tcW w:w="3036" w:type="dxa"/>
            <w:tcBorders>
              <w:left w:val="single" w:sz="4" w:space="0" w:color="000001"/>
              <w:bottom w:val="single" w:sz="4" w:space="0" w:color="000001"/>
              <w:right w:val="single" w:sz="4" w:space="0" w:color="000001"/>
            </w:tcBorders>
            <w:shd w:fill="FFFFFF" w:val="clear"/>
            <w:vAlign w:val="center"/>
          </w:tcPr>
          <w:p>
            <w:pPr>
              <w:pStyle w:val="Normal"/>
              <w:jc w:val="center"/>
              <w:rPr/>
            </w:pPr>
            <w:r>
              <w:rPr/>
            </w:r>
          </w:p>
        </w:tc>
        <w:tc>
          <w:tcPr>
            <w:tcW w:w="811" w:type="dxa"/>
            <w:tcBorders>
              <w:left w:val="single" w:sz="4" w:space="0" w:color="000001"/>
              <w:bottom w:val="single" w:sz="4" w:space="0" w:color="000001"/>
              <w:right w:val="single" w:sz="4" w:space="0" w:color="000001"/>
            </w:tcBorders>
            <w:shd w:fill="FFFFFF" w:val="clear"/>
            <w:vAlign w:val="center"/>
          </w:tcPr>
          <w:p>
            <w:pPr>
              <w:pStyle w:val="Normal"/>
              <w:jc w:val="center"/>
              <w:rPr/>
            </w:pPr>
            <w:r>
              <w:rPr/>
            </w:r>
          </w:p>
        </w:tc>
        <w:tc>
          <w:tcPr>
            <w:tcW w:w="1015" w:type="dxa"/>
            <w:tcBorders>
              <w:left w:val="single" w:sz="4" w:space="0" w:color="000001"/>
              <w:bottom w:val="single" w:sz="4" w:space="0" w:color="000001"/>
              <w:right w:val="single" w:sz="4" w:space="0" w:color="000001"/>
            </w:tcBorders>
            <w:shd w:fill="FFFFFF" w:val="clear"/>
            <w:vAlign w:val="center"/>
          </w:tcPr>
          <w:p>
            <w:pPr>
              <w:pStyle w:val="Normal"/>
              <w:jc w:val="center"/>
              <w:rPr/>
            </w:pPr>
            <w:r>
              <w:rPr/>
            </w:r>
          </w:p>
        </w:tc>
        <w:tc>
          <w:tcPr>
            <w:tcW w:w="1016" w:type="dxa"/>
            <w:tcBorders>
              <w:left w:val="single" w:sz="4" w:space="0" w:color="000001"/>
              <w:bottom w:val="single" w:sz="4" w:space="0" w:color="000001"/>
              <w:right w:val="single" w:sz="4" w:space="0" w:color="000001"/>
            </w:tcBorders>
            <w:shd w:fill="FFFFFF" w:val="clear"/>
            <w:vAlign w:val="center"/>
          </w:tcPr>
          <w:p>
            <w:pPr>
              <w:pStyle w:val="Normal"/>
              <w:jc w:val="center"/>
              <w:rPr/>
            </w:pPr>
            <w:r>
              <w:rPr/>
            </w:r>
          </w:p>
        </w:tc>
        <w:tc>
          <w:tcPr>
            <w:tcW w:w="1572" w:type="dxa"/>
            <w:tcBorders>
              <w:left w:val="single" w:sz="4" w:space="0" w:color="000001"/>
              <w:bottom w:val="single" w:sz="4" w:space="0" w:color="000001"/>
              <w:right w:val="single" w:sz="4" w:space="0" w:color="000001"/>
            </w:tcBorders>
            <w:shd w:fill="FFFFFF" w:val="clear"/>
            <w:vAlign w:val="center"/>
          </w:tcPr>
          <w:p>
            <w:pPr>
              <w:pStyle w:val="Normal"/>
              <w:jc w:val="center"/>
              <w:rPr/>
            </w:pPr>
            <w:r>
              <w:rPr/>
            </w:r>
          </w:p>
        </w:tc>
      </w:tr>
      <w:tr>
        <w:trPr>
          <w:trHeight w:val="454" w:hRule="atLeast"/>
        </w:trPr>
        <w:tc>
          <w:tcPr>
            <w:tcW w:w="3110"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Realitza operacions de muntatge d'equips en instal·lacions frigorífiques i sistemes de</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climatització, seleccionant els mitjans necessaris i associant les característiques tècniques</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dels components amb la seva funció.</w:t>
            </w:r>
          </w:p>
          <w:p>
            <w:pPr>
              <w:pStyle w:val="Normal"/>
              <w:widowControl/>
              <w:shd w:val="clear" w:fill="FFFFFF"/>
              <w:spacing w:lineRule="auto" w:line="240" w:before="0" w:after="0"/>
              <w:ind w:hanging="0" w:left="0" w:right="0"/>
              <w:jc w:val="left"/>
              <w:rPr/>
            </w:pPr>
            <w:r>
              <w:rPr/>
            </w:r>
          </w:p>
        </w:tc>
        <w:tc>
          <w:tcPr>
            <w:tcW w:w="3036"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Calibri" w:hAnsi="Calibri" w:eastAsia="Tahoma" w:cs="Tahoma"/>
                <w:sz w:val="20"/>
                <w:szCs w:val="20"/>
              </w:rPr>
            </w:pPr>
            <w:r>
              <w:rPr>
                <w:rFonts w:eastAsia="Tahoma" w:cs="Tahoma" w:ascii="Calibri" w:hAnsi="Calibri"/>
                <w:sz w:val="20"/>
                <w:szCs w:val="20"/>
              </w:rPr>
              <w:t>1 PRINCIPIS DE REFRIGERACIÓ</w:t>
            </w:r>
          </w:p>
          <w:p>
            <w:pPr>
              <w:pStyle w:val="Normal"/>
              <w:rPr>
                <w:rFonts w:ascii="Calibri" w:hAnsi="Calibri" w:eastAsia="Tahoma" w:cs="Tahoma"/>
                <w:sz w:val="20"/>
                <w:szCs w:val="20"/>
              </w:rPr>
            </w:pPr>
            <w:r>
              <w:rPr>
                <w:rFonts w:eastAsia="Tahoma" w:cs="Tahoma" w:ascii="Calibri" w:hAnsi="Calibri"/>
                <w:sz w:val="20"/>
                <w:szCs w:val="20"/>
              </w:rPr>
            </w:r>
          </w:p>
          <w:p>
            <w:pPr>
              <w:pStyle w:val="Normal"/>
              <w:rPr>
                <w:rFonts w:ascii="Calibri" w:hAnsi="Calibri" w:eastAsia="Tahoma" w:cs="Tahoma"/>
                <w:color w:val="000000"/>
                <w:sz w:val="20"/>
                <w:szCs w:val="20"/>
              </w:rPr>
            </w:pPr>
            <w:r>
              <w:rPr>
                <w:rFonts w:eastAsia="Tahoma" w:cs="Tahoma" w:ascii="Calibri" w:hAnsi="Calibri"/>
                <w:color w:val="000000"/>
                <w:sz w:val="20"/>
                <w:szCs w:val="20"/>
              </w:rPr>
              <w:t>2 COMPONENTES PRINCIPALS DE LES INSTALACIONS DE REFRIGERACIÓ</w:t>
            </w:r>
          </w:p>
          <w:p>
            <w:pPr>
              <w:pStyle w:val="Normal"/>
              <w:rPr>
                <w:rFonts w:ascii="Calibri" w:hAnsi="Calibri" w:eastAsia="Tahoma" w:cs="Tahoma"/>
                <w:sz w:val="20"/>
                <w:szCs w:val="20"/>
              </w:rPr>
            </w:pPr>
            <w:r>
              <w:rPr>
                <w:rFonts w:eastAsia="Tahoma" w:cs="Tahoma" w:ascii="Calibri" w:hAnsi="Calibri"/>
                <w:sz w:val="20"/>
                <w:szCs w:val="20"/>
              </w:rPr>
            </w:r>
          </w:p>
          <w:p>
            <w:pPr>
              <w:pStyle w:val="Normal"/>
              <w:rPr>
                <w:rFonts w:ascii="Calibri" w:hAnsi="Calibri" w:eastAsia="Tahoma" w:cs="Tahoma"/>
                <w:color w:val="000000"/>
                <w:sz w:val="20"/>
                <w:szCs w:val="20"/>
              </w:rPr>
            </w:pPr>
            <w:r>
              <w:rPr>
                <w:rFonts w:eastAsia="Tahoma" w:cs="Tahoma" w:ascii="Calibri" w:hAnsi="Calibri"/>
                <w:color w:val="000000"/>
                <w:sz w:val="20"/>
                <w:szCs w:val="20"/>
              </w:rPr>
              <w:t>4 FLUIDS REFRIGERANTS</w:t>
            </w:r>
          </w:p>
        </w:tc>
        <w:tc>
          <w:tcPr>
            <w:tcW w:w="811"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1ª</w:t>
            </w:r>
          </w:p>
        </w:tc>
        <w:tc>
          <w:tcPr>
            <w:tcW w:w="1015"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32</w:t>
            </w:r>
          </w:p>
        </w:tc>
        <w:tc>
          <w:tcPr>
            <w:tcW w:w="1016"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r>
          </w:p>
        </w:tc>
        <w:tc>
          <w:tcPr>
            <w:tcW w:w="157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16"/>
                <w:szCs w:val="16"/>
              </w:rPr>
            </w:pPr>
            <w:r>
              <w:rPr>
                <w:rFonts w:eastAsia="Tahoma" w:cs="Tahoma" w:ascii="Tahoma" w:hAnsi="Tahoma"/>
                <w:sz w:val="16"/>
                <w:szCs w:val="16"/>
              </w:rPr>
              <w:t>09/26</w:t>
            </w:r>
          </w:p>
          <w:p>
            <w:pPr>
              <w:pStyle w:val="Normal"/>
              <w:jc w:val="center"/>
              <w:rPr>
                <w:rFonts w:ascii="Tahoma" w:hAnsi="Tahoma" w:eastAsia="Tahoma" w:cs="Tahoma"/>
                <w:sz w:val="16"/>
                <w:szCs w:val="16"/>
              </w:rPr>
            </w:pPr>
            <w:r>
              <w:rPr>
                <w:rFonts w:eastAsia="Tahoma" w:cs="Tahoma" w:ascii="Tahoma" w:hAnsi="Tahoma"/>
                <w:sz w:val="16"/>
                <w:szCs w:val="16"/>
              </w:rPr>
              <w:t>10/26</w:t>
            </w:r>
          </w:p>
        </w:tc>
      </w:tr>
      <w:tr>
        <w:trPr>
          <w:trHeight w:val="454" w:hRule="atLeast"/>
        </w:trPr>
        <w:tc>
          <w:tcPr>
            <w:tcW w:w="3110"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Efectua operacions de posada en marxa, control de funcionament i parada de</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la instal·lació frigorífica i del sistema de climatització, identificant les variables de</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funcionament i avaluant la seva influència en el rendiment de la instal·lació.</w:t>
            </w:r>
          </w:p>
        </w:tc>
        <w:tc>
          <w:tcPr>
            <w:tcW w:w="3036"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ind w:hanging="0" w:left="0" w:right="0"/>
              <w:rPr>
                <w:rFonts w:ascii="Calibri" w:hAnsi="Calibri" w:eastAsia="Tahoma" w:cs="Tahoma"/>
                <w:sz w:val="20"/>
                <w:szCs w:val="20"/>
              </w:rPr>
            </w:pPr>
            <w:r>
              <w:rPr>
                <w:rFonts w:eastAsia="Tahoma" w:cs="Tahoma" w:ascii="Calibri" w:hAnsi="Calibri"/>
                <w:sz w:val="20"/>
                <w:szCs w:val="20"/>
              </w:rPr>
              <w:t>8 POSADA EN MARXA D’INSTALACIONS</w:t>
            </w:r>
          </w:p>
          <w:p>
            <w:pPr>
              <w:pStyle w:val="Normal"/>
              <w:ind w:hanging="0" w:left="0" w:right="0"/>
              <w:rPr>
                <w:rFonts w:ascii="Calibri" w:hAnsi="Calibri" w:eastAsia="Tahoma" w:cs="Tahoma"/>
                <w:sz w:val="20"/>
                <w:szCs w:val="20"/>
              </w:rPr>
            </w:pPr>
            <w:r>
              <w:rPr>
                <w:rFonts w:eastAsia="Tahoma" w:cs="Tahoma" w:ascii="Calibri" w:hAnsi="Calibri"/>
                <w:sz w:val="20"/>
                <w:szCs w:val="20"/>
              </w:rPr>
            </w:r>
          </w:p>
          <w:p>
            <w:pPr>
              <w:pStyle w:val="Normal"/>
              <w:ind w:hanging="0" w:left="0" w:right="0"/>
              <w:rPr>
                <w:rFonts w:ascii="Calibri" w:hAnsi="Calibri" w:eastAsia="Tahoma" w:cs="Tahoma"/>
                <w:color w:val="000000"/>
                <w:sz w:val="20"/>
                <w:szCs w:val="20"/>
              </w:rPr>
            </w:pPr>
            <w:r>
              <w:rPr>
                <w:rFonts w:eastAsia="Tahoma" w:cs="Tahoma" w:ascii="Calibri" w:hAnsi="Calibri"/>
                <w:color w:val="000000"/>
                <w:sz w:val="20"/>
                <w:szCs w:val="20"/>
              </w:rPr>
              <w:t>11 TÈCNIQUES DE NETEJA, CÀRREGA I RECUPERACIÓ DE REFRIGERANTS I LUBRICANTS</w:t>
            </w:r>
          </w:p>
        </w:tc>
        <w:tc>
          <w:tcPr>
            <w:tcW w:w="811"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r>
          </w:p>
        </w:tc>
        <w:tc>
          <w:tcPr>
            <w:tcW w:w="1015"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35</w:t>
            </w:r>
          </w:p>
        </w:tc>
        <w:tc>
          <w:tcPr>
            <w:tcW w:w="1016"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r>
          </w:p>
        </w:tc>
        <w:tc>
          <w:tcPr>
            <w:tcW w:w="157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16"/>
                <w:szCs w:val="16"/>
              </w:rPr>
            </w:pPr>
            <w:r>
              <w:rPr>
                <w:rFonts w:eastAsia="Tahoma" w:cs="Tahoma" w:ascii="Tahoma" w:hAnsi="Tahoma"/>
                <w:sz w:val="16"/>
                <w:szCs w:val="16"/>
              </w:rPr>
              <w:t>10/26</w:t>
            </w:r>
          </w:p>
        </w:tc>
      </w:tr>
      <w:tr>
        <w:trPr>
          <w:trHeight w:val="454" w:hRule="atLeast"/>
        </w:trPr>
        <w:tc>
          <w:tcPr>
            <w:tcW w:w="3110"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shd w:val="clear" w:fill="FFFFFF"/>
              <w:spacing w:lineRule="auto" w:line="240" w:before="0" w:after="0"/>
              <w:ind w:hanging="0" w:left="0" w:right="0"/>
              <w:jc w:val="left"/>
              <w:rPr/>
            </w:pPr>
            <w:r>
              <w:rPr/>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Localitza i repara fallades i avaries dels equips i elements que componen una</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instal·lació frigorífica i un sistema de climatització, valorant paràmetres de funcionament</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i aplicant procediments segons especificacions tècniques.</w:t>
            </w:r>
          </w:p>
          <w:p>
            <w:pPr>
              <w:pStyle w:val="Normal"/>
              <w:widowControl/>
              <w:shd w:val="clear" w:fill="FFFFFF"/>
              <w:spacing w:lineRule="auto" w:line="240" w:before="0" w:after="0"/>
              <w:ind w:hanging="0" w:left="0" w:right="0"/>
              <w:jc w:val="left"/>
              <w:rPr/>
            </w:pPr>
            <w:r>
              <w:rPr/>
            </w:r>
          </w:p>
        </w:tc>
        <w:tc>
          <w:tcPr>
            <w:tcW w:w="3036"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ind w:hanging="0" w:left="0" w:right="0"/>
              <w:jc w:val="left"/>
              <w:rPr>
                <w:rFonts w:ascii="Calibri" w:hAnsi="Calibri" w:eastAsia="Tahoma" w:cs="Tahoma"/>
                <w:color w:val="000000"/>
                <w:sz w:val="20"/>
                <w:szCs w:val="20"/>
              </w:rPr>
            </w:pPr>
            <w:r>
              <w:rPr>
                <w:rFonts w:eastAsia="Tahoma" w:cs="Tahoma" w:ascii="Calibri" w:hAnsi="Calibri"/>
                <w:color w:val="000000"/>
                <w:sz w:val="20"/>
                <w:szCs w:val="20"/>
              </w:rPr>
              <w:t>3 ELEMENTS AUXILIARS DELS SISTEMES</w:t>
            </w:r>
          </w:p>
          <w:p>
            <w:pPr>
              <w:pStyle w:val="Normal"/>
              <w:ind w:hanging="0" w:left="0" w:right="0"/>
              <w:jc w:val="left"/>
              <w:rPr>
                <w:rFonts w:ascii="Calibri" w:hAnsi="Calibri" w:eastAsia="Tahoma" w:cs="Tahoma"/>
                <w:sz w:val="20"/>
                <w:szCs w:val="20"/>
              </w:rPr>
            </w:pPr>
            <w:r>
              <w:rPr>
                <w:rFonts w:eastAsia="Tahoma" w:cs="Tahoma" w:ascii="Calibri" w:hAnsi="Calibri"/>
                <w:sz w:val="20"/>
                <w:szCs w:val="20"/>
              </w:rPr>
            </w:r>
          </w:p>
          <w:p>
            <w:pPr>
              <w:pStyle w:val="Normal"/>
              <w:ind w:hanging="0" w:left="0" w:right="0"/>
              <w:jc w:val="left"/>
              <w:rPr>
                <w:rFonts w:ascii="Calibri" w:hAnsi="Calibri" w:eastAsia="Tahoma" w:cs="Tahoma"/>
                <w:color w:val="000000"/>
                <w:sz w:val="20"/>
                <w:szCs w:val="20"/>
              </w:rPr>
            </w:pPr>
            <w:r>
              <w:rPr>
                <w:rFonts w:eastAsia="Tahoma" w:cs="Tahoma" w:ascii="Calibri" w:hAnsi="Calibri"/>
                <w:color w:val="000000"/>
                <w:sz w:val="20"/>
                <w:szCs w:val="20"/>
              </w:rPr>
              <w:t>10 TÈCNIQUES DE DIAGNÒSTIC I LOCALITZACIÓ D'AVARIES EN MÀQUINES I ELEMENTS DELS SISTEMES FRIGORÍFICS</w:t>
            </w:r>
          </w:p>
        </w:tc>
        <w:tc>
          <w:tcPr>
            <w:tcW w:w="811"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r>
          </w:p>
        </w:tc>
        <w:tc>
          <w:tcPr>
            <w:tcW w:w="1015"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33</w:t>
            </w:r>
          </w:p>
        </w:tc>
        <w:tc>
          <w:tcPr>
            <w:tcW w:w="1016"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r>
          </w:p>
        </w:tc>
        <w:tc>
          <w:tcPr>
            <w:tcW w:w="157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16"/>
                <w:szCs w:val="16"/>
              </w:rPr>
            </w:pPr>
            <w:r>
              <w:rPr>
                <w:rFonts w:eastAsia="Tahoma" w:cs="Tahoma" w:ascii="Tahoma" w:hAnsi="Tahoma"/>
                <w:sz w:val="16"/>
                <w:szCs w:val="16"/>
              </w:rPr>
              <w:t>11/26</w:t>
            </w:r>
          </w:p>
        </w:tc>
      </w:tr>
    </w:tbl>
    <w:p>
      <w:pPr>
        <w:pStyle w:val="Normal"/>
        <w:rPr/>
      </w:pPr>
      <w:r>
        <w:rPr/>
      </w:r>
    </w:p>
    <w:p>
      <w:pPr>
        <w:pStyle w:val="Normal"/>
        <w:rPr/>
      </w:pPr>
      <w:r>
        <w:rPr/>
      </w:r>
    </w:p>
    <w:tbl>
      <w:tblPr>
        <w:tblW w:w="10560" w:type="dxa"/>
        <w:jc w:val="center"/>
        <w:tblInd w:w="0" w:type="dxa"/>
        <w:tblLayout w:type="fixed"/>
        <w:tblCellMar>
          <w:top w:w="0" w:type="dxa"/>
          <w:left w:w="88" w:type="dxa"/>
          <w:bottom w:w="0" w:type="dxa"/>
          <w:right w:w="108" w:type="dxa"/>
        </w:tblCellMar>
      </w:tblPr>
      <w:tblGrid>
        <w:gridCol w:w="3107"/>
        <w:gridCol w:w="3038"/>
        <w:gridCol w:w="812"/>
        <w:gridCol w:w="5"/>
        <w:gridCol w:w="1009"/>
        <w:gridCol w:w="4"/>
        <w:gridCol w:w="1013"/>
        <w:gridCol w:w="4"/>
        <w:gridCol w:w="1567"/>
      </w:tblGrid>
      <w:tr>
        <w:trPr>
          <w:tblHeader w:val="true"/>
        </w:trPr>
        <w:tc>
          <w:tcPr>
            <w:tcW w:w="3107"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RESULTATS D’APRENENTATGE</w:t>
            </w:r>
          </w:p>
        </w:tc>
        <w:tc>
          <w:tcPr>
            <w:tcW w:w="3038"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UNITAT DE TREBALL</w:t>
            </w:r>
          </w:p>
        </w:tc>
        <w:tc>
          <w:tcPr>
            <w:tcW w:w="81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16"/>
                <w:szCs w:val="16"/>
              </w:rPr>
            </w:pPr>
            <w:r>
              <w:rPr>
                <w:rFonts w:eastAsia="Tahoma" w:cs="Tahoma" w:ascii="Tahoma" w:hAnsi="Tahoma"/>
                <w:b/>
                <w:sz w:val="16"/>
                <w:szCs w:val="16"/>
              </w:rPr>
              <w:t>AVAL.</w:t>
            </w:r>
          </w:p>
        </w:tc>
        <w:tc>
          <w:tcPr>
            <w:tcW w:w="1014"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HORES CENTRE</w:t>
            </w:r>
          </w:p>
        </w:tc>
        <w:tc>
          <w:tcPr>
            <w:tcW w:w="1017"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HORES FEMPO</w:t>
            </w:r>
          </w:p>
        </w:tc>
        <w:tc>
          <w:tcPr>
            <w:tcW w:w="1571"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16"/>
                <w:szCs w:val="16"/>
              </w:rPr>
            </w:pPr>
            <w:r>
              <w:rPr>
                <w:rFonts w:eastAsia="Tahoma" w:cs="Tahoma" w:ascii="Tahoma" w:hAnsi="Tahoma"/>
                <w:b/>
                <w:sz w:val="16"/>
                <w:szCs w:val="16"/>
              </w:rPr>
              <w:t>Dates aproximades</w:t>
            </w:r>
          </w:p>
        </w:tc>
      </w:tr>
      <w:tr>
        <w:trPr>
          <w:trHeight w:val="454" w:hRule="atLeast"/>
        </w:trPr>
        <w:tc>
          <w:tcPr>
            <w:tcW w:w="3107"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widowControl/>
              <w:shd w:val="clear" w:fill="FFFFFF"/>
              <w:spacing w:lineRule="auto" w:line="240" w:before="0" w:after="0"/>
              <w:ind w:hanging="0" w:left="0" w:right="0"/>
              <w:jc w:val="left"/>
              <w:rPr/>
            </w:pPr>
            <w:r>
              <w:rPr/>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Realitza el manteniment preventiu de la instal·lació frigorífica i del sistema de</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climatització, valorant la normativa de seguretat i medi ambient i seguint els</w:t>
            </w:r>
          </w:p>
          <w:p>
            <w:pPr>
              <w:pStyle w:val="Normal"/>
              <w:keepNext w:val="true"/>
              <w:keepLines w:val="false"/>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protocols establerts.</w:t>
            </w:r>
          </w:p>
          <w:p>
            <w:pPr>
              <w:pStyle w:val="Normal"/>
              <w:widowControl/>
              <w:shd w:val="clear" w:fill="FFFFFF"/>
              <w:spacing w:lineRule="auto" w:line="240" w:before="0" w:after="0"/>
              <w:ind w:hanging="0" w:left="0" w:right="0"/>
              <w:jc w:val="left"/>
              <w:rPr/>
            </w:pPr>
            <w:r>
              <w:rPr/>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tc>
        <w:tc>
          <w:tcPr>
            <w:tcW w:w="3038"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Calibri" w:hAnsi="Calibri" w:eastAsia="Tahoma" w:cs="Tahoma"/>
                <w:color w:val="000000"/>
                <w:sz w:val="20"/>
                <w:szCs w:val="20"/>
              </w:rPr>
            </w:pPr>
            <w:r>
              <w:rPr>
                <w:rFonts w:eastAsia="Tahoma" w:cs="Tahoma" w:ascii="Calibri" w:hAnsi="Calibri"/>
                <w:color w:val="000000"/>
                <w:sz w:val="20"/>
                <w:szCs w:val="20"/>
              </w:rPr>
              <w:t>3 ELEMENTS AUXILIARS DELS SISTEMES</w:t>
            </w:r>
          </w:p>
          <w:p>
            <w:pPr>
              <w:pStyle w:val="Normal"/>
              <w:rPr/>
            </w:pPr>
            <w:r>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ascii="Calibri" w:hAnsi="Calibri" w:eastAsia="Tahoma" w:cs="Tahoma"/>
                <w:color w:val="000000"/>
                <w:sz w:val="20"/>
                <w:szCs w:val="20"/>
              </w:rPr>
            </w:pPr>
            <w:r>
              <w:rPr>
                <w:rFonts w:eastAsia="Tahoma" w:cs="Tahoma" w:ascii="Calibri" w:hAnsi="Calibri"/>
                <w:color w:val="000000"/>
                <w:sz w:val="20"/>
                <w:szCs w:val="20"/>
              </w:rPr>
              <w:t>5 OLIS LUBRICANTS PER A COMPRESSORS FRIGORÍFICS</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ascii="Calibri" w:hAnsi="Calibri" w:eastAsia="Tahoma" w:cs="Tahoma"/>
                <w:color w:val="000000"/>
                <w:sz w:val="20"/>
                <w:szCs w:val="20"/>
              </w:rPr>
            </w:pPr>
            <w:r>
              <w:rPr>
                <w:rFonts w:eastAsia="Tahoma" w:cs="Tahoma" w:ascii="Calibri" w:hAnsi="Calibri"/>
                <w:color w:val="000000"/>
                <w:sz w:val="20"/>
                <w:szCs w:val="20"/>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ascii="Calibri" w:hAnsi="Calibri" w:eastAsia="Tahoma" w:cs="Tahoma"/>
                <w:color w:val="000000"/>
                <w:sz w:val="20"/>
                <w:szCs w:val="20"/>
              </w:rPr>
            </w:pPr>
            <w:r>
              <w:rPr>
                <w:rFonts w:eastAsia="Tahoma" w:cs="Tahoma" w:ascii="Calibri" w:hAnsi="Calibri"/>
                <w:color w:val="000000"/>
                <w:sz w:val="20"/>
                <w:szCs w:val="20"/>
              </w:rPr>
              <w:t>9 TÊCNIQUES DE MANTENIMIENT EN INSTALACIONS FRIGORÍFIQUES</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ascii="Calibri" w:hAnsi="Calibri" w:eastAsia="Tahoma" w:cs="Tahoma"/>
                <w:color w:val="000000"/>
                <w:sz w:val="20"/>
                <w:szCs w:val="20"/>
              </w:rPr>
            </w:pPr>
            <w:r>
              <w:rPr>
                <w:rFonts w:eastAsia="Tahoma" w:cs="Tahoma" w:ascii="Calibri" w:hAnsi="Calibri"/>
                <w:color w:val="000000"/>
                <w:sz w:val="20"/>
                <w:szCs w:val="20"/>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ind w:hanging="0" w:left="0" w:right="0"/>
              <w:jc w:val="left"/>
              <w:rPr>
                <w:rFonts w:ascii="Calibri" w:hAnsi="Calibri" w:eastAsia="Tahoma" w:cs="Tahoma"/>
                <w:color w:val="000000"/>
                <w:sz w:val="20"/>
                <w:szCs w:val="20"/>
              </w:rPr>
            </w:pPr>
            <w:r>
              <w:rPr>
                <w:rFonts w:eastAsia="Tahoma" w:cs="Tahoma" w:ascii="Calibri" w:hAnsi="Calibri"/>
                <w:color w:val="000000"/>
                <w:sz w:val="20"/>
                <w:szCs w:val="20"/>
              </w:rPr>
              <w:t>11 TÈCNIQUES DE NETEJA, CÀRREGA I RECUPERACIÓ DE REFRIGERANTS I LUBRICANTS</w:t>
            </w:r>
          </w:p>
        </w:tc>
        <w:tc>
          <w:tcPr>
            <w:tcW w:w="812" w:type="dxa"/>
            <w:vMerge w:val="restart"/>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2ª</w:t>
            </w:r>
          </w:p>
        </w:tc>
        <w:tc>
          <w:tcPr>
            <w:tcW w:w="1014"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20</w:t>
            </w:r>
          </w:p>
        </w:tc>
        <w:tc>
          <w:tcPr>
            <w:tcW w:w="1017"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r>
          </w:p>
        </w:tc>
        <w:tc>
          <w:tcPr>
            <w:tcW w:w="1571"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16"/>
                <w:szCs w:val="16"/>
              </w:rPr>
            </w:pPr>
            <w:r>
              <w:rPr>
                <w:rFonts w:eastAsia="Tahoma" w:cs="Tahoma" w:ascii="Tahoma" w:hAnsi="Tahoma"/>
                <w:sz w:val="16"/>
                <w:szCs w:val="16"/>
              </w:rPr>
              <w:t>12/26</w:t>
            </w:r>
          </w:p>
          <w:p>
            <w:pPr>
              <w:pStyle w:val="Normal"/>
              <w:jc w:val="center"/>
              <w:rPr>
                <w:rFonts w:ascii="Tahoma" w:hAnsi="Tahoma" w:eastAsia="Tahoma" w:cs="Tahoma"/>
                <w:sz w:val="16"/>
                <w:szCs w:val="16"/>
              </w:rPr>
            </w:pPr>
            <w:r>
              <w:rPr>
                <w:rFonts w:eastAsia="Tahoma" w:cs="Tahoma" w:ascii="Tahoma" w:hAnsi="Tahoma"/>
                <w:sz w:val="16"/>
                <w:szCs w:val="16"/>
              </w:rPr>
              <w:t>01/27</w:t>
            </w:r>
          </w:p>
        </w:tc>
      </w:tr>
      <w:tr>
        <w:trPr>
          <w:trHeight w:val="454" w:hRule="atLeast"/>
        </w:trPr>
        <w:tc>
          <w:tcPr>
            <w:tcW w:w="3107"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Prevé riscos laborals i mediambientals en els treballs de manteniment dels</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elements i equips de les instal·lacions de fred i climatització, interpretant i complint</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les normes d'aplicació.</w:t>
            </w:r>
          </w:p>
          <w:p>
            <w:pPr>
              <w:pStyle w:val="Normal"/>
              <w:widowControl/>
              <w:shd w:val="clear" w:fill="FFFFFF"/>
              <w:spacing w:lineRule="auto" w:line="240" w:before="0" w:after="0"/>
              <w:ind w:hanging="0" w:left="0" w:right="0"/>
              <w:jc w:val="left"/>
              <w:rPr/>
            </w:pPr>
            <w:r>
              <w:rPr/>
            </w:r>
          </w:p>
        </w:tc>
        <w:tc>
          <w:tcPr>
            <w:tcW w:w="3038"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ind w:hanging="0" w:left="0" w:right="0"/>
              <w:rPr>
                <w:rFonts w:ascii="Calibri" w:hAnsi="Calibri" w:eastAsia="Tahoma" w:cs="Tahoma"/>
                <w:color w:val="000000"/>
                <w:sz w:val="20"/>
                <w:szCs w:val="20"/>
              </w:rPr>
            </w:pPr>
            <w:r>
              <w:rPr>
                <w:rFonts w:eastAsia="Tahoma" w:cs="Tahoma" w:ascii="Calibri" w:hAnsi="Calibri"/>
                <w:color w:val="000000"/>
                <w:sz w:val="20"/>
                <w:szCs w:val="20"/>
              </w:rPr>
              <w:t>6 ORGANITZACIÓ I EXECUCIÓ DEL MUNTATGE DE MÀQUINES I EQUIPS DE REFRIGERACIÓ</w:t>
            </w:r>
          </w:p>
          <w:p>
            <w:pPr>
              <w:pStyle w:val="Normal"/>
              <w:ind w:hanging="0" w:left="0" w:right="0"/>
              <w:rPr>
                <w:rFonts w:ascii="Calibri" w:hAnsi="Calibri" w:eastAsia="Tahoma" w:cs="Tahoma"/>
                <w:sz w:val="20"/>
                <w:szCs w:val="20"/>
              </w:rPr>
            </w:pPr>
            <w:r>
              <w:rPr>
                <w:rFonts w:eastAsia="Tahoma" w:cs="Tahoma" w:ascii="Calibri" w:hAnsi="Calibri"/>
                <w:sz w:val="20"/>
                <w:szCs w:val="20"/>
              </w:rPr>
            </w:r>
          </w:p>
          <w:p>
            <w:pPr>
              <w:pStyle w:val="Normal"/>
              <w:ind w:hanging="0" w:left="0" w:right="0"/>
              <w:rPr>
                <w:rFonts w:ascii="Calibri" w:hAnsi="Calibri" w:eastAsia="Tahoma" w:cs="Tahoma"/>
                <w:color w:val="000000"/>
                <w:sz w:val="20"/>
                <w:szCs w:val="20"/>
              </w:rPr>
            </w:pPr>
            <w:r>
              <w:rPr>
                <w:rFonts w:eastAsia="Tahoma" w:cs="Tahoma" w:ascii="Calibri" w:hAnsi="Calibri"/>
                <w:color w:val="000000"/>
                <w:sz w:val="20"/>
                <w:szCs w:val="20"/>
              </w:rPr>
              <w:t>11 TÈCNIQUES DE NETEJA, CÀRREGA I RECUPERACIÓ DE REFRIGERANTS I LUBRICANTS</w:t>
            </w:r>
          </w:p>
        </w:tc>
        <w:tc>
          <w:tcPr>
            <w:tcW w:w="812" w:type="dxa"/>
            <w:vMerge w:val="continue"/>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r>
          </w:p>
        </w:tc>
        <w:tc>
          <w:tcPr>
            <w:tcW w:w="1014"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20</w:t>
            </w:r>
          </w:p>
        </w:tc>
        <w:tc>
          <w:tcPr>
            <w:tcW w:w="1017"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r>
          </w:p>
        </w:tc>
        <w:tc>
          <w:tcPr>
            <w:tcW w:w="1571"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16"/>
                <w:szCs w:val="16"/>
              </w:rPr>
            </w:pPr>
            <w:r>
              <w:rPr>
                <w:rFonts w:eastAsia="Tahoma" w:cs="Tahoma" w:ascii="Tahoma" w:hAnsi="Tahoma"/>
                <w:sz w:val="16"/>
                <w:szCs w:val="16"/>
              </w:rPr>
              <w:t>02/27</w:t>
            </w:r>
          </w:p>
        </w:tc>
      </w:tr>
      <w:tr>
        <w:trPr>
          <w:trHeight w:val="454" w:hRule="atLeast"/>
        </w:trPr>
        <w:tc>
          <w:tcPr>
            <w:tcW w:w="6962" w:type="dxa"/>
            <w:gridSpan w:val="4"/>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right"/>
              <w:rPr>
                <w:rFonts w:ascii="Tahoma" w:hAnsi="Tahoma" w:eastAsia="Tahoma" w:cs="Tahoma"/>
                <w:sz w:val="20"/>
                <w:szCs w:val="20"/>
              </w:rPr>
            </w:pPr>
            <w:r>
              <w:rPr>
                <w:rFonts w:eastAsia="Tahoma" w:cs="Tahoma" w:ascii="Tahoma" w:hAnsi="Tahoma"/>
                <w:sz w:val="20"/>
                <w:szCs w:val="20"/>
              </w:rPr>
              <w:t>TOTAL HORES</w:t>
            </w:r>
          </w:p>
        </w:tc>
        <w:tc>
          <w:tcPr>
            <w:tcW w:w="1013"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140</w:t>
            </w:r>
          </w:p>
        </w:tc>
        <w:tc>
          <w:tcPr>
            <w:tcW w:w="1017"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r>
          </w:p>
        </w:tc>
        <w:tc>
          <w:tcPr>
            <w:tcW w:w="1567" w:type="dxa"/>
            <w:tcBorders>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hores</w:t>
            </w:r>
          </w:p>
        </w:tc>
      </w:tr>
    </w:tbl>
    <w:p>
      <w:pPr>
        <w:pStyle w:val="Normal"/>
        <w:jc w:val="both"/>
        <w:rPr>
          <w:rFonts w:ascii="Tahoma" w:hAnsi="Tahoma" w:eastAsia="Tahoma" w:cs="Tahoma"/>
          <w:b/>
          <w:sz w:val="20"/>
          <w:szCs w:val="20"/>
        </w:rPr>
      </w:pPr>
      <w:r>
        <w:rPr>
          <w:rFonts w:eastAsia="Tahoma" w:cs="Tahoma" w:ascii="Tahoma" w:hAnsi="Tahoma"/>
          <w:b/>
          <w:sz w:val="20"/>
          <w:szCs w:val="20"/>
        </w:rPr>
      </w:r>
      <w:r>
        <w:br w:type="page"/>
      </w:r>
    </w:p>
    <w:p>
      <w:pPr>
        <w:pStyle w:val="Normal"/>
        <w:spacing w:before="0" w:after="0"/>
        <w:jc w:val="both"/>
        <w:rPr>
          <w:rFonts w:ascii="Tahoma" w:hAnsi="Tahoma" w:eastAsia="Tahoma" w:cs="Tahoma"/>
          <w:b/>
          <w:sz w:val="20"/>
          <w:szCs w:val="20"/>
        </w:rPr>
      </w:pPr>
      <w:r>
        <w:rPr>
          <w:rFonts w:eastAsia="Tahoma" w:cs="Tahoma" w:ascii="Tahoma" w:hAnsi="Tahoma"/>
          <w:b/>
          <w:sz w:val="20"/>
          <w:szCs w:val="20"/>
        </w:rPr>
      </w:r>
    </w:p>
    <w:p>
      <w:pPr>
        <w:pStyle w:val="Normal"/>
        <w:jc w:val="both"/>
        <w:rPr>
          <w:rFonts w:ascii="Tahoma" w:hAnsi="Tahoma" w:eastAsia="Tahoma" w:cs="Tahoma"/>
          <w:b/>
          <w:sz w:val="20"/>
          <w:szCs w:val="20"/>
        </w:rPr>
      </w:pPr>
      <w:r>
        <w:rPr>
          <w:rFonts w:eastAsia="Tahoma" w:cs="Tahoma" w:ascii="Tahoma" w:hAnsi="Tahoma"/>
          <w:b/>
          <w:sz w:val="20"/>
          <w:szCs w:val="20"/>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RESULTATS D’APRENENTATGE I INSTRUMENTS DE QUALIFICACIÓ</w:t>
      </w:r>
    </w:p>
    <w:p>
      <w:pPr>
        <w:pStyle w:val="Normal"/>
        <w:ind w:hanging="360" w:left="360" w:right="0"/>
        <w:jc w:val="both"/>
        <w:rPr>
          <w:rFonts w:ascii="Tahoma" w:hAnsi="Tahoma" w:eastAsia="Tahoma" w:cs="Tahoma"/>
          <w:b/>
          <w:sz w:val="20"/>
          <w:szCs w:val="20"/>
        </w:rPr>
      </w:pPr>
      <w:r>
        <w:rPr/>
      </w:r>
    </w:p>
    <w:p>
      <w:pPr>
        <w:pStyle w:val="BodyText"/>
        <w:ind w:hanging="0" w:left="360" w:right="0"/>
        <w:jc w:val="both"/>
        <w:rPr/>
      </w:pPr>
      <w:bookmarkStart w:id="4" w:name="docs-internal-guid-4d3caa66-7fff-ccc4-19"/>
      <w:bookmarkEnd w:id="4"/>
      <w:r>
        <w:rPr>
          <w:rFonts w:eastAsia="Tahoma" w:cs="Tahoma" w:ascii="Tahoma;sans-serif" w:hAnsi="Tahoma;sans-serif"/>
          <w:b w:val="false"/>
          <w:i w:val="false"/>
          <w:caps w:val="false"/>
          <w:smallCaps w:val="false"/>
          <w:strike w:val="false"/>
          <w:dstrike w:val="false"/>
          <w:color w:val="000000"/>
          <w:sz w:val="20"/>
          <w:szCs w:val="20"/>
          <w:u w:val="none"/>
          <w:effect w:val="none"/>
          <w:shd w:fill="auto" w:val="clear"/>
        </w:rPr>
        <w:t>El mòdul s’avaluarà per resultats d’aprenentatge. La qualificació de cada un d’ells es determinarà a partir del pes que cada instrument de qualificació te dins l’RA. Per a l’avaluació positiva de cada resultat d’aprenentatge, tots els seus instruments hauran d’estar qualificats amb una nota igual o superior a 5.</w:t>
      </w:r>
    </w:p>
    <w:p>
      <w:pPr>
        <w:pStyle w:val="Normal"/>
        <w:jc w:val="both"/>
        <w:rPr/>
      </w:pPr>
      <w:r>
        <w:rPr/>
      </w:r>
    </w:p>
    <w:tbl>
      <w:tblPr>
        <w:tblW w:w="5000" w:type="pct"/>
        <w:jc w:val="left"/>
        <w:tblInd w:w="55" w:type="dxa"/>
        <w:tblLayout w:type="fixed"/>
        <w:tblCellMar>
          <w:top w:w="55" w:type="dxa"/>
          <w:left w:w="55" w:type="dxa"/>
          <w:bottom w:w="55" w:type="dxa"/>
          <w:right w:w="55" w:type="dxa"/>
        </w:tblCellMar>
      </w:tblPr>
      <w:tblGrid>
        <w:gridCol w:w="5550"/>
        <w:gridCol w:w="720"/>
        <w:gridCol w:w="1980"/>
        <w:gridCol w:w="2215"/>
      </w:tblGrid>
      <w:tr>
        <w:trPr/>
        <w:tc>
          <w:tcPr>
            <w:tcW w:w="5550" w:type="dxa"/>
            <w:tcBorders>
              <w:top w:val="single" w:sz="4" w:space="0" w:color="000000"/>
              <w:left w:val="single" w:sz="4" w:space="0" w:color="000000"/>
              <w:bottom w:val="single" w:sz="4" w:space="0" w:color="000000"/>
            </w:tcBorders>
          </w:tcPr>
          <w:p>
            <w:pPr>
              <w:pStyle w:val="TableContents"/>
              <w:rPr/>
            </w:pPr>
            <w:r>
              <w:rPr/>
              <w:t>RESULTAT D’APRENENTATGE</w:t>
            </w:r>
          </w:p>
        </w:tc>
        <w:tc>
          <w:tcPr>
            <w:tcW w:w="720" w:type="dxa"/>
            <w:tcBorders>
              <w:top w:val="single" w:sz="4" w:space="0" w:color="000000"/>
              <w:left w:val="single" w:sz="4" w:space="0" w:color="000000"/>
              <w:bottom w:val="single" w:sz="4" w:space="0" w:color="000000"/>
            </w:tcBorders>
          </w:tcPr>
          <w:p>
            <w:pPr>
              <w:pStyle w:val="TableContents"/>
              <w:rPr/>
            </w:pPr>
            <w:r>
              <w:rPr/>
              <w:t>UT</w:t>
            </w:r>
          </w:p>
        </w:tc>
        <w:tc>
          <w:tcPr>
            <w:tcW w:w="1980" w:type="dxa"/>
            <w:tcBorders>
              <w:top w:val="single" w:sz="4" w:space="0" w:color="000000"/>
              <w:left w:val="single" w:sz="4" w:space="0" w:color="000000"/>
              <w:bottom w:val="single" w:sz="4" w:space="0" w:color="000000"/>
            </w:tcBorders>
          </w:tcPr>
          <w:p>
            <w:pPr>
              <w:pStyle w:val="TableContents"/>
              <w:rPr/>
            </w:pPr>
            <w:r>
              <w:rPr/>
              <w:t>INSTRUMENT DE QUALIFICACIÓ</w:t>
            </w:r>
          </w:p>
        </w:tc>
        <w:tc>
          <w:tcPr>
            <w:tcW w:w="2215" w:type="dxa"/>
            <w:tcBorders>
              <w:top w:val="single" w:sz="4" w:space="0" w:color="000000"/>
              <w:left w:val="single" w:sz="4" w:space="0" w:color="000000"/>
              <w:bottom w:val="single" w:sz="4" w:space="0" w:color="000000"/>
              <w:right w:val="single" w:sz="4" w:space="0" w:color="000000"/>
            </w:tcBorders>
          </w:tcPr>
          <w:p>
            <w:pPr>
              <w:pStyle w:val="TableContents"/>
              <w:rPr/>
            </w:pPr>
            <w:r>
              <w:rPr/>
              <w:t>PES INSTRUMENT RA</w:t>
            </w:r>
          </w:p>
        </w:tc>
      </w:tr>
      <w:tr>
        <w:trPr/>
        <w:tc>
          <w:tcPr>
            <w:tcW w:w="5550" w:type="dxa"/>
            <w:tcBorders>
              <w:left w:val="single" w:sz="4" w:space="0" w:color="000000"/>
              <w:bottom w:val="single" w:sz="4" w:space="0" w:color="000000"/>
            </w:tcBorders>
          </w:tcPr>
          <w:p>
            <w:pPr>
              <w:pStyle w:val="Normal"/>
              <w:keepNext w:val="true"/>
              <w:keepLines w:val="false"/>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RA1</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Avalua el funcionament d'instal·lacions frigorífiques i sistemes de climatització,</w:t>
              <w:br/>
              <w:t>interpretant les lleis fonamentals de la termodinàmica que intervenen en els processos</w:t>
              <w:br/>
              <w:t>i identificant la funció dels seus components.</w:t>
            </w:r>
          </w:p>
        </w:tc>
        <w:tc>
          <w:tcPr>
            <w:tcW w:w="720" w:type="dxa"/>
            <w:tcBorders>
              <w:left w:val="single" w:sz="4" w:space="0" w:color="000000"/>
              <w:bottom w:val="single" w:sz="4" w:space="0" w:color="000000"/>
            </w:tcBorders>
          </w:tcPr>
          <w:p>
            <w:pPr>
              <w:pStyle w:val="TableContents"/>
              <w:rPr/>
            </w:pPr>
            <w:r>
              <w:rPr/>
              <w:t>1,2,4</w:t>
            </w:r>
          </w:p>
        </w:tc>
        <w:tc>
          <w:tcPr>
            <w:tcW w:w="1980" w:type="dxa"/>
            <w:tcBorders>
              <w:left w:val="single" w:sz="4" w:space="0" w:color="000000"/>
              <w:bottom w:val="single" w:sz="4" w:space="0" w:color="000000"/>
            </w:tcBorders>
          </w:tcPr>
          <w:p>
            <w:pPr>
              <w:pStyle w:val="TableContents"/>
              <w:rPr/>
            </w:pPr>
            <w:r>
              <w:rPr/>
              <w:t>Examen</w:t>
            </w:r>
          </w:p>
          <w:p>
            <w:pPr>
              <w:pStyle w:val="TableContents"/>
              <w:rPr/>
            </w:pPr>
            <w:r>
              <w:rPr/>
              <w:t>Treball autónom</w:t>
            </w:r>
          </w:p>
        </w:tc>
        <w:tc>
          <w:tcPr>
            <w:tcW w:w="2215" w:type="dxa"/>
            <w:tcBorders>
              <w:left w:val="single" w:sz="4" w:space="0" w:color="000000"/>
              <w:bottom w:val="single" w:sz="4" w:space="0" w:color="000000"/>
              <w:right w:val="single" w:sz="4" w:space="0" w:color="000000"/>
            </w:tcBorders>
          </w:tcPr>
          <w:p>
            <w:pPr>
              <w:pStyle w:val="TableContents"/>
              <w:rPr/>
            </w:pPr>
            <w:r>
              <w:rPr/>
              <w:t>80%</w:t>
            </w:r>
          </w:p>
          <w:p>
            <w:pPr>
              <w:pStyle w:val="TableContents"/>
              <w:rPr/>
            </w:pPr>
            <w:r>
              <w:rPr/>
              <w:t>20%</w:t>
            </w:r>
          </w:p>
        </w:tc>
      </w:tr>
      <w:tr>
        <w:trPr/>
        <w:tc>
          <w:tcPr>
            <w:tcW w:w="5550" w:type="dxa"/>
            <w:tcBorders>
              <w:left w:val="single" w:sz="4" w:space="0" w:color="000000"/>
              <w:bottom w:val="single" w:sz="4" w:space="0" w:color="000000"/>
            </w:tcBorders>
          </w:tcPr>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RA2</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Defineix i realitza els procediments de posada en marxa, funcionament i parada en una instal·lació frigorífica o en un sistema de climatització, controlant els paràmetres de</w:t>
            </w:r>
          </w:p>
          <w:p>
            <w:pPr>
              <w:pStyle w:val="Normal"/>
              <w:keepNext w:val="true"/>
              <w:keepLines w:val="false"/>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treball i respectant les normes de seguretat laboral i mediambiental.</w:t>
            </w:r>
          </w:p>
        </w:tc>
        <w:tc>
          <w:tcPr>
            <w:tcW w:w="720" w:type="dxa"/>
            <w:tcBorders>
              <w:left w:val="single" w:sz="4" w:space="0" w:color="000000"/>
              <w:bottom w:val="single" w:sz="4" w:space="0" w:color="000000"/>
            </w:tcBorders>
          </w:tcPr>
          <w:p>
            <w:pPr>
              <w:pStyle w:val="TableContents"/>
              <w:rPr/>
            </w:pPr>
            <w:r>
              <w:rPr/>
              <w:t>8,11</w:t>
            </w:r>
          </w:p>
        </w:tc>
        <w:tc>
          <w:tcPr>
            <w:tcW w:w="1980" w:type="dxa"/>
            <w:tcBorders>
              <w:left w:val="single" w:sz="4" w:space="0" w:color="000000"/>
              <w:bottom w:val="single" w:sz="4" w:space="0" w:color="000000"/>
            </w:tcBorders>
          </w:tcPr>
          <w:p>
            <w:pPr>
              <w:pStyle w:val="TableContents"/>
              <w:rPr/>
            </w:pPr>
            <w:r>
              <w:rPr/>
              <w:t>Examen</w:t>
            </w:r>
          </w:p>
          <w:p>
            <w:pPr>
              <w:pStyle w:val="TableContents"/>
              <w:rPr/>
            </w:pPr>
            <w:r>
              <w:rPr/>
              <w:t>Treball autónom</w:t>
            </w:r>
          </w:p>
          <w:p>
            <w:pPr>
              <w:pStyle w:val="TableContents"/>
              <w:rPr/>
            </w:pPr>
            <w:r>
              <w:rPr/>
              <w:t>Pràctica de càrrega i recuperació de refrigerant</w:t>
            </w:r>
          </w:p>
        </w:tc>
        <w:tc>
          <w:tcPr>
            <w:tcW w:w="2215" w:type="dxa"/>
            <w:tcBorders>
              <w:left w:val="single" w:sz="4" w:space="0" w:color="000000"/>
              <w:bottom w:val="single" w:sz="4" w:space="0" w:color="000000"/>
              <w:right w:val="single" w:sz="4" w:space="0" w:color="000000"/>
            </w:tcBorders>
          </w:tcPr>
          <w:p>
            <w:pPr>
              <w:pStyle w:val="TableContents"/>
              <w:rPr/>
            </w:pPr>
            <w:r>
              <w:rPr/>
              <w:t>80%</w:t>
            </w:r>
          </w:p>
          <w:p>
            <w:pPr>
              <w:pStyle w:val="TableContents"/>
              <w:rPr/>
            </w:pPr>
            <w:r>
              <w:rPr/>
              <w:t>15%</w:t>
            </w:r>
          </w:p>
          <w:p>
            <w:pPr>
              <w:pStyle w:val="TableContents"/>
              <w:rPr/>
            </w:pPr>
            <w:r>
              <w:rPr/>
              <w:t>5%</w:t>
            </w:r>
          </w:p>
        </w:tc>
      </w:tr>
      <w:tr>
        <w:trPr/>
        <w:tc>
          <w:tcPr>
            <w:tcW w:w="5550" w:type="dxa"/>
            <w:tcBorders>
              <w:left w:val="single" w:sz="4" w:space="0" w:color="000000"/>
              <w:bottom w:val="single" w:sz="4" w:space="0" w:color="000000"/>
            </w:tcBorders>
          </w:tcPr>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RA3</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Programa el manteniment preventiu d'instal·lacions de fred i sistemes de</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climatització i instal·lacions especials, interpretant la documentació tècnica i</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definint els procediments que s'han de seguir.</w:t>
            </w:r>
          </w:p>
        </w:tc>
        <w:tc>
          <w:tcPr>
            <w:tcW w:w="720" w:type="dxa"/>
            <w:tcBorders>
              <w:left w:val="single" w:sz="4" w:space="0" w:color="000000"/>
              <w:bottom w:val="single" w:sz="4" w:space="0" w:color="000000"/>
            </w:tcBorders>
          </w:tcPr>
          <w:p>
            <w:pPr>
              <w:pStyle w:val="TableContents"/>
              <w:rPr/>
            </w:pPr>
            <w:r>
              <w:rPr/>
              <w:t>3,5,7,9,11</w:t>
            </w:r>
          </w:p>
        </w:tc>
        <w:tc>
          <w:tcPr>
            <w:tcW w:w="1980" w:type="dxa"/>
            <w:tcBorders>
              <w:left w:val="single" w:sz="4" w:space="0" w:color="000000"/>
              <w:bottom w:val="single" w:sz="4" w:space="0" w:color="000000"/>
            </w:tcBorders>
          </w:tcPr>
          <w:p>
            <w:pPr>
              <w:pStyle w:val="TableContents"/>
              <w:rPr/>
            </w:pPr>
            <w:r>
              <w:rPr/>
              <w:t>Examen</w:t>
            </w:r>
          </w:p>
          <w:p>
            <w:pPr>
              <w:pStyle w:val="TableContents"/>
              <w:rPr/>
            </w:pPr>
            <w:r>
              <w:rPr/>
              <w:t>Treball autónom</w:t>
            </w:r>
          </w:p>
          <w:p>
            <w:pPr>
              <w:pStyle w:val="TableContents"/>
              <w:rPr/>
            </w:pPr>
            <w:r>
              <w:rPr/>
              <w:t>Pràctica de càrrega i recuperació de refrigerant</w:t>
            </w:r>
          </w:p>
        </w:tc>
        <w:tc>
          <w:tcPr>
            <w:tcW w:w="2215" w:type="dxa"/>
            <w:tcBorders>
              <w:left w:val="single" w:sz="4" w:space="0" w:color="000000"/>
              <w:bottom w:val="single" w:sz="4" w:space="0" w:color="000000"/>
              <w:right w:val="single" w:sz="4" w:space="0" w:color="000000"/>
            </w:tcBorders>
          </w:tcPr>
          <w:p>
            <w:pPr>
              <w:pStyle w:val="TableContents"/>
              <w:rPr/>
            </w:pPr>
            <w:r>
              <w:rPr/>
              <w:t>80%</w:t>
            </w:r>
          </w:p>
          <w:p>
            <w:pPr>
              <w:pStyle w:val="TableContents"/>
              <w:rPr/>
            </w:pPr>
            <w:r>
              <w:rPr/>
              <w:t>15%</w:t>
            </w:r>
          </w:p>
          <w:p>
            <w:pPr>
              <w:pStyle w:val="TableContents"/>
              <w:rPr/>
            </w:pPr>
            <w:r>
              <w:rPr/>
              <w:t>5%</w:t>
            </w:r>
          </w:p>
        </w:tc>
      </w:tr>
      <w:tr>
        <w:trPr/>
        <w:tc>
          <w:tcPr>
            <w:tcW w:w="5550" w:type="dxa"/>
            <w:tcBorders>
              <w:left w:val="single" w:sz="4" w:space="0" w:color="000000"/>
              <w:bottom w:val="single" w:sz="4" w:space="0" w:color="000000"/>
            </w:tcBorders>
          </w:tcPr>
          <w:p>
            <w:pPr>
              <w:pStyle w:val="Normal"/>
              <w:keepNext w:val="true"/>
              <w:keepLines w:val="false"/>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RA4</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Supervisa i realitza el diagnòstic d'avaries i disfuncions en instal·lacions</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frigorífiques i sistemes de climatització, analitzant la documentació tècnica i valorant</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la funcionalitat dels equips i les instal·lacions.</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tc>
        <w:tc>
          <w:tcPr>
            <w:tcW w:w="720" w:type="dxa"/>
            <w:tcBorders>
              <w:left w:val="single" w:sz="4" w:space="0" w:color="000000"/>
              <w:bottom w:val="single" w:sz="4" w:space="0" w:color="000000"/>
            </w:tcBorders>
          </w:tcPr>
          <w:p>
            <w:pPr>
              <w:pStyle w:val="TableContents"/>
              <w:rPr/>
            </w:pPr>
            <w:r>
              <w:rPr/>
              <w:t>3,10</w:t>
            </w:r>
          </w:p>
        </w:tc>
        <w:tc>
          <w:tcPr>
            <w:tcW w:w="1980" w:type="dxa"/>
            <w:tcBorders>
              <w:left w:val="single" w:sz="4" w:space="0" w:color="000000"/>
              <w:bottom w:val="single" w:sz="4" w:space="0" w:color="000000"/>
            </w:tcBorders>
          </w:tcPr>
          <w:p>
            <w:pPr>
              <w:pStyle w:val="TableContents"/>
              <w:rPr/>
            </w:pPr>
            <w:r>
              <w:rPr/>
              <w:t>Examen</w:t>
            </w:r>
          </w:p>
          <w:p>
            <w:pPr>
              <w:pStyle w:val="TableContents"/>
              <w:rPr/>
            </w:pPr>
            <w:r>
              <w:rPr/>
              <w:t>Treball autónom</w:t>
            </w:r>
          </w:p>
        </w:tc>
        <w:tc>
          <w:tcPr>
            <w:tcW w:w="2215" w:type="dxa"/>
            <w:tcBorders>
              <w:left w:val="single" w:sz="4" w:space="0" w:color="000000"/>
              <w:bottom w:val="single" w:sz="4" w:space="0" w:color="000000"/>
              <w:right w:val="single" w:sz="4" w:space="0" w:color="000000"/>
            </w:tcBorders>
          </w:tcPr>
          <w:p>
            <w:pPr>
              <w:pStyle w:val="TableContents"/>
              <w:rPr/>
            </w:pPr>
            <w:r>
              <w:rPr/>
              <w:t>80%</w:t>
            </w:r>
          </w:p>
          <w:p>
            <w:pPr>
              <w:pStyle w:val="TableContents"/>
              <w:rPr/>
            </w:pPr>
            <w:r>
              <w:rPr/>
              <w:t>20%</w:t>
            </w:r>
          </w:p>
        </w:tc>
      </w:tr>
      <w:tr>
        <w:trPr/>
        <w:tc>
          <w:tcPr>
            <w:tcW w:w="5550" w:type="dxa"/>
            <w:tcBorders>
              <w:left w:val="single" w:sz="4" w:space="0" w:color="000000"/>
              <w:bottom w:val="single" w:sz="4" w:space="0" w:color="000000"/>
            </w:tcBorders>
          </w:tcPr>
          <w:p>
            <w:pPr>
              <w:pStyle w:val="Normal"/>
              <w:keepNext w:val="true"/>
              <w:keepLines w:val="false"/>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RA5</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Supervisa i efectua processos de reparació de les instal·lacions frigorífiques, aplicant</w:t>
            </w:r>
          </w:p>
          <w:p>
            <w:pPr>
              <w:pStyle w:val="Normal"/>
              <w:widowControl/>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els procediments normalitzats i valorant la qualitat de les intervencions efectuades.</w:t>
            </w:r>
          </w:p>
        </w:tc>
        <w:tc>
          <w:tcPr>
            <w:tcW w:w="720" w:type="dxa"/>
            <w:tcBorders>
              <w:left w:val="single" w:sz="4" w:space="0" w:color="000000"/>
              <w:bottom w:val="single" w:sz="4" w:space="0" w:color="000000"/>
            </w:tcBorders>
          </w:tcPr>
          <w:p>
            <w:pPr>
              <w:pStyle w:val="TableContents"/>
              <w:rPr/>
            </w:pPr>
            <w:r>
              <w:rPr/>
              <w:t>6,11</w:t>
            </w:r>
          </w:p>
        </w:tc>
        <w:tc>
          <w:tcPr>
            <w:tcW w:w="1980" w:type="dxa"/>
            <w:tcBorders>
              <w:left w:val="single" w:sz="4" w:space="0" w:color="000000"/>
              <w:bottom w:val="single" w:sz="4" w:space="0" w:color="000000"/>
            </w:tcBorders>
          </w:tcPr>
          <w:p>
            <w:pPr>
              <w:pStyle w:val="TableContents"/>
              <w:rPr/>
            </w:pPr>
            <w:r>
              <w:rPr/>
              <w:t>Examen</w:t>
            </w:r>
          </w:p>
          <w:p>
            <w:pPr>
              <w:pStyle w:val="TableContents"/>
              <w:rPr/>
            </w:pPr>
            <w:r>
              <w:rPr/>
              <w:t>Treball autónom</w:t>
            </w:r>
          </w:p>
          <w:p>
            <w:pPr>
              <w:pStyle w:val="TableContents"/>
              <w:rPr/>
            </w:pPr>
            <w:r>
              <w:rPr/>
              <w:t>Pràctica de càrrega i recuperació de refrigerant</w:t>
            </w:r>
          </w:p>
        </w:tc>
        <w:tc>
          <w:tcPr>
            <w:tcW w:w="2215" w:type="dxa"/>
            <w:tcBorders>
              <w:left w:val="single" w:sz="4" w:space="0" w:color="000000"/>
              <w:bottom w:val="single" w:sz="4" w:space="0" w:color="000000"/>
              <w:right w:val="single" w:sz="4" w:space="0" w:color="000000"/>
            </w:tcBorders>
          </w:tcPr>
          <w:p>
            <w:pPr>
              <w:pStyle w:val="TableContents"/>
              <w:rPr/>
            </w:pPr>
            <w:r>
              <w:rPr/>
              <w:t>80%</w:t>
            </w:r>
          </w:p>
          <w:p>
            <w:pPr>
              <w:pStyle w:val="TableContents"/>
              <w:rPr/>
            </w:pPr>
            <w:r>
              <w:rPr/>
              <w:t>15%</w:t>
            </w:r>
          </w:p>
          <w:p>
            <w:pPr>
              <w:pStyle w:val="TableContents"/>
              <w:rPr/>
            </w:pPr>
            <w:r>
              <w:rPr/>
              <w:t>5%</w:t>
            </w:r>
          </w:p>
        </w:tc>
      </w:tr>
      <w:tr>
        <w:trPr/>
        <w:tc>
          <w:tcPr>
            <w:tcW w:w="5550" w:type="dxa"/>
            <w:tcBorders>
              <w:left w:val="single" w:sz="4" w:space="0" w:color="000000"/>
              <w:bottom w:val="single" w:sz="4" w:space="0" w:color="000000"/>
            </w:tcBorders>
          </w:tcPr>
          <w:p>
            <w:pPr>
              <w:pStyle w:val="Normal"/>
              <w:keepNext w:val="true"/>
              <w:keepLines w:val="false"/>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t>RA6</w:t>
            </w:r>
          </w:p>
          <w:p>
            <w:pPr>
              <w:pStyle w:val="Normal"/>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t>Avalua i compleix les normes de prevenció de riscos laborals i mediambientals</w:t>
            </w:r>
          </w:p>
          <w:p>
            <w:pPr>
              <w:pStyle w:val="Normal"/>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t>en tasques de supervisió i manteniment de la planta propulsora, avaluant els riscos</w:t>
            </w:r>
          </w:p>
          <w:p>
            <w:pPr>
              <w:pStyle w:val="Normal"/>
              <w:widowControl w:val="false"/>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t>associats i aplicant les mesures per a prevenir-los conforme a la normativa vigent.</w:t>
            </w:r>
          </w:p>
        </w:tc>
        <w:tc>
          <w:tcPr>
            <w:tcW w:w="720" w:type="dxa"/>
            <w:tcBorders>
              <w:left w:val="single" w:sz="4" w:space="0" w:color="000000"/>
              <w:bottom w:val="single" w:sz="4" w:space="0" w:color="000000"/>
            </w:tcBorders>
          </w:tcPr>
          <w:p>
            <w:pPr>
              <w:pStyle w:val="TableContents"/>
              <w:rPr/>
            </w:pPr>
            <w:r>
              <w:rPr/>
              <w:t>8,11</w:t>
            </w:r>
          </w:p>
        </w:tc>
        <w:tc>
          <w:tcPr>
            <w:tcW w:w="1980" w:type="dxa"/>
            <w:tcBorders>
              <w:left w:val="single" w:sz="4" w:space="0" w:color="000000"/>
              <w:bottom w:val="single" w:sz="4" w:space="0" w:color="000000"/>
            </w:tcBorders>
          </w:tcPr>
          <w:p>
            <w:pPr>
              <w:pStyle w:val="TableContents"/>
              <w:rPr/>
            </w:pPr>
            <w:r>
              <w:rPr/>
              <w:t>Examen</w:t>
            </w:r>
          </w:p>
          <w:p>
            <w:pPr>
              <w:pStyle w:val="TableContents"/>
              <w:rPr/>
            </w:pPr>
            <w:r>
              <w:rPr/>
              <w:t>Treball autónom</w:t>
            </w:r>
          </w:p>
        </w:tc>
        <w:tc>
          <w:tcPr>
            <w:tcW w:w="2215" w:type="dxa"/>
            <w:tcBorders>
              <w:left w:val="single" w:sz="4" w:space="0" w:color="000000"/>
              <w:bottom w:val="single" w:sz="4" w:space="0" w:color="000000"/>
              <w:right w:val="single" w:sz="4" w:space="0" w:color="000000"/>
            </w:tcBorders>
          </w:tcPr>
          <w:p>
            <w:pPr>
              <w:pStyle w:val="TableContents"/>
              <w:rPr/>
            </w:pPr>
            <w:r>
              <w:rPr/>
              <w:t>80%</w:t>
            </w:r>
          </w:p>
          <w:p>
            <w:pPr>
              <w:pStyle w:val="TableContents"/>
              <w:rPr/>
            </w:pPr>
            <w:r>
              <w:rPr/>
              <w:t>20%</w:t>
            </w:r>
          </w:p>
        </w:tc>
      </w:tr>
    </w:tbl>
    <w:p>
      <w:pPr>
        <w:pStyle w:val="Normal"/>
        <w:jc w:val="both"/>
        <w:rPr/>
      </w:pPr>
      <w:r>
        <w:rPr/>
      </w:r>
    </w:p>
    <w:p>
      <w:pPr>
        <w:pStyle w:val="Normal"/>
        <w:jc w:val="both"/>
        <w:rPr>
          <w:rFonts w:ascii="Tahoma" w:hAnsi="Tahoma" w:eastAsia="Tahoma" w:cs="Tahoma"/>
          <w:b/>
          <w:sz w:val="20"/>
          <w:szCs w:val="20"/>
        </w:rPr>
      </w:pPr>
      <w:r>
        <w:rPr>
          <w:rFonts w:eastAsia="Tahoma" w:cs="Tahoma" w:ascii="Tahoma" w:hAnsi="Tahoma"/>
          <w:b/>
          <w:sz w:val="20"/>
          <w:szCs w:val="20"/>
        </w:rPr>
      </w:r>
    </w:p>
    <w:p>
      <w:pPr>
        <w:pStyle w:val="Normal"/>
        <w:ind w:hanging="360" w:left="360" w:right="0"/>
        <w:jc w:val="both"/>
        <w:rPr>
          <w:rFonts w:ascii="Tahoma" w:hAnsi="Tahoma" w:eastAsia="Tahoma" w:cs="Tahoma"/>
          <w:sz w:val="20"/>
          <w:szCs w:val="20"/>
        </w:rPr>
      </w:pPr>
      <w:r>
        <w:rPr>
          <w:rFonts w:eastAsia="Tahoma" w:cs="Tahoma" w:ascii="Tahoma" w:hAnsi="Tahoma"/>
          <w:sz w:val="20"/>
          <w:szCs w:val="20"/>
        </w:rPr>
      </w:r>
    </w:p>
    <w:p>
      <w:pPr>
        <w:pStyle w:val="Normal"/>
        <w:jc w:val="both"/>
        <w:rPr>
          <w:rFonts w:ascii="Tahoma" w:hAnsi="Tahoma" w:eastAsia="Tahoma" w:cs="Tahoma"/>
          <w:b/>
          <w:sz w:val="20"/>
          <w:szCs w:val="20"/>
        </w:rPr>
      </w:pPr>
      <w:r>
        <w:rPr>
          <w:rFonts w:eastAsia="Tahoma" w:cs="Tahoma" w:ascii="Tahoma" w:hAnsi="Tahoma"/>
          <w:b/>
          <w:sz w:val="20"/>
          <w:szCs w:val="20"/>
        </w:rPr>
      </w:r>
    </w:p>
    <w:p>
      <w:pPr>
        <w:pStyle w:val="Normal"/>
        <w:ind w:hanging="360" w:left="360" w:right="0"/>
        <w:jc w:val="both"/>
        <w:rPr>
          <w:rFonts w:ascii="Tahoma" w:hAnsi="Tahoma" w:eastAsia="Tahoma" w:cs="Tahoma"/>
          <w:sz w:val="20"/>
          <w:szCs w:val="20"/>
        </w:rPr>
      </w:pPr>
      <w:r>
        <w:rPr>
          <w:rFonts w:eastAsia="Tahoma" w:cs="Tahoma" w:ascii="Tahoma" w:hAnsi="Tahoma"/>
          <w:sz w:val="20"/>
          <w:szCs w:val="20"/>
        </w:rPr>
      </w:r>
      <w:r>
        <w:br w:type="page"/>
      </w:r>
    </w:p>
    <w:p>
      <w:pPr>
        <w:pStyle w:val="Normal"/>
        <w:ind w:hanging="360" w:left="360" w:right="0"/>
        <w:jc w:val="both"/>
        <w:rPr>
          <w:rFonts w:ascii="Tahoma" w:hAnsi="Tahoma" w:eastAsia="Tahoma" w:cs="Tahoma"/>
          <w:sz w:val="20"/>
          <w:szCs w:val="20"/>
        </w:rPr>
      </w:pPr>
      <w:r>
        <w:rPr>
          <w:rFonts w:eastAsia="Tahoma" w:cs="Tahoma" w:ascii="Tahoma" w:hAnsi="Tahoma"/>
          <w:sz w:val="20"/>
          <w:szCs w:val="20"/>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NOTA DE CADA AVALUACIÓ</w:t>
      </w:r>
    </w:p>
    <w:p>
      <w:pPr>
        <w:pStyle w:val="Normal"/>
        <w:spacing w:lineRule="auto" w:line="276"/>
        <w:jc w:val="left"/>
        <w:rPr>
          <w:rFonts w:ascii="Tahoma;sans-serif" w:hAnsi="Tahoma;sans-serif"/>
          <w:b w:val="false"/>
          <w:i w:val="false"/>
          <w:i w:val="false"/>
          <w:caps w:val="false"/>
          <w:smallCaps w:val="false"/>
          <w:strike w:val="false"/>
          <w:dstrike w:val="false"/>
          <w:color w:val="000000"/>
          <w:sz w:val="20"/>
          <w:u w:val="none"/>
          <w:effect w:val="none"/>
          <w:shd w:fill="auto" w:val="clear"/>
        </w:rPr>
      </w:pPr>
      <w:r>
        <w:rPr/>
      </w:r>
    </w:p>
    <w:p>
      <w:pPr>
        <w:pStyle w:val="Normal"/>
        <w:spacing w:lineRule="auto" w:line="276"/>
        <w:jc w:val="left"/>
        <w:rPr/>
      </w:pPr>
      <w:bookmarkStart w:id="5" w:name="docs-internal-guid-83307386-7fff-c86d-1f"/>
      <w:bookmarkEnd w:id="5"/>
      <w:r>
        <w:rPr>
          <w:rFonts w:ascii="Tahoma;sans-serif" w:hAnsi="Tahoma;sans-serif"/>
          <w:b w:val="false"/>
          <w:i w:val="false"/>
          <w:caps w:val="false"/>
          <w:smallCaps w:val="false"/>
          <w:strike w:val="false"/>
          <w:dstrike w:val="false"/>
          <w:color w:val="000000"/>
          <w:sz w:val="20"/>
          <w:u w:val="none"/>
          <w:effect w:val="none"/>
          <w:shd w:fill="auto" w:val="clear"/>
        </w:rPr>
        <w:t>Es realitzaran dues avaluacions al llarg del curs.  La qualificació de l’avaluacions parcial tindrà un caràcter informatiu sobre els resultats d’aprenentatge impartits total o parcialment, ponderant-se la qualificació en funció de la dedicació horària.  La nota orientativa de cada avaluació s'obtindrà en funció al percentatge que de cada RA es pugui aconseguir en aquesta avaluació segons la següent taula:</w:t>
      </w:r>
    </w:p>
    <w:p>
      <w:pPr>
        <w:pStyle w:val="Normal"/>
        <w:spacing w:lineRule="auto" w:line="276"/>
        <w:jc w:val="left"/>
        <w:rPr>
          <w:rFonts w:ascii="Tahoma;sans-serif" w:hAnsi="Tahoma;sans-serif"/>
          <w:b w:val="false"/>
          <w:i w:val="false"/>
          <w:i w:val="false"/>
          <w:caps w:val="false"/>
          <w:smallCaps w:val="false"/>
          <w:strike w:val="false"/>
          <w:dstrike w:val="false"/>
          <w:color w:val="000000"/>
          <w:sz w:val="20"/>
          <w:u w:val="none"/>
          <w:effect w:val="none"/>
          <w:shd w:fill="auto" w:val="clear"/>
        </w:rPr>
      </w:pPr>
      <w:r>
        <w:rPr>
          <w:rFonts w:ascii="Tahoma;sans-serif" w:hAnsi="Tahoma;sans-serif"/>
          <w:b w:val="false"/>
          <w:i w:val="false"/>
          <w:caps w:val="false"/>
          <w:smallCaps w:val="false"/>
          <w:strike w:val="false"/>
          <w:dstrike w:val="false"/>
          <w:color w:val="000000"/>
          <w:sz w:val="20"/>
          <w:u w:val="none"/>
          <w:effect w:val="none"/>
          <w:shd w:fill="auto" w:val="clear"/>
        </w:rPr>
      </w:r>
    </w:p>
    <w:tbl>
      <w:tblPr>
        <w:tblW w:w="5000" w:type="pct"/>
        <w:jc w:val="left"/>
        <w:tblInd w:w="55" w:type="dxa"/>
        <w:tblLayout w:type="fixed"/>
        <w:tblCellMar>
          <w:top w:w="55" w:type="dxa"/>
          <w:left w:w="55" w:type="dxa"/>
          <w:bottom w:w="55" w:type="dxa"/>
          <w:right w:w="55" w:type="dxa"/>
        </w:tblCellMar>
      </w:tblPr>
      <w:tblGrid>
        <w:gridCol w:w="1676"/>
        <w:gridCol w:w="720"/>
        <w:gridCol w:w="3334"/>
        <w:gridCol w:w="4735"/>
      </w:tblGrid>
      <w:tr>
        <w:trPr/>
        <w:tc>
          <w:tcPr>
            <w:tcW w:w="1676" w:type="dxa"/>
            <w:tcBorders>
              <w:top w:val="single" w:sz="4" w:space="0" w:color="000000"/>
              <w:left w:val="single" w:sz="4" w:space="0" w:color="000000"/>
              <w:bottom w:val="single" w:sz="4" w:space="0" w:color="000000"/>
            </w:tcBorders>
          </w:tcPr>
          <w:p>
            <w:pPr>
              <w:pStyle w:val="TableContents"/>
              <w:rPr/>
            </w:pPr>
            <w:r>
              <w:rPr/>
              <w:t>AVALUACIÓ</w:t>
            </w:r>
          </w:p>
        </w:tc>
        <w:tc>
          <w:tcPr>
            <w:tcW w:w="720" w:type="dxa"/>
            <w:tcBorders>
              <w:top w:val="single" w:sz="4" w:space="0" w:color="000000"/>
              <w:left w:val="single" w:sz="4" w:space="0" w:color="000000"/>
              <w:bottom w:val="single" w:sz="4" w:space="0" w:color="000000"/>
            </w:tcBorders>
          </w:tcPr>
          <w:p>
            <w:pPr>
              <w:pStyle w:val="TableContents"/>
              <w:rPr/>
            </w:pPr>
            <w:r>
              <w:rPr/>
              <w:t>UT</w:t>
            </w:r>
          </w:p>
        </w:tc>
        <w:tc>
          <w:tcPr>
            <w:tcW w:w="3334" w:type="dxa"/>
            <w:tcBorders>
              <w:top w:val="single" w:sz="4" w:space="0" w:color="000000"/>
              <w:left w:val="single" w:sz="4" w:space="0" w:color="000000"/>
              <w:bottom w:val="single" w:sz="4" w:space="0" w:color="000000"/>
            </w:tcBorders>
          </w:tcPr>
          <w:p>
            <w:pPr>
              <w:pStyle w:val="TableContents"/>
              <w:rPr/>
            </w:pPr>
            <w:r>
              <w:rPr/>
              <w:t>RA</w:t>
            </w:r>
          </w:p>
        </w:tc>
        <w:tc>
          <w:tcPr>
            <w:tcW w:w="4735" w:type="dxa"/>
            <w:tcBorders>
              <w:top w:val="single" w:sz="4" w:space="0" w:color="000000"/>
              <w:left w:val="single" w:sz="4" w:space="0" w:color="000000"/>
              <w:bottom w:val="single" w:sz="4" w:space="0" w:color="000000"/>
              <w:right w:val="single" w:sz="4" w:space="0" w:color="000000"/>
            </w:tcBorders>
          </w:tcPr>
          <w:p>
            <w:pPr>
              <w:pStyle w:val="TableContents"/>
              <w:rPr/>
            </w:pPr>
            <w:r>
              <w:rPr/>
              <w:t>PONDERACIO  RA / AVALUACIÓ</w:t>
            </w:r>
          </w:p>
        </w:tc>
      </w:tr>
      <w:tr>
        <w:trPr/>
        <w:tc>
          <w:tcPr>
            <w:tcW w:w="1676" w:type="dxa"/>
            <w:vMerge w:val="restart"/>
            <w:tcBorders>
              <w:left w:val="single" w:sz="4" w:space="0" w:color="000000"/>
              <w:bottom w:val="single" w:sz="4" w:space="0" w:color="000000"/>
            </w:tcBorders>
          </w:tcPr>
          <w:p>
            <w:pPr>
              <w:pStyle w:val="TableContents"/>
              <w:rPr/>
            </w:pPr>
            <w:r>
              <w:rPr/>
              <w:t>1ª</w:t>
            </w:r>
          </w:p>
        </w:tc>
        <w:tc>
          <w:tcPr>
            <w:tcW w:w="720" w:type="dxa"/>
            <w:tcBorders>
              <w:left w:val="single" w:sz="4" w:space="0" w:color="000000"/>
              <w:bottom w:val="single" w:sz="4" w:space="0" w:color="000000"/>
            </w:tcBorders>
          </w:tcPr>
          <w:p>
            <w:pPr>
              <w:pStyle w:val="TableContents"/>
              <w:rPr/>
            </w:pPr>
            <w:r>
              <w:rPr/>
              <w:t>1</w:t>
            </w:r>
          </w:p>
        </w:tc>
        <w:tc>
          <w:tcPr>
            <w:tcW w:w="3334" w:type="dxa"/>
            <w:tcBorders>
              <w:left w:val="single" w:sz="4" w:space="0" w:color="000000"/>
              <w:bottom w:val="single" w:sz="4" w:space="0" w:color="000000"/>
            </w:tcBorders>
          </w:tcPr>
          <w:p>
            <w:pPr>
              <w:pStyle w:val="TableContents"/>
              <w:rPr/>
            </w:pPr>
            <w:r>
              <w:rPr/>
              <w:t>RA1</w:t>
            </w:r>
          </w:p>
        </w:tc>
        <w:tc>
          <w:tcPr>
            <w:tcW w:w="4735" w:type="dxa"/>
            <w:tcBorders>
              <w:left w:val="single" w:sz="4" w:space="0" w:color="000000"/>
              <w:bottom w:val="single" w:sz="4" w:space="0" w:color="000000"/>
              <w:right w:val="single" w:sz="4" w:space="0" w:color="000000"/>
            </w:tcBorders>
          </w:tcPr>
          <w:p>
            <w:pPr>
              <w:pStyle w:val="TableContents"/>
              <w:rPr/>
            </w:pPr>
            <w:r>
              <w:rPr/>
              <w:t>RA1 35%</w:t>
            </w:r>
          </w:p>
        </w:tc>
      </w:tr>
      <w:tr>
        <w:trPr/>
        <w:tc>
          <w:tcPr>
            <w:tcW w:w="1676"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2</w:t>
            </w:r>
          </w:p>
        </w:tc>
        <w:tc>
          <w:tcPr>
            <w:tcW w:w="3334" w:type="dxa"/>
            <w:tcBorders>
              <w:left w:val="single" w:sz="4" w:space="0" w:color="000000"/>
              <w:bottom w:val="single" w:sz="4" w:space="0" w:color="000000"/>
            </w:tcBorders>
          </w:tcPr>
          <w:p>
            <w:pPr>
              <w:pStyle w:val="TableContents"/>
              <w:rPr/>
            </w:pPr>
            <w:r>
              <w:rPr/>
              <w:t>RA1</w:t>
            </w:r>
          </w:p>
        </w:tc>
        <w:tc>
          <w:tcPr>
            <w:tcW w:w="4735" w:type="dxa"/>
            <w:tcBorders>
              <w:left w:val="single" w:sz="4" w:space="0" w:color="000000"/>
              <w:bottom w:val="single" w:sz="4" w:space="0" w:color="000000"/>
              <w:right w:val="single" w:sz="4" w:space="0" w:color="000000"/>
            </w:tcBorders>
          </w:tcPr>
          <w:p>
            <w:pPr>
              <w:pStyle w:val="TableContents"/>
              <w:rPr/>
            </w:pPr>
            <w:r>
              <w:rPr/>
              <w:t>RA1 35%</w:t>
            </w:r>
          </w:p>
        </w:tc>
      </w:tr>
      <w:tr>
        <w:trPr/>
        <w:tc>
          <w:tcPr>
            <w:tcW w:w="1676"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3</w:t>
            </w:r>
          </w:p>
        </w:tc>
        <w:tc>
          <w:tcPr>
            <w:tcW w:w="3334" w:type="dxa"/>
            <w:tcBorders>
              <w:left w:val="single" w:sz="4" w:space="0" w:color="000000"/>
              <w:bottom w:val="single" w:sz="4" w:space="0" w:color="000000"/>
            </w:tcBorders>
          </w:tcPr>
          <w:p>
            <w:pPr>
              <w:pStyle w:val="TableContents"/>
              <w:rPr/>
            </w:pPr>
            <w:r>
              <w:rPr/>
              <w:t>RA3, RA4</w:t>
            </w:r>
          </w:p>
        </w:tc>
        <w:tc>
          <w:tcPr>
            <w:tcW w:w="4735" w:type="dxa"/>
            <w:tcBorders>
              <w:left w:val="single" w:sz="4" w:space="0" w:color="000000"/>
              <w:bottom w:val="single" w:sz="4" w:space="0" w:color="000000"/>
              <w:right w:val="single" w:sz="4" w:space="0" w:color="000000"/>
            </w:tcBorders>
          </w:tcPr>
          <w:p>
            <w:pPr>
              <w:pStyle w:val="TableContents"/>
              <w:rPr/>
            </w:pPr>
            <w:r>
              <w:rPr/>
              <w:t>RA3 30%, RA4 52%</w:t>
            </w:r>
          </w:p>
        </w:tc>
      </w:tr>
      <w:tr>
        <w:trPr/>
        <w:tc>
          <w:tcPr>
            <w:tcW w:w="1676"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4</w:t>
            </w:r>
          </w:p>
        </w:tc>
        <w:tc>
          <w:tcPr>
            <w:tcW w:w="3334" w:type="dxa"/>
            <w:tcBorders>
              <w:left w:val="single" w:sz="4" w:space="0" w:color="000000"/>
              <w:bottom w:val="single" w:sz="4" w:space="0" w:color="000000"/>
            </w:tcBorders>
          </w:tcPr>
          <w:p>
            <w:pPr>
              <w:pStyle w:val="TableContents"/>
              <w:rPr/>
            </w:pPr>
            <w:r>
              <w:rPr/>
              <w:t>RA1</w:t>
            </w:r>
          </w:p>
        </w:tc>
        <w:tc>
          <w:tcPr>
            <w:tcW w:w="4735" w:type="dxa"/>
            <w:tcBorders>
              <w:left w:val="single" w:sz="4" w:space="0" w:color="000000"/>
              <w:bottom w:val="single" w:sz="4" w:space="0" w:color="000000"/>
              <w:right w:val="single" w:sz="4" w:space="0" w:color="000000"/>
            </w:tcBorders>
          </w:tcPr>
          <w:p>
            <w:pPr>
              <w:pStyle w:val="TableContents"/>
              <w:rPr/>
            </w:pPr>
            <w:r>
              <w:rPr/>
              <w:t>RA1 25%</w:t>
            </w:r>
          </w:p>
        </w:tc>
      </w:tr>
      <w:tr>
        <w:trPr/>
        <w:tc>
          <w:tcPr>
            <w:tcW w:w="1676"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5</w:t>
            </w:r>
          </w:p>
        </w:tc>
        <w:tc>
          <w:tcPr>
            <w:tcW w:w="3334" w:type="dxa"/>
            <w:tcBorders>
              <w:left w:val="single" w:sz="4" w:space="0" w:color="000000"/>
              <w:bottom w:val="single" w:sz="4" w:space="0" w:color="000000"/>
            </w:tcBorders>
          </w:tcPr>
          <w:p>
            <w:pPr>
              <w:pStyle w:val="TableContents"/>
              <w:rPr/>
            </w:pPr>
            <w:r>
              <w:rPr/>
              <w:t>RA3</w:t>
            </w:r>
          </w:p>
        </w:tc>
        <w:tc>
          <w:tcPr>
            <w:tcW w:w="4735" w:type="dxa"/>
            <w:tcBorders>
              <w:left w:val="single" w:sz="4" w:space="0" w:color="000000"/>
              <w:bottom w:val="single" w:sz="4" w:space="0" w:color="000000"/>
              <w:right w:val="single" w:sz="4" w:space="0" w:color="000000"/>
            </w:tcBorders>
          </w:tcPr>
          <w:p>
            <w:pPr>
              <w:pStyle w:val="TableContents"/>
              <w:rPr/>
            </w:pPr>
            <w:r>
              <w:rPr/>
              <w:t>RA3 25%</w:t>
            </w:r>
          </w:p>
        </w:tc>
      </w:tr>
      <w:tr>
        <w:trPr/>
        <w:tc>
          <w:tcPr>
            <w:tcW w:w="1676"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6</w:t>
            </w:r>
          </w:p>
        </w:tc>
        <w:tc>
          <w:tcPr>
            <w:tcW w:w="3334" w:type="dxa"/>
            <w:tcBorders>
              <w:left w:val="single" w:sz="4" w:space="0" w:color="000000"/>
              <w:bottom w:val="single" w:sz="4" w:space="0" w:color="000000"/>
            </w:tcBorders>
          </w:tcPr>
          <w:p>
            <w:pPr>
              <w:pStyle w:val="TableContents"/>
              <w:rPr/>
            </w:pPr>
            <w:r>
              <w:rPr/>
              <w:t>RA5</w:t>
            </w:r>
          </w:p>
        </w:tc>
        <w:tc>
          <w:tcPr>
            <w:tcW w:w="4735" w:type="dxa"/>
            <w:tcBorders>
              <w:left w:val="single" w:sz="4" w:space="0" w:color="000000"/>
              <w:bottom w:val="single" w:sz="4" w:space="0" w:color="000000"/>
              <w:right w:val="single" w:sz="4" w:space="0" w:color="000000"/>
            </w:tcBorders>
          </w:tcPr>
          <w:p>
            <w:pPr>
              <w:pStyle w:val="TableContents"/>
              <w:rPr/>
            </w:pPr>
            <w:r>
              <w:rPr/>
              <w:t>RA5 80%</w:t>
            </w:r>
          </w:p>
        </w:tc>
      </w:tr>
      <w:tr>
        <w:trPr/>
        <w:tc>
          <w:tcPr>
            <w:tcW w:w="1676" w:type="dxa"/>
            <w:vMerge w:val="restart"/>
            <w:tcBorders>
              <w:left w:val="single" w:sz="4" w:space="0" w:color="000000"/>
              <w:bottom w:val="single" w:sz="4" w:space="0" w:color="000000"/>
            </w:tcBorders>
          </w:tcPr>
          <w:p>
            <w:pPr>
              <w:pStyle w:val="TableContents"/>
              <w:rPr/>
            </w:pPr>
            <w:r>
              <w:rPr/>
              <w:t>2ª</w:t>
            </w:r>
          </w:p>
        </w:tc>
        <w:tc>
          <w:tcPr>
            <w:tcW w:w="720" w:type="dxa"/>
            <w:tcBorders>
              <w:left w:val="single" w:sz="4" w:space="0" w:color="000000"/>
              <w:bottom w:val="single" w:sz="4" w:space="0" w:color="000000"/>
            </w:tcBorders>
          </w:tcPr>
          <w:p>
            <w:pPr>
              <w:pStyle w:val="TableContents"/>
              <w:rPr/>
            </w:pPr>
            <w:r>
              <w:rPr/>
              <w:t>7</w:t>
            </w:r>
          </w:p>
        </w:tc>
        <w:tc>
          <w:tcPr>
            <w:tcW w:w="3334" w:type="dxa"/>
            <w:tcBorders>
              <w:left w:val="single" w:sz="4" w:space="0" w:color="000000"/>
              <w:bottom w:val="single" w:sz="4" w:space="0" w:color="000000"/>
            </w:tcBorders>
          </w:tcPr>
          <w:p>
            <w:pPr>
              <w:pStyle w:val="TableContents"/>
              <w:rPr/>
            </w:pPr>
            <w:r>
              <w:rPr/>
              <w:t>RA3</w:t>
            </w:r>
          </w:p>
        </w:tc>
        <w:tc>
          <w:tcPr>
            <w:tcW w:w="4735" w:type="dxa"/>
            <w:tcBorders>
              <w:left w:val="single" w:sz="4" w:space="0" w:color="000000"/>
              <w:bottom w:val="single" w:sz="4" w:space="0" w:color="000000"/>
              <w:right w:val="single" w:sz="4" w:space="0" w:color="000000"/>
            </w:tcBorders>
          </w:tcPr>
          <w:p>
            <w:pPr>
              <w:pStyle w:val="TableContents"/>
              <w:rPr/>
            </w:pPr>
            <w:r>
              <w:rPr/>
              <w:t>RA3 20%</w:t>
            </w:r>
          </w:p>
        </w:tc>
      </w:tr>
      <w:tr>
        <w:trPr/>
        <w:tc>
          <w:tcPr>
            <w:tcW w:w="1676"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8</w:t>
            </w:r>
          </w:p>
        </w:tc>
        <w:tc>
          <w:tcPr>
            <w:tcW w:w="3334" w:type="dxa"/>
            <w:tcBorders>
              <w:left w:val="single" w:sz="4" w:space="0" w:color="000000"/>
              <w:bottom w:val="single" w:sz="4" w:space="0" w:color="000000"/>
            </w:tcBorders>
          </w:tcPr>
          <w:p>
            <w:pPr>
              <w:pStyle w:val="TableContents"/>
              <w:rPr/>
            </w:pPr>
            <w:r>
              <w:rPr/>
              <w:t>RA2, RA3, RA6</w:t>
            </w:r>
          </w:p>
        </w:tc>
        <w:tc>
          <w:tcPr>
            <w:tcW w:w="4735" w:type="dxa"/>
            <w:tcBorders>
              <w:left w:val="single" w:sz="4" w:space="0" w:color="000000"/>
              <w:bottom w:val="single" w:sz="4" w:space="0" w:color="000000"/>
              <w:right w:val="single" w:sz="4" w:space="0" w:color="000000"/>
            </w:tcBorders>
          </w:tcPr>
          <w:p>
            <w:pPr>
              <w:pStyle w:val="TableContents"/>
              <w:rPr/>
            </w:pPr>
            <w:r>
              <w:rPr/>
              <w:t>RA2 50%, RA3 5%, RA6 80%</w:t>
            </w:r>
          </w:p>
        </w:tc>
      </w:tr>
      <w:tr>
        <w:trPr/>
        <w:tc>
          <w:tcPr>
            <w:tcW w:w="1676"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9</w:t>
            </w:r>
          </w:p>
        </w:tc>
        <w:tc>
          <w:tcPr>
            <w:tcW w:w="3334" w:type="dxa"/>
            <w:tcBorders>
              <w:left w:val="single" w:sz="4" w:space="0" w:color="000000"/>
              <w:bottom w:val="single" w:sz="4" w:space="0" w:color="000000"/>
            </w:tcBorders>
          </w:tcPr>
          <w:p>
            <w:pPr>
              <w:pStyle w:val="TableContents"/>
              <w:rPr/>
            </w:pPr>
            <w:r>
              <w:rPr/>
              <w:t>RA3</w:t>
            </w:r>
          </w:p>
        </w:tc>
        <w:tc>
          <w:tcPr>
            <w:tcW w:w="4735" w:type="dxa"/>
            <w:tcBorders>
              <w:left w:val="single" w:sz="4" w:space="0" w:color="000000"/>
              <w:bottom w:val="single" w:sz="4" w:space="0" w:color="000000"/>
              <w:right w:val="single" w:sz="4" w:space="0" w:color="000000"/>
            </w:tcBorders>
          </w:tcPr>
          <w:p>
            <w:pPr>
              <w:pStyle w:val="TableContents"/>
              <w:rPr/>
            </w:pPr>
            <w:r>
              <w:rPr/>
              <w:t>RA3 15%</w:t>
            </w:r>
          </w:p>
        </w:tc>
      </w:tr>
      <w:tr>
        <w:trPr/>
        <w:tc>
          <w:tcPr>
            <w:tcW w:w="1676"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10</w:t>
            </w:r>
          </w:p>
        </w:tc>
        <w:tc>
          <w:tcPr>
            <w:tcW w:w="3334" w:type="dxa"/>
            <w:tcBorders>
              <w:left w:val="single" w:sz="4" w:space="0" w:color="000000"/>
              <w:bottom w:val="single" w:sz="4" w:space="0" w:color="000000"/>
            </w:tcBorders>
          </w:tcPr>
          <w:p>
            <w:pPr>
              <w:pStyle w:val="TableContents"/>
              <w:rPr/>
            </w:pPr>
            <w:r>
              <w:rPr/>
              <w:t>RA4</w:t>
            </w:r>
          </w:p>
        </w:tc>
        <w:tc>
          <w:tcPr>
            <w:tcW w:w="4735" w:type="dxa"/>
            <w:tcBorders>
              <w:left w:val="single" w:sz="4" w:space="0" w:color="000000"/>
              <w:bottom w:val="single" w:sz="4" w:space="0" w:color="000000"/>
              <w:right w:val="single" w:sz="4" w:space="0" w:color="000000"/>
            </w:tcBorders>
          </w:tcPr>
          <w:p>
            <w:pPr>
              <w:pStyle w:val="TableContents"/>
              <w:rPr/>
            </w:pPr>
            <w:r>
              <w:rPr/>
              <w:t>RA4 50%</w:t>
            </w:r>
          </w:p>
        </w:tc>
      </w:tr>
      <w:tr>
        <w:trPr/>
        <w:tc>
          <w:tcPr>
            <w:tcW w:w="1676"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11</w:t>
            </w:r>
          </w:p>
        </w:tc>
        <w:tc>
          <w:tcPr>
            <w:tcW w:w="3334" w:type="dxa"/>
            <w:tcBorders>
              <w:left w:val="single" w:sz="4" w:space="0" w:color="000000"/>
              <w:bottom w:val="single" w:sz="4" w:space="0" w:color="000000"/>
            </w:tcBorders>
          </w:tcPr>
          <w:p>
            <w:pPr>
              <w:pStyle w:val="TableContents"/>
              <w:rPr/>
            </w:pPr>
            <w:r>
              <w:rPr/>
              <w:t>RA2, RA3, RA5, RA6</w:t>
            </w:r>
          </w:p>
        </w:tc>
        <w:tc>
          <w:tcPr>
            <w:tcW w:w="4735" w:type="dxa"/>
            <w:tcBorders>
              <w:left w:val="single" w:sz="4" w:space="0" w:color="000000"/>
              <w:bottom w:val="single" w:sz="4" w:space="0" w:color="000000"/>
              <w:right w:val="single" w:sz="4" w:space="0" w:color="000000"/>
            </w:tcBorders>
          </w:tcPr>
          <w:p>
            <w:pPr>
              <w:pStyle w:val="TableContents"/>
              <w:rPr/>
            </w:pPr>
            <w:r>
              <w:rPr/>
              <w:t>RA2 45%, RA3 5%, RA5 18%, RA6 20%</w:t>
            </w:r>
          </w:p>
        </w:tc>
      </w:tr>
    </w:tbl>
    <w:p>
      <w:pPr>
        <w:pStyle w:val="Normal"/>
        <w:spacing w:lineRule="auto" w:line="276"/>
        <w:jc w:val="both"/>
        <w:rPr>
          <w:rFonts w:ascii="Tahoma;sans-serif" w:hAnsi="Tahoma;sans-serif"/>
          <w:b w:val="false"/>
          <w:i w:val="false"/>
          <w:i w:val="false"/>
          <w:caps w:val="false"/>
          <w:smallCaps w:val="false"/>
          <w:strike w:val="false"/>
          <w:dstrike w:val="false"/>
          <w:color w:val="000000"/>
          <w:sz w:val="20"/>
          <w:u w:val="none"/>
          <w:effect w:val="none"/>
          <w:shd w:fill="auto" w:val="clear"/>
        </w:rPr>
      </w:pPr>
      <w:r>
        <w:rPr>
          <w:rFonts w:ascii="Tahoma;sans-serif" w:hAnsi="Tahoma;sans-serif"/>
          <w:b w:val="false"/>
          <w:i w:val="false"/>
          <w:caps w:val="false"/>
          <w:smallCaps w:val="false"/>
          <w:strike w:val="false"/>
          <w:dstrike w:val="false"/>
          <w:color w:val="000000"/>
          <w:sz w:val="20"/>
          <w:u w:val="none"/>
          <w:effect w:val="none"/>
          <w:shd w:fill="auto" w:val="clear"/>
        </w:rPr>
      </w:r>
    </w:p>
    <w:p>
      <w:pPr>
        <w:pStyle w:val="Normal"/>
        <w:spacing w:lineRule="auto" w:line="276"/>
        <w:jc w:val="both"/>
        <w:rPr>
          <w:rFonts w:ascii="Tahoma;sans-serif" w:hAnsi="Tahoma;sans-serif"/>
          <w:b w:val="false"/>
          <w:i w:val="false"/>
          <w:i w:val="false"/>
          <w:caps w:val="false"/>
          <w:smallCaps w:val="false"/>
          <w:strike w:val="false"/>
          <w:dstrike w:val="false"/>
          <w:color w:val="000000"/>
          <w:sz w:val="20"/>
          <w:u w:val="none"/>
          <w:effect w:val="none"/>
          <w:shd w:fill="auto" w:val="clear"/>
        </w:rPr>
      </w:pPr>
      <w:r>
        <w:rPr>
          <w:rFonts w:ascii="Tahoma;sans-serif" w:hAnsi="Tahoma;sans-serif"/>
          <w:b w:val="false"/>
          <w:i w:val="false"/>
          <w:caps w:val="false"/>
          <w:smallCaps w:val="false"/>
          <w:strike w:val="false"/>
          <w:dstrike w:val="false"/>
          <w:color w:val="000000"/>
          <w:sz w:val="20"/>
          <w:u w:val="none"/>
          <w:effect w:val="none"/>
          <w:shd w:fill="auto" w:val="clear"/>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NOTA FINAL MÒDUL DE CENTRE</w:t>
      </w:r>
    </w:p>
    <w:p>
      <w:pPr>
        <w:pStyle w:val="Normal"/>
        <w:jc w:val="both"/>
        <w:rPr>
          <w:rFonts w:ascii="Tahoma" w:hAnsi="Tahoma" w:eastAsia="Tahoma" w:cs="Tahoma"/>
          <w:sz w:val="20"/>
          <w:szCs w:val="20"/>
        </w:rPr>
      </w:pPr>
      <w:r>
        <w:rPr>
          <w:rFonts w:eastAsia="Tahoma" w:cs="Tahoma" w:ascii="Tahoma" w:hAnsi="Tahoma"/>
          <w:sz w:val="20"/>
          <w:szCs w:val="20"/>
        </w:rPr>
      </w:r>
    </w:p>
    <w:p>
      <w:pPr>
        <w:pStyle w:val="Normal"/>
        <w:jc w:val="both"/>
        <w:rPr>
          <w:rFonts w:ascii="Tahoma" w:hAnsi="Tahoma" w:eastAsia="Tahoma" w:cs="Tahoma"/>
          <w:color w:val="000000"/>
          <w:sz w:val="20"/>
          <w:szCs w:val="20"/>
        </w:rPr>
      </w:pPr>
      <w:bookmarkStart w:id="6" w:name="docs-internal-guid-c8b4417b-7fff-9f1e-c8"/>
      <w:bookmarkEnd w:id="6"/>
      <w:r>
        <w:rPr>
          <w:rFonts w:eastAsia="Tahoma" w:cs="Tahoma" w:ascii="Tahoma;sans-serif" w:hAnsi="Tahoma;sans-serif"/>
          <w:b w:val="false"/>
          <w:i w:val="false"/>
          <w:caps w:val="false"/>
          <w:smallCaps w:val="false"/>
          <w:strike w:val="false"/>
          <w:dstrike w:val="false"/>
          <w:color w:val="000000"/>
          <w:sz w:val="20"/>
          <w:szCs w:val="20"/>
          <w:u w:val="none"/>
          <w:effect w:val="none"/>
          <w:shd w:fill="auto" w:val="clear"/>
        </w:rPr>
        <w:t>La nota final de centre es calcularà segons el pes de cada resultat d’aprenentatge. Per a poder acreditar el nivell d'assoliment dels criteris d'avaluació associats als diferents resultats d’aprenentatge, s’hauran d’haver aprovat tots els instruments de qualificació associats a cada RA.</w:t>
      </w:r>
    </w:p>
    <w:p>
      <w:pPr>
        <w:pStyle w:val="Normal"/>
        <w:jc w:val="both"/>
        <w:rPr>
          <w:rFonts w:ascii="Tahoma" w:hAnsi="Tahoma" w:eastAsia="Tahoma" w:cs="Tahoma"/>
          <w:color w:val="000000"/>
          <w:sz w:val="20"/>
          <w:szCs w:val="20"/>
        </w:rPr>
      </w:pPr>
      <w:r>
        <w:rPr>
          <w:rFonts w:eastAsia="Tahoma" w:cs="Tahoma" w:ascii="Tahoma" w:hAnsi="Tahoma"/>
          <w:color w:val="000000"/>
          <w:sz w:val="20"/>
          <w:szCs w:val="20"/>
        </w:rPr>
      </w:r>
    </w:p>
    <w:tbl>
      <w:tblPr>
        <w:tblW w:w="5000" w:type="pct"/>
        <w:jc w:val="left"/>
        <w:tblInd w:w="55" w:type="dxa"/>
        <w:tblLayout w:type="fixed"/>
        <w:tblCellMar>
          <w:top w:w="55" w:type="dxa"/>
          <w:left w:w="55" w:type="dxa"/>
          <w:bottom w:w="55" w:type="dxa"/>
          <w:right w:w="55" w:type="dxa"/>
        </w:tblCellMar>
      </w:tblPr>
      <w:tblGrid>
        <w:gridCol w:w="776"/>
        <w:gridCol w:w="1620"/>
        <w:gridCol w:w="8070"/>
      </w:tblGrid>
      <w:tr>
        <w:trPr/>
        <w:tc>
          <w:tcPr>
            <w:tcW w:w="776" w:type="dxa"/>
            <w:tcBorders>
              <w:top w:val="single" w:sz="4" w:space="0" w:color="000000"/>
              <w:left w:val="single" w:sz="4" w:space="0" w:color="000000"/>
              <w:bottom w:val="single" w:sz="4" w:space="0" w:color="000000"/>
            </w:tcBorders>
          </w:tcPr>
          <w:p>
            <w:pPr>
              <w:pStyle w:val="TableContents"/>
              <w:rPr/>
            </w:pPr>
            <w:r>
              <w:rPr/>
              <w:t>RA</w:t>
            </w:r>
          </w:p>
        </w:tc>
        <w:tc>
          <w:tcPr>
            <w:tcW w:w="1620" w:type="dxa"/>
            <w:tcBorders>
              <w:top w:val="single" w:sz="4" w:space="0" w:color="000000"/>
              <w:left w:val="single" w:sz="4" w:space="0" w:color="000000"/>
              <w:bottom w:val="single" w:sz="4" w:space="0" w:color="000000"/>
            </w:tcBorders>
          </w:tcPr>
          <w:p>
            <w:pPr>
              <w:pStyle w:val="TableContents"/>
              <w:rPr/>
            </w:pPr>
            <w:r>
              <w:rPr/>
              <w:t>PES RA</w:t>
            </w:r>
          </w:p>
        </w:tc>
        <w:tc>
          <w:tcPr>
            <w:tcW w:w="8070" w:type="dxa"/>
            <w:tcBorders>
              <w:top w:val="single" w:sz="4" w:space="0" w:color="000000"/>
              <w:left w:val="single" w:sz="4" w:space="0" w:color="000000"/>
              <w:bottom w:val="single" w:sz="4" w:space="0" w:color="000000"/>
              <w:right w:val="single" w:sz="4" w:space="0" w:color="000000"/>
            </w:tcBorders>
          </w:tcPr>
          <w:p>
            <w:pPr>
              <w:pStyle w:val="TableContents"/>
              <w:rPr/>
            </w:pPr>
            <w:r>
              <w:rPr/>
              <w:t>DUALITZA SI / NO</w:t>
            </w:r>
          </w:p>
        </w:tc>
      </w:tr>
      <w:tr>
        <w:trPr/>
        <w:tc>
          <w:tcPr>
            <w:tcW w:w="776" w:type="dxa"/>
            <w:tcBorders>
              <w:left w:val="single" w:sz="4" w:space="0" w:color="000000"/>
              <w:bottom w:val="single" w:sz="4" w:space="0" w:color="000000"/>
            </w:tcBorders>
          </w:tcPr>
          <w:p>
            <w:pPr>
              <w:pStyle w:val="TableContents"/>
              <w:rPr/>
            </w:pPr>
            <w:r>
              <w:rPr/>
              <w:t>1</w:t>
            </w:r>
          </w:p>
        </w:tc>
        <w:tc>
          <w:tcPr>
            <w:tcW w:w="1620" w:type="dxa"/>
            <w:tcBorders>
              <w:left w:val="single" w:sz="4" w:space="0" w:color="000000"/>
              <w:bottom w:val="single" w:sz="4" w:space="0" w:color="000000"/>
            </w:tcBorders>
          </w:tcPr>
          <w:p>
            <w:pPr>
              <w:pStyle w:val="TableContents"/>
              <w:rPr/>
            </w:pPr>
            <w:r>
              <w:rPr/>
              <w:t>30%</w:t>
            </w:r>
          </w:p>
        </w:tc>
        <w:tc>
          <w:tcPr>
            <w:tcW w:w="8070" w:type="dxa"/>
            <w:tcBorders>
              <w:left w:val="single" w:sz="4" w:space="0" w:color="000000"/>
              <w:bottom w:val="single" w:sz="4" w:space="0" w:color="000000"/>
              <w:right w:val="single" w:sz="4" w:space="0" w:color="000000"/>
            </w:tcBorders>
          </w:tcPr>
          <w:p>
            <w:pPr>
              <w:pStyle w:val="TableContents"/>
              <w:rPr/>
            </w:pPr>
            <w:r>
              <w:rPr/>
              <w:t>Sí</w:t>
            </w:r>
          </w:p>
        </w:tc>
      </w:tr>
      <w:tr>
        <w:trPr/>
        <w:tc>
          <w:tcPr>
            <w:tcW w:w="776" w:type="dxa"/>
            <w:tcBorders>
              <w:left w:val="single" w:sz="4" w:space="0" w:color="000000"/>
              <w:bottom w:val="single" w:sz="4" w:space="0" w:color="000000"/>
            </w:tcBorders>
          </w:tcPr>
          <w:p>
            <w:pPr>
              <w:pStyle w:val="TableContents"/>
              <w:rPr/>
            </w:pPr>
            <w:r>
              <w:rPr/>
              <w:t>2</w:t>
            </w:r>
          </w:p>
        </w:tc>
        <w:tc>
          <w:tcPr>
            <w:tcW w:w="1620" w:type="dxa"/>
            <w:tcBorders>
              <w:left w:val="single" w:sz="4" w:space="0" w:color="000000"/>
              <w:bottom w:val="single" w:sz="4" w:space="0" w:color="000000"/>
            </w:tcBorders>
          </w:tcPr>
          <w:p>
            <w:pPr>
              <w:pStyle w:val="TableContents"/>
              <w:rPr/>
            </w:pPr>
            <w:r>
              <w:rPr/>
              <w:t>20%</w:t>
            </w:r>
          </w:p>
        </w:tc>
        <w:tc>
          <w:tcPr>
            <w:tcW w:w="8070" w:type="dxa"/>
            <w:tcBorders>
              <w:left w:val="single" w:sz="4" w:space="0" w:color="000000"/>
              <w:bottom w:val="single" w:sz="4" w:space="0" w:color="000000"/>
              <w:right w:val="single" w:sz="4" w:space="0" w:color="000000"/>
            </w:tcBorders>
          </w:tcPr>
          <w:p>
            <w:pPr>
              <w:pStyle w:val="TableContents"/>
              <w:rPr/>
            </w:pPr>
            <w:r>
              <w:rPr/>
              <w:t>Sí</w:t>
            </w:r>
          </w:p>
        </w:tc>
      </w:tr>
      <w:tr>
        <w:trPr/>
        <w:tc>
          <w:tcPr>
            <w:tcW w:w="776" w:type="dxa"/>
            <w:tcBorders>
              <w:left w:val="single" w:sz="4" w:space="0" w:color="000000"/>
              <w:bottom w:val="single" w:sz="4" w:space="0" w:color="000000"/>
            </w:tcBorders>
          </w:tcPr>
          <w:p>
            <w:pPr>
              <w:pStyle w:val="TableContents"/>
              <w:rPr/>
            </w:pPr>
            <w:r>
              <w:rPr/>
              <w:t>3</w:t>
            </w:r>
          </w:p>
        </w:tc>
        <w:tc>
          <w:tcPr>
            <w:tcW w:w="1620" w:type="dxa"/>
            <w:tcBorders>
              <w:left w:val="single" w:sz="4" w:space="0" w:color="000000"/>
              <w:bottom w:val="single" w:sz="4" w:space="0" w:color="000000"/>
            </w:tcBorders>
          </w:tcPr>
          <w:p>
            <w:pPr>
              <w:pStyle w:val="TableContents"/>
              <w:rPr/>
            </w:pPr>
            <w:r>
              <w:rPr/>
              <w:t>15%</w:t>
            </w:r>
          </w:p>
        </w:tc>
        <w:tc>
          <w:tcPr>
            <w:tcW w:w="8070" w:type="dxa"/>
            <w:tcBorders>
              <w:left w:val="single" w:sz="4" w:space="0" w:color="000000"/>
              <w:bottom w:val="single" w:sz="4" w:space="0" w:color="000000"/>
              <w:right w:val="single" w:sz="4" w:space="0" w:color="000000"/>
            </w:tcBorders>
          </w:tcPr>
          <w:p>
            <w:pPr>
              <w:pStyle w:val="TableContents"/>
              <w:rPr/>
            </w:pPr>
            <w:r>
              <w:rPr/>
              <w:t>Sí</w:t>
            </w:r>
          </w:p>
        </w:tc>
      </w:tr>
      <w:tr>
        <w:trPr/>
        <w:tc>
          <w:tcPr>
            <w:tcW w:w="776" w:type="dxa"/>
            <w:tcBorders>
              <w:left w:val="single" w:sz="4" w:space="0" w:color="000000"/>
              <w:bottom w:val="single" w:sz="4" w:space="0" w:color="000000"/>
            </w:tcBorders>
          </w:tcPr>
          <w:p>
            <w:pPr>
              <w:pStyle w:val="TableContents"/>
              <w:rPr/>
            </w:pPr>
            <w:r>
              <w:rPr/>
              <w:t>4</w:t>
            </w:r>
          </w:p>
        </w:tc>
        <w:tc>
          <w:tcPr>
            <w:tcW w:w="1620" w:type="dxa"/>
            <w:tcBorders>
              <w:left w:val="single" w:sz="4" w:space="0" w:color="000000"/>
              <w:bottom w:val="single" w:sz="4" w:space="0" w:color="000000"/>
            </w:tcBorders>
          </w:tcPr>
          <w:p>
            <w:pPr>
              <w:pStyle w:val="TableContents"/>
              <w:rPr/>
            </w:pPr>
            <w:r>
              <w:rPr/>
              <w:t>15%</w:t>
            </w:r>
          </w:p>
        </w:tc>
        <w:tc>
          <w:tcPr>
            <w:tcW w:w="8070" w:type="dxa"/>
            <w:tcBorders>
              <w:left w:val="single" w:sz="4" w:space="0" w:color="000000"/>
              <w:bottom w:val="single" w:sz="4" w:space="0" w:color="000000"/>
              <w:right w:val="single" w:sz="4" w:space="0" w:color="000000"/>
            </w:tcBorders>
          </w:tcPr>
          <w:p>
            <w:pPr>
              <w:pStyle w:val="TableContents"/>
              <w:rPr/>
            </w:pPr>
            <w:r>
              <w:rPr/>
              <w:t>Sí</w:t>
            </w:r>
          </w:p>
        </w:tc>
      </w:tr>
      <w:tr>
        <w:trPr/>
        <w:tc>
          <w:tcPr>
            <w:tcW w:w="776" w:type="dxa"/>
            <w:tcBorders>
              <w:left w:val="single" w:sz="4" w:space="0" w:color="000000"/>
              <w:bottom w:val="single" w:sz="4" w:space="0" w:color="000000"/>
            </w:tcBorders>
          </w:tcPr>
          <w:p>
            <w:pPr>
              <w:pStyle w:val="TableContents"/>
              <w:rPr/>
            </w:pPr>
            <w:r>
              <w:rPr/>
              <w:t>5</w:t>
            </w:r>
          </w:p>
        </w:tc>
        <w:tc>
          <w:tcPr>
            <w:tcW w:w="1620" w:type="dxa"/>
            <w:tcBorders>
              <w:left w:val="single" w:sz="4" w:space="0" w:color="000000"/>
              <w:bottom w:val="single" w:sz="4" w:space="0" w:color="000000"/>
            </w:tcBorders>
          </w:tcPr>
          <w:p>
            <w:pPr>
              <w:pStyle w:val="TableContents"/>
              <w:rPr/>
            </w:pPr>
            <w:r>
              <w:rPr/>
              <w:t>15%</w:t>
            </w:r>
          </w:p>
        </w:tc>
        <w:tc>
          <w:tcPr>
            <w:tcW w:w="8070" w:type="dxa"/>
            <w:tcBorders>
              <w:left w:val="single" w:sz="4" w:space="0" w:color="000000"/>
              <w:bottom w:val="single" w:sz="4" w:space="0" w:color="000000"/>
              <w:right w:val="single" w:sz="4" w:space="0" w:color="000000"/>
            </w:tcBorders>
          </w:tcPr>
          <w:p>
            <w:pPr>
              <w:pStyle w:val="TableContents"/>
              <w:rPr/>
            </w:pPr>
            <w:r>
              <w:rPr/>
              <w:t>Sí</w:t>
            </w:r>
          </w:p>
        </w:tc>
      </w:tr>
      <w:tr>
        <w:trPr/>
        <w:tc>
          <w:tcPr>
            <w:tcW w:w="776" w:type="dxa"/>
            <w:tcBorders>
              <w:left w:val="single" w:sz="4" w:space="0" w:color="000000"/>
              <w:bottom w:val="single" w:sz="4" w:space="0" w:color="000000"/>
            </w:tcBorders>
          </w:tcPr>
          <w:p>
            <w:pPr>
              <w:pStyle w:val="TableContents"/>
              <w:rPr/>
            </w:pPr>
            <w:r>
              <w:rPr/>
              <w:t>6</w:t>
            </w:r>
          </w:p>
        </w:tc>
        <w:tc>
          <w:tcPr>
            <w:tcW w:w="1620" w:type="dxa"/>
            <w:tcBorders>
              <w:left w:val="single" w:sz="4" w:space="0" w:color="000000"/>
              <w:bottom w:val="single" w:sz="4" w:space="0" w:color="000000"/>
            </w:tcBorders>
          </w:tcPr>
          <w:p>
            <w:pPr>
              <w:pStyle w:val="TableContents"/>
              <w:rPr/>
            </w:pPr>
            <w:r>
              <w:rPr/>
              <w:t>5%</w:t>
            </w:r>
          </w:p>
        </w:tc>
        <w:tc>
          <w:tcPr>
            <w:tcW w:w="8070" w:type="dxa"/>
            <w:tcBorders>
              <w:left w:val="single" w:sz="4" w:space="0" w:color="000000"/>
              <w:bottom w:val="single" w:sz="4" w:space="0" w:color="000000"/>
              <w:right w:val="single" w:sz="4" w:space="0" w:color="000000"/>
            </w:tcBorders>
          </w:tcPr>
          <w:p>
            <w:pPr>
              <w:pStyle w:val="TableContents"/>
              <w:rPr/>
            </w:pPr>
            <w:r>
              <w:rPr/>
              <w:t>No</w:t>
            </w:r>
          </w:p>
        </w:tc>
      </w:tr>
    </w:tbl>
    <w:p>
      <w:pPr>
        <w:pStyle w:val="Normal"/>
        <w:jc w:val="both"/>
        <w:rPr>
          <w:rFonts w:ascii="Tahoma" w:hAnsi="Tahoma" w:eastAsia="Tahoma" w:cs="Tahoma"/>
          <w:sz w:val="20"/>
          <w:szCs w:val="20"/>
        </w:rPr>
      </w:pPr>
      <w:r>
        <w:rPr>
          <w:rFonts w:eastAsia="Tahoma" w:cs="Tahoma" w:ascii="Tahoma" w:hAnsi="Tahoma"/>
          <w:sz w:val="20"/>
          <w:szCs w:val="20"/>
        </w:rPr>
      </w:r>
      <w:r>
        <w:br w:type="page"/>
      </w:r>
    </w:p>
    <w:p>
      <w:pPr>
        <w:pStyle w:val="Normal"/>
        <w:spacing w:before="0" w:after="0"/>
        <w:jc w:val="both"/>
        <w:rPr/>
      </w:pPr>
      <w:r>
        <w:rPr/>
      </w:r>
    </w:p>
    <w:tbl>
      <w:tblPr>
        <w:tblW w:w="10466" w:type="dxa"/>
        <w:jc w:val="left"/>
        <w:tblInd w:w="100" w:type="dxa"/>
        <w:tblLayout w:type="fixed"/>
        <w:tblCellMar>
          <w:top w:w="55" w:type="dxa"/>
          <w:left w:w="48" w:type="dxa"/>
          <w:bottom w:w="55" w:type="dxa"/>
          <w:right w:w="55" w:type="dxa"/>
        </w:tblCellMar>
      </w:tblPr>
      <w:tblGrid>
        <w:gridCol w:w="1358"/>
        <w:gridCol w:w="8219"/>
        <w:gridCol w:w="889"/>
      </w:tblGrid>
      <w:tr>
        <w:trPr/>
        <w:tc>
          <w:tcPr>
            <w:tcW w:w="1358" w:type="dxa"/>
            <w:tcBorders>
              <w:top w:val="single" w:sz="2" w:space="0" w:color="000001"/>
              <w:left w:val="single" w:sz="2" w:space="0" w:color="000001"/>
              <w:bottom w:val="single" w:sz="2" w:space="0" w:color="000001"/>
            </w:tcBorders>
            <w:shd w:fill="FFFFFF" w:val="clear"/>
          </w:tcPr>
          <w:p>
            <w:pPr>
              <w:pStyle w:val="Normal"/>
              <w:jc w:val="center"/>
              <w:rPr>
                <w:rFonts w:ascii="Tahoma" w:hAnsi="Tahoma" w:eastAsia="Tahoma" w:cs="Tahoma"/>
                <w:b/>
                <w:sz w:val="20"/>
                <w:szCs w:val="20"/>
              </w:rPr>
            </w:pPr>
            <w:r>
              <w:rPr>
                <w:rFonts w:eastAsia="Tahoma" w:cs="Tahoma" w:ascii="Tahoma" w:hAnsi="Tahoma"/>
                <w:b/>
                <w:sz w:val="20"/>
                <w:szCs w:val="20"/>
              </w:rPr>
              <w:t>AVAL.</w:t>
            </w:r>
          </w:p>
        </w:tc>
        <w:tc>
          <w:tcPr>
            <w:tcW w:w="8219" w:type="dxa"/>
            <w:tcBorders>
              <w:top w:val="single" w:sz="2" w:space="0" w:color="000001"/>
              <w:left w:val="single" w:sz="2" w:space="0" w:color="000001"/>
              <w:bottom w:val="single" w:sz="2" w:space="0" w:color="000001"/>
            </w:tcBorders>
            <w:shd w:fill="FFFFFF" w:val="clear"/>
          </w:tcPr>
          <w:p>
            <w:pPr>
              <w:pStyle w:val="Normal"/>
              <w:jc w:val="center"/>
              <w:rPr>
                <w:rFonts w:ascii="Tahoma" w:hAnsi="Tahoma" w:eastAsia="Tahoma" w:cs="Tahoma"/>
                <w:b/>
                <w:sz w:val="20"/>
                <w:szCs w:val="20"/>
              </w:rPr>
            </w:pPr>
            <w:r>
              <w:rPr>
                <w:rFonts w:eastAsia="Tahoma" w:cs="Tahoma" w:ascii="Tahoma" w:hAnsi="Tahoma"/>
                <w:b/>
                <w:sz w:val="20"/>
                <w:szCs w:val="20"/>
              </w:rPr>
              <w:t>PART TEÒRICA</w:t>
            </w:r>
          </w:p>
        </w:tc>
        <w:tc>
          <w:tcPr>
            <w:tcW w:w="889" w:type="dxa"/>
            <w:tcBorders>
              <w:top w:val="single" w:sz="2" w:space="0" w:color="000001"/>
              <w:left w:val="single" w:sz="2" w:space="0" w:color="000001"/>
              <w:bottom w:val="single" w:sz="2" w:space="0" w:color="000001"/>
              <w:right w:val="single" w:sz="2" w:space="0" w:color="000001"/>
            </w:tcBorders>
            <w:shd w:fill="FFFFFF" w:val="clear"/>
          </w:tcPr>
          <w:p>
            <w:pPr>
              <w:pStyle w:val="Normal"/>
              <w:jc w:val="center"/>
              <w:rPr>
                <w:rFonts w:ascii="Tahoma" w:hAnsi="Tahoma" w:eastAsia="Tahoma" w:cs="Tahoma"/>
                <w:b/>
                <w:sz w:val="20"/>
                <w:szCs w:val="20"/>
              </w:rPr>
            </w:pPr>
            <w:r>
              <w:rPr>
                <w:rFonts w:eastAsia="Tahoma" w:cs="Tahoma" w:ascii="Tahoma" w:hAnsi="Tahoma"/>
                <w:b/>
                <w:sz w:val="20"/>
                <w:szCs w:val="20"/>
              </w:rPr>
              <w:t>%</w:t>
            </w:r>
          </w:p>
        </w:tc>
      </w:tr>
      <w:tr>
        <w:trPr/>
        <w:tc>
          <w:tcPr>
            <w:tcW w:w="1358" w:type="dxa"/>
            <w:vMerge w:val="restart"/>
            <w:tcBorders>
              <w:left w:val="single" w:sz="2" w:space="0" w:color="000001"/>
              <w:bottom w:val="single" w:sz="2" w:space="0" w:color="000001"/>
            </w:tcBorders>
            <w:shd w:fill="FFFFFF" w:val="clear"/>
          </w:tcPr>
          <w:p>
            <w:pPr>
              <w:pStyle w:val="Normal"/>
              <w:jc w:val="center"/>
              <w:rPr>
                <w:rFonts w:ascii="Tahoma" w:hAnsi="Tahoma" w:eastAsia="Tahoma" w:cs="Tahoma"/>
                <w:sz w:val="20"/>
                <w:szCs w:val="20"/>
              </w:rPr>
            </w:pPr>
            <w:r>
              <w:rPr>
                <w:rFonts w:eastAsia="Tahoma" w:cs="Tahoma" w:ascii="Tahoma" w:hAnsi="Tahoma"/>
                <w:sz w:val="20"/>
                <w:szCs w:val="20"/>
              </w:rPr>
              <w:t>1ª</w:t>
            </w:r>
          </w:p>
        </w:tc>
        <w:tc>
          <w:tcPr>
            <w:tcW w:w="8219" w:type="dxa"/>
            <w:tcBorders>
              <w:left w:val="single" w:sz="2" w:space="0" w:color="000001"/>
              <w:bottom w:val="single" w:sz="2" w:space="0" w:color="000001"/>
            </w:tcBorders>
            <w:shd w:fill="FFFFFF" w:val="clear"/>
          </w:tcPr>
          <w:p>
            <w:pPr>
              <w:pStyle w:val="Normal"/>
              <w:jc w:val="both"/>
              <w:rPr>
                <w:rFonts w:ascii="Tahoma" w:hAnsi="Tahoma" w:eastAsia="Tahoma" w:cs="Tahoma"/>
                <w:sz w:val="20"/>
                <w:szCs w:val="20"/>
                <w:lang w:val="ca-ES"/>
              </w:rPr>
            </w:pPr>
            <w:r>
              <w:rPr>
                <w:rFonts w:eastAsia="Tahoma" w:cs="Tahoma" w:ascii="Tahoma" w:hAnsi="Tahoma"/>
                <w:sz w:val="20"/>
                <w:szCs w:val="20"/>
                <w:lang w:val="ca-ES"/>
              </w:rPr>
              <w:t>1 control.</w:t>
            </w:r>
          </w:p>
        </w:tc>
        <w:tc>
          <w:tcPr>
            <w:tcW w:w="889" w:type="dxa"/>
            <w:tcBorders>
              <w:left w:val="single" w:sz="2" w:space="0" w:color="000001"/>
              <w:bottom w:val="single" w:sz="2" w:space="0" w:color="000001"/>
              <w:right w:val="single" w:sz="2" w:space="0" w:color="000001"/>
            </w:tcBorders>
            <w:shd w:fill="FFFFFF" w:val="clear"/>
          </w:tcPr>
          <w:p>
            <w:pPr>
              <w:pStyle w:val="TableContents"/>
              <w:jc w:val="both"/>
              <w:rPr/>
            </w:pPr>
            <w:r>
              <w:rPr/>
              <w:t>40</w:t>
            </w:r>
          </w:p>
        </w:tc>
      </w:tr>
      <w:tr>
        <w:trPr/>
        <w:tc>
          <w:tcPr>
            <w:tcW w:w="1358" w:type="dxa"/>
            <w:vMerge w:val="continue"/>
            <w:tcBorders>
              <w:left w:val="single" w:sz="2" w:space="0" w:color="000001"/>
              <w:bottom w:val="single" w:sz="2" w:space="0" w:color="000001"/>
            </w:tcBorders>
            <w:shd w:fill="FFFFFF" w:val="clear"/>
          </w:tcPr>
          <w:p>
            <w:pPr>
              <w:pStyle w:val="Normal"/>
              <w:jc w:val="center"/>
              <w:rPr/>
            </w:pPr>
            <w:r>
              <w:rPr/>
            </w:r>
          </w:p>
        </w:tc>
        <w:tc>
          <w:tcPr>
            <w:tcW w:w="8219" w:type="dxa"/>
            <w:tcBorders>
              <w:left w:val="single" w:sz="2" w:space="0" w:color="000001"/>
              <w:bottom w:val="single" w:sz="2" w:space="0" w:color="000001"/>
            </w:tcBorders>
            <w:shd w:fill="FFFFFF" w:val="clear"/>
          </w:tcPr>
          <w:p>
            <w:pPr>
              <w:pStyle w:val="Normal"/>
              <w:jc w:val="both"/>
              <w:rPr>
                <w:rFonts w:ascii="Tahoma" w:hAnsi="Tahoma" w:eastAsia="Tahoma" w:cs="Tahoma"/>
                <w:sz w:val="20"/>
                <w:szCs w:val="20"/>
                <w:lang w:val="ca-ES"/>
              </w:rPr>
            </w:pPr>
            <w:r>
              <w:rPr>
                <w:rFonts w:eastAsia="Tahoma" w:cs="Tahoma" w:ascii="Tahoma" w:hAnsi="Tahoma"/>
                <w:sz w:val="20"/>
                <w:szCs w:val="20"/>
                <w:lang w:val="ca-ES"/>
              </w:rPr>
              <w:t>1 Examen de tot el Bloc. Examen final 1ªavaluació.</w:t>
            </w:r>
          </w:p>
        </w:tc>
        <w:tc>
          <w:tcPr>
            <w:tcW w:w="889" w:type="dxa"/>
            <w:tcBorders>
              <w:left w:val="single" w:sz="2" w:space="0" w:color="000001"/>
              <w:bottom w:val="single" w:sz="2" w:space="0" w:color="000001"/>
              <w:right w:val="single" w:sz="2" w:space="0" w:color="000001"/>
            </w:tcBorders>
            <w:shd w:fill="FFFFFF" w:val="clear"/>
          </w:tcPr>
          <w:p>
            <w:pPr>
              <w:pStyle w:val="TableContents"/>
              <w:jc w:val="both"/>
              <w:rPr/>
            </w:pPr>
            <w:r>
              <w:rPr/>
              <w:t>60</w:t>
            </w:r>
          </w:p>
        </w:tc>
      </w:tr>
      <w:tr>
        <w:trPr/>
        <w:tc>
          <w:tcPr>
            <w:tcW w:w="1358" w:type="dxa"/>
            <w:vMerge w:val="restart"/>
            <w:tcBorders>
              <w:left w:val="single" w:sz="2" w:space="0" w:color="000001"/>
              <w:bottom w:val="single" w:sz="2" w:space="0" w:color="000001"/>
            </w:tcBorders>
            <w:shd w:fill="FFFFFF" w:val="clear"/>
          </w:tcPr>
          <w:p>
            <w:pPr>
              <w:pStyle w:val="Normal"/>
              <w:jc w:val="center"/>
              <w:rPr>
                <w:rFonts w:ascii="Tahoma" w:hAnsi="Tahoma" w:eastAsia="Tahoma" w:cs="Tahoma"/>
                <w:sz w:val="20"/>
                <w:szCs w:val="20"/>
              </w:rPr>
            </w:pPr>
            <w:r>
              <w:rPr>
                <w:rFonts w:eastAsia="Tahoma" w:cs="Tahoma" w:ascii="Tahoma" w:hAnsi="Tahoma"/>
                <w:sz w:val="20"/>
                <w:szCs w:val="20"/>
              </w:rPr>
              <w:t>2ª</w:t>
            </w:r>
          </w:p>
        </w:tc>
        <w:tc>
          <w:tcPr>
            <w:tcW w:w="8219" w:type="dxa"/>
            <w:tcBorders>
              <w:left w:val="single" w:sz="2" w:space="0" w:color="000001"/>
              <w:bottom w:val="single" w:sz="2" w:space="0" w:color="000001"/>
            </w:tcBorders>
            <w:shd w:fill="FFFFFF" w:val="clear"/>
          </w:tcPr>
          <w:p>
            <w:pPr>
              <w:pStyle w:val="Normal"/>
              <w:jc w:val="both"/>
              <w:rPr>
                <w:rFonts w:ascii="Tahoma" w:hAnsi="Tahoma" w:eastAsia="Tahoma" w:cs="Tahoma"/>
                <w:sz w:val="20"/>
                <w:szCs w:val="20"/>
                <w:lang w:val="ca-ES"/>
              </w:rPr>
            </w:pPr>
            <w:bookmarkStart w:id="7" w:name="__UnoMark__1465_780871116"/>
            <w:bookmarkEnd w:id="7"/>
            <w:r>
              <w:rPr>
                <w:rFonts w:eastAsia="Tahoma" w:cs="Tahoma" w:ascii="Tahoma" w:hAnsi="Tahoma"/>
                <w:sz w:val="20"/>
                <w:szCs w:val="20"/>
                <w:lang w:val="ca-ES"/>
              </w:rPr>
              <w:t>1 control.</w:t>
            </w:r>
          </w:p>
        </w:tc>
        <w:tc>
          <w:tcPr>
            <w:tcW w:w="889" w:type="dxa"/>
            <w:tcBorders>
              <w:left w:val="single" w:sz="2" w:space="0" w:color="000001"/>
              <w:bottom w:val="single" w:sz="2" w:space="0" w:color="000001"/>
              <w:right w:val="single" w:sz="2" w:space="0" w:color="000001"/>
            </w:tcBorders>
            <w:shd w:fill="FFFFFF" w:val="clear"/>
          </w:tcPr>
          <w:p>
            <w:pPr>
              <w:pStyle w:val="TableContents"/>
              <w:jc w:val="both"/>
              <w:rPr/>
            </w:pPr>
            <w:r>
              <w:rPr/>
              <w:t>40</w:t>
            </w:r>
          </w:p>
        </w:tc>
      </w:tr>
      <w:tr>
        <w:trPr/>
        <w:tc>
          <w:tcPr>
            <w:tcW w:w="1358" w:type="dxa"/>
            <w:vMerge w:val="continue"/>
            <w:tcBorders>
              <w:left w:val="single" w:sz="2" w:space="0" w:color="000001"/>
              <w:bottom w:val="single" w:sz="2" w:space="0" w:color="000001"/>
            </w:tcBorders>
            <w:shd w:fill="FFFFFF" w:val="clear"/>
          </w:tcPr>
          <w:p>
            <w:pPr>
              <w:pStyle w:val="Normal"/>
              <w:jc w:val="center"/>
              <w:rPr/>
            </w:pPr>
            <w:r>
              <w:rPr/>
            </w:r>
          </w:p>
        </w:tc>
        <w:tc>
          <w:tcPr>
            <w:tcW w:w="8219" w:type="dxa"/>
            <w:tcBorders>
              <w:left w:val="single" w:sz="2" w:space="0" w:color="000001"/>
              <w:bottom w:val="single" w:sz="2" w:space="0" w:color="000001"/>
            </w:tcBorders>
            <w:shd w:fill="FFFFFF" w:val="clear"/>
          </w:tcPr>
          <w:p>
            <w:pPr>
              <w:pStyle w:val="Normal"/>
              <w:jc w:val="both"/>
              <w:rPr>
                <w:rFonts w:ascii="Tahoma" w:hAnsi="Tahoma" w:eastAsia="Tahoma" w:cs="Tahoma"/>
                <w:sz w:val="20"/>
                <w:szCs w:val="20"/>
                <w:lang w:val="ca-ES"/>
              </w:rPr>
            </w:pPr>
            <w:bookmarkStart w:id="8" w:name="__UnoMark__1466_780871116"/>
            <w:bookmarkEnd w:id="8"/>
            <w:r>
              <w:rPr>
                <w:rFonts w:eastAsia="Tahoma" w:cs="Tahoma" w:ascii="Tahoma" w:hAnsi="Tahoma"/>
                <w:sz w:val="20"/>
                <w:szCs w:val="20"/>
                <w:lang w:val="ca-ES"/>
              </w:rPr>
              <w:t>1 Examen de tot el Bloc. Examen final 2ªavaluació.</w:t>
            </w:r>
          </w:p>
        </w:tc>
        <w:tc>
          <w:tcPr>
            <w:tcW w:w="889" w:type="dxa"/>
            <w:tcBorders>
              <w:left w:val="single" w:sz="2" w:space="0" w:color="000001"/>
              <w:bottom w:val="single" w:sz="2" w:space="0" w:color="000001"/>
              <w:right w:val="single" w:sz="2" w:space="0" w:color="000001"/>
            </w:tcBorders>
            <w:shd w:fill="FFFFFF" w:val="clear"/>
          </w:tcPr>
          <w:p>
            <w:pPr>
              <w:pStyle w:val="TableContents"/>
              <w:jc w:val="both"/>
              <w:rPr/>
            </w:pPr>
            <w:r>
              <w:rPr/>
              <w:t>60</w:t>
            </w:r>
          </w:p>
        </w:tc>
      </w:tr>
    </w:tbl>
    <w:p>
      <w:pPr>
        <w:pStyle w:val="Normal"/>
        <w:spacing w:lineRule="auto" w:line="276"/>
        <w:jc w:val="both"/>
        <w:rPr/>
      </w:pPr>
      <w:r>
        <w:rPr/>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 xml:space="preserve">El mòdul es divideix en dues avaluacions. Al llarg de cada avaluació es farà un examen control a mitjans trimestre i un examen d’avaluació. </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Els exàmens amb nota inferior a 5 es consideren suspesos.</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Els exàmens o elements d'avaluació tant pràctics com teòrics s’aproven com mínim amb un 5.</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Els alumnes que hagin tret un 5, o nota superior, en l’examen de control fan la mitja ponderada corresponent amb l'examen d'avaluació.</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Si es suspèn l'examen de control, es podrà recuperar durant l'examen d'avaluació.</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L’examen de control comptarà un 40% el d’avaluació un 60% per la nota de coneixements teórics de l’avaluació.</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 xml:space="preserve">Pel càlcul de les notes finals de les avaluacions, la part teòrica comptarà un 80% per totst els RAs. </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El treball autònom comptarà un 20% pels RAs 1, 4 i 6.</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El treball autònom comptarà un 15% pels RAs 2, 3 i 5.</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La pràctica de càrrega i recuperació de refrigerant comptarà un 5% pels RAs 2, 3 i 5.</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Per aprovar l’avaluació, s’ha de treure com a mínim un 5 en cada una de las parts teòrica, treball autònom i pràctica.</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S’ha de tenir aprovada la primera avaluació (en primera convocatòria o en la recuperació) per poder aprovar la segona avaluació.</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La nota del treball autònom serà la mitjana de totes les tasques exigides durant el trimestre.</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La qualificació final del mòdul professional està formada per la qualificació de la part de centre i la de la part de formació en empresa. És a dir, la qualificació final del mòdul serà la mitjana ponderada segons el pes de cada un dels RAs, segons s’hagin establit els percentatges de tots els RAs, tant de la part de centre i com de la part de FEMPO.</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A més, per poder superar el mòdul, s’han d’haver superat tots els resultats d’aprenentatge. Un mòdul es considera superat quan la seva qualificació de centre és igual o superior a 5 i la formació en empresa o organisme equiparat sigui APTE.</w:t>
      </w:r>
    </w:p>
    <w:p>
      <w:pPr>
        <w:pStyle w:val="Normal"/>
        <w:spacing w:lineRule="auto" w:line="276"/>
        <w:jc w:val="left"/>
        <w:rPr/>
      </w:pPr>
      <w:bookmarkStart w:id="9" w:name="docs-internal-guid-83307386-7fff-c86d-11"/>
      <w:bookmarkEnd w:id="9"/>
      <w:r>
        <w:rPr>
          <w:rFonts w:ascii="Tahoma;sans-serif" w:hAnsi="Tahoma;sans-serif"/>
          <w:b w:val="false"/>
          <w:i w:val="false"/>
          <w:caps w:val="false"/>
          <w:smallCaps w:val="false"/>
          <w:strike w:val="false"/>
          <w:dstrike w:val="false"/>
          <w:color w:val="000000"/>
          <w:sz w:val="20"/>
          <w:u w:val="none"/>
          <w:effect w:val="none"/>
          <w:shd w:fill="auto" w:val="clear"/>
        </w:rPr>
        <w:t>Es realitzaran dues avaluacions al llarg del curs.  La qualificació de l’avaluacions parcial tindrà un caràcter informatiu sobre els resultats d’aprenentatge impartits total o parcialment, ponderant-se la qualificació en funció de la dedicació horària.  La nota orientativa de cada avaluació s'obtindrà en funció al percentatge que de cada RA es pugui aconseguir en aquesta avaluació segons la següent taula:</w:t>
      </w:r>
    </w:p>
    <w:p>
      <w:pPr>
        <w:pStyle w:val="Normal"/>
        <w:spacing w:lineRule="auto" w:line="276"/>
        <w:jc w:val="left"/>
        <w:rPr>
          <w:rFonts w:ascii="Tahoma;sans-serif" w:hAnsi="Tahoma;sans-serif"/>
          <w:b w:val="false"/>
          <w:i w:val="false"/>
          <w:i w:val="false"/>
          <w:caps w:val="false"/>
          <w:smallCaps w:val="false"/>
          <w:strike w:val="false"/>
          <w:dstrike w:val="false"/>
          <w:color w:val="000000"/>
          <w:sz w:val="20"/>
          <w:u w:val="none"/>
          <w:effect w:val="none"/>
          <w:shd w:fill="auto" w:val="clear"/>
        </w:rPr>
      </w:pPr>
      <w:r>
        <w:rPr>
          <w:rFonts w:ascii="Tahoma;sans-serif" w:hAnsi="Tahoma;sans-serif"/>
          <w:b w:val="false"/>
          <w:i w:val="false"/>
          <w:caps w:val="false"/>
          <w:smallCaps w:val="false"/>
          <w:strike w:val="false"/>
          <w:dstrike w:val="false"/>
          <w:color w:val="000000"/>
          <w:sz w:val="20"/>
          <w:u w:val="none"/>
          <w:effect w:val="none"/>
          <w:shd w:fill="auto" w:val="clear"/>
        </w:rPr>
      </w:r>
    </w:p>
    <w:tbl>
      <w:tblPr>
        <w:tblW w:w="5000" w:type="pct"/>
        <w:jc w:val="left"/>
        <w:tblInd w:w="55" w:type="dxa"/>
        <w:tblLayout w:type="fixed"/>
        <w:tblCellMar>
          <w:top w:w="55" w:type="dxa"/>
          <w:left w:w="55" w:type="dxa"/>
          <w:bottom w:w="55" w:type="dxa"/>
          <w:right w:w="55" w:type="dxa"/>
        </w:tblCellMar>
      </w:tblPr>
      <w:tblGrid>
        <w:gridCol w:w="1676"/>
        <w:gridCol w:w="720"/>
        <w:gridCol w:w="3334"/>
        <w:gridCol w:w="4735"/>
      </w:tblGrid>
      <w:tr>
        <w:trPr/>
        <w:tc>
          <w:tcPr>
            <w:tcW w:w="1676" w:type="dxa"/>
            <w:tcBorders>
              <w:top w:val="single" w:sz="4" w:space="0" w:color="000000"/>
              <w:left w:val="single" w:sz="4" w:space="0" w:color="000000"/>
              <w:bottom w:val="single" w:sz="4" w:space="0" w:color="000000"/>
            </w:tcBorders>
          </w:tcPr>
          <w:p>
            <w:pPr>
              <w:pStyle w:val="TableContents"/>
              <w:rPr/>
            </w:pPr>
            <w:r>
              <w:rPr/>
              <w:t>AVALUACIÓ</w:t>
            </w:r>
          </w:p>
        </w:tc>
        <w:tc>
          <w:tcPr>
            <w:tcW w:w="720" w:type="dxa"/>
            <w:tcBorders>
              <w:top w:val="single" w:sz="4" w:space="0" w:color="000000"/>
              <w:left w:val="single" w:sz="4" w:space="0" w:color="000000"/>
              <w:bottom w:val="single" w:sz="4" w:space="0" w:color="000000"/>
            </w:tcBorders>
          </w:tcPr>
          <w:p>
            <w:pPr>
              <w:pStyle w:val="TableContents"/>
              <w:rPr/>
            </w:pPr>
            <w:r>
              <w:rPr/>
              <w:t>UT</w:t>
            </w:r>
          </w:p>
        </w:tc>
        <w:tc>
          <w:tcPr>
            <w:tcW w:w="3334" w:type="dxa"/>
            <w:tcBorders>
              <w:top w:val="single" w:sz="4" w:space="0" w:color="000000"/>
              <w:left w:val="single" w:sz="4" w:space="0" w:color="000000"/>
              <w:bottom w:val="single" w:sz="4" w:space="0" w:color="000000"/>
            </w:tcBorders>
          </w:tcPr>
          <w:p>
            <w:pPr>
              <w:pStyle w:val="TableContents"/>
              <w:rPr/>
            </w:pPr>
            <w:r>
              <w:rPr/>
              <w:t>RA</w:t>
            </w:r>
          </w:p>
        </w:tc>
        <w:tc>
          <w:tcPr>
            <w:tcW w:w="4735" w:type="dxa"/>
            <w:tcBorders>
              <w:top w:val="single" w:sz="4" w:space="0" w:color="000000"/>
              <w:left w:val="single" w:sz="4" w:space="0" w:color="000000"/>
              <w:bottom w:val="single" w:sz="4" w:space="0" w:color="000000"/>
              <w:right w:val="single" w:sz="4" w:space="0" w:color="000000"/>
            </w:tcBorders>
          </w:tcPr>
          <w:p>
            <w:pPr>
              <w:pStyle w:val="TableContents"/>
              <w:rPr/>
            </w:pPr>
            <w:r>
              <w:rPr/>
              <w:t>PONDERACIO  RA / AVALUACIÓ</w:t>
            </w:r>
          </w:p>
        </w:tc>
      </w:tr>
      <w:tr>
        <w:trPr/>
        <w:tc>
          <w:tcPr>
            <w:tcW w:w="1676" w:type="dxa"/>
            <w:vMerge w:val="restart"/>
            <w:tcBorders>
              <w:left w:val="single" w:sz="4" w:space="0" w:color="000000"/>
              <w:bottom w:val="single" w:sz="4" w:space="0" w:color="000000"/>
            </w:tcBorders>
          </w:tcPr>
          <w:p>
            <w:pPr>
              <w:pStyle w:val="TableContents"/>
              <w:rPr/>
            </w:pPr>
            <w:r>
              <w:rPr/>
              <w:t>1ª</w:t>
            </w:r>
          </w:p>
        </w:tc>
        <w:tc>
          <w:tcPr>
            <w:tcW w:w="720" w:type="dxa"/>
            <w:tcBorders>
              <w:left w:val="single" w:sz="4" w:space="0" w:color="000000"/>
              <w:bottom w:val="single" w:sz="4" w:space="0" w:color="000000"/>
            </w:tcBorders>
          </w:tcPr>
          <w:p>
            <w:pPr>
              <w:pStyle w:val="TableContents"/>
              <w:rPr/>
            </w:pPr>
            <w:r>
              <w:rPr/>
              <w:t>1</w:t>
            </w:r>
          </w:p>
        </w:tc>
        <w:tc>
          <w:tcPr>
            <w:tcW w:w="3334" w:type="dxa"/>
            <w:tcBorders>
              <w:left w:val="single" w:sz="4" w:space="0" w:color="000000"/>
              <w:bottom w:val="single" w:sz="4" w:space="0" w:color="000000"/>
            </w:tcBorders>
          </w:tcPr>
          <w:p>
            <w:pPr>
              <w:pStyle w:val="TableContents"/>
              <w:rPr/>
            </w:pPr>
            <w:r>
              <w:rPr/>
              <w:t>RA1</w:t>
            </w:r>
          </w:p>
        </w:tc>
        <w:tc>
          <w:tcPr>
            <w:tcW w:w="4735" w:type="dxa"/>
            <w:tcBorders>
              <w:left w:val="single" w:sz="4" w:space="0" w:color="000000"/>
              <w:bottom w:val="single" w:sz="4" w:space="0" w:color="000000"/>
              <w:right w:val="single" w:sz="4" w:space="0" w:color="000000"/>
            </w:tcBorders>
          </w:tcPr>
          <w:p>
            <w:pPr>
              <w:pStyle w:val="TableContents"/>
              <w:rPr/>
            </w:pPr>
            <w:r>
              <w:rPr/>
              <w:t>RA1 35%</w:t>
            </w:r>
          </w:p>
        </w:tc>
      </w:tr>
      <w:tr>
        <w:trPr/>
        <w:tc>
          <w:tcPr>
            <w:tcW w:w="1676"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2</w:t>
            </w:r>
          </w:p>
        </w:tc>
        <w:tc>
          <w:tcPr>
            <w:tcW w:w="3334" w:type="dxa"/>
            <w:tcBorders>
              <w:left w:val="single" w:sz="4" w:space="0" w:color="000000"/>
              <w:bottom w:val="single" w:sz="4" w:space="0" w:color="000000"/>
            </w:tcBorders>
          </w:tcPr>
          <w:p>
            <w:pPr>
              <w:pStyle w:val="TableContents"/>
              <w:rPr/>
            </w:pPr>
            <w:r>
              <w:rPr/>
              <w:t>RA1</w:t>
            </w:r>
          </w:p>
        </w:tc>
        <w:tc>
          <w:tcPr>
            <w:tcW w:w="4735" w:type="dxa"/>
            <w:tcBorders>
              <w:left w:val="single" w:sz="4" w:space="0" w:color="000000"/>
              <w:bottom w:val="single" w:sz="4" w:space="0" w:color="000000"/>
              <w:right w:val="single" w:sz="4" w:space="0" w:color="000000"/>
            </w:tcBorders>
          </w:tcPr>
          <w:p>
            <w:pPr>
              <w:pStyle w:val="TableContents"/>
              <w:rPr/>
            </w:pPr>
            <w:r>
              <w:rPr/>
              <w:t>RA1 35%</w:t>
            </w:r>
          </w:p>
        </w:tc>
      </w:tr>
      <w:tr>
        <w:trPr/>
        <w:tc>
          <w:tcPr>
            <w:tcW w:w="1676"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3</w:t>
            </w:r>
          </w:p>
        </w:tc>
        <w:tc>
          <w:tcPr>
            <w:tcW w:w="3334" w:type="dxa"/>
            <w:tcBorders>
              <w:left w:val="single" w:sz="4" w:space="0" w:color="000000"/>
              <w:bottom w:val="single" w:sz="4" w:space="0" w:color="000000"/>
            </w:tcBorders>
          </w:tcPr>
          <w:p>
            <w:pPr>
              <w:pStyle w:val="TableContents"/>
              <w:rPr/>
            </w:pPr>
            <w:r>
              <w:rPr/>
              <w:t>RA3, RA4</w:t>
            </w:r>
          </w:p>
        </w:tc>
        <w:tc>
          <w:tcPr>
            <w:tcW w:w="4735" w:type="dxa"/>
            <w:tcBorders>
              <w:left w:val="single" w:sz="4" w:space="0" w:color="000000"/>
              <w:bottom w:val="single" w:sz="4" w:space="0" w:color="000000"/>
              <w:right w:val="single" w:sz="4" w:space="0" w:color="000000"/>
            </w:tcBorders>
          </w:tcPr>
          <w:p>
            <w:pPr>
              <w:pStyle w:val="TableContents"/>
              <w:rPr/>
            </w:pPr>
            <w:r>
              <w:rPr/>
              <w:t>RA3 30%, RA4 52%</w:t>
            </w:r>
          </w:p>
        </w:tc>
      </w:tr>
      <w:tr>
        <w:trPr/>
        <w:tc>
          <w:tcPr>
            <w:tcW w:w="1676"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4</w:t>
            </w:r>
          </w:p>
        </w:tc>
        <w:tc>
          <w:tcPr>
            <w:tcW w:w="3334" w:type="dxa"/>
            <w:tcBorders>
              <w:left w:val="single" w:sz="4" w:space="0" w:color="000000"/>
              <w:bottom w:val="single" w:sz="4" w:space="0" w:color="000000"/>
            </w:tcBorders>
          </w:tcPr>
          <w:p>
            <w:pPr>
              <w:pStyle w:val="TableContents"/>
              <w:rPr/>
            </w:pPr>
            <w:r>
              <w:rPr/>
              <w:t>RA1</w:t>
            </w:r>
          </w:p>
        </w:tc>
        <w:tc>
          <w:tcPr>
            <w:tcW w:w="4735" w:type="dxa"/>
            <w:tcBorders>
              <w:left w:val="single" w:sz="4" w:space="0" w:color="000000"/>
              <w:bottom w:val="single" w:sz="4" w:space="0" w:color="000000"/>
              <w:right w:val="single" w:sz="4" w:space="0" w:color="000000"/>
            </w:tcBorders>
          </w:tcPr>
          <w:p>
            <w:pPr>
              <w:pStyle w:val="TableContents"/>
              <w:rPr/>
            </w:pPr>
            <w:r>
              <w:rPr/>
              <w:t>RA1 25%</w:t>
            </w:r>
          </w:p>
        </w:tc>
      </w:tr>
      <w:tr>
        <w:trPr/>
        <w:tc>
          <w:tcPr>
            <w:tcW w:w="1676"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5</w:t>
            </w:r>
          </w:p>
        </w:tc>
        <w:tc>
          <w:tcPr>
            <w:tcW w:w="3334" w:type="dxa"/>
            <w:tcBorders>
              <w:left w:val="single" w:sz="4" w:space="0" w:color="000000"/>
              <w:bottom w:val="single" w:sz="4" w:space="0" w:color="000000"/>
            </w:tcBorders>
          </w:tcPr>
          <w:p>
            <w:pPr>
              <w:pStyle w:val="TableContents"/>
              <w:rPr/>
            </w:pPr>
            <w:r>
              <w:rPr/>
              <w:t>RA3</w:t>
            </w:r>
          </w:p>
        </w:tc>
        <w:tc>
          <w:tcPr>
            <w:tcW w:w="4735" w:type="dxa"/>
            <w:tcBorders>
              <w:left w:val="single" w:sz="4" w:space="0" w:color="000000"/>
              <w:bottom w:val="single" w:sz="4" w:space="0" w:color="000000"/>
              <w:right w:val="single" w:sz="4" w:space="0" w:color="000000"/>
            </w:tcBorders>
          </w:tcPr>
          <w:p>
            <w:pPr>
              <w:pStyle w:val="TableContents"/>
              <w:rPr/>
            </w:pPr>
            <w:r>
              <w:rPr/>
              <w:t>RA3 25%</w:t>
            </w:r>
          </w:p>
        </w:tc>
      </w:tr>
      <w:tr>
        <w:trPr/>
        <w:tc>
          <w:tcPr>
            <w:tcW w:w="1676"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6</w:t>
            </w:r>
          </w:p>
        </w:tc>
        <w:tc>
          <w:tcPr>
            <w:tcW w:w="3334" w:type="dxa"/>
            <w:tcBorders>
              <w:left w:val="single" w:sz="4" w:space="0" w:color="000000"/>
              <w:bottom w:val="single" w:sz="4" w:space="0" w:color="000000"/>
            </w:tcBorders>
          </w:tcPr>
          <w:p>
            <w:pPr>
              <w:pStyle w:val="TableContents"/>
              <w:rPr/>
            </w:pPr>
            <w:r>
              <w:rPr/>
              <w:t>RA5</w:t>
            </w:r>
          </w:p>
        </w:tc>
        <w:tc>
          <w:tcPr>
            <w:tcW w:w="4735" w:type="dxa"/>
            <w:tcBorders>
              <w:left w:val="single" w:sz="4" w:space="0" w:color="000000"/>
              <w:bottom w:val="single" w:sz="4" w:space="0" w:color="000000"/>
              <w:right w:val="single" w:sz="4" w:space="0" w:color="000000"/>
            </w:tcBorders>
          </w:tcPr>
          <w:p>
            <w:pPr>
              <w:pStyle w:val="TableContents"/>
              <w:rPr/>
            </w:pPr>
            <w:r>
              <w:rPr/>
              <w:t>RA5 80%</w:t>
            </w:r>
          </w:p>
        </w:tc>
      </w:tr>
      <w:tr>
        <w:trPr/>
        <w:tc>
          <w:tcPr>
            <w:tcW w:w="1676" w:type="dxa"/>
            <w:vMerge w:val="restart"/>
            <w:tcBorders>
              <w:left w:val="single" w:sz="4" w:space="0" w:color="000000"/>
              <w:bottom w:val="single" w:sz="4" w:space="0" w:color="000000"/>
            </w:tcBorders>
          </w:tcPr>
          <w:p>
            <w:pPr>
              <w:pStyle w:val="TableContents"/>
              <w:rPr/>
            </w:pPr>
            <w:r>
              <w:rPr/>
              <w:t>2ª</w:t>
            </w:r>
          </w:p>
        </w:tc>
        <w:tc>
          <w:tcPr>
            <w:tcW w:w="720" w:type="dxa"/>
            <w:tcBorders>
              <w:left w:val="single" w:sz="4" w:space="0" w:color="000000"/>
              <w:bottom w:val="single" w:sz="4" w:space="0" w:color="000000"/>
            </w:tcBorders>
          </w:tcPr>
          <w:p>
            <w:pPr>
              <w:pStyle w:val="TableContents"/>
              <w:rPr/>
            </w:pPr>
            <w:r>
              <w:rPr/>
              <w:t>7</w:t>
            </w:r>
          </w:p>
        </w:tc>
        <w:tc>
          <w:tcPr>
            <w:tcW w:w="3334" w:type="dxa"/>
            <w:tcBorders>
              <w:left w:val="single" w:sz="4" w:space="0" w:color="000000"/>
              <w:bottom w:val="single" w:sz="4" w:space="0" w:color="000000"/>
            </w:tcBorders>
          </w:tcPr>
          <w:p>
            <w:pPr>
              <w:pStyle w:val="TableContents"/>
              <w:rPr/>
            </w:pPr>
            <w:r>
              <w:rPr/>
              <w:t>RA3</w:t>
            </w:r>
          </w:p>
        </w:tc>
        <w:tc>
          <w:tcPr>
            <w:tcW w:w="4735" w:type="dxa"/>
            <w:tcBorders>
              <w:left w:val="single" w:sz="4" w:space="0" w:color="000000"/>
              <w:bottom w:val="single" w:sz="4" w:space="0" w:color="000000"/>
              <w:right w:val="single" w:sz="4" w:space="0" w:color="000000"/>
            </w:tcBorders>
          </w:tcPr>
          <w:p>
            <w:pPr>
              <w:pStyle w:val="TableContents"/>
              <w:rPr/>
            </w:pPr>
            <w:r>
              <w:rPr/>
              <w:t>RA3 20%</w:t>
            </w:r>
          </w:p>
        </w:tc>
      </w:tr>
      <w:tr>
        <w:trPr/>
        <w:tc>
          <w:tcPr>
            <w:tcW w:w="1676"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8</w:t>
            </w:r>
          </w:p>
        </w:tc>
        <w:tc>
          <w:tcPr>
            <w:tcW w:w="3334" w:type="dxa"/>
            <w:tcBorders>
              <w:left w:val="single" w:sz="4" w:space="0" w:color="000000"/>
              <w:bottom w:val="single" w:sz="4" w:space="0" w:color="000000"/>
            </w:tcBorders>
          </w:tcPr>
          <w:p>
            <w:pPr>
              <w:pStyle w:val="TableContents"/>
              <w:rPr/>
            </w:pPr>
            <w:r>
              <w:rPr/>
              <w:t>RA2, RA3, RA6</w:t>
            </w:r>
          </w:p>
        </w:tc>
        <w:tc>
          <w:tcPr>
            <w:tcW w:w="4735" w:type="dxa"/>
            <w:tcBorders>
              <w:left w:val="single" w:sz="4" w:space="0" w:color="000000"/>
              <w:bottom w:val="single" w:sz="4" w:space="0" w:color="000000"/>
              <w:right w:val="single" w:sz="4" w:space="0" w:color="000000"/>
            </w:tcBorders>
          </w:tcPr>
          <w:p>
            <w:pPr>
              <w:pStyle w:val="TableContents"/>
              <w:rPr/>
            </w:pPr>
            <w:r>
              <w:rPr/>
              <w:t>RA2 50%, RA3 5%, RA6 80%</w:t>
            </w:r>
          </w:p>
        </w:tc>
      </w:tr>
      <w:tr>
        <w:trPr/>
        <w:tc>
          <w:tcPr>
            <w:tcW w:w="1676"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9</w:t>
            </w:r>
          </w:p>
        </w:tc>
        <w:tc>
          <w:tcPr>
            <w:tcW w:w="3334" w:type="dxa"/>
            <w:tcBorders>
              <w:left w:val="single" w:sz="4" w:space="0" w:color="000000"/>
              <w:bottom w:val="single" w:sz="4" w:space="0" w:color="000000"/>
            </w:tcBorders>
          </w:tcPr>
          <w:p>
            <w:pPr>
              <w:pStyle w:val="TableContents"/>
              <w:rPr/>
            </w:pPr>
            <w:r>
              <w:rPr/>
              <w:t>RA3</w:t>
            </w:r>
          </w:p>
        </w:tc>
        <w:tc>
          <w:tcPr>
            <w:tcW w:w="4735" w:type="dxa"/>
            <w:tcBorders>
              <w:left w:val="single" w:sz="4" w:space="0" w:color="000000"/>
              <w:bottom w:val="single" w:sz="4" w:space="0" w:color="000000"/>
              <w:right w:val="single" w:sz="4" w:space="0" w:color="000000"/>
            </w:tcBorders>
          </w:tcPr>
          <w:p>
            <w:pPr>
              <w:pStyle w:val="TableContents"/>
              <w:rPr/>
            </w:pPr>
            <w:r>
              <w:rPr/>
              <w:t>RA3 15%</w:t>
            </w:r>
          </w:p>
        </w:tc>
      </w:tr>
      <w:tr>
        <w:trPr/>
        <w:tc>
          <w:tcPr>
            <w:tcW w:w="1676"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10</w:t>
            </w:r>
          </w:p>
        </w:tc>
        <w:tc>
          <w:tcPr>
            <w:tcW w:w="3334" w:type="dxa"/>
            <w:tcBorders>
              <w:left w:val="single" w:sz="4" w:space="0" w:color="000000"/>
              <w:bottom w:val="single" w:sz="4" w:space="0" w:color="000000"/>
            </w:tcBorders>
          </w:tcPr>
          <w:p>
            <w:pPr>
              <w:pStyle w:val="TableContents"/>
              <w:rPr/>
            </w:pPr>
            <w:r>
              <w:rPr/>
              <w:t>RA4</w:t>
            </w:r>
          </w:p>
        </w:tc>
        <w:tc>
          <w:tcPr>
            <w:tcW w:w="4735" w:type="dxa"/>
            <w:tcBorders>
              <w:left w:val="single" w:sz="4" w:space="0" w:color="000000"/>
              <w:bottom w:val="single" w:sz="4" w:space="0" w:color="000000"/>
              <w:right w:val="single" w:sz="4" w:space="0" w:color="000000"/>
            </w:tcBorders>
          </w:tcPr>
          <w:p>
            <w:pPr>
              <w:pStyle w:val="TableContents"/>
              <w:rPr/>
            </w:pPr>
            <w:r>
              <w:rPr/>
              <w:t>RA4 50%</w:t>
            </w:r>
          </w:p>
        </w:tc>
      </w:tr>
      <w:tr>
        <w:trPr/>
        <w:tc>
          <w:tcPr>
            <w:tcW w:w="1676" w:type="dxa"/>
            <w:vMerge w:val="continue"/>
            <w:tcBorders>
              <w:left w:val="single" w:sz="4" w:space="0" w:color="000000"/>
              <w:bottom w:val="single" w:sz="4" w:space="0" w:color="000000"/>
            </w:tcBorders>
          </w:tcPr>
          <w:p>
            <w:pPr>
              <w:pStyle w:val="TableContents"/>
              <w:rPr/>
            </w:pPr>
            <w:r>
              <w:rPr/>
            </w:r>
          </w:p>
        </w:tc>
        <w:tc>
          <w:tcPr>
            <w:tcW w:w="720" w:type="dxa"/>
            <w:tcBorders>
              <w:left w:val="single" w:sz="4" w:space="0" w:color="000000"/>
              <w:bottom w:val="single" w:sz="4" w:space="0" w:color="000000"/>
            </w:tcBorders>
          </w:tcPr>
          <w:p>
            <w:pPr>
              <w:pStyle w:val="TableContents"/>
              <w:rPr/>
            </w:pPr>
            <w:r>
              <w:rPr/>
              <w:t>11</w:t>
            </w:r>
          </w:p>
        </w:tc>
        <w:tc>
          <w:tcPr>
            <w:tcW w:w="3334" w:type="dxa"/>
            <w:tcBorders>
              <w:left w:val="single" w:sz="4" w:space="0" w:color="000000"/>
              <w:bottom w:val="single" w:sz="4" w:space="0" w:color="000000"/>
            </w:tcBorders>
          </w:tcPr>
          <w:p>
            <w:pPr>
              <w:pStyle w:val="TableContents"/>
              <w:rPr/>
            </w:pPr>
            <w:r>
              <w:rPr/>
              <w:t>RA2, RA3, RA5, RA6</w:t>
            </w:r>
          </w:p>
        </w:tc>
        <w:tc>
          <w:tcPr>
            <w:tcW w:w="4735" w:type="dxa"/>
            <w:tcBorders>
              <w:left w:val="single" w:sz="4" w:space="0" w:color="000000"/>
              <w:bottom w:val="single" w:sz="4" w:space="0" w:color="000000"/>
              <w:right w:val="single" w:sz="4" w:space="0" w:color="000000"/>
            </w:tcBorders>
          </w:tcPr>
          <w:p>
            <w:pPr>
              <w:pStyle w:val="TableContents"/>
              <w:rPr/>
            </w:pPr>
            <w:r>
              <w:rPr/>
              <w:t>RA2 45%, RA3 5%, RA5 18%, RA6 20%</w:t>
            </w:r>
          </w:p>
        </w:tc>
      </w:tr>
    </w:tbl>
    <w:p>
      <w:pPr>
        <w:pStyle w:val="Normal"/>
        <w:spacing w:lineRule="auto" w:line="276"/>
        <w:jc w:val="both"/>
        <w:rPr>
          <w:rFonts w:ascii="Tahoma;sans-serif" w:hAnsi="Tahoma;sans-serif"/>
          <w:b w:val="false"/>
          <w:i w:val="false"/>
          <w:i w:val="false"/>
          <w:caps w:val="false"/>
          <w:smallCaps w:val="false"/>
          <w:strike w:val="false"/>
          <w:dstrike w:val="false"/>
          <w:color w:val="000000"/>
          <w:sz w:val="20"/>
          <w:u w:val="none"/>
          <w:effect w:val="none"/>
          <w:shd w:fill="auto" w:val="clear"/>
        </w:rPr>
      </w:pPr>
      <w:r>
        <w:rPr>
          <w:rFonts w:ascii="Tahoma;sans-serif" w:hAnsi="Tahoma;sans-serif"/>
          <w:b w:val="false"/>
          <w:i w:val="false"/>
          <w:caps w:val="false"/>
          <w:smallCaps w:val="false"/>
          <w:strike w:val="false"/>
          <w:dstrike w:val="false"/>
          <w:color w:val="000000"/>
          <w:sz w:val="20"/>
          <w:u w:val="none"/>
          <w:effect w:val="none"/>
          <w:shd w:fill="auto" w:val="clear"/>
        </w:rPr>
      </w:r>
    </w:p>
    <w:p>
      <w:pPr>
        <w:pStyle w:val="Normal"/>
        <w:spacing w:lineRule="auto" w:line="276"/>
        <w:jc w:val="both"/>
        <w:rPr>
          <w:rFonts w:ascii="Tahoma;sans-serif" w:hAnsi="Tahoma;sans-serif"/>
          <w:b w:val="false"/>
          <w:i w:val="false"/>
          <w:i w:val="false"/>
          <w:caps w:val="false"/>
          <w:smallCaps w:val="false"/>
          <w:strike w:val="false"/>
          <w:dstrike w:val="false"/>
          <w:color w:val="000000"/>
          <w:sz w:val="20"/>
          <w:u w:val="none"/>
          <w:effect w:val="none"/>
          <w:shd w:fill="auto" w:val="clear"/>
        </w:rPr>
      </w:pPr>
      <w:r>
        <w:rPr>
          <w:rFonts w:ascii="Tahoma;sans-serif" w:hAnsi="Tahoma;sans-serif"/>
          <w:b w:val="false"/>
          <w:i w:val="false"/>
          <w:caps w:val="false"/>
          <w:smallCaps w:val="false"/>
          <w:strike w:val="false"/>
          <w:dstrike w:val="false"/>
          <w:color w:val="000000"/>
          <w:sz w:val="20"/>
          <w:u w:val="none"/>
          <w:effect w:val="none"/>
          <w:shd w:fill="auto" w:val="clear"/>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NOTA FINAL MÒDUL DE CENTRE</w:t>
      </w:r>
    </w:p>
    <w:p>
      <w:pPr>
        <w:pStyle w:val="Normal"/>
        <w:jc w:val="both"/>
        <w:rPr>
          <w:rFonts w:ascii="Tahoma" w:hAnsi="Tahoma" w:eastAsia="Tahoma" w:cs="Tahoma"/>
          <w:sz w:val="20"/>
          <w:szCs w:val="20"/>
        </w:rPr>
      </w:pPr>
      <w:r>
        <w:rPr>
          <w:rFonts w:eastAsia="Tahoma" w:cs="Tahoma" w:ascii="Tahoma" w:hAnsi="Tahoma"/>
          <w:sz w:val="20"/>
          <w:szCs w:val="20"/>
        </w:rPr>
      </w:r>
    </w:p>
    <w:p>
      <w:pPr>
        <w:pStyle w:val="Normal"/>
        <w:jc w:val="both"/>
        <w:rPr>
          <w:rFonts w:ascii="Tahoma" w:hAnsi="Tahoma" w:eastAsia="Tahoma" w:cs="Tahoma"/>
          <w:color w:val="000000"/>
          <w:sz w:val="20"/>
          <w:szCs w:val="20"/>
        </w:rPr>
      </w:pPr>
      <w:bookmarkStart w:id="10" w:name="docs-internal-guid-c8b4417b-7fff-9f1e-c1"/>
      <w:bookmarkEnd w:id="10"/>
      <w:r>
        <w:rPr>
          <w:rFonts w:eastAsia="Tahoma" w:cs="Tahoma" w:ascii="Tahoma;sans-serif" w:hAnsi="Tahoma;sans-serif"/>
          <w:b w:val="false"/>
          <w:i w:val="false"/>
          <w:caps w:val="false"/>
          <w:smallCaps w:val="false"/>
          <w:strike w:val="false"/>
          <w:dstrike w:val="false"/>
          <w:color w:val="000000"/>
          <w:sz w:val="20"/>
          <w:szCs w:val="20"/>
          <w:u w:val="none"/>
          <w:effect w:val="none"/>
          <w:shd w:fill="auto" w:val="clear"/>
        </w:rPr>
        <w:t>La nota final de centre es calcularà segons el pes de cada resultat d’aprenentatge. Per a poder acreditar el nivell d'assoliment dels criteris d'avaluació associats als diferents resultats d’aprenentatge, s’hauran d’haver aprovat tots els instruments de qualificació associats a cada RA.</w:t>
      </w:r>
    </w:p>
    <w:p>
      <w:pPr>
        <w:pStyle w:val="Normal"/>
        <w:jc w:val="both"/>
        <w:rPr>
          <w:rFonts w:ascii="Tahoma" w:hAnsi="Tahoma" w:eastAsia="Tahoma" w:cs="Tahoma"/>
          <w:color w:val="000000"/>
          <w:sz w:val="20"/>
          <w:szCs w:val="20"/>
        </w:rPr>
      </w:pPr>
      <w:r>
        <w:rPr>
          <w:rFonts w:eastAsia="Tahoma" w:cs="Tahoma" w:ascii="Tahoma" w:hAnsi="Tahoma"/>
          <w:color w:val="000000"/>
          <w:sz w:val="20"/>
          <w:szCs w:val="20"/>
        </w:rPr>
      </w:r>
    </w:p>
    <w:tbl>
      <w:tblPr>
        <w:tblW w:w="5000" w:type="pct"/>
        <w:jc w:val="left"/>
        <w:tblInd w:w="55" w:type="dxa"/>
        <w:tblLayout w:type="fixed"/>
        <w:tblCellMar>
          <w:top w:w="55" w:type="dxa"/>
          <w:left w:w="55" w:type="dxa"/>
          <w:bottom w:w="55" w:type="dxa"/>
          <w:right w:w="55" w:type="dxa"/>
        </w:tblCellMar>
      </w:tblPr>
      <w:tblGrid>
        <w:gridCol w:w="776"/>
        <w:gridCol w:w="1620"/>
        <w:gridCol w:w="8070"/>
      </w:tblGrid>
      <w:tr>
        <w:trPr/>
        <w:tc>
          <w:tcPr>
            <w:tcW w:w="776" w:type="dxa"/>
            <w:tcBorders>
              <w:top w:val="single" w:sz="4" w:space="0" w:color="000000"/>
              <w:left w:val="single" w:sz="4" w:space="0" w:color="000000"/>
              <w:bottom w:val="single" w:sz="4" w:space="0" w:color="000000"/>
            </w:tcBorders>
          </w:tcPr>
          <w:p>
            <w:pPr>
              <w:pStyle w:val="TableContents"/>
              <w:rPr/>
            </w:pPr>
            <w:r>
              <w:rPr/>
              <w:t>RA</w:t>
            </w:r>
          </w:p>
        </w:tc>
        <w:tc>
          <w:tcPr>
            <w:tcW w:w="1620" w:type="dxa"/>
            <w:tcBorders>
              <w:top w:val="single" w:sz="4" w:space="0" w:color="000000"/>
              <w:left w:val="single" w:sz="4" w:space="0" w:color="000000"/>
              <w:bottom w:val="single" w:sz="4" w:space="0" w:color="000000"/>
            </w:tcBorders>
          </w:tcPr>
          <w:p>
            <w:pPr>
              <w:pStyle w:val="TableContents"/>
              <w:rPr/>
            </w:pPr>
            <w:r>
              <w:rPr/>
              <w:t>PES RA</w:t>
            </w:r>
          </w:p>
        </w:tc>
        <w:tc>
          <w:tcPr>
            <w:tcW w:w="8070" w:type="dxa"/>
            <w:tcBorders>
              <w:top w:val="single" w:sz="4" w:space="0" w:color="000000"/>
              <w:left w:val="single" w:sz="4" w:space="0" w:color="000000"/>
              <w:bottom w:val="single" w:sz="4" w:space="0" w:color="000000"/>
              <w:right w:val="single" w:sz="4" w:space="0" w:color="000000"/>
            </w:tcBorders>
          </w:tcPr>
          <w:p>
            <w:pPr>
              <w:pStyle w:val="TableContents"/>
              <w:rPr/>
            </w:pPr>
            <w:r>
              <w:rPr/>
              <w:t>DUALITZA SI / NO</w:t>
            </w:r>
          </w:p>
        </w:tc>
      </w:tr>
      <w:tr>
        <w:trPr/>
        <w:tc>
          <w:tcPr>
            <w:tcW w:w="776" w:type="dxa"/>
            <w:tcBorders>
              <w:left w:val="single" w:sz="4" w:space="0" w:color="000000"/>
              <w:bottom w:val="single" w:sz="4" w:space="0" w:color="000000"/>
            </w:tcBorders>
          </w:tcPr>
          <w:p>
            <w:pPr>
              <w:pStyle w:val="TableContents"/>
              <w:rPr/>
            </w:pPr>
            <w:r>
              <w:rPr/>
              <w:t>1</w:t>
            </w:r>
          </w:p>
        </w:tc>
        <w:tc>
          <w:tcPr>
            <w:tcW w:w="1620" w:type="dxa"/>
            <w:tcBorders>
              <w:left w:val="single" w:sz="4" w:space="0" w:color="000000"/>
              <w:bottom w:val="single" w:sz="4" w:space="0" w:color="000000"/>
            </w:tcBorders>
          </w:tcPr>
          <w:p>
            <w:pPr>
              <w:pStyle w:val="TableContents"/>
              <w:rPr/>
            </w:pPr>
            <w:r>
              <w:rPr/>
              <w:t>30%</w:t>
            </w:r>
          </w:p>
        </w:tc>
        <w:tc>
          <w:tcPr>
            <w:tcW w:w="8070" w:type="dxa"/>
            <w:tcBorders>
              <w:left w:val="single" w:sz="4" w:space="0" w:color="000000"/>
              <w:bottom w:val="single" w:sz="4" w:space="0" w:color="000000"/>
              <w:right w:val="single" w:sz="4" w:space="0" w:color="000000"/>
            </w:tcBorders>
          </w:tcPr>
          <w:p>
            <w:pPr>
              <w:pStyle w:val="TableContents"/>
              <w:rPr/>
            </w:pPr>
            <w:r>
              <w:rPr/>
              <w:t>Sí</w:t>
            </w:r>
          </w:p>
        </w:tc>
      </w:tr>
      <w:tr>
        <w:trPr/>
        <w:tc>
          <w:tcPr>
            <w:tcW w:w="776" w:type="dxa"/>
            <w:tcBorders>
              <w:left w:val="single" w:sz="4" w:space="0" w:color="000000"/>
              <w:bottom w:val="single" w:sz="4" w:space="0" w:color="000000"/>
            </w:tcBorders>
          </w:tcPr>
          <w:p>
            <w:pPr>
              <w:pStyle w:val="TableContents"/>
              <w:rPr/>
            </w:pPr>
            <w:r>
              <w:rPr/>
              <w:t>2</w:t>
            </w:r>
          </w:p>
        </w:tc>
        <w:tc>
          <w:tcPr>
            <w:tcW w:w="1620" w:type="dxa"/>
            <w:tcBorders>
              <w:left w:val="single" w:sz="4" w:space="0" w:color="000000"/>
              <w:bottom w:val="single" w:sz="4" w:space="0" w:color="000000"/>
            </w:tcBorders>
          </w:tcPr>
          <w:p>
            <w:pPr>
              <w:pStyle w:val="TableContents"/>
              <w:rPr/>
            </w:pPr>
            <w:r>
              <w:rPr/>
              <w:t>20%</w:t>
            </w:r>
          </w:p>
        </w:tc>
        <w:tc>
          <w:tcPr>
            <w:tcW w:w="8070" w:type="dxa"/>
            <w:tcBorders>
              <w:left w:val="single" w:sz="4" w:space="0" w:color="000000"/>
              <w:bottom w:val="single" w:sz="4" w:space="0" w:color="000000"/>
              <w:right w:val="single" w:sz="4" w:space="0" w:color="000000"/>
            </w:tcBorders>
          </w:tcPr>
          <w:p>
            <w:pPr>
              <w:pStyle w:val="TableContents"/>
              <w:rPr/>
            </w:pPr>
            <w:r>
              <w:rPr/>
              <w:t>Sí</w:t>
            </w:r>
          </w:p>
        </w:tc>
      </w:tr>
      <w:tr>
        <w:trPr/>
        <w:tc>
          <w:tcPr>
            <w:tcW w:w="776" w:type="dxa"/>
            <w:tcBorders>
              <w:left w:val="single" w:sz="4" w:space="0" w:color="000000"/>
              <w:bottom w:val="single" w:sz="4" w:space="0" w:color="000000"/>
            </w:tcBorders>
          </w:tcPr>
          <w:p>
            <w:pPr>
              <w:pStyle w:val="TableContents"/>
              <w:rPr/>
            </w:pPr>
            <w:r>
              <w:rPr/>
              <w:t>3</w:t>
            </w:r>
          </w:p>
        </w:tc>
        <w:tc>
          <w:tcPr>
            <w:tcW w:w="1620" w:type="dxa"/>
            <w:tcBorders>
              <w:left w:val="single" w:sz="4" w:space="0" w:color="000000"/>
              <w:bottom w:val="single" w:sz="4" w:space="0" w:color="000000"/>
            </w:tcBorders>
          </w:tcPr>
          <w:p>
            <w:pPr>
              <w:pStyle w:val="TableContents"/>
              <w:rPr/>
            </w:pPr>
            <w:r>
              <w:rPr/>
              <w:t>15%</w:t>
            </w:r>
          </w:p>
        </w:tc>
        <w:tc>
          <w:tcPr>
            <w:tcW w:w="8070" w:type="dxa"/>
            <w:tcBorders>
              <w:left w:val="single" w:sz="4" w:space="0" w:color="000000"/>
              <w:bottom w:val="single" w:sz="4" w:space="0" w:color="000000"/>
              <w:right w:val="single" w:sz="4" w:space="0" w:color="000000"/>
            </w:tcBorders>
          </w:tcPr>
          <w:p>
            <w:pPr>
              <w:pStyle w:val="TableContents"/>
              <w:rPr/>
            </w:pPr>
            <w:r>
              <w:rPr/>
              <w:t>Sí</w:t>
            </w:r>
          </w:p>
        </w:tc>
      </w:tr>
      <w:tr>
        <w:trPr/>
        <w:tc>
          <w:tcPr>
            <w:tcW w:w="776" w:type="dxa"/>
            <w:tcBorders>
              <w:left w:val="single" w:sz="4" w:space="0" w:color="000000"/>
              <w:bottom w:val="single" w:sz="4" w:space="0" w:color="000000"/>
            </w:tcBorders>
          </w:tcPr>
          <w:p>
            <w:pPr>
              <w:pStyle w:val="TableContents"/>
              <w:rPr/>
            </w:pPr>
            <w:r>
              <w:rPr/>
              <w:t>4</w:t>
            </w:r>
          </w:p>
        </w:tc>
        <w:tc>
          <w:tcPr>
            <w:tcW w:w="1620" w:type="dxa"/>
            <w:tcBorders>
              <w:left w:val="single" w:sz="4" w:space="0" w:color="000000"/>
              <w:bottom w:val="single" w:sz="4" w:space="0" w:color="000000"/>
            </w:tcBorders>
          </w:tcPr>
          <w:p>
            <w:pPr>
              <w:pStyle w:val="TableContents"/>
              <w:rPr/>
            </w:pPr>
            <w:r>
              <w:rPr/>
              <w:t>15%</w:t>
            </w:r>
          </w:p>
        </w:tc>
        <w:tc>
          <w:tcPr>
            <w:tcW w:w="8070" w:type="dxa"/>
            <w:tcBorders>
              <w:left w:val="single" w:sz="4" w:space="0" w:color="000000"/>
              <w:bottom w:val="single" w:sz="4" w:space="0" w:color="000000"/>
              <w:right w:val="single" w:sz="4" w:space="0" w:color="000000"/>
            </w:tcBorders>
          </w:tcPr>
          <w:p>
            <w:pPr>
              <w:pStyle w:val="TableContents"/>
              <w:rPr/>
            </w:pPr>
            <w:r>
              <w:rPr/>
              <w:t>Sí</w:t>
            </w:r>
          </w:p>
        </w:tc>
      </w:tr>
      <w:tr>
        <w:trPr/>
        <w:tc>
          <w:tcPr>
            <w:tcW w:w="776" w:type="dxa"/>
            <w:tcBorders>
              <w:left w:val="single" w:sz="4" w:space="0" w:color="000000"/>
              <w:bottom w:val="single" w:sz="4" w:space="0" w:color="000000"/>
            </w:tcBorders>
          </w:tcPr>
          <w:p>
            <w:pPr>
              <w:pStyle w:val="TableContents"/>
              <w:rPr/>
            </w:pPr>
            <w:r>
              <w:rPr/>
              <w:t>5</w:t>
            </w:r>
          </w:p>
        </w:tc>
        <w:tc>
          <w:tcPr>
            <w:tcW w:w="1620" w:type="dxa"/>
            <w:tcBorders>
              <w:left w:val="single" w:sz="4" w:space="0" w:color="000000"/>
              <w:bottom w:val="single" w:sz="4" w:space="0" w:color="000000"/>
            </w:tcBorders>
          </w:tcPr>
          <w:p>
            <w:pPr>
              <w:pStyle w:val="TableContents"/>
              <w:rPr/>
            </w:pPr>
            <w:r>
              <w:rPr/>
              <w:t>15%</w:t>
            </w:r>
          </w:p>
        </w:tc>
        <w:tc>
          <w:tcPr>
            <w:tcW w:w="8070" w:type="dxa"/>
            <w:tcBorders>
              <w:left w:val="single" w:sz="4" w:space="0" w:color="000000"/>
              <w:bottom w:val="single" w:sz="4" w:space="0" w:color="000000"/>
              <w:right w:val="single" w:sz="4" w:space="0" w:color="000000"/>
            </w:tcBorders>
          </w:tcPr>
          <w:p>
            <w:pPr>
              <w:pStyle w:val="TableContents"/>
              <w:rPr/>
            </w:pPr>
            <w:r>
              <w:rPr/>
              <w:t>Sí</w:t>
            </w:r>
          </w:p>
        </w:tc>
      </w:tr>
      <w:tr>
        <w:trPr/>
        <w:tc>
          <w:tcPr>
            <w:tcW w:w="776" w:type="dxa"/>
            <w:tcBorders>
              <w:left w:val="single" w:sz="4" w:space="0" w:color="000000"/>
              <w:bottom w:val="single" w:sz="4" w:space="0" w:color="000000"/>
            </w:tcBorders>
          </w:tcPr>
          <w:p>
            <w:pPr>
              <w:pStyle w:val="TableContents"/>
              <w:rPr/>
            </w:pPr>
            <w:r>
              <w:rPr/>
              <w:t>6</w:t>
            </w:r>
          </w:p>
        </w:tc>
        <w:tc>
          <w:tcPr>
            <w:tcW w:w="1620" w:type="dxa"/>
            <w:tcBorders>
              <w:left w:val="single" w:sz="4" w:space="0" w:color="000000"/>
              <w:bottom w:val="single" w:sz="4" w:space="0" w:color="000000"/>
            </w:tcBorders>
          </w:tcPr>
          <w:p>
            <w:pPr>
              <w:pStyle w:val="TableContents"/>
              <w:rPr/>
            </w:pPr>
            <w:r>
              <w:rPr/>
              <w:t>5%</w:t>
            </w:r>
          </w:p>
        </w:tc>
        <w:tc>
          <w:tcPr>
            <w:tcW w:w="8070" w:type="dxa"/>
            <w:tcBorders>
              <w:left w:val="single" w:sz="4" w:space="0" w:color="000000"/>
              <w:bottom w:val="single" w:sz="4" w:space="0" w:color="000000"/>
              <w:right w:val="single" w:sz="4" w:space="0" w:color="000000"/>
            </w:tcBorders>
          </w:tcPr>
          <w:p>
            <w:pPr>
              <w:pStyle w:val="TableContents"/>
              <w:rPr/>
            </w:pPr>
            <w:r>
              <w:rPr/>
              <w:t>No</w:t>
            </w:r>
          </w:p>
        </w:tc>
      </w:tr>
    </w:tbl>
    <w:p>
      <w:pPr>
        <w:pStyle w:val="Normal"/>
        <w:jc w:val="both"/>
        <w:rPr>
          <w:rFonts w:ascii="Tahoma" w:hAnsi="Tahoma" w:eastAsia="Tahoma" w:cs="Tahoma"/>
          <w:sz w:val="20"/>
          <w:szCs w:val="20"/>
        </w:rPr>
      </w:pPr>
      <w:r>
        <w:rPr>
          <w:rFonts w:eastAsia="Tahoma" w:cs="Tahoma" w:ascii="Tahoma" w:hAnsi="Tahoma"/>
          <w:sz w:val="20"/>
          <w:szCs w:val="20"/>
        </w:rPr>
      </w:r>
      <w:r>
        <w:br w:type="page"/>
      </w:r>
    </w:p>
    <w:p>
      <w:pPr>
        <w:pStyle w:val="Normal"/>
        <w:spacing w:before="0" w:after="0"/>
        <w:jc w:val="both"/>
        <w:rPr/>
      </w:pPr>
      <w:r>
        <w:rPr/>
      </w:r>
    </w:p>
    <w:tbl>
      <w:tblPr>
        <w:tblW w:w="10466" w:type="dxa"/>
        <w:jc w:val="left"/>
        <w:tblInd w:w="100" w:type="dxa"/>
        <w:tblLayout w:type="fixed"/>
        <w:tblCellMar>
          <w:top w:w="55" w:type="dxa"/>
          <w:left w:w="48" w:type="dxa"/>
          <w:bottom w:w="55" w:type="dxa"/>
          <w:right w:w="55" w:type="dxa"/>
        </w:tblCellMar>
      </w:tblPr>
      <w:tblGrid>
        <w:gridCol w:w="1358"/>
        <w:gridCol w:w="8219"/>
        <w:gridCol w:w="889"/>
      </w:tblGrid>
      <w:tr>
        <w:trPr/>
        <w:tc>
          <w:tcPr>
            <w:tcW w:w="1358" w:type="dxa"/>
            <w:tcBorders>
              <w:top w:val="single" w:sz="2" w:space="0" w:color="000001"/>
              <w:left w:val="single" w:sz="2" w:space="0" w:color="000001"/>
              <w:bottom w:val="single" w:sz="2" w:space="0" w:color="000001"/>
            </w:tcBorders>
            <w:shd w:fill="FFFFFF" w:val="clear"/>
          </w:tcPr>
          <w:p>
            <w:pPr>
              <w:pStyle w:val="Normal"/>
              <w:jc w:val="center"/>
              <w:rPr>
                <w:rFonts w:ascii="Tahoma" w:hAnsi="Tahoma" w:eastAsia="Tahoma" w:cs="Tahoma"/>
                <w:b/>
                <w:sz w:val="20"/>
                <w:szCs w:val="20"/>
              </w:rPr>
            </w:pPr>
            <w:r>
              <w:rPr>
                <w:rFonts w:eastAsia="Tahoma" w:cs="Tahoma" w:ascii="Tahoma" w:hAnsi="Tahoma"/>
                <w:b/>
                <w:sz w:val="20"/>
                <w:szCs w:val="20"/>
              </w:rPr>
              <w:t>AVAL.</w:t>
            </w:r>
          </w:p>
        </w:tc>
        <w:tc>
          <w:tcPr>
            <w:tcW w:w="8219" w:type="dxa"/>
            <w:tcBorders>
              <w:top w:val="single" w:sz="2" w:space="0" w:color="000001"/>
              <w:left w:val="single" w:sz="2" w:space="0" w:color="000001"/>
              <w:bottom w:val="single" w:sz="2" w:space="0" w:color="000001"/>
            </w:tcBorders>
            <w:shd w:fill="FFFFFF" w:val="clear"/>
          </w:tcPr>
          <w:p>
            <w:pPr>
              <w:pStyle w:val="Normal"/>
              <w:jc w:val="center"/>
              <w:rPr>
                <w:rFonts w:ascii="Tahoma" w:hAnsi="Tahoma" w:eastAsia="Tahoma" w:cs="Tahoma"/>
                <w:b/>
                <w:sz w:val="20"/>
                <w:szCs w:val="20"/>
              </w:rPr>
            </w:pPr>
            <w:r>
              <w:rPr>
                <w:rFonts w:eastAsia="Tahoma" w:cs="Tahoma" w:ascii="Tahoma" w:hAnsi="Tahoma"/>
                <w:b/>
                <w:sz w:val="20"/>
                <w:szCs w:val="20"/>
              </w:rPr>
              <w:t>PART TEÒRICA</w:t>
            </w:r>
          </w:p>
        </w:tc>
        <w:tc>
          <w:tcPr>
            <w:tcW w:w="889" w:type="dxa"/>
            <w:tcBorders>
              <w:top w:val="single" w:sz="2" w:space="0" w:color="000001"/>
              <w:left w:val="single" w:sz="2" w:space="0" w:color="000001"/>
              <w:bottom w:val="single" w:sz="2" w:space="0" w:color="000001"/>
              <w:right w:val="single" w:sz="2" w:space="0" w:color="000001"/>
            </w:tcBorders>
            <w:shd w:fill="FFFFFF" w:val="clear"/>
          </w:tcPr>
          <w:p>
            <w:pPr>
              <w:pStyle w:val="Normal"/>
              <w:jc w:val="center"/>
              <w:rPr>
                <w:rFonts w:ascii="Tahoma" w:hAnsi="Tahoma" w:eastAsia="Tahoma" w:cs="Tahoma"/>
                <w:b/>
                <w:sz w:val="20"/>
                <w:szCs w:val="20"/>
              </w:rPr>
            </w:pPr>
            <w:r>
              <w:rPr>
                <w:rFonts w:eastAsia="Tahoma" w:cs="Tahoma" w:ascii="Tahoma" w:hAnsi="Tahoma"/>
                <w:b/>
                <w:sz w:val="20"/>
                <w:szCs w:val="20"/>
              </w:rPr>
              <w:t>%</w:t>
            </w:r>
          </w:p>
        </w:tc>
      </w:tr>
      <w:tr>
        <w:trPr/>
        <w:tc>
          <w:tcPr>
            <w:tcW w:w="1358" w:type="dxa"/>
            <w:vMerge w:val="restart"/>
            <w:tcBorders>
              <w:left w:val="single" w:sz="2" w:space="0" w:color="000001"/>
              <w:bottom w:val="single" w:sz="2" w:space="0" w:color="000001"/>
            </w:tcBorders>
            <w:shd w:fill="FFFFFF" w:val="clear"/>
          </w:tcPr>
          <w:p>
            <w:pPr>
              <w:pStyle w:val="Normal"/>
              <w:jc w:val="center"/>
              <w:rPr>
                <w:rFonts w:ascii="Tahoma" w:hAnsi="Tahoma" w:eastAsia="Tahoma" w:cs="Tahoma"/>
                <w:sz w:val="20"/>
                <w:szCs w:val="20"/>
              </w:rPr>
            </w:pPr>
            <w:r>
              <w:rPr>
                <w:rFonts w:eastAsia="Tahoma" w:cs="Tahoma" w:ascii="Tahoma" w:hAnsi="Tahoma"/>
                <w:sz w:val="20"/>
                <w:szCs w:val="20"/>
              </w:rPr>
              <w:t>1ª</w:t>
            </w:r>
          </w:p>
        </w:tc>
        <w:tc>
          <w:tcPr>
            <w:tcW w:w="8219" w:type="dxa"/>
            <w:tcBorders>
              <w:left w:val="single" w:sz="2" w:space="0" w:color="000001"/>
              <w:bottom w:val="single" w:sz="2" w:space="0" w:color="000001"/>
            </w:tcBorders>
            <w:shd w:fill="FFFFFF" w:val="clear"/>
          </w:tcPr>
          <w:p>
            <w:pPr>
              <w:pStyle w:val="Normal"/>
              <w:jc w:val="both"/>
              <w:rPr>
                <w:rFonts w:ascii="Tahoma" w:hAnsi="Tahoma" w:eastAsia="Tahoma" w:cs="Tahoma"/>
                <w:sz w:val="20"/>
                <w:szCs w:val="20"/>
                <w:lang w:val="ca-ES"/>
              </w:rPr>
            </w:pPr>
            <w:r>
              <w:rPr>
                <w:rFonts w:eastAsia="Tahoma" w:cs="Tahoma" w:ascii="Tahoma" w:hAnsi="Tahoma"/>
                <w:sz w:val="20"/>
                <w:szCs w:val="20"/>
                <w:lang w:val="ca-ES"/>
              </w:rPr>
              <w:t>1 control.</w:t>
            </w:r>
          </w:p>
        </w:tc>
        <w:tc>
          <w:tcPr>
            <w:tcW w:w="889" w:type="dxa"/>
            <w:tcBorders>
              <w:left w:val="single" w:sz="2" w:space="0" w:color="000001"/>
              <w:bottom w:val="single" w:sz="2" w:space="0" w:color="000001"/>
              <w:right w:val="single" w:sz="2" w:space="0" w:color="000001"/>
            </w:tcBorders>
            <w:shd w:fill="FFFFFF" w:val="clear"/>
          </w:tcPr>
          <w:p>
            <w:pPr>
              <w:pStyle w:val="TableContents"/>
              <w:jc w:val="both"/>
              <w:rPr/>
            </w:pPr>
            <w:r>
              <w:rPr/>
              <w:t>40</w:t>
            </w:r>
          </w:p>
        </w:tc>
      </w:tr>
      <w:tr>
        <w:trPr/>
        <w:tc>
          <w:tcPr>
            <w:tcW w:w="1358" w:type="dxa"/>
            <w:vMerge w:val="continue"/>
            <w:tcBorders>
              <w:left w:val="single" w:sz="2" w:space="0" w:color="000001"/>
              <w:bottom w:val="single" w:sz="2" w:space="0" w:color="000001"/>
            </w:tcBorders>
            <w:shd w:fill="FFFFFF" w:val="clear"/>
          </w:tcPr>
          <w:p>
            <w:pPr>
              <w:pStyle w:val="Normal"/>
              <w:jc w:val="center"/>
              <w:rPr/>
            </w:pPr>
            <w:r>
              <w:rPr/>
            </w:r>
          </w:p>
        </w:tc>
        <w:tc>
          <w:tcPr>
            <w:tcW w:w="8219" w:type="dxa"/>
            <w:tcBorders>
              <w:left w:val="single" w:sz="2" w:space="0" w:color="000001"/>
              <w:bottom w:val="single" w:sz="2" w:space="0" w:color="000001"/>
            </w:tcBorders>
            <w:shd w:fill="FFFFFF" w:val="clear"/>
          </w:tcPr>
          <w:p>
            <w:pPr>
              <w:pStyle w:val="Normal"/>
              <w:jc w:val="both"/>
              <w:rPr>
                <w:rFonts w:ascii="Tahoma" w:hAnsi="Tahoma" w:eastAsia="Tahoma" w:cs="Tahoma"/>
                <w:sz w:val="20"/>
                <w:szCs w:val="20"/>
                <w:lang w:val="ca-ES"/>
              </w:rPr>
            </w:pPr>
            <w:r>
              <w:rPr>
                <w:rFonts w:eastAsia="Tahoma" w:cs="Tahoma" w:ascii="Tahoma" w:hAnsi="Tahoma"/>
                <w:sz w:val="20"/>
                <w:szCs w:val="20"/>
                <w:lang w:val="ca-ES"/>
              </w:rPr>
              <w:t>1 Examen de tot el Bloc. Examen final 1ªavaluació.</w:t>
            </w:r>
          </w:p>
        </w:tc>
        <w:tc>
          <w:tcPr>
            <w:tcW w:w="889" w:type="dxa"/>
            <w:tcBorders>
              <w:left w:val="single" w:sz="2" w:space="0" w:color="000001"/>
              <w:bottom w:val="single" w:sz="2" w:space="0" w:color="000001"/>
              <w:right w:val="single" w:sz="2" w:space="0" w:color="000001"/>
            </w:tcBorders>
            <w:shd w:fill="FFFFFF" w:val="clear"/>
          </w:tcPr>
          <w:p>
            <w:pPr>
              <w:pStyle w:val="TableContents"/>
              <w:jc w:val="both"/>
              <w:rPr/>
            </w:pPr>
            <w:r>
              <w:rPr/>
              <w:t>60</w:t>
            </w:r>
          </w:p>
        </w:tc>
      </w:tr>
      <w:tr>
        <w:trPr/>
        <w:tc>
          <w:tcPr>
            <w:tcW w:w="1358" w:type="dxa"/>
            <w:vMerge w:val="restart"/>
            <w:tcBorders>
              <w:left w:val="single" w:sz="2" w:space="0" w:color="000001"/>
              <w:bottom w:val="single" w:sz="2" w:space="0" w:color="000001"/>
            </w:tcBorders>
            <w:shd w:fill="FFFFFF" w:val="clear"/>
          </w:tcPr>
          <w:p>
            <w:pPr>
              <w:pStyle w:val="Normal"/>
              <w:jc w:val="center"/>
              <w:rPr>
                <w:rFonts w:ascii="Tahoma" w:hAnsi="Tahoma" w:eastAsia="Tahoma" w:cs="Tahoma"/>
                <w:sz w:val="20"/>
                <w:szCs w:val="20"/>
              </w:rPr>
            </w:pPr>
            <w:r>
              <w:rPr>
                <w:rFonts w:eastAsia="Tahoma" w:cs="Tahoma" w:ascii="Tahoma" w:hAnsi="Tahoma"/>
                <w:sz w:val="20"/>
                <w:szCs w:val="20"/>
              </w:rPr>
              <w:t>2ª</w:t>
            </w:r>
          </w:p>
        </w:tc>
        <w:tc>
          <w:tcPr>
            <w:tcW w:w="8219" w:type="dxa"/>
            <w:tcBorders>
              <w:left w:val="single" w:sz="2" w:space="0" w:color="000001"/>
              <w:bottom w:val="single" w:sz="2" w:space="0" w:color="000001"/>
            </w:tcBorders>
            <w:shd w:fill="FFFFFF" w:val="clear"/>
          </w:tcPr>
          <w:p>
            <w:pPr>
              <w:pStyle w:val="Normal"/>
              <w:jc w:val="both"/>
              <w:rPr>
                <w:rFonts w:ascii="Tahoma" w:hAnsi="Tahoma" w:eastAsia="Tahoma" w:cs="Tahoma"/>
                <w:sz w:val="20"/>
                <w:szCs w:val="20"/>
                <w:lang w:val="ca-ES"/>
              </w:rPr>
            </w:pPr>
            <w:bookmarkStart w:id="11" w:name="__UnoMark__1465_780871116_Copy_1"/>
            <w:bookmarkEnd w:id="11"/>
            <w:r>
              <w:rPr>
                <w:rFonts w:eastAsia="Tahoma" w:cs="Tahoma" w:ascii="Tahoma" w:hAnsi="Tahoma"/>
                <w:sz w:val="20"/>
                <w:szCs w:val="20"/>
                <w:lang w:val="ca-ES"/>
              </w:rPr>
              <w:t>1 control.</w:t>
            </w:r>
          </w:p>
        </w:tc>
        <w:tc>
          <w:tcPr>
            <w:tcW w:w="889" w:type="dxa"/>
            <w:tcBorders>
              <w:left w:val="single" w:sz="2" w:space="0" w:color="000001"/>
              <w:bottom w:val="single" w:sz="2" w:space="0" w:color="000001"/>
              <w:right w:val="single" w:sz="2" w:space="0" w:color="000001"/>
            </w:tcBorders>
            <w:shd w:fill="FFFFFF" w:val="clear"/>
          </w:tcPr>
          <w:p>
            <w:pPr>
              <w:pStyle w:val="TableContents"/>
              <w:jc w:val="both"/>
              <w:rPr/>
            </w:pPr>
            <w:r>
              <w:rPr/>
              <w:t>40</w:t>
            </w:r>
          </w:p>
        </w:tc>
      </w:tr>
      <w:tr>
        <w:trPr/>
        <w:tc>
          <w:tcPr>
            <w:tcW w:w="1358" w:type="dxa"/>
            <w:vMerge w:val="continue"/>
            <w:tcBorders>
              <w:left w:val="single" w:sz="2" w:space="0" w:color="000001"/>
              <w:bottom w:val="single" w:sz="2" w:space="0" w:color="000001"/>
            </w:tcBorders>
            <w:shd w:fill="FFFFFF" w:val="clear"/>
          </w:tcPr>
          <w:p>
            <w:pPr>
              <w:pStyle w:val="Normal"/>
              <w:jc w:val="center"/>
              <w:rPr/>
            </w:pPr>
            <w:r>
              <w:rPr/>
            </w:r>
          </w:p>
        </w:tc>
        <w:tc>
          <w:tcPr>
            <w:tcW w:w="8219" w:type="dxa"/>
            <w:tcBorders>
              <w:left w:val="single" w:sz="2" w:space="0" w:color="000001"/>
              <w:bottom w:val="single" w:sz="2" w:space="0" w:color="000001"/>
            </w:tcBorders>
            <w:shd w:fill="FFFFFF" w:val="clear"/>
          </w:tcPr>
          <w:p>
            <w:pPr>
              <w:pStyle w:val="Normal"/>
              <w:jc w:val="both"/>
              <w:rPr>
                <w:rFonts w:ascii="Tahoma" w:hAnsi="Tahoma" w:eastAsia="Tahoma" w:cs="Tahoma"/>
                <w:sz w:val="20"/>
                <w:szCs w:val="20"/>
                <w:lang w:val="ca-ES"/>
              </w:rPr>
            </w:pPr>
            <w:bookmarkStart w:id="12" w:name="__UnoMark__1466_780871116_Copy_1"/>
            <w:bookmarkEnd w:id="12"/>
            <w:r>
              <w:rPr>
                <w:rFonts w:eastAsia="Tahoma" w:cs="Tahoma" w:ascii="Tahoma" w:hAnsi="Tahoma"/>
                <w:sz w:val="20"/>
                <w:szCs w:val="20"/>
                <w:lang w:val="ca-ES"/>
              </w:rPr>
              <w:t>1 Examen de tot el Bloc. Examen final 2ªavaluació.</w:t>
            </w:r>
          </w:p>
        </w:tc>
        <w:tc>
          <w:tcPr>
            <w:tcW w:w="889" w:type="dxa"/>
            <w:tcBorders>
              <w:left w:val="single" w:sz="2" w:space="0" w:color="000001"/>
              <w:bottom w:val="single" w:sz="2" w:space="0" w:color="000001"/>
              <w:right w:val="single" w:sz="2" w:space="0" w:color="000001"/>
            </w:tcBorders>
            <w:shd w:fill="FFFFFF" w:val="clear"/>
          </w:tcPr>
          <w:p>
            <w:pPr>
              <w:pStyle w:val="TableContents"/>
              <w:jc w:val="both"/>
              <w:rPr/>
            </w:pPr>
            <w:r>
              <w:rPr/>
              <w:t>60</w:t>
            </w:r>
          </w:p>
        </w:tc>
      </w:tr>
    </w:tbl>
    <w:p>
      <w:pPr>
        <w:pStyle w:val="Normal"/>
        <w:spacing w:lineRule="auto" w:line="276"/>
        <w:jc w:val="both"/>
        <w:rPr/>
      </w:pPr>
      <w:r>
        <w:rPr/>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 xml:space="preserve">El mòdul es divideix en dues avaluacions. Al llarg de cada avaluació es farà un examen control a mitjans trimestre i un examen d’avaluació. </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Els exàmens amb nota inferior a 5 es consideren suspesos.</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Els exàmens o elements d'avaluació tant pràctics com teòrics s’aproven com mínim amb un 5.</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Els alumnes que hagin tret un 5, o nota superior, en l’examen de control fan la mitja ponderada corresponent amb l'examen d'avaluació.</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Si es suspèn l'examen de control, es podrà recuperar durant l'examen d'avaluació.</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L’examen de control comptarà un 40% el d’avaluació un 60% per la nota de coneixements teórics de l’avaluació.</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 xml:space="preserve">Pel càlcul de les notes finals de les avaluacions, la part teòrica comptarà un 80% per totst els RAs. </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El treball autònom comptarà un 20% pels RAs 1, 4 i 6.</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El treball autònom comptarà un 15% pels RAs 2, 3 i 5.</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La pràctica de càrrega i recuperació de refrigerant comptarà un 5% pels RAs 2, 3 i 5.</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Per aprovar l’avaluació, s’ha de treure com a mínim un 5 en cada una de las parts teòrica, treball autònom i pràctica.</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S’ha de tenir aprovada la primera avaluació (en primera convocatòria o en la recuperació) per poder aprovar la segona avaluació.</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La nota del treball autònom serà la mitjana de totes les tasques exigides durant el trimestre.</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La qualificació final del mòdul professional està formada per la qualificació de la part de centre i la de la part de formació en empresa. És a dir, la qualificació final del mòdul serà la mitjana ponderada segons el pes de cada un dels RAs, segons s’hagin establit els percentatges de tots els RAs, tant de la part de centre i com de la part de FEMPO.</w:t>
      </w:r>
    </w:p>
    <w:p>
      <w:pPr>
        <w:sectPr>
          <w:headerReference w:type="even" r:id="rId2"/>
          <w:headerReference w:type="default" r:id="rId3"/>
          <w:headerReference w:type="first" r:id="rId4"/>
          <w:type w:val="nextPage"/>
          <w:pgSz w:w="11906" w:h="16838"/>
          <w:pgMar w:left="720" w:right="720" w:gutter="0" w:header="284" w:top="341" w:footer="0" w:bottom="720"/>
          <w:pgNumType w:start="1" w:fmt="decimal"/>
          <w:formProt w:val="false"/>
          <w:textDirection w:val="lrTb"/>
          <w:docGrid w:type="default" w:linePitch="240" w:charSpace="0"/>
        </w:sect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A més, per poder superar el mòdul, s’han d’haver superat tots els resultats d’aprenentatge. Un mòdul es considera superat quan la seva qualificació de centre és igual o superior a 5 i la formació en empresa o organisme equiparat sigui APTE.</w:t>
      </w:r>
    </w:p>
    <w:p>
      <w:pPr>
        <w:pStyle w:val="Normal"/>
        <w:spacing w:lineRule="auto" w:line="276"/>
        <w:jc w:val="both"/>
        <w:rPr>
          <w:rFonts w:ascii="Tahoma" w:hAnsi="Tahoma" w:eastAsia="Tahoma" w:cs="Tahoma"/>
          <w:sz w:val="20"/>
          <w:szCs w:val="20"/>
        </w:rPr>
      </w:pPr>
      <w:r>
        <w:rPr>
          <w:rFonts w:eastAsia="Tahoma" w:cs="Tahoma" w:ascii="Tahoma" w:hAnsi="Tahoma"/>
          <w:sz w:val="20"/>
          <w:szCs w:val="20"/>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NOTA FINAL MÒDUL</w:t>
      </w:r>
    </w:p>
    <w:p>
      <w:pPr>
        <w:pStyle w:val="BodyText"/>
        <w:ind w:hanging="0" w:left="360" w:right="0"/>
        <w:jc w:val="both"/>
        <w:rPr>
          <w:rFonts w:ascii="Tahoma" w:hAnsi="Tahoma" w:eastAsia="Tahoma" w:cs="Tahoma"/>
          <w:sz w:val="20"/>
          <w:szCs w:val="20"/>
        </w:rPr>
      </w:pPr>
      <w:r>
        <w:rPr>
          <w:rFonts w:eastAsia="Tahoma" w:cs="Tahoma" w:ascii="Tahoma" w:hAnsi="Tahoma"/>
          <w:sz w:val="20"/>
          <w:szCs w:val="20"/>
        </w:rPr>
      </w:r>
    </w:p>
    <w:p>
      <w:pPr>
        <w:pStyle w:val="BodyText"/>
        <w:ind w:hanging="0" w:left="360" w:right="0"/>
        <w:jc w:val="both"/>
        <w:rPr>
          <w:rFonts w:ascii="Tahoma;sans-serif" w:hAnsi="Tahoma;sans-serif"/>
          <w:b w:val="false"/>
          <w:bCs w:val="false"/>
          <w:i w:val="false"/>
          <w:i w:val="false"/>
          <w:caps w:val="false"/>
          <w:smallCaps w:val="false"/>
          <w:strike w:val="false"/>
          <w:dstrike w:val="false"/>
          <w:color w:val="000000"/>
          <w:sz w:val="20"/>
          <w:u w:val="none"/>
          <w:effect w:val="none"/>
          <w:shd w:fill="auto" w:val="clear"/>
        </w:rPr>
      </w:pPr>
      <w:bookmarkStart w:id="17" w:name="docs-internal-guid-d5c40d63-7fff-5e4f-95"/>
      <w:bookmarkEnd w:id="17"/>
      <w:r>
        <w:rPr>
          <w:rFonts w:eastAsia="Tahoma" w:cs="Tahoma" w:ascii="Tahoma" w:hAnsi="Tahoma"/>
          <w:b w:val="false"/>
          <w:bCs w:val="false"/>
          <w:i w:val="false"/>
          <w:caps w:val="false"/>
          <w:smallCaps w:val="false"/>
          <w:strike w:val="false"/>
          <w:dstrike w:val="false"/>
          <w:color w:val="000000"/>
          <w:sz w:val="20"/>
          <w:szCs w:val="20"/>
          <w:u w:val="none"/>
          <w:effect w:val="none"/>
          <w:shd w:fill="auto" w:val="clear"/>
        </w:rPr>
        <w:t>La nota final del mòdul professional està formada per la qualificació de la part de centre i la qualificació de la part de formació en empresa. La nota final del mòdul es calcularà segons la mitjana ponderada dels pesos de cada un dels resultats d’aprenentatge, tant de la part de centre com de la part de FEMPO, en funció de la següent taula:</w:t>
      </w:r>
    </w:p>
    <w:p>
      <w:pPr>
        <w:pStyle w:val="Normal"/>
        <w:ind w:hanging="360" w:left="360" w:right="0"/>
        <w:jc w:val="both"/>
        <w:rPr>
          <w:b w:val="false"/>
          <w:bCs w:val="false"/>
        </w:rPr>
      </w:pPr>
      <w:r>
        <w:rPr>
          <w:b w:val="false"/>
          <w:bCs w:val="false"/>
        </w:rPr>
      </w:r>
    </w:p>
    <w:tbl>
      <w:tblPr>
        <w:tblW w:w="14580" w:type="dxa"/>
        <w:jc w:val="left"/>
        <w:tblInd w:w="58" w:type="dxa"/>
        <w:tblLayout w:type="fixed"/>
        <w:tblCellMar>
          <w:top w:w="58" w:type="dxa"/>
          <w:left w:w="58" w:type="dxa"/>
          <w:bottom w:w="58" w:type="dxa"/>
          <w:right w:w="0" w:type="dxa"/>
        </w:tblCellMar>
      </w:tblPr>
      <w:tblGrid>
        <w:gridCol w:w="705"/>
        <w:gridCol w:w="540"/>
        <w:gridCol w:w="704"/>
        <w:gridCol w:w="541"/>
        <w:gridCol w:w="630"/>
        <w:gridCol w:w="629"/>
        <w:gridCol w:w="630"/>
        <w:gridCol w:w="630"/>
        <w:gridCol w:w="541"/>
        <w:gridCol w:w="630"/>
        <w:gridCol w:w="720"/>
        <w:gridCol w:w="744"/>
        <w:gridCol w:w="1416"/>
        <w:gridCol w:w="1080"/>
        <w:gridCol w:w="990"/>
        <w:gridCol w:w="1350"/>
        <w:gridCol w:w="2100"/>
      </w:tblGrid>
      <w:tr>
        <w:trPr/>
        <w:tc>
          <w:tcPr>
            <w:tcW w:w="705"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RA</w:t>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UT1</w:t>
            </w:r>
          </w:p>
        </w:tc>
        <w:tc>
          <w:tcPr>
            <w:tcW w:w="704"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UT2</w:t>
            </w:r>
          </w:p>
        </w:tc>
        <w:tc>
          <w:tcPr>
            <w:tcW w:w="541"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UT3</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UT4</w:t>
            </w:r>
          </w:p>
        </w:tc>
        <w:tc>
          <w:tcPr>
            <w:tcW w:w="629"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UT5</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UT6</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UT7</w:t>
            </w:r>
          </w:p>
        </w:tc>
        <w:tc>
          <w:tcPr>
            <w:tcW w:w="541"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UT8</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UT9</w:t>
            </w:r>
          </w:p>
        </w:tc>
        <w:tc>
          <w:tcPr>
            <w:tcW w:w="72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UT10</w:t>
            </w:r>
          </w:p>
        </w:tc>
        <w:tc>
          <w:tcPr>
            <w:tcW w:w="744"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b w:val="false"/>
                <w:i w:val="false"/>
                <w:i w:val="false"/>
                <w:caps w:val="false"/>
                <w:smallCaps w:val="false"/>
                <w:strike w:val="false"/>
                <w:dstrike w:val="false"/>
                <w:color w:val="000000"/>
                <w:kern w:val="0"/>
                <w:sz w:val="24"/>
                <w:szCs w:val="24"/>
                <w:u w:val="none"/>
                <w:effect w:val="none"/>
                <w:lang w:val="es-ES" w:eastAsia="zh-CN" w:bidi="hi-IN"/>
              </w:rPr>
            </w:pPr>
            <w:r>
              <w:rPr>
                <w:rFonts w:eastAsia="Arial" w:cs="Arial" w:ascii="Liberation Serif;serif" w:hAnsi="Liberation Serif;serif"/>
                <w:b w:val="false"/>
                <w:i w:val="false"/>
                <w:caps w:val="false"/>
                <w:smallCaps w:val="false"/>
                <w:strike w:val="false"/>
                <w:dstrike w:val="false"/>
                <w:color w:val="000000"/>
                <w:kern w:val="0"/>
                <w:sz w:val="24"/>
                <w:szCs w:val="24"/>
                <w:u w:val="none"/>
                <w:effect w:val="none"/>
                <w:lang w:val="es-ES" w:eastAsia="zh-CN" w:bidi="hi-IN"/>
              </w:rPr>
              <w:t>UT11</w:t>
            </w:r>
          </w:p>
        </w:tc>
        <w:tc>
          <w:tcPr>
            <w:tcW w:w="1416"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%CENTRE</w:t>
            </w:r>
          </w:p>
        </w:tc>
        <w:tc>
          <w:tcPr>
            <w:tcW w:w="1080"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%FEMPO</w:t>
            </w:r>
          </w:p>
        </w:tc>
        <w:tc>
          <w:tcPr>
            <w:tcW w:w="990"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TOTAL</w:t>
            </w:r>
          </w:p>
        </w:tc>
        <w:tc>
          <w:tcPr>
            <w:tcW w:w="1350"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PES NOTA CENTRE</w:t>
            </w:r>
          </w:p>
        </w:tc>
        <w:tc>
          <w:tcPr>
            <w:tcW w:w="2100" w:type="dxa"/>
            <w:tcBorders>
              <w:top w:val="single" w:sz="2" w:space="0" w:color="000000"/>
              <w:left w:val="single" w:sz="2" w:space="0" w:color="000000"/>
              <w:bottom w:val="single" w:sz="2" w:space="0" w:color="000000"/>
              <w:right w:val="single" w:sz="2" w:space="0" w:color="000000"/>
            </w:tcBorders>
            <w:tcMar>
              <w:right w:w="58" w:type="dxa"/>
            </w:tcMar>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PES NOTA FEMPO</w:t>
            </w:r>
          </w:p>
        </w:tc>
      </w:tr>
      <w:tr>
        <w:trPr/>
        <w:tc>
          <w:tcPr>
            <w:tcW w:w="705"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RA1</w:t>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35%</w:t>
            </w:r>
          </w:p>
        </w:tc>
        <w:tc>
          <w:tcPr>
            <w:tcW w:w="704"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35%</w:t>
            </w:r>
          </w:p>
        </w:tc>
        <w:tc>
          <w:tcPr>
            <w:tcW w:w="541"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25%</w:t>
            </w:r>
          </w:p>
        </w:tc>
        <w:tc>
          <w:tcPr>
            <w:tcW w:w="629"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1"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2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44"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1416"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95%</w:t>
            </w:r>
          </w:p>
        </w:tc>
        <w:tc>
          <w:tcPr>
            <w:tcW w:w="108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5%</w:t>
            </w:r>
          </w:p>
        </w:tc>
        <w:tc>
          <w:tcPr>
            <w:tcW w:w="99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100%</w:t>
            </w:r>
          </w:p>
        </w:tc>
        <w:tc>
          <w:tcPr>
            <w:tcW w:w="135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20%</w:t>
            </w:r>
          </w:p>
        </w:tc>
        <w:tc>
          <w:tcPr>
            <w:tcW w:w="2100" w:type="dxa"/>
            <w:tcBorders>
              <w:top w:val="single" w:sz="2" w:space="0" w:color="000000"/>
              <w:left w:val="single" w:sz="2" w:space="0" w:color="000000"/>
              <w:bottom w:val="single" w:sz="2" w:space="0" w:color="000000"/>
              <w:right w:val="single" w:sz="2" w:space="0" w:color="000000"/>
            </w:tcBorders>
            <w:tcMar>
              <w:right w:w="58" w:type="dxa"/>
            </w:tcMar>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0%</w:t>
            </w:r>
          </w:p>
        </w:tc>
      </w:tr>
      <w:tr>
        <w:trPr/>
        <w:tc>
          <w:tcPr>
            <w:tcW w:w="705"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RA2</w:t>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04"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1"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29"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1"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50%</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2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44"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45%</w:t>
            </w:r>
          </w:p>
        </w:tc>
        <w:tc>
          <w:tcPr>
            <w:tcW w:w="1416"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95%</w:t>
            </w:r>
          </w:p>
        </w:tc>
        <w:tc>
          <w:tcPr>
            <w:tcW w:w="108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5%</w:t>
            </w:r>
          </w:p>
        </w:tc>
        <w:tc>
          <w:tcPr>
            <w:tcW w:w="99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100%</w:t>
            </w:r>
          </w:p>
        </w:tc>
        <w:tc>
          <w:tcPr>
            <w:tcW w:w="135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20%</w:t>
            </w:r>
          </w:p>
        </w:tc>
        <w:tc>
          <w:tcPr>
            <w:tcW w:w="2100" w:type="dxa"/>
            <w:tcBorders>
              <w:top w:val="single" w:sz="2" w:space="0" w:color="000000"/>
              <w:left w:val="single" w:sz="2" w:space="0" w:color="000000"/>
              <w:bottom w:val="single" w:sz="2" w:space="0" w:color="000000"/>
              <w:right w:val="single" w:sz="2" w:space="0" w:color="000000"/>
            </w:tcBorders>
            <w:tcMar>
              <w:right w:w="58" w:type="dxa"/>
            </w:tcMar>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0%</w:t>
            </w:r>
          </w:p>
        </w:tc>
      </w:tr>
      <w:tr>
        <w:trPr/>
        <w:tc>
          <w:tcPr>
            <w:tcW w:w="705"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RA3</w:t>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04"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1"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30%</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29"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25%</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20%</w:t>
            </w:r>
          </w:p>
        </w:tc>
        <w:tc>
          <w:tcPr>
            <w:tcW w:w="541"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15%</w:t>
            </w:r>
          </w:p>
        </w:tc>
        <w:tc>
          <w:tcPr>
            <w:tcW w:w="72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5%</w:t>
            </w:r>
          </w:p>
        </w:tc>
        <w:tc>
          <w:tcPr>
            <w:tcW w:w="744"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1416"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95%</w:t>
            </w:r>
          </w:p>
        </w:tc>
        <w:tc>
          <w:tcPr>
            <w:tcW w:w="108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5%</w:t>
            </w:r>
          </w:p>
        </w:tc>
        <w:tc>
          <w:tcPr>
            <w:tcW w:w="99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100%</w:t>
            </w:r>
          </w:p>
        </w:tc>
        <w:tc>
          <w:tcPr>
            <w:tcW w:w="135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20%</w:t>
            </w:r>
          </w:p>
        </w:tc>
        <w:tc>
          <w:tcPr>
            <w:tcW w:w="2100" w:type="dxa"/>
            <w:tcBorders>
              <w:top w:val="single" w:sz="2" w:space="0" w:color="000000"/>
              <w:left w:val="single" w:sz="2" w:space="0" w:color="000000"/>
              <w:bottom w:val="single" w:sz="2" w:space="0" w:color="000000"/>
              <w:right w:val="single" w:sz="2" w:space="0" w:color="000000"/>
            </w:tcBorders>
            <w:tcMar>
              <w:right w:w="58" w:type="dxa"/>
            </w:tcMar>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0%</w:t>
            </w:r>
          </w:p>
        </w:tc>
      </w:tr>
      <w:tr>
        <w:trPr/>
        <w:tc>
          <w:tcPr>
            <w:tcW w:w="705"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RA4</w:t>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04"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1"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52%</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29"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1"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2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45%</w:t>
            </w:r>
          </w:p>
        </w:tc>
        <w:tc>
          <w:tcPr>
            <w:tcW w:w="744"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1416"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97%</w:t>
            </w:r>
          </w:p>
        </w:tc>
        <w:tc>
          <w:tcPr>
            <w:tcW w:w="108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3%</w:t>
            </w:r>
          </w:p>
        </w:tc>
        <w:tc>
          <w:tcPr>
            <w:tcW w:w="99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100%</w:t>
            </w:r>
          </w:p>
        </w:tc>
        <w:tc>
          <w:tcPr>
            <w:tcW w:w="135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20%</w:t>
            </w:r>
          </w:p>
        </w:tc>
        <w:tc>
          <w:tcPr>
            <w:tcW w:w="2100" w:type="dxa"/>
            <w:tcBorders>
              <w:top w:val="single" w:sz="2" w:space="0" w:color="000000"/>
              <w:left w:val="single" w:sz="2" w:space="0" w:color="000000"/>
              <w:bottom w:val="single" w:sz="2" w:space="0" w:color="000000"/>
              <w:right w:val="single" w:sz="2" w:space="0" w:color="000000"/>
            </w:tcBorders>
            <w:tcMar>
              <w:right w:w="58" w:type="dxa"/>
            </w:tcMar>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0%</w:t>
            </w:r>
          </w:p>
        </w:tc>
      </w:tr>
      <w:tr>
        <w:trPr/>
        <w:tc>
          <w:tcPr>
            <w:tcW w:w="705"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RA5</w:t>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04"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1"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29"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80%</w:t>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1"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2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44"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18%</w:t>
            </w:r>
          </w:p>
        </w:tc>
        <w:tc>
          <w:tcPr>
            <w:tcW w:w="1416"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98%</w:t>
            </w:r>
          </w:p>
        </w:tc>
        <w:tc>
          <w:tcPr>
            <w:tcW w:w="108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w:t>
            </w:r>
          </w:p>
        </w:tc>
        <w:tc>
          <w:tcPr>
            <w:tcW w:w="99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100%</w:t>
            </w:r>
          </w:p>
        </w:tc>
        <w:tc>
          <w:tcPr>
            <w:tcW w:w="135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15%</w:t>
            </w:r>
          </w:p>
        </w:tc>
        <w:tc>
          <w:tcPr>
            <w:tcW w:w="2100" w:type="dxa"/>
            <w:tcBorders>
              <w:top w:val="single" w:sz="2" w:space="0" w:color="000000"/>
              <w:left w:val="single" w:sz="2" w:space="0" w:color="000000"/>
              <w:bottom w:val="single" w:sz="2" w:space="0" w:color="000000"/>
              <w:right w:val="single" w:sz="2" w:space="0" w:color="000000"/>
            </w:tcBorders>
            <w:tcMar>
              <w:right w:w="58" w:type="dxa"/>
            </w:tcMar>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0%</w:t>
            </w:r>
          </w:p>
        </w:tc>
      </w:tr>
      <w:tr>
        <w:trPr/>
        <w:tc>
          <w:tcPr>
            <w:tcW w:w="705" w:type="dxa"/>
            <w:tcBorders>
              <w:top w:val="single" w:sz="2" w:space="0" w:color="000000"/>
              <w:left w:val="single" w:sz="2" w:space="0" w:color="000000"/>
              <w:bottom w:val="single" w:sz="2" w:space="0" w:color="000000"/>
            </w:tcBorders>
          </w:tcPr>
          <w:p>
            <w:pPr>
              <w:pStyle w:val="TableContents"/>
              <w:spacing w:before="0" w:after="283"/>
              <w:ind w:hanging="0" w:left="0" w:right="0"/>
              <w:jc w:val="left"/>
              <w:rPr>
                <w:rFonts w:ascii="Liberation Serif;serif" w:hAnsi="Liberation Serif;serif"/>
                <w:b w:val="false"/>
                <w:i w:val="false"/>
                <w:i w:val="false"/>
                <w:caps w:val="false"/>
                <w:smallCaps w:val="false"/>
                <w:strike w:val="false"/>
                <w:dstrike w:val="false"/>
                <w:color w:val="000000"/>
                <w:sz w:val="24"/>
                <w:u w:val="none"/>
                <w:effect w:val="none"/>
              </w:rPr>
            </w:pPr>
            <w:r>
              <w:rPr>
                <w:rFonts w:ascii="Liberation Serif;serif" w:hAnsi="Liberation Serif;serif"/>
                <w:b w:val="false"/>
                <w:i w:val="false"/>
                <w:caps w:val="false"/>
                <w:smallCaps w:val="false"/>
                <w:strike w:val="false"/>
                <w:dstrike w:val="false"/>
                <w:color w:val="000000"/>
                <w:sz w:val="24"/>
                <w:u w:val="none"/>
                <w:effect w:val="none"/>
              </w:rPr>
              <w:t>RA6</w:t>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04"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1"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29"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1"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80%</w:t>
            </w:r>
          </w:p>
        </w:tc>
        <w:tc>
          <w:tcPr>
            <w:tcW w:w="72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44"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20%</w:t>
            </w:r>
          </w:p>
        </w:tc>
        <w:tc>
          <w:tcPr>
            <w:tcW w:w="1416"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100%</w:t>
            </w:r>
          </w:p>
        </w:tc>
        <w:tc>
          <w:tcPr>
            <w:tcW w:w="108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0%</w:t>
            </w:r>
          </w:p>
        </w:tc>
        <w:tc>
          <w:tcPr>
            <w:tcW w:w="99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100%</w:t>
            </w:r>
          </w:p>
        </w:tc>
        <w:tc>
          <w:tcPr>
            <w:tcW w:w="135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5%</w:t>
            </w:r>
          </w:p>
        </w:tc>
        <w:tc>
          <w:tcPr>
            <w:tcW w:w="2100" w:type="dxa"/>
            <w:tcBorders>
              <w:top w:val="single" w:sz="2" w:space="0" w:color="000000"/>
              <w:left w:val="single" w:sz="2" w:space="0" w:color="000000"/>
              <w:bottom w:val="single" w:sz="2" w:space="0" w:color="000000"/>
              <w:right w:val="single" w:sz="2" w:space="0" w:color="000000"/>
            </w:tcBorders>
            <w:tcMar>
              <w:right w:w="58" w:type="dxa"/>
            </w:tcMar>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0%</w:t>
            </w:r>
          </w:p>
        </w:tc>
      </w:tr>
      <w:tr>
        <w:trPr/>
        <w:tc>
          <w:tcPr>
            <w:tcW w:w="705" w:type="dxa"/>
            <w:tcBorders>
              <w:top w:val="single" w:sz="2" w:space="0" w:color="000000"/>
              <w:left w:val="single" w:sz="2" w:space="0" w:color="000000"/>
              <w:bottom w:val="single" w:sz="2" w:space="0" w:color="000000"/>
            </w:tcBorders>
          </w:tcPr>
          <w:p>
            <w:pPr>
              <w:pStyle w:val="TableContents"/>
              <w:spacing w:before="0" w:after="283"/>
              <w:ind w:hanging="0" w:left="0" w:right="0"/>
              <w:jc w:val="left"/>
              <w:rPr/>
            </w:pPr>
            <w:r>
              <w:rPr/>
            </w:r>
          </w:p>
        </w:tc>
        <w:tc>
          <w:tcPr>
            <w:tcW w:w="54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04"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1"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29"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541"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63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2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744"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1416"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108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20%</w:t>
            </w:r>
          </w:p>
        </w:tc>
        <w:tc>
          <w:tcPr>
            <w:tcW w:w="99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r>
          </w:p>
        </w:tc>
        <w:tc>
          <w:tcPr>
            <w:tcW w:w="1350" w:type="dxa"/>
            <w:tcBorders>
              <w:top w:val="single" w:sz="2" w:space="0" w:color="000000"/>
              <w:left w:val="single" w:sz="2" w:space="0" w:color="000000"/>
              <w:bottom w:val="single" w:sz="2" w:space="0" w:color="000000"/>
            </w:tcBorders>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100%</w:t>
            </w:r>
          </w:p>
        </w:tc>
        <w:tc>
          <w:tcPr>
            <w:tcW w:w="2100" w:type="dxa"/>
            <w:tcBorders>
              <w:top w:val="single" w:sz="2" w:space="0" w:color="000000"/>
              <w:left w:val="single" w:sz="2" w:space="0" w:color="000000"/>
              <w:bottom w:val="single" w:sz="2" w:space="0" w:color="000000"/>
              <w:right w:val="single" w:sz="2" w:space="0" w:color="000000"/>
            </w:tcBorders>
            <w:tcMar>
              <w:right w:w="58" w:type="dxa"/>
            </w:tcMar>
          </w:tcPr>
          <w:p>
            <w:pPr>
              <w:pStyle w:val="TableContents"/>
              <w:widowControl w:val="false"/>
              <w:suppressAutoHyphens w:val="true"/>
              <w:bidi w:val="0"/>
              <w:spacing w:before="0" w:after="283"/>
              <w:ind w:hanging="0" w:left="0" w:right="0"/>
              <w:jc w:val="left"/>
              <w:rPr>
                <w:rFonts w:ascii="Liberation Serif;serif" w:hAnsi="Liberation Serif;serif" w:eastAsia="Arial" w:cs="Arial"/>
                <w:color w:val="000000"/>
                <w:kern w:val="0"/>
                <w:sz w:val="24"/>
                <w:szCs w:val="24"/>
                <w:lang w:val="es-ES" w:eastAsia="zh-CN" w:bidi="hi-IN"/>
              </w:rPr>
            </w:pPr>
            <w:r>
              <w:rPr>
                <w:rFonts w:eastAsia="Arial" w:cs="Arial" w:ascii="Liberation Serif;serif" w:hAnsi="Liberation Serif;serif"/>
                <w:color w:val="000000"/>
                <w:kern w:val="0"/>
                <w:sz w:val="24"/>
                <w:szCs w:val="24"/>
                <w:lang w:val="es-ES" w:eastAsia="zh-CN" w:bidi="hi-IN"/>
              </w:rPr>
              <w:t>0%</w:t>
            </w:r>
          </w:p>
        </w:tc>
      </w:tr>
    </w:tbl>
    <w:p>
      <w:pPr>
        <w:pStyle w:val="Normal"/>
        <w:ind w:hanging="360" w:left="360" w:right="0"/>
        <w:jc w:val="both"/>
        <w:rPr>
          <w:b w:val="false"/>
          <w:bCs w:val="false"/>
        </w:rPr>
      </w:pPr>
      <w:r>
        <w:rPr>
          <w:b w:val="false"/>
          <w:bCs w:val="false"/>
        </w:rPr>
      </w:r>
    </w:p>
    <w:p>
      <w:pPr>
        <w:pStyle w:val="Normal"/>
        <w:ind w:hanging="360" w:left="360" w:right="0"/>
        <w:jc w:val="both"/>
        <w:rPr>
          <w:rFonts w:ascii="Tahoma" w:hAnsi="Tahoma" w:eastAsia="Tahoma" w:cs="Tahoma"/>
          <w:b/>
          <w:sz w:val="20"/>
          <w:szCs w:val="20"/>
        </w:rPr>
      </w:pPr>
      <w:r>
        <w:rPr>
          <w:rFonts w:eastAsia="Tahoma" w:cs="Tahoma" w:ascii="Tahoma" w:hAnsi="Tahoma"/>
          <w:b/>
          <w:sz w:val="20"/>
          <w:szCs w:val="20"/>
        </w:rPr>
      </w:r>
    </w:p>
    <w:p>
      <w:pPr>
        <w:sectPr>
          <w:headerReference w:type="default" r:id="rId5"/>
          <w:headerReference w:type="first" r:id="rId6"/>
          <w:type w:val="nextPage"/>
          <w:pgSz w:orient="landscape" w:w="16838" w:h="11906"/>
          <w:pgMar w:left="1134" w:right="1134" w:gutter="0" w:header="0" w:top="1134" w:footer="0" w:bottom="1134"/>
          <w:pgNumType w:fmt="decimal"/>
          <w:formProt w:val="false"/>
          <w:textDirection w:val="lrTb"/>
          <w:docGrid w:type="default" w:linePitch="100" w:charSpace="0"/>
        </w:sectPr>
        <w:pStyle w:val="Normal"/>
        <w:ind w:hanging="360" w:left="360" w:right="0"/>
        <w:jc w:val="both"/>
        <w:rPr>
          <w:rFonts w:ascii="Tahoma" w:hAnsi="Tahoma" w:eastAsia="Tahoma" w:cs="Tahoma"/>
          <w:b/>
          <w:sz w:val="20"/>
          <w:szCs w:val="20"/>
        </w:rPr>
      </w:pPr>
      <w:r>
        <w:rPr>
          <w:rFonts w:eastAsia="Tahoma" w:cs="Tahoma" w:ascii="Tahoma" w:hAnsi="Tahoma"/>
          <w:b/>
          <w:sz w:val="20"/>
          <w:szCs w:val="20"/>
        </w:rPr>
      </w:r>
      <w:r>
        <w:br w:type="page"/>
      </w:r>
    </w:p>
    <w:p>
      <w:pPr>
        <w:pStyle w:val="Normal"/>
        <w:spacing w:before="0" w:after="0"/>
        <w:ind w:hanging="360" w:left="360" w:right="0"/>
        <w:jc w:val="both"/>
        <w:rPr>
          <w:rFonts w:ascii="Tahoma" w:hAnsi="Tahoma" w:eastAsia="Tahoma" w:cs="Tahoma"/>
          <w:b/>
          <w:sz w:val="20"/>
          <w:szCs w:val="20"/>
        </w:rPr>
      </w:pPr>
      <w:r>
        <w:rPr>
          <w:rFonts w:eastAsia="Tahoma" w:cs="Tahoma" w:ascii="Tahoma" w:hAnsi="Tahoma"/>
          <w:b/>
          <w:sz w:val="20"/>
          <w:szCs w:val="20"/>
        </w:rPr>
      </w:r>
    </w:p>
    <w:p>
      <w:pPr>
        <w:pStyle w:val="Normal"/>
        <w:spacing w:before="0" w:after="0"/>
        <w:ind w:hanging="360" w:left="360" w:right="0"/>
        <w:jc w:val="both"/>
        <w:rPr>
          <w:rFonts w:ascii="Tahoma" w:hAnsi="Tahoma" w:eastAsia="Tahoma" w:cs="Tahoma"/>
          <w:b/>
          <w:sz w:val="20"/>
          <w:szCs w:val="20"/>
        </w:rPr>
      </w:pPr>
      <w:r>
        <w:rPr>
          <w:rFonts w:eastAsia="Tahoma" w:cs="Tahoma" w:ascii="Tahoma" w:hAnsi="Tahoma"/>
          <w:b/>
          <w:sz w:val="20"/>
          <w:szCs w:val="20"/>
        </w:rPr>
      </w:r>
    </w:p>
    <w:p>
      <w:pPr>
        <w:pStyle w:val="Normal"/>
        <w:numPr>
          <w:ilvl w:val="0"/>
          <w:numId w:val="1"/>
        </w:numPr>
        <w:spacing w:before="0" w:after="0"/>
        <w:ind w:hanging="360" w:left="360" w:right="0"/>
        <w:jc w:val="both"/>
        <w:rPr>
          <w:rFonts w:ascii="Tahoma" w:hAnsi="Tahoma" w:eastAsia="Tahoma" w:cs="Tahoma"/>
          <w:b/>
          <w:sz w:val="20"/>
          <w:szCs w:val="20"/>
        </w:rPr>
      </w:pPr>
      <w:r>
        <w:rPr>
          <w:rFonts w:eastAsia="Tahoma" w:cs="Tahoma" w:ascii="Tahoma" w:hAnsi="Tahoma"/>
          <w:b/>
          <w:sz w:val="20"/>
          <w:szCs w:val="20"/>
        </w:rPr>
        <w:t>NORMES DE TALLER DE FRED</w:t>
      </w:r>
    </w:p>
    <w:p>
      <w:pPr>
        <w:pStyle w:val="Normal"/>
        <w:numPr>
          <w:ilvl w:val="0"/>
          <w:numId w:val="0"/>
        </w:numPr>
        <w:ind w:hanging="0" w:left="360" w:right="0"/>
        <w:jc w:val="both"/>
        <w:rPr>
          <w:b w:val="false"/>
          <w:bCs w:val="false"/>
        </w:rPr>
      </w:pPr>
      <w:r>
        <w:rPr>
          <w:rFonts w:eastAsia="Tahoma" w:cs="Tahoma" w:ascii="Tahoma" w:hAnsi="Tahoma"/>
          <w:b w:val="false"/>
          <w:bCs w:val="false"/>
          <w:sz w:val="20"/>
          <w:szCs w:val="20"/>
        </w:rPr>
        <w:t xml:space="preserve">Les </w:t>
      </w:r>
      <w:hyperlink r:id="rId7">
        <w:r>
          <w:rPr>
            <w:rStyle w:val="Hyperlink"/>
            <w:rFonts w:eastAsia="Tahoma" w:cs="Tahoma" w:ascii="Tahoma" w:hAnsi="Tahoma"/>
            <w:b w:val="false"/>
            <w:bCs w:val="false"/>
            <w:sz w:val="20"/>
            <w:szCs w:val="20"/>
          </w:rPr>
          <w:t>normes a seguir al taller de fred</w:t>
        </w:r>
      </w:hyperlink>
      <w:r>
        <w:rPr>
          <w:rFonts w:eastAsia="Tahoma" w:cs="Tahoma" w:ascii="Tahoma" w:hAnsi="Tahoma"/>
          <w:b w:val="false"/>
          <w:bCs w:val="false"/>
          <w:sz w:val="20"/>
          <w:szCs w:val="20"/>
        </w:rPr>
        <w:t xml:space="preserve"> es troben al següent enllaç:</w:t>
      </w:r>
    </w:p>
    <w:p>
      <w:pPr>
        <w:pStyle w:val="Normal"/>
        <w:ind w:hanging="360" w:left="360" w:right="0"/>
        <w:jc w:val="both"/>
        <w:rPr>
          <w:rFonts w:ascii="Tahoma" w:hAnsi="Tahoma" w:eastAsia="Tahoma" w:cs="Tahoma"/>
          <w:sz w:val="20"/>
          <w:szCs w:val="20"/>
        </w:rPr>
      </w:pPr>
      <w:r>
        <w:rPr>
          <w:rFonts w:eastAsia="Tahoma" w:cs="Tahoma" w:ascii="Tahoma" w:hAnsi="Tahoma"/>
          <w:sz w:val="20"/>
          <w:szCs w:val="20"/>
        </w:rPr>
      </w:r>
    </w:p>
    <w:p>
      <w:pPr>
        <w:pStyle w:val="Normal"/>
        <w:ind w:hanging="360" w:left="360" w:right="0"/>
        <w:jc w:val="both"/>
        <w:rPr>
          <w:b w:val="false"/>
          <w:bCs w:val="false"/>
        </w:rPr>
      </w:pPr>
      <w:r>
        <w:rPr>
          <w:rFonts w:eastAsia="Tahoma" w:cs="Tahoma" w:ascii="Tahoma" w:hAnsi="Tahoma"/>
          <w:b w:val="false"/>
          <w:bCs w:val="false"/>
          <w:sz w:val="20"/>
          <w:szCs w:val="20"/>
        </w:rPr>
        <w:t>https://paulinoposada.github.io/web_fred/web_fred_26_27/documents/normes_taller_fred.pdf</w:t>
      </w:r>
    </w:p>
    <w:p>
      <w:pPr>
        <w:pStyle w:val="Normal"/>
        <w:jc w:val="both"/>
        <w:rPr>
          <w:rFonts w:ascii="Tahoma" w:hAnsi="Tahoma" w:eastAsia="Tahoma" w:cs="Tahoma"/>
          <w:sz w:val="20"/>
          <w:szCs w:val="20"/>
        </w:rPr>
      </w:pPr>
      <w:r>
        <w:rPr>
          <w:rFonts w:eastAsia="Tahoma" w:cs="Tahoma" w:ascii="Tahoma" w:hAnsi="Tahoma"/>
          <w:sz w:val="20"/>
          <w:szCs w:val="20"/>
        </w:rPr>
      </w:r>
    </w:p>
    <w:p>
      <w:pPr>
        <w:pStyle w:val="Normal"/>
        <w:jc w:val="both"/>
        <w:rPr>
          <w:rFonts w:ascii="Tahoma" w:hAnsi="Tahoma" w:eastAsia="Tahoma" w:cs="Tahoma"/>
          <w:sz w:val="20"/>
          <w:szCs w:val="20"/>
        </w:rPr>
      </w:pPr>
      <w:r>
        <w:rPr>
          <w:rFonts w:eastAsia="Tahoma" w:cs="Tahoma" w:ascii="Tahoma" w:hAnsi="Tahoma"/>
          <w:sz w:val="20"/>
          <w:szCs w:val="20"/>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MATERIAL DIDÀCTIC I DE TREBALL NECESSARI</w:t>
      </w:r>
    </w:p>
    <w:p>
      <w:pPr>
        <w:pStyle w:val="Normal"/>
        <w:jc w:val="both"/>
        <w:rPr>
          <w:rFonts w:ascii="Tahoma" w:hAnsi="Tahoma" w:eastAsia="Tahoma" w:cs="Tahoma"/>
          <w:sz w:val="20"/>
          <w:szCs w:val="20"/>
        </w:rPr>
      </w:pPr>
      <w:r>
        <w:rPr>
          <w:rFonts w:eastAsia="Tahoma" w:cs="Tahoma" w:ascii="Tahoma" w:hAnsi="Tahoma"/>
          <w:sz w:val="20"/>
          <w:szCs w:val="20"/>
        </w:rPr>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 xml:space="preserve">El mòdul es desenvoluparà a l’aula 1 i al taller de fred. </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 xml:space="preserve">El curs es seguirà amb la documentació disponible al lloc </w:t>
      </w:r>
      <w:hyperlink r:id="rId8">
        <w:r>
          <w:rPr>
            <w:rStyle w:val="Hyperlink"/>
            <w:rFonts w:eastAsia="Tahoma" w:cs="Tahoma" w:ascii="Tahoma" w:hAnsi="Tahoma"/>
            <w:sz w:val="20"/>
            <w:szCs w:val="20"/>
            <w:lang w:val="ca-ES"/>
          </w:rPr>
          <w:t>web del mòdul</w:t>
        </w:r>
      </w:hyperlink>
      <w:r>
        <w:rPr>
          <w:rFonts w:eastAsia="Tahoma" w:cs="Tahoma" w:ascii="Tahoma" w:hAnsi="Tahoma"/>
          <w:sz w:val="20"/>
          <w:szCs w:val="20"/>
          <w:lang w:val="ca-ES"/>
        </w:rPr>
        <w:t>.</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https://paulinoposada.github.io/web_fred/web_fred_26_27/GS/index_fred_GS_2627.html</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Els alumnes hauran de tenir a classe, a més del material bàsic escolar, una calculadora científica, regla de 30 cm, llapis i goma d’esborrar.</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Per al seguiment de les classes teòriques es projectarà a la pissarra el material necessari.</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ACTIVITATS COMPLEMENTÀRIES I EXTRAESCOLARS PROGRAMADES</w:t>
      </w:r>
    </w:p>
    <w:p>
      <w:pPr>
        <w:pStyle w:val="Normal"/>
        <w:jc w:val="both"/>
        <w:rPr>
          <w:rFonts w:ascii="Tahoma" w:hAnsi="Tahoma" w:eastAsia="Tahoma" w:cs="Tahoma"/>
          <w:sz w:val="20"/>
          <w:szCs w:val="20"/>
        </w:rPr>
      </w:pPr>
      <w:r>
        <w:rPr>
          <w:rFonts w:eastAsia="Tahoma" w:cs="Tahoma" w:ascii="Tahoma" w:hAnsi="Tahoma"/>
          <w:sz w:val="20"/>
          <w:szCs w:val="20"/>
        </w:rPr>
      </w:r>
    </w:p>
    <w:p>
      <w:pPr>
        <w:pStyle w:val="Normal"/>
        <w:jc w:val="both"/>
        <w:rPr>
          <w:rFonts w:ascii="Tahoma" w:hAnsi="Tahoma" w:eastAsia="Tahoma" w:cs="Tahoma"/>
          <w:sz w:val="20"/>
          <w:szCs w:val="20"/>
          <w:lang w:val="ca-ES"/>
        </w:rPr>
      </w:pPr>
      <w:r>
        <w:rPr>
          <w:rFonts w:eastAsia="Tahoma" w:cs="Tahoma" w:ascii="Tahoma" w:hAnsi="Tahoma"/>
          <w:sz w:val="20"/>
          <w:szCs w:val="20"/>
          <w:lang w:val="ca-ES"/>
        </w:rPr>
        <w:t>No hi ha activitats complementàries programades.</w:t>
      </w:r>
    </w:p>
    <w:p>
      <w:pPr>
        <w:pStyle w:val="Normal"/>
        <w:jc w:val="both"/>
        <w:rPr>
          <w:rFonts w:ascii="Tahoma" w:hAnsi="Tahoma" w:eastAsia="Tahoma" w:cs="Tahoma"/>
          <w:sz w:val="20"/>
          <w:szCs w:val="20"/>
          <w:lang w:val="ca-ES"/>
        </w:rPr>
      </w:pPr>
      <w:r>
        <w:rPr>
          <w:rFonts w:eastAsia="Tahoma" w:cs="Tahoma" w:ascii="Tahoma" w:hAnsi="Tahoma"/>
          <w:sz w:val="20"/>
          <w:szCs w:val="20"/>
          <w:lang w:val="ca-ES"/>
        </w:rPr>
      </w:r>
    </w:p>
    <w:p>
      <w:pPr>
        <w:pStyle w:val="Normal"/>
        <w:jc w:val="both"/>
        <w:rPr>
          <w:rFonts w:ascii="Tahoma" w:hAnsi="Tahoma" w:eastAsia="Tahoma" w:cs="Tahoma"/>
          <w:sz w:val="20"/>
          <w:szCs w:val="20"/>
          <w:lang w:val="ca-ES"/>
        </w:rPr>
      </w:pPr>
      <w:r>
        <w:rPr>
          <w:rFonts w:eastAsia="Tahoma" w:cs="Tahoma" w:ascii="Tahoma" w:hAnsi="Tahoma"/>
          <w:sz w:val="20"/>
          <w:szCs w:val="20"/>
          <w:lang w:val="ca-ES"/>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SELECCIÓ DE BIBLIOGRAFIA</w:t>
      </w:r>
    </w:p>
    <w:p>
      <w:pPr>
        <w:pStyle w:val="Normal"/>
        <w:spacing w:lineRule="auto" w:line="276"/>
        <w:jc w:val="both"/>
        <w:rPr/>
      </w:pPr>
      <w:r>
        <w:rPr/>
      </w:r>
    </w:p>
    <w:p>
      <w:pPr>
        <w:pStyle w:val="Normal"/>
        <w:spacing w:lineRule="auto" w:line="276"/>
        <w:jc w:val="both"/>
        <w:rPr>
          <w:rFonts w:ascii="Tahoma" w:hAnsi="Tahoma" w:eastAsia="Tahoma" w:cs="Tahoma"/>
          <w:sz w:val="20"/>
          <w:szCs w:val="20"/>
          <w:lang w:val="ca-ES"/>
        </w:rPr>
      </w:pPr>
      <w:r>
        <w:rPr>
          <w:rFonts w:eastAsia="Tahoma" w:cs="Tahoma" w:ascii="Tahoma" w:hAnsi="Tahoma"/>
          <w:sz w:val="20"/>
          <w:szCs w:val="20"/>
          <w:lang w:val="ca-ES"/>
        </w:rPr>
        <w:t xml:space="preserve">Al lloc </w:t>
      </w:r>
      <w:hyperlink r:id="rId9">
        <w:r>
          <w:rPr>
            <w:rStyle w:val="Hyperlink"/>
            <w:rFonts w:eastAsia="Tahoma" w:cs="Tahoma" w:ascii="Tahoma" w:hAnsi="Tahoma"/>
            <w:sz w:val="20"/>
            <w:szCs w:val="20"/>
            <w:lang w:val="ca-ES"/>
          </w:rPr>
          <w:t>web del mòdul</w:t>
        </w:r>
      </w:hyperlink>
      <w:r>
        <w:rPr>
          <w:rFonts w:eastAsia="Tahoma" w:cs="Tahoma" w:ascii="Tahoma" w:hAnsi="Tahoma"/>
          <w:sz w:val="20"/>
          <w:szCs w:val="20"/>
          <w:lang w:val="ca-ES"/>
        </w:rPr>
        <w:t xml:space="preserve"> hi haurà arxius amb continguts, que els alumnes poden anar consultant durant el curs.</w:t>
      </w:r>
    </w:p>
    <w:sectPr>
      <w:headerReference w:type="default" r:id="rId10"/>
      <w:headerReference w:type="first" r:id="rId11"/>
      <w:type w:val="nextPage"/>
      <w:pgSz w:w="11906" w:h="16838"/>
      <w:pgMar w:left="720" w:right="720" w:gutter="0" w:header="284" w:top="341" w:footer="0" w:bottom="720"/>
      <w:pgNumType w:fmt="decimal"/>
      <w:formProt w:val="false"/>
      <w:textDirection w:val="lrTb"/>
      <w:docGrid w:type="default" w:linePitch="24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Tahoma">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alibri">
    <w:charset w:val="01"/>
    <w:family w:val="roman"/>
    <w:pitch w:val="variable"/>
  </w:font>
  <w:font w:name="Tahoma">
    <w:altName w:val="sans-serif"/>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val="false"/>
      <w:widowControl w:val="false"/>
      <w:shd w:val="clear" w:fill="FFFFFF"/>
      <w:spacing w:lineRule="auto" w:line="276" w:before="0" w:after="0"/>
      <w:ind w:hanging="0" w:left="0" w:right="0"/>
      <w:jc w:val="left"/>
      <w:rPr>
        <w:rFonts w:ascii="Tahoma" w:hAnsi="Tahoma" w:eastAsia="Tahoma" w:cs="Tahoma"/>
        <w:b/>
        <w:i/>
        <w:i/>
        <w:sz w:val="22"/>
        <w:szCs w:val="22"/>
      </w:rPr>
    </w:pPr>
    <w:r>
      <w:rPr>
        <w:rFonts w:eastAsia="Tahoma" w:cs="Tahoma" w:ascii="Tahoma" w:hAnsi="Tahoma"/>
        <w:b/>
        <w:i/>
        <w:sz w:val="22"/>
        <w:szCs w:val="22"/>
      </w:rPr>
    </w:r>
  </w:p>
  <w:p>
    <w:pPr>
      <w:pStyle w:val="Header"/>
      <w:rPr/>
    </w:pPr>
    <w:r>
      <w:rPr/>
    </w:r>
  </w:p>
  <w:tbl>
    <w:tblPr>
      <w:tblW w:w="10259" w:type="dxa"/>
      <w:jc w:val="center"/>
      <w:tblInd w:w="0" w:type="dxa"/>
      <w:tblLayout w:type="fixed"/>
      <w:tblCellMar>
        <w:top w:w="0" w:type="dxa"/>
        <w:left w:w="88" w:type="dxa"/>
        <w:bottom w:w="0" w:type="dxa"/>
        <w:right w:w="108" w:type="dxa"/>
      </w:tblCellMar>
    </w:tblPr>
    <w:tblGrid>
      <w:gridCol w:w="1174"/>
      <w:gridCol w:w="7083"/>
      <w:gridCol w:w="2002"/>
    </w:tblGrid>
    <w:tr>
      <w:trPr>
        <w:trHeight w:val="1119" w:hRule="atLeast"/>
        <w:cantSplit w:val="true"/>
      </w:trPr>
      <w:tc>
        <w:tcPr>
          <w:tcW w:w="1174"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pPr>
          <w:bookmarkStart w:id="13" w:name="bookmark=id.n7p5lwhtmrag"/>
          <w:bookmarkStart w:id="14" w:name="bookmark=id.cpyvmzqf65gg"/>
          <w:bookmarkEnd w:id="13"/>
          <w:bookmarkEnd w:id="14"/>
          <w:r>
            <w:rPr/>
            <w:drawing>
              <wp:inline distT="0" distB="0" distL="0" distR="0">
                <wp:extent cx="552450" cy="639445"/>
                <wp:effectExtent l="0" t="0" r="0" b="0"/>
                <wp:docPr id="1" name="Picture" descr="150x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150x130"/>
                        <pic:cNvPicPr>
                          <a:picLocks noChangeAspect="1" noChangeArrowheads="1"/>
                        </pic:cNvPicPr>
                      </pic:nvPicPr>
                      <pic:blipFill>
                        <a:blip r:embed="rId1"/>
                        <a:stretch>
                          <a:fillRect/>
                        </a:stretch>
                      </pic:blipFill>
                      <pic:spPr bwMode="auto">
                        <a:xfrm>
                          <a:off x="0" y="0"/>
                          <a:ext cx="552450" cy="639445"/>
                        </a:xfrm>
                        <a:prstGeom prst="rect">
                          <a:avLst/>
                        </a:prstGeom>
                      </pic:spPr>
                    </pic:pic>
                  </a:graphicData>
                </a:graphic>
              </wp:inline>
            </w:drawing>
          </w:r>
        </w:p>
      </w:tc>
      <w:tc>
        <w:tcPr>
          <w:tcW w:w="7083"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rPr>
          </w:pPr>
          <w:r>
            <w:rPr>
              <w:rFonts w:eastAsia="Tahoma" w:cs="Tahoma" w:ascii="Tahoma" w:hAnsi="Tahoma"/>
              <w:b/>
              <w:sz w:val="28"/>
              <w:szCs w:val="28"/>
            </w:rPr>
            <w:t xml:space="preserve"> </w:t>
          </w:r>
          <w:r>
            <w:rPr>
              <w:rFonts w:eastAsia="Tahoma" w:cs="Tahoma" w:ascii="Tahoma" w:hAnsi="Tahoma"/>
              <w:b/>
            </w:rPr>
            <w:t>PRESENTACIÓ DEL MÒDUL</w:t>
          </w:r>
        </w:p>
      </w:tc>
      <w:tc>
        <w:tcPr>
          <w:tcW w:w="200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spacing w:lineRule="auto" w:line="300"/>
            <w:rPr>
              <w:rFonts w:ascii="Tahoma" w:hAnsi="Tahoma" w:eastAsia="Tahoma" w:cs="Tahoma"/>
              <w:b/>
              <w:sz w:val="20"/>
              <w:szCs w:val="20"/>
            </w:rPr>
          </w:pPr>
          <w:r>
            <w:rPr>
              <w:rFonts w:eastAsia="Tahoma" w:cs="Tahoma" w:ascii="Tahoma" w:hAnsi="Tahoma"/>
              <w:b/>
              <w:sz w:val="20"/>
              <w:szCs w:val="20"/>
            </w:rPr>
            <w:t>CURS 2026/2027</w:t>
          </w:r>
        </w:p>
        <w:p>
          <w:pPr>
            <w:pStyle w:val="Normal"/>
            <w:spacing w:lineRule="auto" w:line="300"/>
            <w:rPr>
              <w:rFonts w:ascii="Tahoma" w:hAnsi="Tahoma" w:eastAsia="Tahoma" w:cs="Tahoma"/>
              <w:sz w:val="20"/>
              <w:szCs w:val="20"/>
            </w:rPr>
          </w:pPr>
          <w:r>
            <w:rPr>
              <w:rFonts w:eastAsia="Tahoma" w:cs="Tahoma" w:ascii="Tahoma" w:hAnsi="Tahoma"/>
              <w:sz w:val="20"/>
              <w:szCs w:val="20"/>
            </w:rPr>
            <w:t xml:space="preserve">Pàgina </w:t>
          </w:r>
          <w:r>
            <w:rPr/>
            <w:fldChar w:fldCharType="begin"/>
          </w:r>
          <w:r>
            <w:rPr/>
            <w:instrText xml:space="preserve"> PAGE </w:instrText>
          </w:r>
          <w:r>
            <w:rPr/>
            <w:fldChar w:fldCharType="separate"/>
          </w:r>
          <w:r>
            <w:rPr/>
            <w:t>8</w:t>
          </w:r>
          <w:r>
            <w:rPr/>
            <w:fldChar w:fldCharType="end"/>
          </w:r>
          <w:r>
            <w:rPr>
              <w:rFonts w:eastAsia="Tahoma" w:cs="Tahoma" w:ascii="Tahoma" w:hAnsi="Tahoma"/>
              <w:sz w:val="20"/>
              <w:szCs w:val="20"/>
            </w:rPr>
            <w:t xml:space="preserve"> de </w:t>
          </w:r>
          <w:r>
            <w:rPr/>
            <w:fldChar w:fldCharType="begin"/>
          </w:r>
          <w:r>
            <w:rPr/>
            <w:instrText xml:space="preserve"> NUMPAGES </w:instrText>
          </w:r>
          <w:r>
            <w:rPr/>
            <w:fldChar w:fldCharType="separate"/>
          </w:r>
          <w:r>
            <w:rPr/>
            <w:t>10</w:t>
          </w:r>
          <w:r>
            <w:rPr/>
            <w:fldChar w:fldCharType="end"/>
          </w:r>
        </w:p>
      </w:tc>
    </w:tr>
  </w:tbl>
  <w:p>
    <w:pPr>
      <w:pStyle w:val="Normal"/>
      <w:keepNext w:val="true"/>
      <w:keepLines w:val="false"/>
      <w:widowControl/>
      <w:shd w:val="clear" w:fill="FFFFFF"/>
      <w:tabs>
        <w:tab w:val="clear" w:pos="720"/>
        <w:tab w:val="center" w:pos="4252" w:leader="none"/>
        <w:tab w:val="right" w:pos="8504" w:leader="none"/>
      </w:tabs>
      <w:spacing w:lineRule="auto" w:line="240" w:before="0" w:after="0"/>
      <w:ind w:hanging="0" w:left="0" w:right="0"/>
      <w:jc w:val="left"/>
      <w:rPr>
        <w:rFonts w:eastAsia="Arial" w:cs="Arial"/>
        <w:b w:val="false"/>
        <w:i w:val="false"/>
        <w:i w:val="false"/>
        <w:caps w:val="false"/>
        <w:smallCaps w:val="false"/>
        <w:strike w:val="false"/>
        <w:dstrike w:val="false"/>
        <w:color w:val="000000"/>
        <w:position w:val="0"/>
        <w:sz w:val="10"/>
        <w:sz w:val="10"/>
        <w:szCs w:val="10"/>
        <w:u w:val="none"/>
        <w:shd w:fill="FFFFFF" w:val="clear"/>
        <w:vertAlign w:val="baseline"/>
      </w:rPr>
    </w:pPr>
    <w:r>
      <w:rPr>
        <w:rFonts w:eastAsia="Arial" w:cs="Arial"/>
        <w:b w:val="false"/>
        <w:i w:val="false"/>
        <w:caps w:val="false"/>
        <w:smallCaps w:val="false"/>
        <w:strike w:val="false"/>
        <w:dstrike w:val="false"/>
        <w:color w:val="000000"/>
        <w:position w:val="0"/>
        <w:sz w:val="10"/>
        <w:sz w:val="10"/>
        <w:szCs w:val="10"/>
        <w:u w:val="none"/>
        <w:shd w:fill="FFFFFF"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val="false"/>
      <w:widowControl w:val="false"/>
      <w:shd w:val="clear" w:fill="FFFFFF"/>
      <w:spacing w:lineRule="auto" w:line="276" w:before="0" w:after="0"/>
      <w:ind w:hanging="0" w:left="0" w:right="0"/>
      <w:jc w:val="left"/>
      <w:rPr>
        <w:rFonts w:ascii="Tahoma" w:hAnsi="Tahoma" w:eastAsia="Tahoma" w:cs="Tahoma"/>
        <w:b/>
        <w:i/>
        <w:i/>
        <w:sz w:val="22"/>
        <w:szCs w:val="22"/>
      </w:rPr>
    </w:pPr>
    <w:r>
      <w:rPr>
        <w:rFonts w:eastAsia="Tahoma" w:cs="Tahoma" w:ascii="Tahoma" w:hAnsi="Tahoma"/>
        <w:b/>
        <w:i/>
        <w:sz w:val="22"/>
        <w:szCs w:val="22"/>
      </w:rPr>
    </w:r>
  </w:p>
  <w:p>
    <w:pPr>
      <w:pStyle w:val="Header"/>
      <w:rPr/>
    </w:pPr>
    <w:r>
      <w:rPr/>
    </w:r>
  </w:p>
  <w:tbl>
    <w:tblPr>
      <w:tblW w:w="10259" w:type="dxa"/>
      <w:jc w:val="center"/>
      <w:tblInd w:w="0" w:type="dxa"/>
      <w:tblLayout w:type="fixed"/>
      <w:tblCellMar>
        <w:top w:w="0" w:type="dxa"/>
        <w:left w:w="88" w:type="dxa"/>
        <w:bottom w:w="0" w:type="dxa"/>
        <w:right w:w="108" w:type="dxa"/>
      </w:tblCellMar>
    </w:tblPr>
    <w:tblGrid>
      <w:gridCol w:w="1174"/>
      <w:gridCol w:w="7083"/>
      <w:gridCol w:w="2002"/>
    </w:tblGrid>
    <w:tr>
      <w:trPr>
        <w:trHeight w:val="1119" w:hRule="atLeast"/>
        <w:cantSplit w:val="true"/>
      </w:trPr>
      <w:tc>
        <w:tcPr>
          <w:tcW w:w="1174"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pPr>
          <w:bookmarkStart w:id="15" w:name="bookmark=id.n7p5lwhtmrag"/>
          <w:bookmarkStart w:id="16" w:name="bookmark=id.cpyvmzqf65gg"/>
          <w:bookmarkEnd w:id="15"/>
          <w:bookmarkEnd w:id="16"/>
          <w:r>
            <w:rPr/>
            <w:drawing>
              <wp:inline distT="0" distB="0" distL="0" distR="0">
                <wp:extent cx="552450" cy="639445"/>
                <wp:effectExtent l="0" t="0" r="0" b="0"/>
                <wp:docPr id="2" name="Picture" descr="150x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150x130"/>
                        <pic:cNvPicPr>
                          <a:picLocks noChangeAspect="1" noChangeArrowheads="1"/>
                        </pic:cNvPicPr>
                      </pic:nvPicPr>
                      <pic:blipFill>
                        <a:blip r:embed="rId1"/>
                        <a:stretch>
                          <a:fillRect/>
                        </a:stretch>
                      </pic:blipFill>
                      <pic:spPr bwMode="auto">
                        <a:xfrm>
                          <a:off x="0" y="0"/>
                          <a:ext cx="552450" cy="639445"/>
                        </a:xfrm>
                        <a:prstGeom prst="rect">
                          <a:avLst/>
                        </a:prstGeom>
                      </pic:spPr>
                    </pic:pic>
                  </a:graphicData>
                </a:graphic>
              </wp:inline>
            </w:drawing>
          </w:r>
        </w:p>
      </w:tc>
      <w:tc>
        <w:tcPr>
          <w:tcW w:w="7083"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rPr>
          </w:pPr>
          <w:r>
            <w:rPr>
              <w:rFonts w:eastAsia="Tahoma" w:cs="Tahoma" w:ascii="Tahoma" w:hAnsi="Tahoma"/>
              <w:b/>
              <w:sz w:val="28"/>
              <w:szCs w:val="28"/>
            </w:rPr>
            <w:t xml:space="preserve"> </w:t>
          </w:r>
          <w:r>
            <w:rPr>
              <w:rFonts w:eastAsia="Tahoma" w:cs="Tahoma" w:ascii="Tahoma" w:hAnsi="Tahoma"/>
              <w:b/>
            </w:rPr>
            <w:t>PRESENTACIÓ DEL MÒDUL</w:t>
          </w:r>
        </w:p>
      </w:tc>
      <w:tc>
        <w:tcPr>
          <w:tcW w:w="200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spacing w:lineRule="auto" w:line="300"/>
            <w:rPr>
              <w:rFonts w:ascii="Tahoma" w:hAnsi="Tahoma" w:eastAsia="Tahoma" w:cs="Tahoma"/>
              <w:b/>
              <w:sz w:val="20"/>
              <w:szCs w:val="20"/>
            </w:rPr>
          </w:pPr>
          <w:r>
            <w:rPr>
              <w:rFonts w:eastAsia="Tahoma" w:cs="Tahoma" w:ascii="Tahoma" w:hAnsi="Tahoma"/>
              <w:b/>
              <w:sz w:val="20"/>
              <w:szCs w:val="20"/>
            </w:rPr>
            <w:t>CURS 2026/2027</w:t>
          </w:r>
        </w:p>
        <w:p>
          <w:pPr>
            <w:pStyle w:val="Normal"/>
            <w:spacing w:lineRule="auto" w:line="300"/>
            <w:rPr>
              <w:rFonts w:ascii="Tahoma" w:hAnsi="Tahoma" w:eastAsia="Tahoma" w:cs="Tahoma"/>
              <w:sz w:val="20"/>
              <w:szCs w:val="20"/>
            </w:rPr>
          </w:pPr>
          <w:r>
            <w:rPr>
              <w:rFonts w:eastAsia="Tahoma" w:cs="Tahoma" w:ascii="Tahoma" w:hAnsi="Tahoma"/>
              <w:sz w:val="20"/>
              <w:szCs w:val="20"/>
            </w:rPr>
            <w:t xml:space="preserve">Pàgina </w:t>
          </w:r>
          <w:r>
            <w:rPr/>
            <w:fldChar w:fldCharType="begin"/>
          </w:r>
          <w:r>
            <w:rPr/>
            <w:instrText xml:space="preserve"> PAGE </w:instrText>
          </w:r>
          <w:r>
            <w:rPr/>
            <w:fldChar w:fldCharType="separate"/>
          </w:r>
          <w:r>
            <w:rPr/>
            <w:t>8</w:t>
          </w:r>
          <w:r>
            <w:rPr/>
            <w:fldChar w:fldCharType="end"/>
          </w:r>
          <w:r>
            <w:rPr>
              <w:rFonts w:eastAsia="Tahoma" w:cs="Tahoma" w:ascii="Tahoma" w:hAnsi="Tahoma"/>
              <w:sz w:val="20"/>
              <w:szCs w:val="20"/>
            </w:rPr>
            <w:t xml:space="preserve"> de </w:t>
          </w:r>
          <w:r>
            <w:rPr/>
            <w:fldChar w:fldCharType="begin"/>
          </w:r>
          <w:r>
            <w:rPr/>
            <w:instrText xml:space="preserve"> NUMPAGES </w:instrText>
          </w:r>
          <w:r>
            <w:rPr/>
            <w:fldChar w:fldCharType="separate"/>
          </w:r>
          <w:r>
            <w:rPr/>
            <w:t>10</w:t>
          </w:r>
          <w:r>
            <w:rPr/>
            <w:fldChar w:fldCharType="end"/>
          </w:r>
        </w:p>
      </w:tc>
    </w:tr>
  </w:tbl>
  <w:p>
    <w:pPr>
      <w:pStyle w:val="Normal"/>
      <w:keepNext w:val="true"/>
      <w:keepLines w:val="false"/>
      <w:widowControl/>
      <w:shd w:val="clear" w:fill="FFFFFF"/>
      <w:tabs>
        <w:tab w:val="clear" w:pos="720"/>
        <w:tab w:val="center" w:pos="4252" w:leader="none"/>
        <w:tab w:val="right" w:pos="8504" w:leader="none"/>
      </w:tabs>
      <w:spacing w:lineRule="auto" w:line="240" w:before="0" w:after="0"/>
      <w:ind w:hanging="0" w:left="0" w:right="0"/>
      <w:jc w:val="left"/>
      <w:rPr>
        <w:rFonts w:eastAsia="Arial" w:cs="Arial"/>
        <w:b w:val="false"/>
        <w:i w:val="false"/>
        <w:i w:val="false"/>
        <w:caps w:val="false"/>
        <w:smallCaps w:val="false"/>
        <w:strike w:val="false"/>
        <w:dstrike w:val="false"/>
        <w:color w:val="000000"/>
        <w:position w:val="0"/>
        <w:sz w:val="10"/>
        <w:sz w:val="10"/>
        <w:szCs w:val="10"/>
        <w:u w:val="none"/>
        <w:shd w:fill="FFFFFF" w:val="clear"/>
        <w:vertAlign w:val="baseline"/>
      </w:rPr>
    </w:pPr>
    <w:r>
      <w:rPr>
        <w:rFonts w:eastAsia="Arial" w:cs="Arial"/>
        <w:b w:val="false"/>
        <w:i w:val="false"/>
        <w:caps w:val="false"/>
        <w:smallCaps w:val="false"/>
        <w:strike w:val="false"/>
        <w:dstrike w:val="false"/>
        <w:color w:val="000000"/>
        <w:position w:val="0"/>
        <w:sz w:val="10"/>
        <w:sz w:val="10"/>
        <w:szCs w:val="10"/>
        <w:u w:val="none"/>
        <w:shd w:fill="FFFFFF" w:val="clear"/>
        <w:vertAlign w:val="baseline"/>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val="false"/>
      <w:widowControl w:val="false"/>
      <w:shd w:val="clear" w:fill="FFFFFF"/>
      <w:spacing w:lineRule="auto" w:line="276" w:before="0" w:after="0"/>
      <w:ind w:hanging="0" w:left="0" w:right="0"/>
      <w:jc w:val="left"/>
      <w:rPr>
        <w:rFonts w:ascii="Tahoma" w:hAnsi="Tahoma" w:eastAsia="Tahoma" w:cs="Tahoma"/>
        <w:b/>
        <w:i/>
        <w:i/>
        <w:sz w:val="22"/>
        <w:szCs w:val="22"/>
      </w:rPr>
    </w:pPr>
    <w:r>
      <w:rPr>
        <w:rFonts w:eastAsia="Tahoma" w:cs="Tahoma" w:ascii="Tahoma" w:hAnsi="Tahoma"/>
        <w:b/>
        <w:i/>
        <w:sz w:val="22"/>
        <w:szCs w:val="22"/>
      </w:rPr>
    </w:r>
  </w:p>
  <w:p>
    <w:pPr>
      <w:pStyle w:val="Header"/>
      <w:rPr/>
    </w:pPr>
    <w:r>
      <w:rPr/>
    </w:r>
  </w:p>
  <w:tbl>
    <w:tblPr>
      <w:tblW w:w="10259" w:type="dxa"/>
      <w:jc w:val="center"/>
      <w:tblInd w:w="0" w:type="dxa"/>
      <w:tblLayout w:type="fixed"/>
      <w:tblCellMar>
        <w:top w:w="0" w:type="dxa"/>
        <w:left w:w="98" w:type="dxa"/>
        <w:bottom w:w="0" w:type="dxa"/>
        <w:right w:w="108" w:type="dxa"/>
      </w:tblCellMar>
    </w:tblPr>
    <w:tblGrid>
      <w:gridCol w:w="1176"/>
      <w:gridCol w:w="7082"/>
      <w:gridCol w:w="2001"/>
    </w:tblGrid>
    <w:tr>
      <w:trPr>
        <w:trHeight w:val="1119" w:hRule="atLeast"/>
        <w:cantSplit w:val="true"/>
      </w:trPr>
      <w:tc>
        <w:tcPr>
          <w:tcW w:w="1176"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pPr>
          <w:bookmarkStart w:id="18" w:name="bookmark=id.cpyvmzqf65gg_Copy_9"/>
          <w:bookmarkStart w:id="19" w:name="bookmark=id.n7p5lwhtmrag_Copy_9"/>
          <w:bookmarkEnd w:id="18"/>
          <w:bookmarkEnd w:id="19"/>
          <w:r>
            <w:rPr/>
            <w:drawing>
              <wp:inline distT="0" distB="0" distL="0" distR="0">
                <wp:extent cx="552450" cy="639445"/>
                <wp:effectExtent l="0" t="0" r="0" b="0"/>
                <wp:docPr id="3" name="Image3" descr="150x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150x130"/>
                        <pic:cNvPicPr>
                          <a:picLocks noChangeAspect="1" noChangeArrowheads="1"/>
                        </pic:cNvPicPr>
                      </pic:nvPicPr>
                      <pic:blipFill>
                        <a:blip r:embed="rId1"/>
                        <a:stretch>
                          <a:fillRect/>
                        </a:stretch>
                      </pic:blipFill>
                      <pic:spPr bwMode="auto">
                        <a:xfrm>
                          <a:off x="0" y="0"/>
                          <a:ext cx="552450" cy="639445"/>
                        </a:xfrm>
                        <a:prstGeom prst="rect">
                          <a:avLst/>
                        </a:prstGeom>
                      </pic:spPr>
                    </pic:pic>
                  </a:graphicData>
                </a:graphic>
              </wp:inline>
            </w:drawing>
          </w:r>
        </w:p>
      </w:tc>
      <w:tc>
        <w:tcPr>
          <w:tcW w:w="708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rPr>
          </w:pPr>
          <w:r>
            <w:rPr>
              <w:rFonts w:eastAsia="Tahoma" w:cs="Tahoma" w:ascii="Tahoma" w:hAnsi="Tahoma"/>
              <w:b/>
              <w:sz w:val="28"/>
              <w:szCs w:val="28"/>
            </w:rPr>
            <w:t xml:space="preserve"> </w:t>
          </w:r>
          <w:r>
            <w:rPr>
              <w:rFonts w:eastAsia="Tahoma" w:cs="Tahoma" w:ascii="Tahoma" w:hAnsi="Tahoma"/>
              <w:b/>
            </w:rPr>
            <w:t>PRESENTACIÓ DEL MÒDUL</w:t>
          </w:r>
        </w:p>
      </w:tc>
      <w:tc>
        <w:tcPr>
          <w:tcW w:w="2001"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spacing w:lineRule="auto" w:line="300"/>
            <w:rPr>
              <w:rFonts w:ascii="Tahoma" w:hAnsi="Tahoma" w:eastAsia="Tahoma" w:cs="Tahoma"/>
              <w:b/>
              <w:sz w:val="20"/>
              <w:szCs w:val="20"/>
            </w:rPr>
          </w:pPr>
          <w:r>
            <w:rPr>
              <w:rFonts w:eastAsia="Tahoma" w:cs="Tahoma" w:ascii="Tahoma" w:hAnsi="Tahoma"/>
              <w:b/>
              <w:sz w:val="20"/>
              <w:szCs w:val="20"/>
            </w:rPr>
            <w:t>CURS 2026/2027</w:t>
          </w:r>
        </w:p>
        <w:p>
          <w:pPr>
            <w:pStyle w:val="Normal"/>
            <w:spacing w:lineRule="auto" w:line="300"/>
            <w:rPr>
              <w:rFonts w:ascii="Tahoma" w:hAnsi="Tahoma" w:eastAsia="Tahoma" w:cs="Tahoma"/>
              <w:sz w:val="20"/>
              <w:szCs w:val="20"/>
            </w:rPr>
          </w:pPr>
          <w:r>
            <w:rPr>
              <w:rFonts w:eastAsia="Tahoma" w:cs="Tahoma" w:ascii="Tahoma" w:hAnsi="Tahoma"/>
              <w:sz w:val="20"/>
              <w:szCs w:val="20"/>
            </w:rPr>
            <w:t xml:space="preserve">Pàgina </w:t>
          </w:r>
          <w:r>
            <w:rPr/>
            <w:fldChar w:fldCharType="begin"/>
          </w:r>
          <w:r>
            <w:rPr/>
            <w:instrText xml:space="preserve"> PAGE </w:instrText>
          </w:r>
          <w:r>
            <w:rPr/>
            <w:fldChar w:fldCharType="separate"/>
          </w:r>
          <w:r>
            <w:rPr/>
            <w:t>10</w:t>
          </w:r>
          <w:r>
            <w:rPr/>
            <w:fldChar w:fldCharType="end"/>
          </w:r>
          <w:r>
            <w:rPr>
              <w:rFonts w:eastAsia="Tahoma" w:cs="Tahoma" w:ascii="Tahoma" w:hAnsi="Tahoma"/>
              <w:sz w:val="20"/>
              <w:szCs w:val="20"/>
            </w:rPr>
            <w:t xml:space="preserve"> de </w:t>
          </w:r>
          <w:r>
            <w:rPr/>
            <w:fldChar w:fldCharType="begin"/>
          </w:r>
          <w:r>
            <w:rPr/>
            <w:instrText xml:space="preserve"> NUMPAGES </w:instrText>
          </w:r>
          <w:r>
            <w:rPr/>
            <w:fldChar w:fldCharType="separate"/>
          </w:r>
          <w:r>
            <w:rPr/>
            <w:t>10</w:t>
          </w:r>
          <w:r>
            <w:rPr/>
            <w:fldChar w:fldCharType="end"/>
          </w:r>
        </w:p>
      </w:tc>
    </w:tr>
  </w:tbl>
  <w:p>
    <w:pPr>
      <w:pStyle w:val="Normal"/>
      <w:keepNext w:val="true"/>
      <w:keepLines w:val="false"/>
      <w:widowControl/>
      <w:shd w:val="clear" w:fill="FFFFFF"/>
      <w:tabs>
        <w:tab w:val="clear" w:pos="720"/>
        <w:tab w:val="center" w:pos="4252" w:leader="none"/>
        <w:tab w:val="right" w:pos="8504" w:leader="none"/>
      </w:tabs>
      <w:spacing w:lineRule="auto" w:line="240" w:before="0" w:after="0"/>
      <w:ind w:hanging="0" w:left="0" w:right="0"/>
      <w:jc w:val="left"/>
      <w:rPr>
        <w:rFonts w:eastAsia="Arial" w:cs="Arial"/>
        <w:b w:val="false"/>
        <w:i w:val="false"/>
        <w:i w:val="false"/>
        <w:caps w:val="false"/>
        <w:smallCaps w:val="false"/>
        <w:strike w:val="false"/>
        <w:dstrike w:val="false"/>
        <w:color w:val="000000"/>
        <w:position w:val="0"/>
        <w:sz w:val="10"/>
        <w:sz w:val="10"/>
        <w:szCs w:val="10"/>
        <w:u w:val="none"/>
        <w:shd w:fill="FFFFFF" w:val="clear"/>
        <w:vertAlign w:val="baseline"/>
      </w:rPr>
    </w:pPr>
    <w:r>
      <w:rPr>
        <w:rFonts w:eastAsia="Arial" w:cs="Arial"/>
        <w:b w:val="false"/>
        <w:i w:val="false"/>
        <w:caps w:val="false"/>
        <w:smallCaps w:val="false"/>
        <w:strike w:val="false"/>
        <w:dstrike w:val="false"/>
        <w:color w:val="000000"/>
        <w:position w:val="0"/>
        <w:sz w:val="10"/>
        <w:sz w:val="10"/>
        <w:szCs w:val="10"/>
        <w:u w:val="none"/>
        <w:shd w:fill="FFFFFF" w:val="clear"/>
        <w:vertAlign w:val="baseline"/>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Arial" w:hAnsi="Arial" w:eastAsia="Arial" w:cs="Arial"/>
      <w:color w:val="00000A"/>
      <w:kern w:val="0"/>
      <w:sz w:val="24"/>
      <w:szCs w:val="24"/>
      <w:lang w:val="es-ES" w:eastAsia="zh-CN" w:bidi="hi-IN"/>
    </w:rPr>
  </w:style>
  <w:style w:type="paragraph" w:styleId="Heading1">
    <w:name w:val="Heading 1"/>
    <w:basedOn w:val="Heading"/>
    <w:next w:val="Normal"/>
    <w:qFormat/>
    <w:pPr>
      <w:keepNext w:val="true"/>
      <w:keepLines/>
      <w:widowControl w:val="false"/>
      <w:suppressAutoHyphens w:val="true"/>
      <w:bidi w:val="0"/>
      <w:spacing w:lineRule="auto" w:line="240" w:before="480" w:after="120"/>
      <w:jc w:val="left"/>
    </w:pPr>
    <w:rPr>
      <w:rFonts w:ascii="Arial" w:hAnsi="Arial" w:eastAsia="Arial" w:cs="Arial"/>
      <w:b/>
      <w:color w:val="00000A"/>
      <w:sz w:val="48"/>
      <w:szCs w:val="48"/>
      <w:lang w:val="es-ES" w:eastAsia="zh-CN" w:bidi="hi-IN"/>
    </w:rPr>
  </w:style>
  <w:style w:type="paragraph" w:styleId="Heading2">
    <w:name w:val="Heading 2"/>
    <w:basedOn w:val="Heading"/>
    <w:next w:val="Normal"/>
    <w:qFormat/>
    <w:pPr>
      <w:keepNext w:val="true"/>
      <w:keepLines/>
      <w:widowControl w:val="false"/>
      <w:suppressAutoHyphens w:val="true"/>
      <w:bidi w:val="0"/>
      <w:spacing w:lineRule="auto" w:line="240" w:before="360" w:after="80"/>
      <w:jc w:val="left"/>
    </w:pPr>
    <w:rPr>
      <w:rFonts w:ascii="Arial" w:hAnsi="Arial" w:eastAsia="Arial" w:cs="Arial"/>
      <w:b/>
      <w:color w:val="00000A"/>
      <w:sz w:val="36"/>
      <w:szCs w:val="36"/>
      <w:lang w:val="es-ES" w:eastAsia="zh-CN" w:bidi="hi-IN"/>
    </w:rPr>
  </w:style>
  <w:style w:type="paragraph" w:styleId="Heading3">
    <w:name w:val="Heading 3"/>
    <w:basedOn w:val="Heading"/>
    <w:next w:val="Normal"/>
    <w:qFormat/>
    <w:pPr>
      <w:keepNext w:val="true"/>
      <w:keepLines/>
      <w:widowControl w:val="false"/>
      <w:suppressAutoHyphens w:val="true"/>
      <w:bidi w:val="0"/>
      <w:spacing w:lineRule="auto" w:line="240" w:before="280" w:after="80"/>
      <w:jc w:val="left"/>
    </w:pPr>
    <w:rPr>
      <w:rFonts w:ascii="Arial" w:hAnsi="Arial" w:eastAsia="Arial" w:cs="Arial"/>
      <w:b/>
      <w:color w:val="00000A"/>
      <w:sz w:val="28"/>
      <w:szCs w:val="28"/>
      <w:lang w:val="es-ES" w:eastAsia="zh-CN" w:bidi="hi-IN"/>
    </w:rPr>
  </w:style>
  <w:style w:type="paragraph" w:styleId="Heading4">
    <w:name w:val="Heading 4"/>
    <w:basedOn w:val="Heading"/>
    <w:next w:val="Normal"/>
    <w:qFormat/>
    <w:pPr>
      <w:keepNext w:val="true"/>
      <w:keepLines/>
      <w:widowControl w:val="false"/>
      <w:suppressAutoHyphens w:val="true"/>
      <w:bidi w:val="0"/>
      <w:spacing w:lineRule="auto" w:line="240" w:before="240" w:after="40"/>
      <w:jc w:val="left"/>
    </w:pPr>
    <w:rPr>
      <w:rFonts w:ascii="Arial" w:hAnsi="Arial" w:eastAsia="Arial" w:cs="Arial"/>
      <w:b/>
      <w:color w:val="00000A"/>
      <w:sz w:val="24"/>
      <w:szCs w:val="24"/>
      <w:lang w:val="es-ES" w:eastAsia="zh-CN" w:bidi="hi-IN"/>
    </w:rPr>
  </w:style>
  <w:style w:type="paragraph" w:styleId="Heading5">
    <w:name w:val="Heading 5"/>
    <w:basedOn w:val="Heading"/>
    <w:next w:val="Normal"/>
    <w:qFormat/>
    <w:pPr>
      <w:keepNext w:val="true"/>
      <w:keepLines/>
      <w:widowControl w:val="false"/>
      <w:suppressAutoHyphens w:val="true"/>
      <w:bidi w:val="0"/>
      <w:spacing w:lineRule="auto" w:line="240" w:before="220" w:after="40"/>
      <w:jc w:val="left"/>
    </w:pPr>
    <w:rPr>
      <w:rFonts w:ascii="Arial" w:hAnsi="Arial" w:eastAsia="Arial" w:cs="Arial"/>
      <w:b/>
      <w:color w:val="00000A"/>
      <w:sz w:val="22"/>
      <w:szCs w:val="22"/>
      <w:lang w:val="es-ES" w:eastAsia="zh-CN" w:bidi="hi-IN"/>
    </w:rPr>
  </w:style>
  <w:style w:type="paragraph" w:styleId="Heading6">
    <w:name w:val="Heading 6"/>
    <w:basedOn w:val="Heading"/>
    <w:next w:val="Normal"/>
    <w:qFormat/>
    <w:pPr>
      <w:keepNext w:val="true"/>
      <w:keepLines/>
      <w:widowControl w:val="false"/>
      <w:suppressAutoHyphens w:val="true"/>
      <w:bidi w:val="0"/>
      <w:spacing w:lineRule="auto" w:line="240" w:before="200" w:after="40"/>
      <w:jc w:val="left"/>
    </w:pPr>
    <w:rPr>
      <w:rFonts w:ascii="Arial" w:hAnsi="Arial" w:eastAsia="Arial" w:cs="Arial"/>
      <w:b/>
      <w:color w:val="00000A"/>
      <w:sz w:val="20"/>
      <w:szCs w:val="20"/>
      <w:lang w:val="es-ES" w:eastAsia="zh-CN" w:bidi="hi-IN"/>
    </w:rPr>
  </w:style>
  <w:style w:type="character" w:styleId="DefaultParagraphFont" w:default="1">
    <w:name w:val="Default Paragraph Font"/>
    <w:uiPriority w:val="1"/>
    <w:semiHidden/>
    <w:unhideWhenUsed/>
    <w:qFormat/>
    <w:rPr/>
  </w:style>
  <w:style w:type="character" w:styleId="PageNumber">
    <w:name w:val="Page Number"/>
    <w:basedOn w:val="DefaultParagraphFont"/>
    <w:rsid w:val="0003552e"/>
    <w:rPr/>
  </w:style>
  <w:style w:type="character" w:styleId="TextodegloboCar" w:customStyle="1">
    <w:name w:val="Texto de globo Car"/>
    <w:basedOn w:val="DefaultParagraphFont"/>
    <w:qFormat/>
    <w:rsid w:val="00e14976"/>
    <w:rPr>
      <w:rFonts w:ascii="Tahoma" w:hAnsi="Tahoma" w:cs="Tahoma"/>
      <w:sz w:val="16"/>
      <w:szCs w:val="16"/>
    </w:rPr>
  </w:style>
  <w:style w:type="character" w:styleId="TablaCar" w:customStyle="1">
    <w:name w:val="Tabla Car"/>
    <w:basedOn w:val="DefaultParagraphFont"/>
    <w:link w:val="Tabla"/>
    <w:qFormat/>
    <w:rsid w:val="006f4a70"/>
    <w:rPr>
      <w:rFonts w:cs=""/>
      <w:bCs/>
      <w:szCs w:val="26"/>
      <w:lang w:val="ca-ES" w:eastAsia="en-US"/>
    </w:rPr>
  </w:style>
  <w:style w:type="character" w:styleId="Hyper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Droid Sans Fallback" w:cs="FreeSans"/>
      <w:sz w:val="28"/>
      <w:szCs w:val="28"/>
    </w:rPr>
  </w:style>
  <w:style w:type="paragraph" w:styleId="BodyText">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extBody">
    <w:name w:val="Text Body"/>
    <w:basedOn w:val="Normal"/>
    <w:qFormat/>
    <w:pPr>
      <w:spacing w:lineRule="auto" w:line="288" w:before="0" w:after="140"/>
    </w:pPr>
    <w:rPr/>
  </w:style>
  <w:style w:type="paragraph" w:styleId="LO-normal" w:default="1">
    <w:name w:val="LO-normal"/>
    <w:qFormat/>
    <w:pPr>
      <w:widowControl/>
      <w:suppressAutoHyphens w:val="true"/>
      <w:bidi w:val="0"/>
      <w:spacing w:before="0" w:after="0"/>
      <w:jc w:val="left"/>
    </w:pPr>
    <w:rPr>
      <w:rFonts w:ascii="Arial" w:hAnsi="Arial" w:eastAsia="Arial" w:cs="Arial"/>
      <w:color w:val="00000A"/>
      <w:kern w:val="0"/>
      <w:sz w:val="24"/>
      <w:szCs w:val="24"/>
      <w:lang w:val="es-ES" w:eastAsia="zh-CN" w:bidi="hi-IN"/>
    </w:rPr>
  </w:style>
  <w:style w:type="paragraph" w:styleId="Title">
    <w:name w:val="Title"/>
    <w:basedOn w:val="LO-normal"/>
    <w:next w:val="Normal"/>
    <w:qFormat/>
    <w:pPr>
      <w:keepNext w:val="true"/>
      <w:keepLines/>
      <w:spacing w:lineRule="auto" w:line="240" w:before="480" w:after="120"/>
    </w:pPr>
    <w:rPr>
      <w:b/>
      <w:sz w:val="72"/>
      <w:szCs w:val="72"/>
    </w:rPr>
  </w:style>
  <w:style w:type="paragraph" w:styleId="HeaderandFooter">
    <w:name w:val="Header and Footer"/>
    <w:basedOn w:val="Normal"/>
    <w:qFormat/>
    <w:pPr/>
    <w:rPr/>
  </w:style>
  <w:style w:type="paragraph" w:styleId="Header">
    <w:name w:val="Header"/>
    <w:basedOn w:val="LO-normal"/>
    <w:rsid w:val="0003552e"/>
    <w:pPr>
      <w:tabs>
        <w:tab w:val="clear" w:pos="720"/>
        <w:tab w:val="center" w:pos="4252" w:leader="none"/>
        <w:tab w:val="right" w:pos="8504" w:leader="none"/>
      </w:tabs>
    </w:pPr>
    <w:rPr/>
  </w:style>
  <w:style w:type="paragraph" w:styleId="Footer">
    <w:name w:val="Footer"/>
    <w:basedOn w:val="LO-normal"/>
    <w:rsid w:val="0003552e"/>
    <w:pPr>
      <w:tabs>
        <w:tab w:val="clear" w:pos="720"/>
        <w:tab w:val="center" w:pos="4252" w:leader="none"/>
        <w:tab w:val="right" w:pos="8504" w:leader="none"/>
      </w:tabs>
    </w:pPr>
    <w:rPr/>
  </w:style>
  <w:style w:type="paragraph" w:styleId="BalloonText">
    <w:name w:val="Balloon Text"/>
    <w:basedOn w:val="LO-normal"/>
    <w:link w:val="TextodegloboCar"/>
    <w:qFormat/>
    <w:rsid w:val="00e14976"/>
    <w:pPr/>
    <w:rPr>
      <w:rFonts w:ascii="Tahoma" w:hAnsi="Tahoma" w:cs="Tahoma"/>
      <w:sz w:val="16"/>
      <w:szCs w:val="16"/>
    </w:rPr>
  </w:style>
  <w:style w:type="paragraph" w:styleId="Tabla" w:customStyle="1">
    <w:name w:val="Tabla"/>
    <w:next w:val="Normal"/>
    <w:link w:val="TablaCar"/>
    <w:qFormat/>
    <w:rsid w:val="006f4a70"/>
    <w:pPr>
      <w:widowControl/>
      <w:suppressAutoHyphens w:val="true"/>
      <w:bidi w:val="0"/>
      <w:spacing w:before="0" w:after="0"/>
      <w:jc w:val="left"/>
    </w:pPr>
    <w:rPr>
      <w:rFonts w:ascii="Arial" w:hAnsi="Arial" w:eastAsia="Arial" w:cs=""/>
      <w:bCs/>
      <w:color w:val="00000A"/>
      <w:kern w:val="0"/>
      <w:sz w:val="24"/>
      <w:szCs w:val="26"/>
      <w:lang w:val="ca-ES" w:eastAsia="en-US" w:bidi="hi-IN"/>
    </w:rPr>
  </w:style>
  <w:style w:type="paragraph" w:styleId="ListParagraph">
    <w:name w:val="List Paragraph"/>
    <w:basedOn w:val="LO-normal"/>
    <w:uiPriority w:val="34"/>
    <w:qFormat/>
    <w:rsid w:val="00d7447b"/>
    <w:pPr>
      <w:suppressAutoHyphens w:val="true"/>
      <w:ind w:hanging="0" w:left="708" w:right="0"/>
    </w:pPr>
    <w:rPr>
      <w:rFonts w:ascii="Times New Roman" w:hAnsi="Times New Roman" w:cs="Times New Roman"/>
      <w:lang w:eastAsia="ar-SA"/>
    </w:rPr>
  </w:style>
  <w:style w:type="paragraph" w:styleId="NormalWeb">
    <w:name w:val="Normal (Web)"/>
    <w:basedOn w:val="LO-normal"/>
    <w:uiPriority w:val="99"/>
    <w:unhideWhenUsed/>
    <w:qFormat/>
    <w:rsid w:val="00e63751"/>
    <w:pPr>
      <w:spacing w:before="0" w:after="280"/>
    </w:pPr>
    <w:rPr>
      <w:rFonts w:ascii="Times New Roman" w:hAnsi="Times New Roman" w:cs="Times New Roman"/>
    </w:rPr>
  </w:style>
  <w:style w:type="paragraph" w:styleId="Subtitle">
    <w:name w:val="Subtitle"/>
    <w:basedOn w:val="LO-normal"/>
    <w:next w:val="Normal"/>
    <w:qFormat/>
    <w:pPr>
      <w:keepNext w:val="true"/>
      <w:keepLines/>
      <w:spacing w:lineRule="auto" w:line="240" w:before="360" w:after="80"/>
    </w:pPr>
    <w:rPr>
      <w:rFonts w:ascii="Georgia" w:hAnsi="Georgia" w:eastAsia="Georgia" w:cs="Georgia"/>
      <w:i/>
      <w:color w:val="666666"/>
      <w:sz w:val="48"/>
      <w:szCs w:val="48"/>
    </w:rPr>
  </w:style>
  <w:style w:type="paragraph" w:styleId="TableContents">
    <w:name w:val="Table Contents"/>
    <w:basedOn w:val="Normal"/>
    <w:qFormat/>
    <w:pPr/>
    <w:rPr/>
  </w:style>
  <w:style w:type="paragraph" w:styleId="TableHeading">
    <w:name w:val="Table Heading"/>
    <w:basedOn w:val="TableContents"/>
    <w:qFormat/>
    <w:pPr/>
    <w:rPr/>
  </w:style>
  <w:style w:type="numbering" w:styleId="NoList" w:default="1">
    <w:name w:val="No List"/>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anormal">
    <w:name w:val="Normal Table"/>
    <w:uiPriority w:val="99"/>
    <w:semiHidden/>
    <w:unhideWhenUsed/>
    <w:qFormat/>
    <w:tblPr>
      <w:tblCellMar>
        <w:top w:w="0" w:type="dxa"/>
        <w:left w:w="108" w:type="dxa"/>
        <w:bottom w:w="0" w:type="dxa"/>
        <w:right w:w="108" w:type="dxa"/>
      </w:tblCellMar>
    </w:tblPr>
  </w:style>
  <w:style w:type="table" w:styleId="Tablaconcuadrcula">
    <w:name w:val="Table Grid"/>
    <w:basedOn w:val="Tablanormal"/>
    <w:uiPriority w:val="59"/>
    <w:rsid w:val="004e28e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hyperlink" Target="https://paulinoposada.github.io/web_fred/web_fred_26_27/documents/normes_taller_fred.pdf" TargetMode="External"/><Relationship Id="rId8" Type="http://schemas.openxmlformats.org/officeDocument/2006/relationships/hyperlink" Target="https://paulinoposada.github.io/web_fred/web_fred_26_27/GS/index_fred_GS_2627.html" TargetMode="External"/><Relationship Id="rId9" Type="http://schemas.openxmlformats.org/officeDocument/2006/relationships/hyperlink" Target="https://paulinoposada.github.io/web_fred/web_fred_26_27/GS/index_fred_GS_2627.html" TargetMode="External"/><Relationship Id="rId10" Type="http://schemas.openxmlformats.org/officeDocument/2006/relationships/header" Target="header6.xml"/><Relationship Id="rId11" Type="http://schemas.openxmlformats.org/officeDocument/2006/relationships/header" Target="header7.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_rels/header6.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ceDZOJnOk/9amvU9nl/9FhhW0aA==">CgMxLjAyD2lkLmlxNnk1a3A2YTRmYjIPaWQuZzNsaGluNGd3YjZkMg9pZC5uN3A1bHdodG1yYWcyD2lkLmNweXZtenFmNjVnZzgAciExbFhWdktzUUg4NFZJR2tZU2dDQzZmVnpkSXNEZFNmYV8=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49</TotalTime>
  <Application>LibreOffice/24.2.7.2$Linux_X86_64 LibreOffice_project/420$Build-2</Application>
  <AppVersion>15.0000</AppVersion>
  <Pages>10</Pages>
  <Words>2069</Words>
  <Characters>10416</Characters>
  <CharactersWithSpaces>12088</CharactersWithSpaces>
  <Paragraphs>408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2025-09-17T08:46:00Z</dcterms:created>
  <dc:creator>SUNI BELLIURE</dc:creator>
  <dc:description/>
  <dc:language>de-DE</dc:language>
  <cp:lastModifiedBy/>
  <cp:lastPrinted>2026-09-15T13:41:59Z</cp:lastPrinted>
  <dcterms:modified xsi:type="dcterms:W3CDTF">2026-09-17T10:53:44Z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