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jh3kxyy6igx9" w:id="0"/>
      <w:bookmarkEnd w:id="0"/>
      <w:r w:rsidDel="00000000" w:rsidR="00000000" w:rsidRPr="00000000">
        <w:rPr>
          <w:rtl w:val="0"/>
        </w:rPr>
        <w:t xml:space="preserve">Peer Review Instructions</w:t>
      </w:r>
    </w:p>
    <w:p w:rsidR="00000000" w:rsidDel="00000000" w:rsidP="00000000" w:rsidRDefault="00000000" w:rsidRPr="00000000">
      <w:pPr>
        <w:pStyle w:val="Title"/>
        <w:contextualSpacing w:val="0"/>
      </w:pPr>
      <w:bookmarkStart w:colFirst="0" w:colLast="0" w:name="_ob5fd9e6rtoa" w:id="1"/>
      <w:bookmarkEnd w:id="1"/>
      <w:r w:rsidDel="00000000" w:rsidR="00000000" w:rsidRPr="00000000">
        <w:rPr>
          <w:rtl w:val="0"/>
        </w:rPr>
        <w:t xml:space="preserve">Workshop 1 Domain Modeling</w:t>
      </w:r>
    </w:p>
    <w:p w:rsidR="00000000" w:rsidDel="00000000" w:rsidP="00000000" w:rsidRDefault="00000000" w:rsidRPr="00000000">
      <w:pPr>
        <w:contextualSpacing w:val="0"/>
      </w:pPr>
      <w:r w:rsidDel="00000000" w:rsidR="00000000" w:rsidRPr="00000000">
        <w:rPr>
          <w:rtl w:val="0"/>
        </w:rPr>
        <w:t xml:space="preserve">The peer review is done for grade 2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perform the review in the same group that you had when you handed in materials for grade 2. The group contact person will get an email with groups to review and he then forwards this to the group members. After that you organize the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to create and hand in a review of 2 other groups domain models. The goal is to give good feedback to these groups and for you to get different points of view when reviewing your own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Read the theory chapters in the book and other sources. You will need to </w:t>
      </w:r>
      <w:r w:rsidDel="00000000" w:rsidR="00000000" w:rsidRPr="00000000">
        <w:rPr>
          <w:b w:val="1"/>
          <w:rtl w:val="0"/>
        </w:rPr>
        <w:t xml:space="preserve">motivate your opinions with proper references</w:t>
      </w:r>
      <w:r w:rsidDel="00000000" w:rsidR="00000000" w:rsidRPr="00000000">
        <w:rPr>
          <w:rtl w:val="0"/>
        </w:rPr>
        <w:t xml:space="preserve">. You can not just state “we think that X is good/wrong”, or “Tobias said X was good/wrong”, rather use something like: “Larman states </w:t>
      </w:r>
      <w:r w:rsidDel="00000000" w:rsidR="00000000" w:rsidRPr="00000000">
        <w:rPr>
          <w:rtl w:val="0"/>
        </w:rPr>
        <w:t xml:space="preserve">[1, p123]</w:t>
      </w:r>
      <w:r w:rsidDel="00000000" w:rsidR="00000000" w:rsidRPr="00000000">
        <w:rPr>
          <w:rtl w:val="0"/>
        </w:rPr>
        <w:t xml:space="preserve"> that in order to model X you should think about…this is also supported by Fowler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peer review </w:t>
      </w:r>
      <w:r w:rsidDel="00000000" w:rsidR="00000000" w:rsidRPr="00000000">
        <w:rPr>
          <w:b w:val="1"/>
          <w:rtl w:val="0"/>
        </w:rPr>
        <w:t xml:space="preserve">should have a References section</w:t>
      </w:r>
      <w:r w:rsidDel="00000000" w:rsidR="00000000" w:rsidRPr="00000000">
        <w:rPr>
          <w:rtl w:val="0"/>
        </w:rPr>
        <w:t xml:space="preserve">. In this section references should be numbered in the following form:</w:t>
      </w:r>
    </w:p>
    <w:p w:rsidR="00000000" w:rsidDel="00000000" w:rsidP="00000000" w:rsidRDefault="00000000" w:rsidRPr="00000000">
      <w:pPr>
        <w:contextualSpacing w:val="0"/>
      </w:pPr>
      <w:r w:rsidDel="00000000" w:rsidR="00000000" w:rsidRPr="00000000">
        <w:rPr>
          <w:rtl w:val="0"/>
        </w:rPr>
        <w:t xml:space="preserve">Nr, Author, Title, Year/Date, ISBN/link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Larman C., Applying UML and Patterns 3rd Ed, 2005, ISBN: </w:t>
      </w:r>
      <w:r w:rsidDel="00000000" w:rsidR="00000000" w:rsidRPr="00000000">
        <w:rPr>
          <w:color w:val="111111"/>
          <w:sz w:val="20"/>
          <w:szCs w:val="20"/>
          <w:highlight w:val="white"/>
          <w:rtl w:val="0"/>
        </w:rPr>
        <w:t xml:space="preserve">0131489062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Fowler M., Presentation Model, </w:t>
      </w:r>
      <w:r w:rsidDel="00000000" w:rsidR="00000000" w:rsidRPr="00000000">
        <w:rPr>
          <w:rtl w:val="0"/>
        </w:rPr>
        <w:t xml:space="preserve">2015-08-26</w:t>
      </w:r>
      <w:r w:rsidDel="00000000" w:rsidR="00000000" w:rsidRPr="00000000">
        <w:rPr>
          <w:rtl w:val="0"/>
        </w:rPr>
        <w:t xml:space="preserve">, http://martinfowler.com/eaaDev/PresentationModel.html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references should focus on original references (for example if you find something on wikipedia, read the original source), blogs etc. can be ok if they are based on a serious source/well recognized name/organisation.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doing the review in a group, all members should do the steps together and discuss their point of view for each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the reviews to your own portfolio and prepare public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Hand in the reviews using the forms on the course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review should be in the same language that the materials you receive are made in.</w:t>
      </w:r>
    </w:p>
    <w:p w:rsidR="00000000" w:rsidDel="00000000" w:rsidP="00000000" w:rsidRDefault="00000000" w:rsidRPr="00000000">
      <w:pPr>
        <w:pStyle w:val="Heading2"/>
        <w:contextualSpacing w:val="0"/>
      </w:pPr>
      <w:bookmarkStart w:colFirst="0" w:colLast="0" w:name="_p1fso0tjcc2r" w:id="2"/>
      <w:bookmarkEnd w:id="2"/>
      <w:r w:rsidDel="00000000" w:rsidR="00000000" w:rsidRPr="00000000">
        <w:rPr>
          <w:rtl w:val="0"/>
        </w:rPr>
        <w:t xml:space="preserve">Instruction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the model and any accompanying documentation. Try to have an open mind and focus on trying to understand the model as it is presented.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guidelines we have presented on the lectures to motivate your answers.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Think like a map maker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Static vs. Dynamic view (a.k.a. Requirements vs. Domain model)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Focus on reality not software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Good naming (classes and esp. Associations)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Derived attributes/associations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Correct UML notation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Understandability/Readability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developer would the model help you and why/why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think a domain expert (for example the Secretary) would understand the model why/why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strong points of the model, what do you think is really good and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weaknesses of the model, what do you think should be changed and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you think the model has passed the grade 2 (passing grade)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