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&lt;add new months up top, copying from below&gt;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dh9osumy991" w:id="0"/>
      <w:bookmarkEnd w:id="0"/>
      <w:r w:rsidDel="00000000" w:rsidR="00000000" w:rsidRPr="00000000">
        <w:rPr>
          <w:rtl w:val="0"/>
        </w:rPr>
        <w:t xml:space="preserve">[Month] 202x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rtl w:val="0"/>
        </w:rPr>
        <w:t xml:space="preserve">Expectations for 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Expectations for &lt;Manager&gt;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rtl w:val="0"/>
        </w:rPr>
        <w:t xml:space="preserve">Feedback for 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Feedback for &lt;Manager&gt;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**** TEMPLATE ****</w:t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sii60wssw34p" w:id="1"/>
      <w:bookmarkEnd w:id="1"/>
      <w:r w:rsidDel="00000000" w:rsidR="00000000" w:rsidRPr="00000000">
        <w:rPr>
          <w:rtl w:val="0"/>
        </w:rPr>
        <w:t xml:space="preserve">[Month] 202x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Expectations for 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rtl w:val="0"/>
        </w:rPr>
        <w:t xml:space="preserve">Expectations for &lt;Manager&gt;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rtl w:val="0"/>
        </w:rPr>
        <w:t xml:space="preserve">Feedback for 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rtl w:val="0"/>
        </w:rPr>
        <w:t xml:space="preserve">Feedback for &lt;Manager&gt;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