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63D0" w:rsidR="00D7153B" w:rsidP="00BA3B17" w:rsidRDefault="003353F6" w14:paraId="2C918B5B" w14:textId="4265D681">
      <w:pPr>
        <w:pStyle w:val="Heading2"/>
      </w:pPr>
      <w:r w:rsidRPr="008363D0">
        <w:t>IPACC Guide</w:t>
      </w:r>
    </w:p>
    <w:p w:rsidRPr="005E3E05" w:rsidR="00356B05" w:rsidP="005E3E05" w:rsidRDefault="3779E0FE" w14:paraId="6526DEF8" w14:textId="2356A89F">
      <w:pPr>
        <w:pStyle w:val="Heading1"/>
      </w:pPr>
      <w:r w:rsidRPr="008363D0">
        <w:t>Spec Writing Playbook for Into Math TX</w:t>
      </w:r>
    </w:p>
    <w:p w:rsidRPr="008363D0" w:rsidR="00775339" w:rsidP="00775339" w:rsidRDefault="00775339" w14:paraId="03989D7B" w14:textId="77777777"/>
    <w:p w:rsidRPr="008363D0" w:rsidR="006C111D" w:rsidP="006C111D" w:rsidRDefault="006C111D" w14:paraId="01E41358" w14:textId="524E1FAA">
      <w:pPr>
        <w:pStyle w:val="Heading3"/>
      </w:pPr>
      <w:bookmarkStart w:name="_Toc210201713" w:id="0"/>
      <w:r w:rsidRPr="008363D0">
        <w:t>Purpose &amp; Scope</w:t>
      </w:r>
      <w:bookmarkEnd w:id="0"/>
    </w:p>
    <w:p w:rsidRPr="008363D0" w:rsidR="006C111D" w:rsidP="006C111D" w:rsidRDefault="3779E0FE" w14:paraId="25C6BC36" w14:textId="3D26D1B8">
      <w:pPr>
        <w:pStyle w:val="BodyCopy"/>
      </w:pPr>
      <w:r w:rsidRPr="008363D0">
        <w:t>This playbook instructs an LXD or Vendor how to draft clear, compliant, and production</w:t>
      </w:r>
      <w:r w:rsidRPr="008363D0">
        <w:rPr>
          <w:rFonts w:ascii="Cambria Math" w:hAnsi="Cambria Math" w:cs="Cambria Math"/>
        </w:rPr>
        <w:t>‑</w:t>
      </w:r>
      <w:r w:rsidRPr="008363D0">
        <w:t>ready specs for Photos, Illustrative Art, Tech Art, and Hybrid assets in the Math/IPACC pipeline. It consolidates guidance from three internal sources and aims to:</w:t>
      </w:r>
    </w:p>
    <w:p w:rsidRPr="008363D0" w:rsidR="006C111D" w:rsidP="006B5BF2" w:rsidRDefault="006C111D" w14:paraId="542F21A9" w14:textId="50296085">
      <w:pPr>
        <w:pStyle w:val="BulletedList"/>
      </w:pPr>
      <w:r w:rsidRPr="008363D0">
        <w:t>Convey precise creative intent so researchers, artists, and photo teams can execute on the first pass.</w:t>
      </w:r>
    </w:p>
    <w:p w:rsidRPr="008363D0" w:rsidR="006C111D" w:rsidP="006B5BF2" w:rsidRDefault="006C111D" w14:paraId="2F2B2A29" w14:textId="57084849">
      <w:pPr>
        <w:pStyle w:val="BulletedList"/>
      </w:pPr>
      <w:r w:rsidRPr="008363D0">
        <w:t>Select the correct asset type</w:t>
      </w:r>
      <w:r w:rsidRPr="008363D0" w:rsidR="008363D0">
        <w:t>.</w:t>
      </w:r>
    </w:p>
    <w:p w:rsidRPr="008363D0" w:rsidR="006C111D" w:rsidP="006B5BF2" w:rsidRDefault="006C111D" w14:paraId="25FD319A" w14:textId="2E0EB73E">
      <w:pPr>
        <w:pStyle w:val="BulletedList"/>
      </w:pPr>
      <w:r w:rsidRPr="008363D0">
        <w:t xml:space="preserve">Integrate </w:t>
      </w:r>
      <w:r w:rsidR="00F25D9C">
        <w:t>Texas SBOE Suitability Requirements</w:t>
      </w:r>
      <w:r w:rsidRPr="008363D0" w:rsidR="00F25D9C">
        <w:t xml:space="preserve"> </w:t>
      </w:r>
      <w:r w:rsidRPr="008363D0">
        <w:t xml:space="preserve">and accessibility from the </w:t>
      </w:r>
      <w:r w:rsidRPr="008363D0" w:rsidR="008363D0">
        <w:t>start</w:t>
      </w:r>
    </w:p>
    <w:p w:rsidRPr="008363D0" w:rsidR="006C111D" w:rsidP="006C111D" w:rsidRDefault="006C111D" w14:paraId="6F5E8101" w14:textId="77777777">
      <w:pPr>
        <w:pStyle w:val="BodyCopy"/>
      </w:pPr>
    </w:p>
    <w:p w:rsidRPr="008363D0" w:rsidR="006C111D" w:rsidP="006C111D" w:rsidRDefault="006C111D" w14:paraId="7D649817" w14:textId="1D0FA5C5">
      <w:pPr>
        <w:pStyle w:val="Heading3"/>
      </w:pPr>
      <w:bookmarkStart w:name="_Toc210201714" w:id="1"/>
      <w:r w:rsidRPr="008363D0">
        <w:t>Asset Types &amp; How to Classify</w:t>
      </w:r>
      <w:bookmarkEnd w:id="1"/>
    </w:p>
    <w:p w:rsidRPr="008363D0" w:rsidR="006C111D" w:rsidP="006B5BF2" w:rsidRDefault="006C111D" w14:paraId="172B9E92" w14:textId="70735A10">
      <w:pPr>
        <w:pStyle w:val="BulletedList"/>
      </w:pPr>
      <w:r w:rsidRPr="008363D0">
        <w:rPr>
          <w:b/>
          <w:bCs/>
        </w:rPr>
        <w:t>Asset Types (print program):</w:t>
      </w:r>
      <w:r w:rsidRPr="008363D0">
        <w:t xml:space="preserve"> Photos, Illustrative Art, Tech Art. Use “Images” as a collective term.</w:t>
      </w:r>
    </w:p>
    <w:p w:rsidRPr="008363D0" w:rsidR="006C111D" w:rsidP="006B5BF2" w:rsidRDefault="006C111D" w14:paraId="7F6F1662" w14:textId="4F520B4A">
      <w:pPr>
        <w:pStyle w:val="BulletedList"/>
      </w:pPr>
      <w:r w:rsidRPr="008363D0">
        <w:rPr>
          <w:b/>
          <w:bCs/>
        </w:rPr>
        <w:t>Tech Art:</w:t>
      </w:r>
      <w:r w:rsidRPr="008363D0">
        <w:t xml:space="preserve"> instructional tools (charts, graphs, manipulatives, shapes, measuring devices). If it functions as a teaching tool, classify as Tech Art.</w:t>
      </w:r>
    </w:p>
    <w:p w:rsidRPr="008363D0" w:rsidR="006C111D" w:rsidP="006B5BF2" w:rsidRDefault="006C111D" w14:paraId="63BABB84" w14:textId="11B91EB7">
      <w:pPr>
        <w:pStyle w:val="BulletedList"/>
      </w:pPr>
      <w:r w:rsidRPr="008363D0">
        <w:rPr>
          <w:b/>
          <w:bCs/>
        </w:rPr>
        <w:t>Simple Illustrative Art:</w:t>
      </w:r>
      <w:r w:rsidRPr="008363D0">
        <w:t xml:space="preserve"> common objects/animals/food/plants/posters and other simple visuals. Some live in the Tech Art Library for convenience.</w:t>
      </w:r>
    </w:p>
    <w:p w:rsidRPr="008363D0" w:rsidR="006C111D" w:rsidP="006B5BF2" w:rsidRDefault="006C111D" w14:paraId="0DB891FF" w14:textId="656FF314">
      <w:pPr>
        <w:pStyle w:val="BulletedList"/>
      </w:pPr>
      <w:r w:rsidRPr="008363D0">
        <w:rPr>
          <w:b/>
          <w:bCs/>
        </w:rPr>
        <w:t>Photography types:</w:t>
      </w:r>
      <w:r w:rsidRPr="008363D0">
        <w:t xml:space="preserve"> 3rd</w:t>
      </w:r>
      <w:r w:rsidRPr="008363D0">
        <w:rPr>
          <w:rFonts w:ascii="Cambria Math" w:hAnsi="Cambria Math" w:cs="Cambria Math"/>
        </w:rPr>
        <w:t>‑</w:t>
      </w:r>
      <w:r w:rsidRPr="008363D0">
        <w:t>Party (Stock) and New Assignment (Photo Studio). Choose studio when custom context/models/props/angles are critical to the learning objective.</w:t>
      </w:r>
    </w:p>
    <w:p w:rsidRPr="008363D0" w:rsidR="006C111D" w:rsidP="006B5BF2" w:rsidRDefault="006C111D" w14:paraId="7CC58B58" w14:textId="6543BBB9">
      <w:pPr>
        <w:pStyle w:val="BulletedList"/>
      </w:pPr>
      <w:r w:rsidRPr="008363D0">
        <w:rPr>
          <w:b/>
          <w:bCs/>
        </w:rPr>
        <w:t>Hybrid:</w:t>
      </w:r>
      <w:r w:rsidRPr="008363D0">
        <w:t xml:space="preserve"> Tech Art that embeds new/modified art or a photo. Include a full art/photo spec and state it will be used inside Tech Art.</w:t>
      </w:r>
    </w:p>
    <w:p w:rsidRPr="008363D0" w:rsidR="006C111D" w:rsidP="3779E0FE" w:rsidRDefault="3779E0FE" w14:paraId="417FB983" w14:textId="38583E5D">
      <w:pPr>
        <w:pStyle w:val="BulletedList"/>
        <w:rPr>
          <w:i/>
          <w:iCs/>
        </w:rPr>
      </w:pPr>
      <w:r w:rsidRPr="008363D0">
        <w:t xml:space="preserve">For more info, see </w:t>
      </w:r>
      <w:r w:rsidRPr="008363D0">
        <w:rPr>
          <w:i/>
          <w:iCs/>
        </w:rPr>
        <w:t>When to use Photo vs Illustrative Art vs Tech Art</w:t>
      </w:r>
      <w:r w:rsidRPr="008363D0" w:rsidR="008363D0">
        <w:rPr>
          <w:i/>
          <w:iCs/>
        </w:rPr>
        <w:t>, p4</w:t>
      </w:r>
    </w:p>
    <w:p w:rsidRPr="008363D0" w:rsidR="006C111D" w:rsidP="006C111D" w:rsidRDefault="006C111D" w14:paraId="5BFCAAE2" w14:textId="256A3565">
      <w:pPr>
        <w:pStyle w:val="BodyCopy"/>
      </w:pPr>
      <w:r w:rsidRPr="008363D0">
        <w:rPr>
          <w:b/>
          <w:bCs/>
        </w:rPr>
        <w:t>Reference libraries:</w:t>
      </w:r>
      <w:r w:rsidRPr="008363D0">
        <w:t xml:space="preserve"> </w:t>
      </w:r>
      <w:hyperlink w:history="1" r:id="rId8">
        <w:r w:rsidRPr="008363D0">
          <w:rPr>
            <w:rStyle w:val="Hyperlink"/>
          </w:rPr>
          <w:t>Tech Art Library</w:t>
        </w:r>
      </w:hyperlink>
      <w:r w:rsidRPr="008363D0">
        <w:t xml:space="preserve"> | </w:t>
      </w:r>
      <w:hyperlink w:history="1" r:id="rId9">
        <w:r w:rsidRPr="008363D0">
          <w:rPr>
            <w:rStyle w:val="Hyperlink"/>
          </w:rPr>
          <w:t>Illustrative vs Tech Art (identifier)</w:t>
        </w:r>
      </w:hyperlink>
    </w:p>
    <w:p w:rsidRPr="008363D0" w:rsidR="006C111D" w:rsidP="006C111D" w:rsidRDefault="006C111D" w14:paraId="5FB99EFC" w14:textId="77777777">
      <w:pPr>
        <w:pStyle w:val="BodyCopy"/>
      </w:pPr>
    </w:p>
    <w:p w:rsidRPr="008363D0" w:rsidR="006C111D" w:rsidP="006C111D" w:rsidRDefault="006C111D" w14:paraId="07348735" w14:textId="54891CC5">
      <w:pPr>
        <w:pStyle w:val="Heading3"/>
      </w:pPr>
      <w:bookmarkStart w:name="_Toc210201715" w:id="2"/>
      <w:r w:rsidRPr="008363D0">
        <w:t>Core Spec</w:t>
      </w:r>
      <w:r w:rsidRPr="008363D0">
        <w:rPr>
          <w:rFonts w:ascii="Cambria Math" w:hAnsi="Cambria Math" w:cs="Cambria Math"/>
        </w:rPr>
        <w:t>‑</w:t>
      </w:r>
      <w:r w:rsidRPr="008363D0">
        <w:t>Writing Principles (applies to all asset types)</w:t>
      </w:r>
      <w:bookmarkEnd w:id="2"/>
    </w:p>
    <w:p w:rsidRPr="008363D0" w:rsidR="006C111D" w:rsidP="006B5BF2" w:rsidRDefault="006C111D" w14:paraId="0533AD56" w14:textId="2FD16605">
      <w:pPr>
        <w:pStyle w:val="BulletedList"/>
      </w:pPr>
      <w:r w:rsidRPr="008363D0">
        <w:t>State the objective clearly (“The purpose is to show…”) so the learning intent is obvious.</w:t>
      </w:r>
    </w:p>
    <w:p w:rsidRPr="008363D0" w:rsidR="006C111D" w:rsidP="006B5BF2" w:rsidRDefault="006C111D" w14:paraId="2A8D6EBF" w14:textId="2D143CCA">
      <w:pPr>
        <w:pStyle w:val="BulletedList"/>
      </w:pPr>
      <w:r w:rsidRPr="008363D0">
        <w:t>List must</w:t>
      </w:r>
      <w:r w:rsidRPr="008363D0">
        <w:rPr>
          <w:rFonts w:ascii="Cambria Math" w:hAnsi="Cambria Math" w:cs="Cambria Math"/>
        </w:rPr>
        <w:t>‑</w:t>
      </w:r>
      <w:r w:rsidRPr="008363D0">
        <w:t>have elements vs. discretionary elements (what can be left to artist/photographer judgment).</w:t>
      </w:r>
    </w:p>
    <w:p w:rsidRPr="008363D0" w:rsidR="006C111D" w:rsidP="006B5BF2" w:rsidRDefault="006C111D" w14:paraId="0EDE5933" w14:textId="763301C9">
      <w:pPr>
        <w:pStyle w:val="BulletedList"/>
      </w:pPr>
      <w:r w:rsidRPr="008363D0">
        <w:t>Assume no background content knowledge—write so a new contributor could execute from the spec alone.</w:t>
      </w:r>
    </w:p>
    <w:p w:rsidRPr="008363D0" w:rsidR="006C111D" w:rsidP="008363D0" w:rsidRDefault="4AB99AB2" w14:paraId="0310BBC5" w14:textId="1234FDE0">
      <w:pPr>
        <w:pStyle w:val="BulletedList"/>
      </w:pPr>
      <w:r w:rsidRPr="008363D0">
        <w:t>Provide reference scrap, especially for Art &amp; Studio specs</w:t>
      </w:r>
      <w:r w:rsidRPr="008363D0" w:rsidR="008363D0">
        <w:t xml:space="preserve"> (screenshots/quick sketches/links).  </w:t>
      </w:r>
      <w:r w:rsidRPr="008363D0" w:rsidR="008363D0">
        <w:rPr>
          <w:b/>
          <w:bCs/>
        </w:rPr>
        <w:t>Manuscripts</w:t>
      </w:r>
      <w:r w:rsidRPr="008363D0" w:rsidR="008363D0">
        <w:t xml:space="preserve"> of the content to illustrate what we need to replicate</w:t>
      </w:r>
      <w:r w:rsidRPr="008363D0">
        <w:t xml:space="preserve"> </w:t>
      </w:r>
      <w:r w:rsidRPr="008363D0" w:rsidR="008363D0">
        <w:t>helps us understand exactly what's needed and reduces uncertainty/time spent in escalation.</w:t>
      </w:r>
    </w:p>
    <w:p w:rsidRPr="008363D0" w:rsidR="006C111D" w:rsidP="006B5BF2" w:rsidRDefault="4AB99AB2" w14:paraId="3400178F" w14:textId="579CAFA7">
      <w:pPr>
        <w:pStyle w:val="BulletedList"/>
      </w:pPr>
      <w:r w:rsidRPr="008363D0">
        <w:t>Use sufficient but not excessive detail—enough to meet the objective while allowing inclusive selection and creative latitude.</w:t>
      </w:r>
    </w:p>
    <w:p w:rsidRPr="008363D0" w:rsidR="4AB99AB2" w:rsidP="4AB99AB2" w:rsidRDefault="4AB99AB2" w14:paraId="465E1A25" w14:textId="1C62471A">
      <w:pPr>
        <w:pStyle w:val="BulletedList"/>
      </w:pPr>
      <w:r w:rsidRPr="008363D0">
        <w:t>Be sure grade level is clear and include age range of any people. Our style is to skew a little older than the target grade, so kids don't feel something is "babyish".  We also need a range of adult ages for diversity.</w:t>
      </w:r>
    </w:p>
    <w:p w:rsidRPr="008363D0" w:rsidR="006B5BF2" w:rsidP="006C111D" w:rsidRDefault="006B5BF2" w14:paraId="43CA5FD7" w14:textId="77777777">
      <w:pPr>
        <w:pStyle w:val="BodyCopy"/>
      </w:pPr>
    </w:p>
    <w:p w:rsidR="3AA4D148" w:rsidP="3AA4D148" w:rsidRDefault="3AA4D148" w14:paraId="10BD5793" w14:textId="3393EA86">
      <w:pPr>
        <w:pStyle w:val="BodyCopy"/>
      </w:pPr>
    </w:p>
    <w:p w:rsidRPr="008363D0" w:rsidR="006C111D" w:rsidP="3AA4D148" w:rsidRDefault="006C111D" w14:paraId="02949C20" w14:textId="7E7FC0DC">
      <w:pPr>
        <w:pStyle w:val="Heading3"/>
        <w:rPr>
          <w:rFonts w:ascii="Proxima Nova For HMH" w:hAnsi="Proxima Nova For HMH"/>
          <w:b w:val="1"/>
          <w:bCs w:val="1"/>
          <w:sz w:val="30"/>
          <w:szCs w:val="30"/>
        </w:rPr>
      </w:pPr>
      <w:bookmarkStart w:name="_Toc210201716" w:id="3"/>
      <w:r w:rsidR="3AA4D148">
        <w:rPr/>
        <w:t>Writing Specs by Asset Type</w:t>
      </w:r>
      <w:bookmarkEnd w:id="3"/>
    </w:p>
    <w:p w:rsidRPr="008363D0" w:rsidR="006C111D" w:rsidP="00F21B74" w:rsidRDefault="006C111D" w14:paraId="2A52BDCB" w14:textId="77777777">
      <w:pPr>
        <w:pStyle w:val="BodyCopy"/>
      </w:pPr>
    </w:p>
    <w:p w:rsidRPr="008363D0" w:rsidR="006C111D" w:rsidP="006C111D" w:rsidRDefault="006C111D" w14:paraId="1A363392" w14:textId="322AAD9A">
      <w:pPr>
        <w:pStyle w:val="CalloutHeading"/>
      </w:pPr>
      <w:bookmarkStart w:name="_Toc210201717" w:id="4"/>
      <w:r w:rsidRPr="008363D0">
        <w:t>Photo Specs</w:t>
      </w:r>
      <w:bookmarkEnd w:id="4"/>
    </w:p>
    <w:p w:rsidRPr="008363D0" w:rsidR="006C111D" w:rsidP="006C111D" w:rsidRDefault="3779E0FE" w14:paraId="2C652782" w14:textId="4803709E">
      <w:pPr>
        <w:pStyle w:val="BodyCopy"/>
        <w:rPr>
          <w:b/>
          <w:bCs/>
        </w:rPr>
      </w:pPr>
      <w:r w:rsidRPr="008363D0">
        <w:rPr>
          <w:b/>
          <w:bCs/>
        </w:rPr>
        <w:t>Minimum information:</w:t>
      </w:r>
    </w:p>
    <w:p w:rsidRPr="008363D0" w:rsidR="006C111D" w:rsidP="006B5BF2" w:rsidRDefault="006C111D" w14:paraId="3FA96AF0" w14:textId="7F42A295">
      <w:pPr>
        <w:pStyle w:val="BulletedList"/>
      </w:pPr>
      <w:r w:rsidRPr="008363D0">
        <w:rPr>
          <w:b/>
          <w:bCs/>
        </w:rPr>
        <w:t>Objective:</w:t>
      </w:r>
      <w:r w:rsidRPr="008363D0">
        <w:t xml:space="preserve"> One sentence describing what the image must teach/show.</w:t>
      </w:r>
    </w:p>
    <w:p w:rsidRPr="008363D0" w:rsidR="006C111D" w:rsidP="006B5BF2" w:rsidRDefault="006C111D" w14:paraId="61784251" w14:textId="301BA702">
      <w:pPr>
        <w:pStyle w:val="BulletedList"/>
      </w:pPr>
      <w:r w:rsidRPr="008363D0">
        <w:rPr>
          <w:b/>
          <w:bCs/>
        </w:rPr>
        <w:t>Content Description:</w:t>
      </w:r>
      <w:r w:rsidRPr="008363D0">
        <w:t xml:space="preserve"> People/no people; if people: how many, age/grade, ethnicity, full/partial body, indoor/outdoor, setting, posed/candid. Items/props (and any safety gear). Domain specifics (e.g., scientific process/species). Clarifying keywords (“service dog” vs “dog”).</w:t>
      </w:r>
    </w:p>
    <w:p w:rsidRPr="008363D0" w:rsidR="006C111D" w:rsidP="006B5BF2" w:rsidRDefault="006C111D" w14:paraId="5D95020E" w14:textId="2BB99769">
      <w:pPr>
        <w:pStyle w:val="BulletedList"/>
      </w:pPr>
      <w:r w:rsidRPr="008363D0">
        <w:rPr>
          <w:b/>
          <w:bCs/>
        </w:rPr>
        <w:t>Reference Scrap:</w:t>
      </w:r>
      <w:r w:rsidRPr="008363D0">
        <w:t xml:space="preserve"> Provide links or thumbnails; mark as reference</w:t>
      </w:r>
      <w:r w:rsidRPr="008363D0">
        <w:rPr>
          <w:rFonts w:ascii="Cambria Math" w:hAnsi="Cambria Math" w:cs="Cambria Math"/>
        </w:rPr>
        <w:t>‑</w:t>
      </w:r>
      <w:r w:rsidRPr="008363D0">
        <w:t>only.</w:t>
      </w:r>
    </w:p>
    <w:p w:rsidRPr="008363D0" w:rsidR="006C111D" w:rsidP="006B5BF2" w:rsidRDefault="006C111D" w14:paraId="387CAAC1" w14:textId="26F5C534">
      <w:pPr>
        <w:pStyle w:val="BulletedList"/>
      </w:pPr>
      <w:r w:rsidRPr="008363D0">
        <w:rPr>
          <w:b/>
          <w:bCs/>
        </w:rPr>
        <w:t>DEI/CEID &amp; Accessibility:</w:t>
      </w:r>
      <w:r w:rsidRPr="008363D0">
        <w:t xml:space="preserve"> </w:t>
      </w:r>
      <w:r w:rsidRPr="008363D0" w:rsidR="00F21B74">
        <w:t>E</w:t>
      </w:r>
      <w:r w:rsidRPr="008363D0">
        <w:t>nsure equitable representation of all categories.</w:t>
      </w:r>
    </w:p>
    <w:p w:rsidRPr="008363D0" w:rsidR="006C111D" w:rsidP="006C111D" w:rsidRDefault="006C111D" w14:paraId="2A44369D" w14:textId="77777777">
      <w:pPr>
        <w:pStyle w:val="BodyCopy"/>
      </w:pPr>
    </w:p>
    <w:p w:rsidRPr="008363D0" w:rsidR="006C111D" w:rsidP="006C111D" w:rsidRDefault="006C111D" w14:paraId="21AF7586" w14:textId="77777777">
      <w:pPr>
        <w:pStyle w:val="BodyCopy"/>
        <w:rPr>
          <w:b/>
          <w:bCs/>
        </w:rPr>
      </w:pPr>
      <w:r w:rsidRPr="008363D0">
        <w:rPr>
          <w:b/>
          <w:bCs/>
        </w:rPr>
        <w:t>Photo Studio add</w:t>
      </w:r>
      <w:r w:rsidRPr="008363D0">
        <w:rPr>
          <w:rFonts w:ascii="Cambria Math" w:hAnsi="Cambria Math" w:cs="Cambria Math"/>
          <w:b/>
          <w:bCs/>
        </w:rPr>
        <w:t>‑</w:t>
      </w:r>
      <w:r w:rsidRPr="008363D0">
        <w:rPr>
          <w:b/>
          <w:bCs/>
        </w:rPr>
        <w:t>ons:</w:t>
      </w:r>
    </w:p>
    <w:p w:rsidRPr="008363D0" w:rsidR="006C111D" w:rsidP="006B5BF2" w:rsidRDefault="006C111D" w14:paraId="633C4D20" w14:textId="6B9931B0">
      <w:pPr>
        <w:pStyle w:val="BulletedList"/>
      </w:pPr>
      <w:r w:rsidRPr="008363D0">
        <w:t>Location (e.g., kitchen, classroom, specific city/season).</w:t>
      </w:r>
    </w:p>
    <w:p w:rsidRPr="008363D0" w:rsidR="006C111D" w:rsidP="006B5BF2" w:rsidRDefault="006C111D" w14:paraId="1B67AE5A" w14:textId="720F271A">
      <w:pPr>
        <w:pStyle w:val="BulletedList"/>
      </w:pPr>
      <w:r w:rsidRPr="008363D0">
        <w:t>Time of day (day/night/dusk/sunset).</w:t>
      </w:r>
    </w:p>
    <w:p w:rsidRPr="008363D0" w:rsidR="006C111D" w:rsidP="006B5BF2" w:rsidRDefault="006C111D" w14:paraId="7398717B" w14:textId="462322A4">
      <w:pPr>
        <w:pStyle w:val="BulletedList"/>
      </w:pPr>
      <w:r w:rsidRPr="008363D0">
        <w:t>Models (ages/grades; parent/teacher presence; ethnicity as needed for counts).</w:t>
      </w:r>
    </w:p>
    <w:p w:rsidRPr="008363D0" w:rsidR="006C111D" w:rsidP="006B5BF2" w:rsidRDefault="006C111D" w14:paraId="3A468421" w14:textId="66F4B5A2">
      <w:pPr>
        <w:pStyle w:val="BulletedList"/>
      </w:pPr>
      <w:r w:rsidRPr="008363D0">
        <w:t>Props &amp; wardrobe/safety gear.</w:t>
      </w:r>
    </w:p>
    <w:p w:rsidRPr="008363D0" w:rsidR="006C111D" w:rsidP="3779E0FE" w:rsidRDefault="3779E0FE" w14:paraId="1F007EB8" w14:textId="48CD62FC">
      <w:pPr>
        <w:pStyle w:val="BulletedList"/>
      </w:pPr>
      <w:r w:rsidRPr="008363D0">
        <w:t>Camera angle/perspective tied to the learning objective (e.g., low angle to reveal gravity).</w:t>
      </w:r>
    </w:p>
    <w:p w:rsidRPr="008363D0" w:rsidR="006C111D" w:rsidP="006C111D" w:rsidRDefault="4AB99AB2" w14:paraId="6043C8F2" w14:textId="77777777">
      <w:pPr>
        <w:pStyle w:val="BodyCopy"/>
        <w:rPr>
          <w:b/>
          <w:bCs/>
        </w:rPr>
      </w:pPr>
      <w:r w:rsidRPr="008363D0">
        <w:rPr>
          <w:b/>
          <w:bCs/>
        </w:rPr>
        <w:t>Spec writing best practices (photos):</w:t>
      </w:r>
    </w:p>
    <w:p w:rsidRPr="008363D0" w:rsidR="006C111D" w:rsidP="006B5BF2" w:rsidRDefault="006C111D" w14:paraId="2200A2D1" w14:textId="10DE2E1A">
      <w:pPr>
        <w:pStyle w:val="BulletedList"/>
      </w:pPr>
      <w:r w:rsidRPr="008363D0">
        <w:t>Add an explicit objective when in doubt.</w:t>
      </w:r>
    </w:p>
    <w:p w:rsidRPr="008363D0" w:rsidR="006C111D" w:rsidP="006B5BF2" w:rsidRDefault="57404653" w14:paraId="0D72F13D" w14:textId="007736AB">
      <w:pPr>
        <w:pStyle w:val="BulletedList"/>
      </w:pPr>
      <w:r w:rsidRPr="008363D0">
        <w:t>No famous people; avoid shots/angles that expose anatomy/skin inappropriately; specify apparatus/context for sports.</w:t>
      </w:r>
    </w:p>
    <w:p w:rsidRPr="008363D0" w:rsidR="57404653" w:rsidP="57404653" w:rsidRDefault="57404653" w14:paraId="687AA2B7" w14:textId="03700AF4">
      <w:pPr>
        <w:pStyle w:val="BulletedList"/>
      </w:pPr>
      <w:r w:rsidRPr="008363D0">
        <w:t>Avoid famous artwork and stamps for potential secondary clearances</w:t>
      </w:r>
    </w:p>
    <w:p w:rsidRPr="008363D0" w:rsidR="00525C6B" w:rsidP="006C111D" w:rsidRDefault="00525C6B" w14:paraId="41FF8564" w14:textId="77777777">
      <w:pPr>
        <w:pStyle w:val="BodyCopy"/>
      </w:pPr>
    </w:p>
    <w:p w:rsidRPr="008363D0" w:rsidR="006C111D" w:rsidP="00525C6B" w:rsidRDefault="006C111D" w14:paraId="0D9D6550" w14:textId="32F47D5E">
      <w:pPr>
        <w:pStyle w:val="CalloutHeading"/>
      </w:pPr>
      <w:bookmarkStart w:name="_Toc210201718" w:id="5"/>
      <w:r w:rsidRPr="008363D0">
        <w:t>Illustrative Art Specs</w:t>
      </w:r>
      <w:bookmarkEnd w:id="5"/>
    </w:p>
    <w:p w:rsidRPr="008363D0" w:rsidR="006C111D" w:rsidP="006C111D" w:rsidRDefault="3779E0FE" w14:paraId="6A4471B8" w14:textId="5B56C459">
      <w:pPr>
        <w:pStyle w:val="BodyCopy"/>
        <w:rPr>
          <w:b/>
          <w:bCs/>
        </w:rPr>
      </w:pPr>
      <w:r w:rsidRPr="008363D0">
        <w:rPr>
          <w:b/>
          <w:bCs/>
        </w:rPr>
        <w:t>Minimum information:</w:t>
      </w:r>
    </w:p>
    <w:p w:rsidRPr="008363D0" w:rsidR="006C111D" w:rsidP="006B5BF2" w:rsidRDefault="006C111D" w14:paraId="5ECBA0DE" w14:textId="645E37ED">
      <w:pPr>
        <w:pStyle w:val="BulletedList"/>
      </w:pPr>
      <w:r w:rsidRPr="008363D0">
        <w:rPr>
          <w:b/>
          <w:bCs/>
        </w:rPr>
        <w:t>Objective</w:t>
      </w:r>
      <w:r w:rsidRPr="008363D0">
        <w:t xml:space="preserve"> (what the art must teach/show).</w:t>
      </w:r>
    </w:p>
    <w:p w:rsidRPr="008363D0" w:rsidR="006C111D" w:rsidP="006B5BF2" w:rsidRDefault="006C111D" w14:paraId="44E75C9C" w14:textId="113B68CF">
      <w:pPr>
        <w:pStyle w:val="BulletedList"/>
      </w:pPr>
      <w:r w:rsidRPr="008363D0">
        <w:rPr>
          <w:b/>
          <w:bCs/>
        </w:rPr>
        <w:t>Must</w:t>
      </w:r>
      <w:r w:rsidRPr="008363D0">
        <w:rPr>
          <w:rFonts w:ascii="Cambria Math" w:hAnsi="Cambria Math" w:cs="Cambria Math"/>
          <w:b/>
          <w:bCs/>
        </w:rPr>
        <w:t>‑</w:t>
      </w:r>
      <w:r w:rsidRPr="008363D0">
        <w:rPr>
          <w:b/>
          <w:bCs/>
        </w:rPr>
        <w:t>have elements</w:t>
      </w:r>
      <w:r w:rsidRPr="008363D0">
        <w:t xml:space="preserve"> (objects, characters, labels, etc.). State any element that must appear a specific way.</w:t>
      </w:r>
    </w:p>
    <w:p w:rsidRPr="008363D0" w:rsidR="006C111D" w:rsidP="006B5BF2" w:rsidRDefault="006C111D" w14:paraId="7AD89F17" w14:textId="72D0BE00">
      <w:pPr>
        <w:pStyle w:val="BulletedList"/>
      </w:pPr>
      <w:r w:rsidRPr="008363D0">
        <w:rPr>
          <w:b/>
          <w:bCs/>
        </w:rPr>
        <w:t>Discretionary elements</w:t>
      </w:r>
      <w:r w:rsidRPr="008363D0">
        <w:t xml:space="preserve"> (what the artist can decide).</w:t>
      </w:r>
    </w:p>
    <w:p w:rsidRPr="008363D0" w:rsidR="006C111D" w:rsidP="006B5BF2" w:rsidRDefault="4AB99AB2" w14:paraId="635C2E10" w14:textId="14B1D352">
      <w:pPr>
        <w:pStyle w:val="BulletedList"/>
      </w:pPr>
      <w:r w:rsidRPr="008363D0">
        <w:rPr>
          <w:b/>
          <w:bCs/>
        </w:rPr>
        <w:t>People specifics (if present):</w:t>
      </w:r>
      <w:r w:rsidRPr="008363D0">
        <w:t xml:space="preserve"> ethnicity, gender, age in the description for demographic balance.</w:t>
      </w:r>
    </w:p>
    <w:p w:rsidRPr="008363D0" w:rsidR="006C111D" w:rsidP="006B5BF2" w:rsidRDefault="006C111D" w14:paraId="62600DA0" w14:textId="1E3796AF">
      <w:pPr>
        <w:pStyle w:val="BulletedList"/>
      </w:pPr>
      <w:r w:rsidRPr="008363D0">
        <w:rPr>
          <w:b/>
          <w:bCs/>
        </w:rPr>
        <w:t>Map</w:t>
      </w:r>
      <w:r w:rsidRPr="008363D0">
        <w:rPr>
          <w:rFonts w:ascii="Cambria Math" w:hAnsi="Cambria Math" w:cs="Cambria Math"/>
          <w:b/>
          <w:bCs/>
        </w:rPr>
        <w:t>‑</w:t>
      </w:r>
      <w:r w:rsidRPr="008363D0">
        <w:rPr>
          <w:b/>
          <w:bCs/>
        </w:rPr>
        <w:t>specifics (if applicable):</w:t>
      </w:r>
      <w:r w:rsidRPr="008363D0">
        <w:t xml:space="preserve"> objective/end</w:t>
      </w:r>
      <w:r w:rsidRPr="008363D0">
        <w:rPr>
          <w:rFonts w:ascii="Cambria Math" w:hAnsi="Cambria Math" w:cs="Cambria Math"/>
        </w:rPr>
        <w:t>‑</w:t>
      </w:r>
      <w:r w:rsidRPr="008363D0">
        <w:t>goal; projection, scale, source line, legend, and legend data.</w:t>
      </w:r>
    </w:p>
    <w:p w:rsidRPr="008363D0" w:rsidR="006B5BF2" w:rsidP="3AA4D148" w:rsidRDefault="006B5BF2" w14:paraId="0D2C5B15" w14:textId="6117A549">
      <w:pPr>
        <w:pStyle w:val="BulletedList"/>
        <w:rPr/>
      </w:pPr>
      <w:r w:rsidRPr="3AA4D148" w:rsidR="3AA4D148">
        <w:rPr>
          <w:b w:val="1"/>
          <w:bCs w:val="1"/>
        </w:rPr>
        <w:t>Reference Scrap</w:t>
      </w:r>
      <w:r w:rsidR="3AA4D148">
        <w:rPr/>
        <w:t xml:space="preserve"> (links, sketches, screenshots)—reference only.</w:t>
      </w:r>
    </w:p>
    <w:p w:rsidRPr="008363D0" w:rsidR="006C111D" w:rsidP="006C111D" w:rsidRDefault="006C111D" w14:paraId="4E261502" w14:textId="65B0F79F">
      <w:pPr>
        <w:pStyle w:val="BodyCopy"/>
        <w:rPr>
          <w:b/>
          <w:bCs/>
        </w:rPr>
      </w:pPr>
      <w:r w:rsidRPr="008363D0">
        <w:rPr>
          <w:b/>
          <w:bCs/>
        </w:rPr>
        <w:t>Background specification (always address):</w:t>
      </w:r>
    </w:p>
    <w:p w:rsidRPr="008363D0" w:rsidR="006C111D" w:rsidP="006B5BF2" w:rsidRDefault="006C111D" w14:paraId="2600C0C0" w14:textId="0D6E53A5">
      <w:pPr>
        <w:pStyle w:val="BulletedList"/>
      </w:pPr>
      <w:r w:rsidRPr="008363D0">
        <w:t>Silhouette (isolated objects, no background).</w:t>
      </w:r>
    </w:p>
    <w:p w:rsidRPr="008363D0" w:rsidR="006C111D" w:rsidP="006B5BF2" w:rsidRDefault="006C111D" w14:paraId="05EF431F" w14:textId="746D2026">
      <w:pPr>
        <w:pStyle w:val="BulletedList"/>
      </w:pPr>
      <w:r w:rsidRPr="008363D0">
        <w:t>Background (e.g., park backdrop; make sure it does not compete with focal content).</w:t>
      </w:r>
    </w:p>
    <w:p w:rsidRPr="008363D0" w:rsidR="006C111D" w:rsidP="3AA4D148" w:rsidRDefault="006C111D" w14:paraId="00FA0064" w14:textId="7D37D79C">
      <w:pPr>
        <w:pStyle w:val="BulletedList"/>
        <w:rPr>
          <w:b w:val="1"/>
          <w:bCs w:val="1"/>
        </w:rPr>
      </w:pPr>
      <w:r w:rsidR="3AA4D148">
        <w:rPr/>
        <w:t>Sky (day/night; cloudy/clear; whether sun is visible).</w:t>
      </w:r>
    </w:p>
    <w:p w:rsidRPr="008363D0" w:rsidR="006C111D" w:rsidP="3AA4D148" w:rsidRDefault="006C111D" w14:paraId="4C7CE6FB" w14:textId="33914C4C">
      <w:pPr>
        <w:pStyle w:val="BulletedList"/>
        <w:numPr>
          <w:ilvl w:val="0"/>
          <w:numId w:val="0"/>
        </w:numPr>
        <w:ind w:left="0"/>
        <w:rPr>
          <w:b w:val="1"/>
          <w:bCs w:val="1"/>
        </w:rPr>
      </w:pPr>
      <w:r w:rsidRPr="3AA4D148" w:rsidR="3AA4D148">
        <w:rPr>
          <w:b w:val="1"/>
          <w:bCs w:val="1"/>
        </w:rPr>
        <w:t>Pickup/Reuse (“PU”) specs must include:</w:t>
      </w:r>
    </w:p>
    <w:p w:rsidRPr="008363D0" w:rsidR="006C111D" w:rsidP="006B5BF2" w:rsidRDefault="006C111D" w14:paraId="6EB6047F" w14:textId="441C7D6E">
      <w:pPr>
        <w:pStyle w:val="BulletedList"/>
      </w:pPr>
      <w:r w:rsidRPr="008363D0">
        <w:t>Start description with “Pick</w:t>
      </w:r>
      <w:r w:rsidRPr="008363D0">
        <w:rPr>
          <w:rFonts w:ascii="Cambria Math" w:hAnsi="Cambria Math" w:cs="Cambria Math"/>
        </w:rPr>
        <w:t>‑</w:t>
      </w:r>
      <w:r w:rsidRPr="008363D0">
        <w:t>up</w:t>
      </w:r>
      <w:r w:rsidRPr="008363D0">
        <w:rPr>
          <w:rFonts w:cs="Proxima Nova For HMH"/>
        </w:rPr>
        <w:t>”</w:t>
      </w:r>
      <w:r w:rsidRPr="008363D0">
        <w:t xml:space="preserve"> or </w:t>
      </w:r>
      <w:r w:rsidRPr="008363D0">
        <w:rPr>
          <w:rFonts w:cs="Proxima Nova For HMH"/>
        </w:rPr>
        <w:t>“</w:t>
      </w:r>
      <w:r w:rsidRPr="008363D0">
        <w:t>PU</w:t>
      </w:r>
      <w:r w:rsidRPr="008363D0">
        <w:rPr>
          <w:rFonts w:cs="Proxima Nova For HMH"/>
        </w:rPr>
        <w:t>”</w:t>
      </w:r>
      <w:r w:rsidRPr="008363D0">
        <w:t>.</w:t>
      </w:r>
    </w:p>
    <w:p w:rsidRPr="008363D0" w:rsidR="006C111D" w:rsidP="006B5BF2" w:rsidRDefault="006C111D" w14:paraId="57D769C1" w14:textId="14803700">
      <w:pPr>
        <w:pStyle w:val="BulletedList"/>
      </w:pPr>
      <w:r w:rsidRPr="008363D0">
        <w:t>Book title &amp; grade; page number (if from print).</w:t>
      </w:r>
    </w:p>
    <w:p w:rsidRPr="008363D0" w:rsidR="006C111D" w:rsidP="006B5BF2" w:rsidRDefault="006C111D" w14:paraId="7E01076C" w14:textId="1F7F82DC">
      <w:pPr>
        <w:pStyle w:val="BulletedList"/>
      </w:pPr>
      <w:r w:rsidRPr="008363D0">
        <w:t>General description of the art/map to pick up.</w:t>
      </w:r>
    </w:p>
    <w:p w:rsidRPr="008363D0" w:rsidR="006C111D" w:rsidP="006B5BF2" w:rsidRDefault="006C111D" w14:paraId="0886B32C" w14:textId="21094AC0">
      <w:pPr>
        <w:pStyle w:val="BulletedList"/>
      </w:pPr>
      <w:r w:rsidRPr="008363D0">
        <w:t>Visual screenshot of the target art/map as scrap.</w:t>
      </w:r>
    </w:p>
    <w:p w:rsidRPr="008363D0" w:rsidR="00525C6B" w:rsidP="006C111D" w:rsidRDefault="00525C6B" w14:paraId="599CA11E" w14:textId="77777777">
      <w:pPr>
        <w:pStyle w:val="BodyCopy"/>
      </w:pPr>
    </w:p>
    <w:p w:rsidRPr="008363D0" w:rsidR="006C111D" w:rsidP="00525C6B" w:rsidRDefault="006C111D" w14:paraId="3294590E" w14:textId="20AE5083">
      <w:pPr>
        <w:pStyle w:val="CalloutHeading"/>
      </w:pPr>
      <w:bookmarkStart w:name="_Toc210201719" w:id="6"/>
      <w:r w:rsidRPr="008363D0">
        <w:t>Tech Art Specs</w:t>
      </w:r>
      <w:bookmarkEnd w:id="6"/>
    </w:p>
    <w:p w:rsidRPr="008363D0" w:rsidR="006C111D" w:rsidP="006C111D" w:rsidRDefault="006C111D" w14:paraId="00293F2A" w14:textId="77777777">
      <w:pPr>
        <w:pStyle w:val="BodyCopy"/>
        <w:rPr>
          <w:b/>
          <w:bCs/>
        </w:rPr>
      </w:pPr>
      <w:r w:rsidRPr="008363D0">
        <w:rPr>
          <w:b/>
          <w:bCs/>
        </w:rPr>
        <w:t>Minimum fields the AI must produce for Tech Art:</w:t>
      </w:r>
    </w:p>
    <w:p w:rsidRPr="008363D0" w:rsidR="006C111D" w:rsidP="006B5BF2" w:rsidRDefault="006C111D" w14:paraId="4968CFE6" w14:textId="5551B64A">
      <w:pPr>
        <w:pStyle w:val="BulletedList"/>
      </w:pPr>
      <w:r w:rsidRPr="008363D0">
        <w:rPr>
          <w:b/>
          <w:bCs/>
        </w:rPr>
        <w:t>Header:</w:t>
      </w:r>
      <w:r w:rsidRPr="008363D0">
        <w:t xml:space="preserve"> Date, Your Initials, Grade level.</w:t>
      </w:r>
    </w:p>
    <w:p w:rsidRPr="008363D0" w:rsidR="006C111D" w:rsidP="006B5BF2" w:rsidRDefault="006C111D" w14:paraId="54FC99C0" w14:textId="1B81FB10">
      <w:pPr>
        <w:pStyle w:val="BulletedList"/>
      </w:pPr>
      <w:r w:rsidRPr="008363D0">
        <w:rPr>
          <w:b/>
          <w:bCs/>
        </w:rPr>
        <w:t>Spec description</w:t>
      </w:r>
      <w:r w:rsidRPr="008363D0">
        <w:t xml:space="preserve"> (thorough; “the more information the better”).</w:t>
      </w:r>
    </w:p>
    <w:p w:rsidRPr="008363D0" w:rsidR="006C111D" w:rsidP="006B5BF2" w:rsidRDefault="006C111D" w14:paraId="79A331E3" w14:textId="2A7E4C5C">
      <w:pPr>
        <w:pStyle w:val="BulletedList"/>
      </w:pPr>
      <w:r w:rsidRPr="008363D0">
        <w:rPr>
          <w:b/>
          <w:bCs/>
        </w:rPr>
        <w:t>Include scrap</w:t>
      </w:r>
      <w:r w:rsidRPr="008363D0" w:rsidR="00F21B74">
        <w:rPr>
          <w:b/>
          <w:bCs/>
        </w:rPr>
        <w:t>:</w:t>
      </w:r>
      <w:r w:rsidRPr="008363D0">
        <w:t xml:space="preserve"> pattern size when applicable.</w:t>
      </w:r>
    </w:p>
    <w:p w:rsidRPr="008363D0" w:rsidR="006C111D" w:rsidP="006C111D" w:rsidRDefault="006C111D" w14:paraId="028E6E86" w14:textId="28A391CC">
      <w:pPr>
        <w:pStyle w:val="BulletedList"/>
      </w:pPr>
      <w:r w:rsidRPr="008363D0">
        <w:t>If Hybrid (embedding new/modified art or photo), include a full art/photo spec and state it will be included in Tech Art.</w:t>
      </w:r>
    </w:p>
    <w:p w:rsidRPr="008363D0" w:rsidR="006C111D" w:rsidP="00525C6B" w:rsidRDefault="006C111D" w14:paraId="3443EB6D" w14:textId="39B02C83">
      <w:pPr>
        <w:pStyle w:val="CalloutHeading"/>
      </w:pPr>
    </w:p>
    <w:p w:rsidRPr="008363D0" w:rsidR="006C111D" w:rsidP="00525C6B" w:rsidRDefault="3779E0FE" w14:paraId="4ADE896B" w14:textId="374D69D7">
      <w:pPr>
        <w:pStyle w:val="CalloutHeading"/>
      </w:pPr>
      <w:bookmarkStart w:name="_Toc210201720" w:id="7"/>
      <w:r w:rsidRPr="008363D0">
        <w:t>When to use Photo vs Illustrative Art vs Tech Art</w:t>
      </w:r>
      <w:bookmarkEnd w:id="7"/>
    </w:p>
    <w:p w:rsidRPr="008363D0" w:rsidR="006C111D" w:rsidP="006C111D" w:rsidRDefault="006C111D" w14:paraId="564AB56C" w14:textId="77777777">
      <w:pPr>
        <w:pStyle w:val="BodyCopy"/>
        <w:rPr>
          <w:b/>
          <w:bCs/>
        </w:rPr>
      </w:pPr>
      <w:r w:rsidRPr="008363D0">
        <w:rPr>
          <w:b/>
          <w:bCs/>
        </w:rPr>
        <w:t>Quick decision flow</w:t>
      </w:r>
    </w:p>
    <w:p w:rsidRPr="008363D0" w:rsidR="006C111D" w:rsidP="006460B7" w:rsidRDefault="006C111D" w14:paraId="0B1ECB20" w14:textId="7A5F0BCF">
      <w:pPr>
        <w:pStyle w:val="BodyNumberedList"/>
        <w:numPr>
          <w:ilvl w:val="0"/>
          <w:numId w:val="26"/>
        </w:numPr>
        <w:ind w:left="450" w:hanging="270"/>
      </w:pPr>
      <w:r w:rsidRPr="008363D0">
        <w:t xml:space="preserve">Is the visual primarily a teaching tool/diagram (charts, graphs, manipulatives, shapes, measuring devices, mathematical patterns/markups)? → </w:t>
      </w:r>
      <w:r w:rsidRPr="008363D0">
        <w:rPr>
          <w:b/>
          <w:bCs/>
        </w:rPr>
        <w:t>Tech Art</w:t>
      </w:r>
      <w:r w:rsidRPr="008363D0">
        <w:t>.</w:t>
      </w:r>
    </w:p>
    <w:p w:rsidRPr="008363D0" w:rsidR="006C111D" w:rsidP="006460B7" w:rsidRDefault="006C111D" w14:paraId="37634AC4" w14:textId="4E52A3C8">
      <w:pPr>
        <w:pStyle w:val="BodyNumberedList"/>
      </w:pPr>
      <w:r w:rsidRPr="008363D0">
        <w:t>Does learning require real</w:t>
      </w:r>
      <w:r w:rsidRPr="008363D0">
        <w:rPr>
          <w:rFonts w:ascii="Cambria Math" w:hAnsi="Cambria Math" w:cs="Cambria Math"/>
        </w:rPr>
        <w:t>‑</w:t>
      </w:r>
      <w:r w:rsidRPr="008363D0">
        <w:t xml:space="preserve">world authenticity (people, places, props, emotion, texture, realistic context, time of day/season, or a specific species/process)? </w:t>
      </w:r>
      <w:r w:rsidRPr="008363D0">
        <w:rPr>
          <w:rFonts w:cs="Proxima Nova For HMH"/>
        </w:rPr>
        <w:t>→</w:t>
      </w:r>
      <w:r w:rsidRPr="008363D0">
        <w:t xml:space="preserve"> </w:t>
      </w:r>
      <w:r w:rsidRPr="008363D0">
        <w:rPr>
          <w:b/>
          <w:bCs/>
        </w:rPr>
        <w:t>Photo</w:t>
      </w:r>
      <w:r w:rsidRPr="008363D0">
        <w:t>. If stock cannot meet the precise objective or demographic needs, plan a Photo Studio shot.</w:t>
      </w:r>
    </w:p>
    <w:p w:rsidRPr="008363D0" w:rsidR="006C111D" w:rsidP="006460B7" w:rsidRDefault="006C111D" w14:paraId="77380742" w14:textId="6F28F7D4">
      <w:pPr>
        <w:pStyle w:val="BodyNumberedList"/>
      </w:pPr>
      <w:r w:rsidRPr="008363D0">
        <w:t xml:space="preserve">Do you need total control over what appears (to avoid brands, to simplify/idealize, to label/map, or to depict an impossible/special view)? → </w:t>
      </w:r>
      <w:r w:rsidRPr="008363D0">
        <w:rPr>
          <w:b/>
          <w:bCs/>
        </w:rPr>
        <w:t>Illustrative Art</w:t>
      </w:r>
      <w:r w:rsidRPr="008363D0">
        <w:t>.</w:t>
      </w:r>
    </w:p>
    <w:p w:rsidRPr="008363D0" w:rsidR="006C111D" w:rsidP="006460B7" w:rsidRDefault="006C111D" w14:paraId="3B7B68D0" w14:textId="69654DCE">
      <w:pPr>
        <w:pStyle w:val="BodyNumberedList"/>
      </w:pPr>
      <w:r w:rsidRPr="008363D0">
        <w:t xml:space="preserve">Are you embedding art or a photo inside a teaching diagram? → </w:t>
      </w:r>
      <w:r w:rsidRPr="008363D0">
        <w:rPr>
          <w:b/>
          <w:bCs/>
        </w:rPr>
        <w:t>Hybrid Tech Art</w:t>
      </w:r>
      <w:r w:rsidRPr="008363D0">
        <w:t xml:space="preserve"> (write a full art/photo spec and note it will be included in Tech Art).</w:t>
      </w:r>
    </w:p>
    <w:p w:rsidRPr="008363D0" w:rsidR="006C111D" w:rsidP="006C111D" w:rsidRDefault="006C111D" w14:paraId="0870B487" w14:textId="77777777">
      <w:pPr>
        <w:pStyle w:val="BodyCopy"/>
        <w:rPr>
          <w:b/>
          <w:bCs/>
          <w:color w:val="FF0000"/>
        </w:rPr>
      </w:pPr>
      <w:r w:rsidRPr="008363D0">
        <w:rPr>
          <w:b/>
          <w:bCs/>
          <w:color w:val="FF0000"/>
        </w:rPr>
        <w:t>All asset types must meet DEI/CEID and accessibility requirements (representation, language, safety, nutrition, no brands/logos prominence, etc.).</w:t>
      </w:r>
    </w:p>
    <w:p w:rsidRPr="008363D0" w:rsidR="006C111D" w:rsidP="006C111D" w:rsidRDefault="006C111D" w14:paraId="66CA6506" w14:textId="77777777">
      <w:pPr>
        <w:pStyle w:val="BodyCopy"/>
      </w:pPr>
    </w:p>
    <w:p w:rsidRPr="008363D0" w:rsidR="006C111D" w:rsidP="006C111D" w:rsidRDefault="006C111D" w14:paraId="7D928A0B" w14:textId="77777777">
      <w:pPr>
        <w:pStyle w:val="BodyCopy"/>
        <w:rPr>
          <w:b/>
          <w:bCs/>
        </w:rPr>
      </w:pPr>
      <w:r w:rsidRPr="008363D0">
        <w:rPr>
          <w:b/>
          <w:bCs/>
        </w:rPr>
        <w:t>Use Photo when…</w:t>
      </w:r>
    </w:p>
    <w:p w:rsidRPr="008363D0" w:rsidR="006C111D" w:rsidP="006460B7" w:rsidRDefault="006C111D" w14:paraId="79C6B34A" w14:textId="145538D4">
      <w:pPr>
        <w:pStyle w:val="BulletedList"/>
      </w:pPr>
      <w:r w:rsidRPr="008363D0">
        <w:t>The instructional goal relies on realism: authentic settings, props, or human interaction (e.g., a poll being conducted; a gymnast on beam/bars/vault).</w:t>
      </w:r>
    </w:p>
    <w:p w:rsidRPr="008363D0" w:rsidR="006C111D" w:rsidP="006460B7" w:rsidRDefault="006C111D" w14:paraId="56D92248" w14:textId="3F830A7C">
      <w:pPr>
        <w:pStyle w:val="BulletedList"/>
      </w:pPr>
      <w:r w:rsidRPr="008363D0">
        <w:t>The concept is shown by angle/perspective or motion that a camera captures intuitively (e.g., low, level angle to make gravity visible with food falling into a bowl).</w:t>
      </w:r>
    </w:p>
    <w:p w:rsidRPr="008363D0" w:rsidR="006C111D" w:rsidP="006460B7" w:rsidRDefault="006C111D" w14:paraId="6304FC7F" w14:textId="33AB3532">
      <w:pPr>
        <w:pStyle w:val="BulletedList"/>
      </w:pPr>
      <w:r w:rsidRPr="008363D0">
        <w:t>You need specific demographics/ages and naturalistic scenes (indoor/outdoor, posed/not posed, day/night, season, city), with explicit model/prop control via studio.</w:t>
      </w:r>
    </w:p>
    <w:p w:rsidRPr="008363D0" w:rsidR="006C111D" w:rsidP="006460B7" w:rsidRDefault="006C111D" w14:paraId="515773E5" w14:textId="7892F298">
      <w:pPr>
        <w:pStyle w:val="BulletedList"/>
      </w:pPr>
      <w:r w:rsidRPr="008363D0">
        <w:t>A real species/process must be pictured correctly (science tie</w:t>
      </w:r>
      <w:r w:rsidRPr="008363D0">
        <w:rPr>
          <w:rFonts w:ascii="Cambria Math" w:hAnsi="Cambria Math" w:cs="Cambria Math"/>
        </w:rPr>
        <w:t>‑</w:t>
      </w:r>
      <w:r w:rsidRPr="008363D0">
        <w:t>ins).</w:t>
      </w:r>
    </w:p>
    <w:p w:rsidRPr="008363D0" w:rsidR="006460B7" w:rsidP="006460B7" w:rsidRDefault="006460B7" w14:paraId="1E9543A3" w14:textId="77777777">
      <w:pPr>
        <w:pStyle w:val="BulletedList"/>
        <w:numPr>
          <w:ilvl w:val="0"/>
          <w:numId w:val="0"/>
        </w:numPr>
      </w:pPr>
    </w:p>
    <w:p w:rsidR="3AA4D148" w:rsidP="3AA4D148" w:rsidRDefault="3AA4D148" w14:paraId="06D323C6" w14:textId="58D6318D">
      <w:pPr>
        <w:pStyle w:val="BulletedList"/>
        <w:numPr>
          <w:ilvl w:val="0"/>
          <w:numId w:val="0"/>
        </w:numPr>
      </w:pPr>
    </w:p>
    <w:p w:rsidR="3AA4D148" w:rsidP="3AA4D148" w:rsidRDefault="3AA4D148" w14:paraId="24725063" w14:textId="27E79EAD">
      <w:pPr>
        <w:pStyle w:val="BulletedList"/>
        <w:numPr>
          <w:ilvl w:val="0"/>
          <w:numId w:val="0"/>
        </w:numPr>
      </w:pPr>
    </w:p>
    <w:p w:rsidRPr="008363D0" w:rsidR="006C111D" w:rsidP="006460B7" w:rsidRDefault="006C111D" w14:paraId="2305F747" w14:textId="77777777">
      <w:pPr>
        <w:pStyle w:val="BodyCopy"/>
        <w:rPr>
          <w:i/>
          <w:iCs/>
        </w:rPr>
      </w:pPr>
      <w:r w:rsidRPr="008363D0">
        <w:rPr>
          <w:i/>
          <w:iCs/>
        </w:rPr>
        <w:t>Good fits (illustrative examples)</w:t>
      </w:r>
    </w:p>
    <w:p w:rsidRPr="008363D0" w:rsidR="006C111D" w:rsidP="006460B7" w:rsidRDefault="006C111D" w14:paraId="36EC2587" w14:textId="4FBC7D20">
      <w:pPr>
        <w:pStyle w:val="BulletedList"/>
      </w:pPr>
      <w:r w:rsidRPr="008363D0">
        <w:t>“Show one way a poll is conducted” in a public square with diverse adults; round inset. (Stock or Studio.)</w:t>
      </w:r>
    </w:p>
    <w:p w:rsidRPr="008363D0" w:rsidR="006C111D" w:rsidP="006460B7" w:rsidRDefault="006C111D" w14:paraId="1C687181" w14:textId="14A32489">
      <w:pPr>
        <w:pStyle w:val="BulletedList"/>
      </w:pPr>
      <w:r w:rsidRPr="008363D0">
        <w:t>“Female artistic gymnast performing on apparatus”; scoreboard ideal but optional. (Stock or Studio.)</w:t>
      </w:r>
    </w:p>
    <w:p w:rsidRPr="008363D0" w:rsidR="006C111D" w:rsidP="006C111D" w:rsidRDefault="006C111D" w14:paraId="6DD723F3" w14:textId="77777777">
      <w:pPr>
        <w:pStyle w:val="BodyCopy"/>
      </w:pPr>
    </w:p>
    <w:p w:rsidRPr="008363D0" w:rsidR="006C111D" w:rsidP="006C111D" w:rsidRDefault="006C111D" w14:paraId="718B030E" w14:textId="18AD4BBD">
      <w:pPr>
        <w:pStyle w:val="BodyCopy"/>
        <w:rPr>
          <w:b w:val="1"/>
          <w:bCs w:val="1"/>
        </w:rPr>
      </w:pPr>
      <w:r w:rsidRPr="3AA4D148" w:rsidR="3AA4D148">
        <w:rPr>
          <w:b w:val="1"/>
          <w:bCs w:val="1"/>
        </w:rPr>
        <w:t>Use Illustrative Art when…</w:t>
      </w:r>
    </w:p>
    <w:p w:rsidRPr="008363D0" w:rsidR="006C111D" w:rsidP="006460B7" w:rsidRDefault="006C111D" w14:paraId="7D0131EF" w14:textId="5548C2AA">
      <w:pPr>
        <w:pStyle w:val="BulletedList"/>
      </w:pPr>
      <w:r w:rsidRPr="008363D0">
        <w:t>You need precise control over what appears and how—to avoid incidental brands/logos, to simplify complexity, or to show an idealized or impossible view.</w:t>
      </w:r>
    </w:p>
    <w:p w:rsidRPr="008363D0" w:rsidR="006C111D" w:rsidP="006460B7" w:rsidRDefault="006C111D" w14:paraId="31E595C9" w14:textId="13DEB6B4">
      <w:pPr>
        <w:pStyle w:val="BulletedList"/>
      </w:pPr>
      <w:r w:rsidRPr="008363D0">
        <w:t>The objective depends on labels, callouts, legends, or a map with specific projection/scale/source line/legend data.</w:t>
      </w:r>
    </w:p>
    <w:p w:rsidRPr="008363D0" w:rsidR="006C111D" w:rsidP="006460B7" w:rsidRDefault="006C111D" w14:paraId="4FB01284" w14:textId="305F8A06">
      <w:pPr>
        <w:pStyle w:val="BulletedList"/>
      </w:pPr>
      <w:r w:rsidRPr="008363D0">
        <w:t>You want consistent style across many images or grades, or you must standardize backgrounds (silhouette, simple background, or sky conditions) so the focus stays on the math.</w:t>
      </w:r>
    </w:p>
    <w:p w:rsidRPr="008363D0" w:rsidR="006C111D" w:rsidP="006460B7" w:rsidRDefault="006C111D" w14:paraId="30C32B45" w14:textId="70BFCA86">
      <w:pPr>
        <w:pStyle w:val="BulletedList"/>
      </w:pPr>
      <w:r w:rsidRPr="008363D0">
        <w:t>You’re picking up/reusing existing art and need to match or modify it predictably. (Begin description with PU/Pick</w:t>
      </w:r>
      <w:r w:rsidRPr="008363D0">
        <w:rPr>
          <w:rFonts w:ascii="Cambria Math" w:hAnsi="Cambria Math" w:cs="Cambria Math"/>
        </w:rPr>
        <w:t>‑</w:t>
      </w:r>
      <w:r w:rsidRPr="008363D0">
        <w:t>up, include title/grade/page and a screenshot.)</w:t>
      </w:r>
    </w:p>
    <w:p w:rsidRPr="008363D0" w:rsidR="3779E0FE" w:rsidP="3779E0FE" w:rsidRDefault="3779E0FE" w14:paraId="18801C47" w14:textId="089B504F">
      <w:pPr>
        <w:pStyle w:val="BulletedList"/>
        <w:numPr>
          <w:ilvl w:val="0"/>
          <w:numId w:val="0"/>
        </w:numPr>
      </w:pPr>
    </w:p>
    <w:p w:rsidRPr="008363D0" w:rsidR="006C111D" w:rsidP="006C111D" w:rsidRDefault="006C111D" w14:paraId="4A5FBD53" w14:textId="77777777">
      <w:pPr>
        <w:pStyle w:val="BodyCopy"/>
        <w:rPr>
          <w:i/>
          <w:iCs/>
        </w:rPr>
      </w:pPr>
      <w:r w:rsidRPr="008363D0">
        <w:rPr>
          <w:i/>
          <w:iCs/>
        </w:rPr>
        <w:t>Good fits (illustrative examples)</w:t>
      </w:r>
    </w:p>
    <w:p w:rsidRPr="008363D0" w:rsidR="006C111D" w:rsidP="006460B7" w:rsidRDefault="006C111D" w14:paraId="55EEE906" w14:textId="003C7879">
      <w:pPr>
        <w:pStyle w:val="BulletedList"/>
      </w:pPr>
      <w:r w:rsidRPr="008363D0">
        <w:t>Counting animals at a zoo with exact ages/ethnicities and urban backdrop—where you control what’s visible and how busy the scene is.</w:t>
      </w:r>
    </w:p>
    <w:p w:rsidRPr="008363D0" w:rsidR="006C111D" w:rsidP="006460B7" w:rsidRDefault="006C111D" w14:paraId="496E7D25" w14:textId="64F58D83">
      <w:pPr>
        <w:pStyle w:val="BulletedList"/>
      </w:pPr>
      <w:r w:rsidRPr="008363D0">
        <w:t>A map that must include projection, scale, legend, and source line.</w:t>
      </w:r>
    </w:p>
    <w:p w:rsidRPr="008363D0" w:rsidR="006C111D" w:rsidP="006C111D" w:rsidRDefault="006C111D" w14:paraId="2EC3D8D9" w14:textId="77777777">
      <w:pPr>
        <w:pStyle w:val="BodyCopy"/>
      </w:pPr>
    </w:p>
    <w:p w:rsidRPr="008363D0" w:rsidR="006C111D" w:rsidP="006C111D" w:rsidRDefault="006C111D" w14:paraId="2A62BF98" w14:textId="77777777">
      <w:pPr>
        <w:pStyle w:val="BodyCopy"/>
        <w:rPr>
          <w:b/>
          <w:bCs/>
        </w:rPr>
      </w:pPr>
      <w:r w:rsidRPr="008363D0">
        <w:rPr>
          <w:b/>
          <w:bCs/>
        </w:rPr>
        <w:t>Use Tech Art when…</w:t>
      </w:r>
    </w:p>
    <w:p w:rsidRPr="008363D0" w:rsidR="006C111D" w:rsidP="006460B7" w:rsidRDefault="006C111D" w14:paraId="295CFDFE" w14:textId="5C963055">
      <w:pPr>
        <w:pStyle w:val="BulletedList"/>
      </w:pPr>
      <w:r w:rsidRPr="008363D0">
        <w:t>The visual is a teaching tool: charts, graphs, manipulatives, shapes, measuring devices, math patterns/diagrams, or other structured math visuals.</w:t>
      </w:r>
    </w:p>
    <w:p w:rsidRPr="008363D0" w:rsidR="006C111D" w:rsidP="006460B7" w:rsidRDefault="006C111D" w14:paraId="6F88AF98" w14:textId="2480A218">
      <w:pPr>
        <w:pStyle w:val="BulletedList"/>
      </w:pPr>
      <w:r w:rsidRPr="008363D0">
        <w:t>You need standardized, pre</w:t>
      </w:r>
      <w:r w:rsidRPr="008363D0">
        <w:rPr>
          <w:rFonts w:ascii="Cambria Math" w:hAnsi="Cambria Math" w:cs="Cambria Math"/>
        </w:rPr>
        <w:t>‑</w:t>
      </w:r>
      <w:r w:rsidRPr="008363D0">
        <w:t>made math visuals from the Tech Art Library (note: the library may also contain frequently used simple illustrative art and currency for convenience). Choose based on function, not storage location.</w:t>
      </w:r>
    </w:p>
    <w:p w:rsidRPr="008363D0" w:rsidR="006C111D" w:rsidP="006460B7" w:rsidRDefault="006C111D" w14:paraId="69C54E81" w14:textId="5BDDE6F2">
      <w:pPr>
        <w:pStyle w:val="BulletedList"/>
      </w:pPr>
      <w:r w:rsidRPr="008363D0">
        <w:t>The spec is for a static pattern or geometric construction with exact labeling and dimensions (include date/initials/grade, pattern size, and scrap).</w:t>
      </w:r>
    </w:p>
    <w:p w:rsidRPr="008363D0" w:rsidR="006460B7" w:rsidP="006460B7" w:rsidRDefault="006460B7" w14:paraId="7D59114D" w14:textId="77777777">
      <w:pPr>
        <w:pStyle w:val="BulletedList"/>
        <w:numPr>
          <w:ilvl w:val="0"/>
          <w:numId w:val="0"/>
        </w:numPr>
      </w:pPr>
    </w:p>
    <w:p w:rsidRPr="008363D0" w:rsidR="006C111D" w:rsidP="006C111D" w:rsidRDefault="006C111D" w14:paraId="5161A778" w14:textId="77777777">
      <w:pPr>
        <w:pStyle w:val="BodyCopy"/>
        <w:rPr>
          <w:b/>
          <w:bCs/>
        </w:rPr>
      </w:pPr>
      <w:r w:rsidRPr="008363D0">
        <w:rPr>
          <w:b/>
          <w:bCs/>
        </w:rPr>
        <w:t>Hybrid Tech Art</w:t>
      </w:r>
    </w:p>
    <w:p w:rsidRPr="008363D0" w:rsidR="006C111D" w:rsidP="006460B7" w:rsidRDefault="006C111D" w14:paraId="2A62830F" w14:textId="6969B5B1">
      <w:pPr>
        <w:pStyle w:val="BulletedList"/>
      </w:pPr>
      <w:r w:rsidRPr="008363D0">
        <w:t>When Tech Art includes new/modified art or a photo, write a full spec for that embedded asset and state that it will be included in Tech Art.</w:t>
      </w:r>
    </w:p>
    <w:p w:rsidRPr="008363D0" w:rsidR="006460B7" w:rsidP="006460B7" w:rsidRDefault="006460B7" w14:paraId="0768732C" w14:textId="77777777">
      <w:pPr>
        <w:pStyle w:val="BulletedList"/>
        <w:numPr>
          <w:ilvl w:val="0"/>
          <w:numId w:val="0"/>
        </w:numPr>
      </w:pPr>
    </w:p>
    <w:p w:rsidRPr="008363D0" w:rsidR="006C111D" w:rsidP="006C111D" w:rsidRDefault="006C111D" w14:paraId="204A8F79" w14:textId="77777777">
      <w:pPr>
        <w:pStyle w:val="BodyCopy"/>
        <w:rPr>
          <w:i/>
          <w:iCs/>
        </w:rPr>
      </w:pPr>
      <w:r w:rsidRPr="008363D0">
        <w:rPr>
          <w:i/>
          <w:iCs/>
        </w:rPr>
        <w:t>Good fits (illustrative examples)</w:t>
      </w:r>
    </w:p>
    <w:p w:rsidRPr="008363D0" w:rsidR="006C111D" w:rsidP="006460B7" w:rsidRDefault="006C111D" w14:paraId="676ED133" w14:textId="3450D4F8">
      <w:pPr>
        <w:pStyle w:val="BulletedList"/>
      </w:pPr>
      <w:r w:rsidRPr="008363D0">
        <w:t>“</w:t>
      </w:r>
      <w:proofErr w:type="spellStart"/>
      <w:r w:rsidRPr="008363D0">
        <w:t>StaticPattern_A</w:t>
      </w:r>
      <w:proofErr w:type="spellEnd"/>
      <w:r w:rsidRPr="008363D0">
        <w:t xml:space="preserve"> triangle whose base is extended; label angles as specified.” (Include date/initials/grade, pattern size, and scrap.)</w:t>
      </w:r>
    </w:p>
    <w:p w:rsidRPr="008363D0" w:rsidR="006C111D" w:rsidP="006460B7" w:rsidRDefault="006C111D" w14:paraId="215C6CDE" w14:textId="55A2A3AB">
      <w:pPr>
        <w:pStyle w:val="BulletedList"/>
      </w:pPr>
      <w:r w:rsidRPr="008363D0">
        <w:t>A manipulative diagram, measurement setup, coordinate grid, or fraction model.</w:t>
      </w:r>
    </w:p>
    <w:p w:rsidRPr="008363D0" w:rsidR="006C111D" w:rsidP="006C111D" w:rsidRDefault="006C111D" w14:paraId="71C9443B" w14:textId="77777777">
      <w:pPr>
        <w:pStyle w:val="BodyCopy"/>
      </w:pPr>
    </w:p>
    <w:p w:rsidRPr="008363D0" w:rsidR="006C111D" w:rsidP="006C111D" w:rsidRDefault="006C111D" w14:paraId="514B857E" w14:textId="77777777">
      <w:pPr>
        <w:pStyle w:val="BodyCopy"/>
        <w:rPr>
          <w:b/>
          <w:bCs/>
        </w:rPr>
      </w:pPr>
      <w:r w:rsidRPr="008363D0">
        <w:rPr>
          <w:b/>
          <w:bCs/>
        </w:rPr>
        <w:t>Edge cases &amp; tie</w:t>
      </w:r>
      <w:r w:rsidRPr="008363D0">
        <w:rPr>
          <w:rFonts w:ascii="Cambria Math" w:hAnsi="Cambria Math" w:cs="Cambria Math"/>
          <w:b/>
          <w:bCs/>
        </w:rPr>
        <w:t>‑</w:t>
      </w:r>
      <w:r w:rsidRPr="008363D0">
        <w:rPr>
          <w:b/>
          <w:bCs/>
        </w:rPr>
        <w:t>breakers</w:t>
      </w:r>
    </w:p>
    <w:p w:rsidRPr="008363D0" w:rsidR="006C111D" w:rsidP="006460B7" w:rsidRDefault="006C111D" w14:paraId="594D0891" w14:textId="64AC204A">
      <w:pPr>
        <w:pStyle w:val="BulletedList"/>
      </w:pPr>
      <w:r w:rsidRPr="008363D0">
        <w:t>Simple objects/foods/animals sometimes live in the Tech Art Library for convenience. Still classify by intent: if it’s a teaching diagram, it’s Tech Art; if it’s a general object/scene illustration, it’s Illustrative Art.</w:t>
      </w:r>
    </w:p>
    <w:p w:rsidRPr="008363D0" w:rsidR="006C111D" w:rsidP="006460B7" w:rsidRDefault="006C111D" w14:paraId="7B4E7BB0" w14:textId="011FE549">
      <w:pPr>
        <w:pStyle w:val="BulletedList"/>
      </w:pPr>
      <w:r w:rsidRPr="008363D0">
        <w:t>If brand/logo risk or nutrition restrictions are hard to control in photography, prefer Illustrative Art (you can design neutral packaging/foods per guidance).</w:t>
      </w:r>
    </w:p>
    <w:p w:rsidRPr="008363D0" w:rsidR="006C111D" w:rsidP="006460B7" w:rsidRDefault="006C111D" w14:paraId="0CEC070D" w14:textId="3E5EE914">
      <w:pPr>
        <w:pStyle w:val="BulletedList"/>
      </w:pPr>
      <w:r w:rsidRPr="008363D0">
        <w:t>If the core goal is DEI balance in a realistic context (varied ages, ethnicities, roles, emotions), Photo can be the most authentic—but ensure it still satisfies CEID counts and avoids restricted content.</w:t>
      </w:r>
    </w:p>
    <w:p w:rsidRPr="008363D0" w:rsidR="006C111D" w:rsidP="006C111D" w:rsidRDefault="006C111D" w14:paraId="55D737CB" w14:textId="77777777">
      <w:pPr>
        <w:pStyle w:val="BodyCopy"/>
      </w:pPr>
    </w:p>
    <w:p w:rsidRPr="008363D0" w:rsidR="006C111D" w:rsidP="3AA4D148" w:rsidRDefault="006C111D" w14:paraId="6A0707D3" w14:textId="7EA15D14">
      <w:pPr>
        <w:pStyle w:val="Heading3"/>
        <w:rPr>
          <w:rFonts w:ascii="Proxima Nova For HMH" w:hAnsi="Proxima Nova For HMH"/>
          <w:b w:val="1"/>
          <w:bCs w:val="1"/>
          <w:sz w:val="30"/>
          <w:szCs w:val="30"/>
        </w:rPr>
      </w:pPr>
      <w:bookmarkStart w:name="_Toc210201736" w:id="9"/>
      <w:r w:rsidR="3AA4D148">
        <w:rPr/>
        <w:t>Accessibility &amp; “Knockout Text”</w:t>
      </w:r>
      <w:bookmarkEnd w:id="9"/>
    </w:p>
    <w:p w:rsidRPr="008363D0" w:rsidR="006C111D" w:rsidP="00582395" w:rsidRDefault="006C111D" w14:paraId="2AC41733" w14:textId="6DCA6903">
      <w:pPr>
        <w:pStyle w:val="BulletedList"/>
      </w:pPr>
      <w:r w:rsidRPr="008363D0">
        <w:t>Avoid knockout text that reduces legibility.</w:t>
      </w:r>
    </w:p>
    <w:p w:rsidRPr="008363D0" w:rsidR="006C111D" w:rsidP="00582395" w:rsidRDefault="006C111D" w14:paraId="3FBAC86F" w14:textId="68366A4C">
      <w:pPr>
        <w:pStyle w:val="BulletedList"/>
      </w:pPr>
      <w:r w:rsidRPr="008363D0">
        <w:t>Ensure sufficient contrast between text and background/illustration colors.</w:t>
      </w:r>
    </w:p>
    <w:p w:rsidRPr="008363D0" w:rsidR="00525C6B" w:rsidP="006C111D" w:rsidRDefault="00525C6B" w14:paraId="67179129" w14:textId="77777777">
      <w:pPr>
        <w:pStyle w:val="BodyCopy"/>
      </w:pPr>
    </w:p>
    <w:p w:rsidRPr="008363D0" w:rsidR="006C111D" w:rsidP="00525C6B" w:rsidRDefault="3779E0FE" w14:paraId="7BA81A0B" w14:textId="1BA10F49">
      <w:pPr>
        <w:pStyle w:val="Heading3"/>
        <w:rPr>
          <w:color w:val="FF00B3" w:themeColor="accent3"/>
        </w:rPr>
      </w:pPr>
      <w:bookmarkStart w:name="_Toc210201737" w:id="10"/>
      <w:r w:rsidRPr="008363D0">
        <w:rPr>
          <w:color w:val="FF00B3" w:themeColor="accent3"/>
        </w:rPr>
        <w:t>Quick Checks for the LXD(v) to Follow</w:t>
      </w:r>
      <w:bookmarkEnd w:id="10"/>
    </w:p>
    <w:p w:rsidRPr="008363D0" w:rsidR="006C111D" w:rsidP="00582395" w:rsidRDefault="006C111D" w14:paraId="7AFC2263" w14:textId="5A3CAF0E">
      <w:pPr>
        <w:pStyle w:val="BodyNumberedList"/>
        <w:numPr>
          <w:ilvl w:val="0"/>
          <w:numId w:val="25"/>
        </w:numPr>
        <w:ind w:left="450" w:hanging="270"/>
      </w:pPr>
      <w:r w:rsidRPr="008363D0">
        <w:t>Classify the asset type (Photo vs Illustrative Art vs Tech Art vs Hybrid).</w:t>
      </w:r>
    </w:p>
    <w:p w:rsidRPr="008363D0" w:rsidR="006C111D" w:rsidP="00582395" w:rsidRDefault="006C111D" w14:paraId="35C01CB0" w14:textId="09F8BC12">
      <w:pPr>
        <w:pStyle w:val="BodyNumberedList"/>
      </w:pPr>
      <w:r w:rsidRPr="008363D0">
        <w:t>Draft the objective in one sentence tied to the learning outcome.</w:t>
      </w:r>
    </w:p>
    <w:p w:rsidRPr="008363D0" w:rsidR="006C111D" w:rsidP="00582395" w:rsidRDefault="3779E0FE" w14:paraId="261954FF" w14:textId="5B646015">
      <w:pPr>
        <w:pStyle w:val="BodyNumberedList"/>
      </w:pPr>
      <w:r w:rsidRPr="008363D0">
        <w:t>Populate required fields by asset type, including scrap when relevant.</w:t>
      </w:r>
    </w:p>
    <w:p w:rsidRPr="008363D0" w:rsidR="006C111D" w:rsidP="00582395" w:rsidRDefault="3779E0FE" w14:paraId="34DE71EF" w14:textId="28426DEF">
      <w:pPr>
        <w:pStyle w:val="BodyNumberedList"/>
      </w:pPr>
      <w:r w:rsidRPr="008363D0">
        <w:t xml:space="preserve">Apply </w:t>
      </w:r>
      <w:r w:rsidR="00F25D9C">
        <w:t>Texas SBOE Suitability Requirements</w:t>
      </w:r>
      <w:r w:rsidRPr="008363D0" w:rsidR="00F25D9C">
        <w:t xml:space="preserve"> </w:t>
      </w:r>
      <w:r w:rsidRPr="008363D0">
        <w:t>&amp; accessibility checks</w:t>
      </w:r>
    </w:p>
    <w:p w:rsidRPr="008363D0" w:rsidR="006C111D" w:rsidP="00582395" w:rsidRDefault="3779E0FE" w14:paraId="54C5B99C" w14:textId="6E2FEC58">
      <w:pPr>
        <w:pStyle w:val="BodyNumberedList"/>
      </w:pPr>
      <w:r w:rsidRPr="008363D0">
        <w:t>Eliminate restricted content (brands/logos; unsafe practices; low</w:t>
      </w:r>
      <w:r w:rsidRPr="008363D0">
        <w:rPr>
          <w:rFonts w:ascii="Cambria Math" w:hAnsi="Cambria Math" w:cs="Cambria Math"/>
        </w:rPr>
        <w:t>‑</w:t>
      </w:r>
      <w:r w:rsidRPr="008363D0">
        <w:t>nutrition foods; glamorized substances)</w:t>
      </w:r>
    </w:p>
    <w:p w:rsidRPr="008363D0" w:rsidR="00525C6B" w:rsidP="006C111D" w:rsidRDefault="006C111D" w14:paraId="4633B46C" w14:textId="4BA22BED">
      <w:pPr>
        <w:pStyle w:val="BodyNumberedList"/>
      </w:pPr>
      <w:r w:rsidRPr="008363D0">
        <w:t>Self</w:t>
      </w:r>
      <w:r w:rsidRPr="008363D0">
        <w:rPr>
          <w:rFonts w:ascii="Cambria Math" w:hAnsi="Cambria Math" w:cs="Cambria Math"/>
        </w:rPr>
        <w:t>‑</w:t>
      </w:r>
      <w:r w:rsidRPr="008363D0">
        <w:t xml:space="preserve">check: </w:t>
      </w:r>
      <w:r w:rsidRPr="008363D0">
        <w:rPr>
          <w:rFonts w:cs="Proxima Nova For HMH"/>
        </w:rPr>
        <w:t>“</w:t>
      </w:r>
      <w:r w:rsidRPr="008363D0">
        <w:t>Could I draw/shoot this from the spec alone?</w:t>
      </w:r>
      <w:r w:rsidRPr="008363D0">
        <w:rPr>
          <w:rFonts w:cs="Proxima Nova For HMH"/>
        </w:rPr>
        <w:t>”</w:t>
      </w:r>
      <w:r w:rsidRPr="008363D0">
        <w:t xml:space="preserve"> If not, add detail or scrap.</w:t>
      </w:r>
    </w:p>
    <w:p w:rsidRPr="008363D0" w:rsidR="00525C6B" w:rsidP="006C111D" w:rsidRDefault="00525C6B" w14:paraId="2BDFA566" w14:textId="77777777">
      <w:pPr>
        <w:pStyle w:val="BodyCopy"/>
      </w:pPr>
    </w:p>
    <w:p w:rsidRPr="008363D0" w:rsidR="006C111D" w:rsidP="00525C6B" w:rsidRDefault="000819F4" w14:paraId="5FCE4CC5" w14:textId="2B4AAFCA">
      <w:pPr>
        <w:pStyle w:val="Heading3"/>
      </w:pPr>
      <w:bookmarkStart w:name="_Toc210201738" w:id="11"/>
      <w:r w:rsidRPr="008363D0">
        <w:t xml:space="preserve">Spec </w:t>
      </w:r>
      <w:r w:rsidRPr="008363D0" w:rsidR="3779E0FE">
        <w:t>Examples</w:t>
      </w:r>
      <w:bookmarkEnd w:id="11"/>
    </w:p>
    <w:p w:rsidRPr="008363D0" w:rsidR="006C111D" w:rsidP="00582395" w:rsidRDefault="006C111D" w14:paraId="086405AD" w14:textId="641DEBF1">
      <w:pPr>
        <w:pStyle w:val="BulletedList"/>
      </w:pPr>
      <w:r w:rsidRPr="008363D0">
        <w:rPr>
          <w:b/>
          <w:bCs/>
        </w:rPr>
        <w:t>Angle for learning objective (Studio Photo):</w:t>
      </w:r>
      <w:r w:rsidRPr="008363D0">
        <w:t xml:space="preserve"> Pouring dog food into a bowl with dog; low, level angle to reveal gravity (food falling into the bowl).</w:t>
      </w:r>
    </w:p>
    <w:p w:rsidRPr="008363D0" w:rsidR="006C111D" w:rsidP="00582395" w:rsidRDefault="006C111D" w14:paraId="003A64BD" w14:textId="4B93FD92">
      <w:pPr>
        <w:pStyle w:val="BulletedList"/>
      </w:pPr>
      <w:r w:rsidRPr="008363D0">
        <w:rPr>
          <w:b/>
          <w:bCs/>
        </w:rPr>
        <w:t>Polling scene (Photo):</w:t>
      </w:r>
      <w:r w:rsidRPr="008363D0">
        <w:t xml:space="preserve"> Adult (any gender) polling 2–3 ethnically diverse adults in an outdoor public square; clipboard visible; round inset; audience engaged; objective: show one way a poll is conducted.</w:t>
      </w:r>
    </w:p>
    <w:p w:rsidRPr="008363D0" w:rsidR="006C111D" w:rsidP="00582395" w:rsidRDefault="006C111D" w14:paraId="5B37648D" w14:textId="7CD56437">
      <w:pPr>
        <w:pStyle w:val="BulletedList"/>
      </w:pPr>
      <w:r w:rsidRPr="008363D0">
        <w:rPr>
          <w:b/>
          <w:bCs/>
        </w:rPr>
        <w:t>Gymnastics (Photo):</w:t>
      </w:r>
      <w:r w:rsidRPr="008363D0">
        <w:t xml:space="preserve"> Female artistic gymnast on balance beam/parallel bars/vault; scoreboard ideal but optional; no famous people; avoid angles that show anatomy/skin.</w:t>
      </w:r>
    </w:p>
    <w:p w:rsidRPr="008363D0" w:rsidR="006C111D" w:rsidP="00582395" w:rsidRDefault="006C111D" w14:paraId="77195069" w14:textId="40E68346">
      <w:pPr>
        <w:pStyle w:val="BulletedList"/>
      </w:pPr>
      <w:r w:rsidRPr="008363D0">
        <w:rPr>
          <w:b/>
          <w:bCs/>
        </w:rPr>
        <w:t>Zoo counting (Illustrative Art):</w:t>
      </w:r>
      <w:r w:rsidRPr="008363D0">
        <w:t xml:space="preserve"> 8</w:t>
      </w:r>
      <w:r w:rsidRPr="008363D0">
        <w:rPr>
          <w:rFonts w:ascii="Cambria Math" w:hAnsi="Cambria Math" w:cs="Cambria Math"/>
        </w:rPr>
        <w:t>‑</w:t>
      </w:r>
      <w:r w:rsidRPr="008363D0">
        <w:t>year</w:t>
      </w:r>
      <w:r w:rsidRPr="008363D0">
        <w:rPr>
          <w:rFonts w:ascii="Cambria Math" w:hAnsi="Cambria Math" w:cs="Cambria Math"/>
        </w:rPr>
        <w:t>‑</w:t>
      </w:r>
      <w:r w:rsidRPr="008363D0">
        <w:t>old Asian boy with mid</w:t>
      </w:r>
      <w:r w:rsidRPr="008363D0">
        <w:rPr>
          <w:rFonts w:ascii="Cambria Math" w:hAnsi="Cambria Math" w:cs="Cambria Math"/>
        </w:rPr>
        <w:t>‑</w:t>
      </w:r>
      <w:r w:rsidRPr="008363D0">
        <w:t>30s Asian mother at an urban zoo; looking at giraffes; light foliage; attach reference scrap.</w:t>
      </w:r>
    </w:p>
    <w:p w:rsidRPr="008363D0" w:rsidR="00525C6B" w:rsidP="3779E0FE" w:rsidRDefault="3779E0FE" w14:paraId="2EDC5397" w14:textId="5095AAFB">
      <w:pPr>
        <w:pStyle w:val="BulletedList"/>
      </w:pPr>
      <w:r w:rsidRPr="008363D0">
        <w:rPr>
          <w:b/>
          <w:bCs/>
        </w:rPr>
        <w:t>Triangle pattern (Tech Art):</w:t>
      </w:r>
      <w:r w:rsidRPr="008363D0">
        <w:t xml:space="preserve"> 05.09.2024, RP, G8: </w:t>
      </w:r>
      <w:proofErr w:type="spellStart"/>
      <w:r w:rsidRPr="008363D0">
        <w:t>StaticPattern_A</w:t>
      </w:r>
      <w:proofErr w:type="spellEnd"/>
      <w:r w:rsidRPr="008363D0">
        <w:t xml:space="preserve"> triangle with extended base; follow angle</w:t>
      </w:r>
      <w:r w:rsidRPr="008363D0">
        <w:rPr>
          <w:rFonts w:ascii="Cambria Math" w:hAnsi="Cambria Math" w:cs="Cambria Math"/>
        </w:rPr>
        <w:t>‑</w:t>
      </w:r>
      <w:r w:rsidRPr="008363D0">
        <w:t>labeling specifications; see sketch (scrap).</w:t>
      </w:r>
    </w:p>
    <w:p w:rsidRPr="008363D0" w:rsidR="000819F4" w:rsidP="00E462CD" w:rsidRDefault="000819F4" w14:paraId="0F41C823" w14:textId="6EBB1103">
      <w:pPr>
        <w:pStyle w:val="BodyCopy"/>
      </w:pPr>
    </w:p>
    <w:p w:rsidR="00F62298" w:rsidP="00525C6B" w:rsidRDefault="00F62298" w14:paraId="7152B13E" w14:textId="2D5AE98C">
      <w:pPr>
        <w:pStyle w:val="Heading3"/>
      </w:pPr>
      <w:bookmarkStart w:name="_Toc210201739" w:id="12"/>
      <w:r>
        <w:t>Texas SBOE Suitability</w:t>
      </w:r>
      <w:r>
        <w:t xml:space="preserve"> Requirements</w:t>
      </w:r>
    </w:p>
    <w:p w:rsidRPr="003A4076" w:rsidR="003A4076" w:rsidP="003A4076" w:rsidRDefault="003A4076" w14:paraId="4265D6F8" w14:textId="77777777"/>
    <w:p w:rsidRPr="00F62298" w:rsidR="00A02C48" w:rsidP="00A02C48" w:rsidRDefault="00A02C48" w14:paraId="5BD6ED48" w14:textId="77777777">
      <w:pPr>
        <w:ind w:right="1440"/>
        <w:rPr>
          <w:rFonts w:ascii="Proxima Nova For HMH" w:hAnsi="Proxima Nova For HMH"/>
          <w:b/>
          <w:bCs/>
          <w:sz w:val="22"/>
          <w:szCs w:val="22"/>
        </w:rPr>
      </w:pPr>
      <w:r w:rsidRPr="00F62298">
        <w:rPr>
          <w:rFonts w:ascii="Proxima Nova For HMH" w:hAnsi="Proxima Nova For HMH"/>
          <w:b/>
          <w:bCs/>
          <w:sz w:val="22"/>
          <w:szCs w:val="22"/>
        </w:rPr>
        <w:t>How to Use These Guidelines</w:t>
      </w:r>
    </w:p>
    <w:p w:rsidRPr="003A4076" w:rsidR="00A02C48" w:rsidP="00A02C48" w:rsidRDefault="00A02C48" w14:paraId="5F59C037" w14:textId="77777777">
      <w:pPr>
        <w:pStyle w:val="ListParagraph"/>
        <w:numPr>
          <w:ilvl w:val="0"/>
          <w:numId w:val="34"/>
        </w:numPr>
        <w:ind w:right="1440"/>
        <w:rPr>
          <w:rFonts w:ascii="Proxima Nova For HMH" w:hAnsi="Proxima Nova For HMH"/>
          <w:sz w:val="22"/>
          <w:szCs w:val="22"/>
        </w:rPr>
      </w:pPr>
      <w:r w:rsidRPr="003A4076">
        <w:rPr>
          <w:rFonts w:ascii="Proxima Nova For HMH" w:hAnsi="Proxima Nova For HMH"/>
          <w:sz w:val="22"/>
          <w:szCs w:val="22"/>
        </w:rPr>
        <w:t>Apply these standards to all image specifications in instructional materials for Texas K–12 adoption.</w:t>
      </w:r>
    </w:p>
    <w:p w:rsidR="00A02C48" w:rsidP="00E93A33" w:rsidRDefault="00A02C48" w14:paraId="0E65360B" w14:textId="77777777">
      <w:pPr>
        <w:ind w:right="1440"/>
        <w:rPr>
          <w:rFonts w:ascii="Proxima Nova For HMH" w:hAnsi="Proxima Nova For HMH"/>
          <w:b/>
          <w:bCs/>
          <w:sz w:val="22"/>
          <w:szCs w:val="22"/>
        </w:rPr>
      </w:pPr>
    </w:p>
    <w:p w:rsidRPr="00F62298" w:rsidR="00F62298" w:rsidP="00E93A33" w:rsidRDefault="00F62298" w14:paraId="55B86CCB" w14:textId="078EDA9C">
      <w:pPr>
        <w:ind w:right="1440"/>
        <w:rPr>
          <w:rFonts w:ascii="Proxima Nova For HMH" w:hAnsi="Proxima Nova For HMH"/>
          <w:b/>
          <w:bCs/>
          <w:sz w:val="22"/>
          <w:szCs w:val="22"/>
        </w:rPr>
      </w:pPr>
      <w:r w:rsidRPr="00F62298">
        <w:rPr>
          <w:rFonts w:ascii="Proxima Nova For HMH" w:hAnsi="Proxima Nova For HMH"/>
          <w:b/>
          <w:bCs/>
          <w:sz w:val="22"/>
          <w:szCs w:val="22"/>
        </w:rPr>
        <w:t>General Prohibitions</w:t>
      </w:r>
    </w:p>
    <w:p w:rsidRPr="003A4076" w:rsidR="00F62298" w:rsidP="003A4076" w:rsidRDefault="00F62298" w14:paraId="1F328F4D" w14:textId="77777777">
      <w:pPr>
        <w:pStyle w:val="ListParagraph"/>
        <w:numPr>
          <w:ilvl w:val="0"/>
          <w:numId w:val="27"/>
        </w:numPr>
        <w:ind w:right="1440"/>
        <w:rPr>
          <w:rFonts w:ascii="Proxima Nova For HMH" w:hAnsi="Proxima Nova For HMH"/>
          <w:sz w:val="22"/>
          <w:szCs w:val="22"/>
        </w:rPr>
      </w:pPr>
      <w:r w:rsidRPr="003A4076">
        <w:rPr>
          <w:rFonts w:ascii="Proxima Nova For HMH" w:hAnsi="Proxima Nova For HMH"/>
          <w:sz w:val="22"/>
          <w:szCs w:val="22"/>
        </w:rPr>
        <w:t>No Common Core References: Images must not reference, imply, or visually align with Common Core State Standards. Use Texas Essential Knowledge and Skills (TEKS) terminology and concepts only.</w:t>
      </w:r>
    </w:p>
    <w:p w:rsidRPr="003A4076" w:rsidR="00F62298" w:rsidP="003A4076" w:rsidRDefault="00F62298" w14:paraId="71B0317F" w14:textId="77777777">
      <w:pPr>
        <w:pStyle w:val="ListParagraph"/>
        <w:numPr>
          <w:ilvl w:val="0"/>
          <w:numId w:val="27"/>
        </w:numPr>
        <w:ind w:right="1440"/>
        <w:rPr>
          <w:rFonts w:ascii="Proxima Nova For HMH" w:hAnsi="Proxima Nova For HMH"/>
          <w:sz w:val="22"/>
          <w:szCs w:val="22"/>
        </w:rPr>
      </w:pPr>
      <w:r w:rsidRPr="003A4076">
        <w:rPr>
          <w:rFonts w:ascii="Proxima Nova For HMH" w:hAnsi="Proxima Nova For HMH"/>
          <w:sz w:val="22"/>
          <w:szCs w:val="22"/>
        </w:rPr>
        <w:t>No Harmful, Obscene, or Vulgar Content: Images must not contain material that is harmful, obscene, pervasively vulgar, or educationally unsuitable for minors. This includes sexual, violent, or prurient imagery.</w:t>
      </w:r>
    </w:p>
    <w:p w:rsidRPr="003A4076" w:rsidR="00F62298" w:rsidP="003A4076" w:rsidRDefault="00F62298" w14:paraId="0F67BBA4" w14:textId="77777777">
      <w:pPr>
        <w:pStyle w:val="ListParagraph"/>
        <w:numPr>
          <w:ilvl w:val="0"/>
          <w:numId w:val="27"/>
        </w:numPr>
        <w:ind w:right="1440"/>
        <w:rPr>
          <w:rFonts w:ascii="Proxima Nova For HMH" w:hAnsi="Proxima Nova For HMH"/>
          <w:sz w:val="22"/>
          <w:szCs w:val="22"/>
        </w:rPr>
      </w:pPr>
      <w:r w:rsidRPr="003A4076">
        <w:rPr>
          <w:rFonts w:ascii="Proxima Nova For HMH" w:hAnsi="Proxima Nova For HMH"/>
          <w:sz w:val="22"/>
          <w:szCs w:val="22"/>
        </w:rPr>
        <w:t>No Sexually Explicit or Relevant Material: Do not include images that depict or allude to sexual conduct, nudity, or reproductive health topics, except where required by TEKS and presented in an age-appropriate, factual manner.</w:t>
      </w:r>
    </w:p>
    <w:p w:rsidR="00A02C48" w:rsidP="00A02C48" w:rsidRDefault="00F62298" w14:paraId="4EBAD5A8" w14:textId="117927F9">
      <w:pPr>
        <w:pStyle w:val="ListParagraph"/>
        <w:numPr>
          <w:ilvl w:val="0"/>
          <w:numId w:val="27"/>
        </w:numPr>
        <w:ind w:right="1440"/>
        <w:rPr>
          <w:rFonts w:ascii="Proxima Nova For HMH" w:hAnsi="Proxima Nova For HMH"/>
          <w:sz w:val="22"/>
          <w:szCs w:val="22"/>
        </w:rPr>
      </w:pPr>
      <w:r w:rsidRPr="003A4076">
        <w:rPr>
          <w:rFonts w:ascii="Proxima Nova For HMH" w:hAnsi="Proxima Nova For HMH"/>
          <w:sz w:val="22"/>
          <w:szCs w:val="22"/>
        </w:rPr>
        <w:t>No Promotion of Abortion: Images must not promote or encourage abortion as a pregnancy option.</w:t>
      </w:r>
    </w:p>
    <w:p w:rsidRPr="00A02C48" w:rsidR="00A02C48" w:rsidP="00A02C48" w:rsidRDefault="00A02C48" w14:paraId="051A8FA3"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356D68B0" w14:textId="77777777">
      <w:pPr>
        <w:ind w:right="1440"/>
        <w:rPr>
          <w:rFonts w:ascii="Proxima Nova For HMH" w:hAnsi="Proxima Nova For HMH"/>
          <w:b/>
          <w:bCs/>
          <w:sz w:val="22"/>
          <w:szCs w:val="22"/>
        </w:rPr>
      </w:pPr>
      <w:r w:rsidRPr="00F62298">
        <w:rPr>
          <w:rFonts w:ascii="Proxima Nova For HMH" w:hAnsi="Proxima Nova For HMH"/>
          <w:b/>
          <w:bCs/>
          <w:sz w:val="22"/>
          <w:szCs w:val="22"/>
        </w:rPr>
        <w:t>2. Equity and Non-Discrimination</w:t>
      </w:r>
    </w:p>
    <w:p w:rsidRPr="003A4076" w:rsidR="00F62298" w:rsidP="003A4076" w:rsidRDefault="00F62298" w14:paraId="4155E8C0" w14:textId="77777777">
      <w:pPr>
        <w:pStyle w:val="ListParagraph"/>
        <w:numPr>
          <w:ilvl w:val="0"/>
          <w:numId w:val="28"/>
        </w:numPr>
        <w:ind w:right="1440"/>
        <w:rPr>
          <w:rFonts w:ascii="Proxima Nova For HMH" w:hAnsi="Proxima Nova For HMH"/>
          <w:sz w:val="22"/>
          <w:szCs w:val="22"/>
        </w:rPr>
      </w:pPr>
      <w:r w:rsidRPr="003A4076">
        <w:rPr>
          <w:rFonts w:ascii="Proxima Nova For HMH" w:hAnsi="Proxima Nova For HMH"/>
          <w:sz w:val="22"/>
          <w:szCs w:val="22"/>
        </w:rPr>
        <w:t>No Superiority or Discrimination: Images must not suggest that one race or sex is superior, or that individuals are inherently racist, sexist, or oppressive due to their race or sex.</w:t>
      </w:r>
    </w:p>
    <w:p w:rsidRPr="003A4076" w:rsidR="00F62298" w:rsidP="003A4076" w:rsidRDefault="00F62298" w14:paraId="17CEEC2A" w14:textId="77777777">
      <w:pPr>
        <w:pStyle w:val="ListParagraph"/>
        <w:numPr>
          <w:ilvl w:val="0"/>
          <w:numId w:val="28"/>
        </w:numPr>
        <w:ind w:right="1440"/>
        <w:rPr>
          <w:rFonts w:ascii="Proxima Nova For HMH" w:hAnsi="Proxima Nova For HMH"/>
          <w:sz w:val="22"/>
          <w:szCs w:val="22"/>
        </w:rPr>
      </w:pPr>
      <w:r w:rsidRPr="003A4076">
        <w:rPr>
          <w:rFonts w:ascii="Proxima Nova For HMH" w:hAnsi="Proxima Nova For HMH"/>
          <w:sz w:val="22"/>
          <w:szCs w:val="22"/>
        </w:rPr>
        <w:t>No Attribution of Blame: Do not imply that individuals bear responsibility or guilt for actions committed by others of the same race or sex.</w:t>
      </w:r>
    </w:p>
    <w:p w:rsidR="00F62298" w:rsidP="003A4076" w:rsidRDefault="00F62298" w14:paraId="7846B5A3" w14:textId="77777777">
      <w:pPr>
        <w:pStyle w:val="ListParagraph"/>
        <w:numPr>
          <w:ilvl w:val="0"/>
          <w:numId w:val="28"/>
        </w:numPr>
        <w:ind w:right="1440"/>
        <w:rPr>
          <w:rFonts w:ascii="Proxima Nova For HMH" w:hAnsi="Proxima Nova For HMH"/>
          <w:sz w:val="22"/>
          <w:szCs w:val="22"/>
        </w:rPr>
      </w:pPr>
      <w:r w:rsidRPr="003A4076">
        <w:rPr>
          <w:rFonts w:ascii="Proxima Nova For HMH" w:hAnsi="Proxima Nova For HMH"/>
          <w:sz w:val="22"/>
          <w:szCs w:val="22"/>
        </w:rPr>
        <w:t>No Meritocracy as Oppression: Avoid images that imply meritocracy or work ethic are racist or oppressive.</w:t>
      </w:r>
    </w:p>
    <w:p w:rsidRPr="003A4076" w:rsidR="00A02C48" w:rsidP="00A02C48" w:rsidRDefault="00A02C48" w14:paraId="46285AF4"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4BB318C3" w14:textId="77777777">
      <w:pPr>
        <w:ind w:right="1440"/>
        <w:rPr>
          <w:rFonts w:ascii="Proxima Nova For HMH" w:hAnsi="Proxima Nova For HMH"/>
          <w:b/>
          <w:bCs/>
          <w:sz w:val="22"/>
          <w:szCs w:val="22"/>
        </w:rPr>
      </w:pPr>
      <w:r w:rsidRPr="00F62298">
        <w:rPr>
          <w:rFonts w:ascii="Proxima Nova For HMH" w:hAnsi="Proxima Nova For HMH"/>
          <w:b/>
          <w:bCs/>
          <w:sz w:val="22"/>
          <w:szCs w:val="22"/>
        </w:rPr>
        <w:t>3. Historical Accuracy</w:t>
      </w:r>
    </w:p>
    <w:p w:rsidRPr="003A4076" w:rsidR="00F62298" w:rsidP="003A4076" w:rsidRDefault="00F62298" w14:paraId="30C9D612" w14:textId="77777777">
      <w:pPr>
        <w:pStyle w:val="ListParagraph"/>
        <w:numPr>
          <w:ilvl w:val="0"/>
          <w:numId w:val="29"/>
        </w:numPr>
        <w:ind w:right="1440"/>
        <w:rPr>
          <w:rFonts w:ascii="Proxima Nova For HMH" w:hAnsi="Proxima Nova For HMH"/>
          <w:sz w:val="22"/>
          <w:szCs w:val="22"/>
        </w:rPr>
      </w:pPr>
      <w:r w:rsidRPr="003A4076">
        <w:rPr>
          <w:rFonts w:ascii="Proxima Nova For HMH" w:hAnsi="Proxima Nova For HMH"/>
          <w:sz w:val="22"/>
          <w:szCs w:val="22"/>
        </w:rPr>
        <w:t>No 1619 Project Content: Do not include images or visual references developed through or perpetuating concepts from the 1619 Project. Depict the founding of the United States in relation to the Declaration of Independence (1776), not the arrival of enslaved Africans in 1619.</w:t>
      </w:r>
    </w:p>
    <w:p w:rsidR="00F62298" w:rsidP="003A4076" w:rsidRDefault="00F62298" w14:paraId="4A26333A" w14:textId="77777777">
      <w:pPr>
        <w:pStyle w:val="ListParagraph"/>
        <w:numPr>
          <w:ilvl w:val="0"/>
          <w:numId w:val="29"/>
        </w:numPr>
        <w:ind w:right="1440"/>
        <w:rPr>
          <w:rFonts w:ascii="Proxima Nova For HMH" w:hAnsi="Proxima Nova For HMH"/>
          <w:sz w:val="22"/>
          <w:szCs w:val="22"/>
        </w:rPr>
      </w:pPr>
      <w:r w:rsidRPr="003A4076">
        <w:rPr>
          <w:rFonts w:ascii="Proxima Nova For HMH" w:hAnsi="Proxima Nova For HMH"/>
          <w:sz w:val="22"/>
          <w:szCs w:val="22"/>
        </w:rPr>
        <w:t>Slavery and Racism: Images should honestly address the history of slavery and racism as deviations from American founding principles of liberty and equality, not as defining features.</w:t>
      </w:r>
    </w:p>
    <w:p w:rsidRPr="003A4076" w:rsidR="00A02C48" w:rsidP="00A02C48" w:rsidRDefault="00A02C48" w14:paraId="57E9AC9D"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368804DF" w14:textId="77777777">
      <w:pPr>
        <w:ind w:right="1440"/>
        <w:rPr>
          <w:rFonts w:ascii="Proxima Nova For HMH" w:hAnsi="Proxima Nova For HMH"/>
          <w:b/>
          <w:bCs/>
          <w:sz w:val="22"/>
          <w:szCs w:val="22"/>
        </w:rPr>
      </w:pPr>
      <w:r w:rsidRPr="00F62298">
        <w:rPr>
          <w:rFonts w:ascii="Proxima Nova For HMH" w:hAnsi="Proxima Nova For HMH"/>
          <w:b/>
          <w:bCs/>
          <w:sz w:val="22"/>
          <w:szCs w:val="22"/>
        </w:rPr>
        <w:t>4. Violence and Civil Order</w:t>
      </w:r>
    </w:p>
    <w:p w:rsidRPr="003A4076" w:rsidR="00F62298" w:rsidP="003A4076" w:rsidRDefault="00F62298" w14:paraId="1B2FBFD2" w14:textId="77777777">
      <w:pPr>
        <w:pStyle w:val="ListParagraph"/>
        <w:numPr>
          <w:ilvl w:val="0"/>
          <w:numId w:val="30"/>
        </w:numPr>
        <w:ind w:right="1440"/>
        <w:rPr>
          <w:rFonts w:ascii="Proxima Nova For HMH" w:hAnsi="Proxima Nova For HMH"/>
          <w:sz w:val="22"/>
          <w:szCs w:val="22"/>
        </w:rPr>
      </w:pPr>
      <w:r w:rsidRPr="003A4076">
        <w:rPr>
          <w:rFonts w:ascii="Proxima Nova For HMH" w:hAnsi="Proxima Nova For HMH"/>
          <w:sz w:val="22"/>
          <w:szCs w:val="22"/>
        </w:rPr>
        <w:t>No Sensational Violence: If violence is depicted, it must be contextualized (cause and consequence), not presented for excitement or sensationalism.</w:t>
      </w:r>
    </w:p>
    <w:p w:rsidR="00F62298" w:rsidP="003A4076" w:rsidRDefault="00F62298" w14:paraId="11DEA8D8" w14:textId="77777777">
      <w:pPr>
        <w:pStyle w:val="ListParagraph"/>
        <w:numPr>
          <w:ilvl w:val="0"/>
          <w:numId w:val="30"/>
        </w:numPr>
        <w:ind w:right="1440"/>
        <w:rPr>
          <w:rFonts w:ascii="Proxima Nova For HMH" w:hAnsi="Proxima Nova For HMH"/>
          <w:sz w:val="22"/>
          <w:szCs w:val="22"/>
        </w:rPr>
      </w:pPr>
      <w:r w:rsidRPr="003A4076">
        <w:rPr>
          <w:rFonts w:ascii="Proxima Nova For HMH" w:hAnsi="Proxima Nova For HMH"/>
          <w:sz w:val="22"/>
          <w:szCs w:val="22"/>
        </w:rPr>
        <w:t>No Encouragement of Disorder: Images must not encourage or condone civil disorder, social strife, or disregard for the law. Historical examples (e.g., peaceful protests) may be depicted objectively.</w:t>
      </w:r>
    </w:p>
    <w:p w:rsidRPr="003A4076" w:rsidR="00A02C48" w:rsidP="00A02C48" w:rsidRDefault="00A02C48" w14:paraId="3D444199"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260019DF" w14:textId="77777777">
      <w:pPr>
        <w:ind w:right="1440"/>
        <w:rPr>
          <w:rFonts w:ascii="Proxima Nova For HMH" w:hAnsi="Proxima Nova For HMH"/>
          <w:b/>
          <w:bCs/>
          <w:sz w:val="22"/>
          <w:szCs w:val="22"/>
        </w:rPr>
      </w:pPr>
      <w:r w:rsidRPr="00F62298">
        <w:rPr>
          <w:rFonts w:ascii="Proxima Nova For HMH" w:hAnsi="Proxima Nova For HMH"/>
          <w:b/>
          <w:bCs/>
          <w:sz w:val="22"/>
          <w:szCs w:val="22"/>
        </w:rPr>
        <w:t>5. Parental Rights</w:t>
      </w:r>
    </w:p>
    <w:p w:rsidR="00F62298" w:rsidP="003A4076" w:rsidRDefault="00F62298" w14:paraId="6CED4AB6" w14:textId="77777777">
      <w:pPr>
        <w:pStyle w:val="ListParagraph"/>
        <w:numPr>
          <w:ilvl w:val="0"/>
          <w:numId w:val="31"/>
        </w:numPr>
        <w:ind w:right="1440"/>
        <w:rPr>
          <w:rFonts w:ascii="Proxima Nova For HMH" w:hAnsi="Proxima Nova For HMH"/>
          <w:sz w:val="22"/>
          <w:szCs w:val="22"/>
        </w:rPr>
      </w:pPr>
      <w:r w:rsidRPr="003A4076">
        <w:rPr>
          <w:rFonts w:ascii="Proxima Nova For HMH" w:hAnsi="Proxima Nova For HMH"/>
          <w:sz w:val="22"/>
          <w:szCs w:val="22"/>
        </w:rPr>
        <w:t>Respect Parental Authority: Images must not contradict the right of parents to direct the moral and religious training of their children. Avoid visuals that undermine parental involvement in sensitive topics.</w:t>
      </w:r>
    </w:p>
    <w:p w:rsidRPr="003A4076" w:rsidR="00A02C48" w:rsidP="00A02C48" w:rsidRDefault="00A02C48" w14:paraId="432C2110"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66582BFD" w14:textId="77777777">
      <w:pPr>
        <w:ind w:right="1440"/>
        <w:rPr>
          <w:rFonts w:ascii="Proxima Nova For HMH" w:hAnsi="Proxima Nova For HMH"/>
          <w:b/>
          <w:bCs/>
          <w:sz w:val="22"/>
          <w:szCs w:val="22"/>
        </w:rPr>
      </w:pPr>
      <w:r w:rsidRPr="00F62298">
        <w:rPr>
          <w:rFonts w:ascii="Proxima Nova For HMH" w:hAnsi="Proxima Nova For HMH"/>
          <w:b/>
          <w:bCs/>
          <w:sz w:val="22"/>
          <w:szCs w:val="22"/>
        </w:rPr>
        <w:t>6. Political Neutrality</w:t>
      </w:r>
    </w:p>
    <w:p w:rsidRPr="003A4076" w:rsidR="00F62298" w:rsidP="003A4076" w:rsidRDefault="00F62298" w14:paraId="5F9C7D1F" w14:textId="77777777">
      <w:pPr>
        <w:pStyle w:val="ListParagraph"/>
        <w:numPr>
          <w:ilvl w:val="0"/>
          <w:numId w:val="31"/>
        </w:numPr>
        <w:ind w:right="1440"/>
        <w:rPr>
          <w:rFonts w:ascii="Proxima Nova For HMH" w:hAnsi="Proxima Nova For HMH"/>
          <w:sz w:val="22"/>
          <w:szCs w:val="22"/>
        </w:rPr>
      </w:pPr>
      <w:r w:rsidRPr="003A4076">
        <w:rPr>
          <w:rFonts w:ascii="Proxima Nova For HMH" w:hAnsi="Proxima Nova For HMH"/>
          <w:sz w:val="22"/>
          <w:szCs w:val="22"/>
        </w:rPr>
        <w:t>No Forced Political Activity: Do not include images that promote or require political activism, lobbying, or advocacy for social/public policy. No extra credit or grades should be tied to such activities.</w:t>
      </w:r>
    </w:p>
    <w:p w:rsidR="00F62298" w:rsidP="003A4076" w:rsidRDefault="00F62298" w14:paraId="117903E7" w14:textId="77777777">
      <w:pPr>
        <w:pStyle w:val="ListParagraph"/>
        <w:numPr>
          <w:ilvl w:val="0"/>
          <w:numId w:val="31"/>
        </w:numPr>
        <w:ind w:right="1440"/>
        <w:rPr>
          <w:rFonts w:ascii="Proxima Nova For HMH" w:hAnsi="Proxima Nova For HMH"/>
          <w:sz w:val="22"/>
          <w:szCs w:val="22"/>
        </w:rPr>
      </w:pPr>
      <w:r w:rsidRPr="003A4076">
        <w:rPr>
          <w:rFonts w:ascii="Proxima Nova For HMH" w:hAnsi="Proxima Nova For HMH"/>
          <w:sz w:val="22"/>
          <w:szCs w:val="22"/>
        </w:rPr>
        <w:t>Balanced Representation: When depicting debated topics, images must present multiple perspectives objectively, without favoring any political ideology.</w:t>
      </w:r>
    </w:p>
    <w:p w:rsidRPr="003A4076" w:rsidR="00A02C48" w:rsidP="00A02C48" w:rsidRDefault="00A02C48" w14:paraId="248B1EA7"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6A976F23" w14:textId="77777777">
      <w:pPr>
        <w:ind w:right="1440"/>
        <w:rPr>
          <w:rFonts w:ascii="Proxima Nova For HMH" w:hAnsi="Proxima Nova For HMH"/>
          <w:b/>
          <w:bCs/>
          <w:sz w:val="22"/>
          <w:szCs w:val="22"/>
        </w:rPr>
      </w:pPr>
      <w:r w:rsidRPr="00F62298">
        <w:rPr>
          <w:rFonts w:ascii="Proxima Nova For HMH" w:hAnsi="Proxima Nova For HMH"/>
          <w:b/>
          <w:bCs/>
          <w:sz w:val="22"/>
          <w:szCs w:val="22"/>
        </w:rPr>
        <w:t>7. Sexual Risk Avoidance (If Applicable)</w:t>
      </w:r>
    </w:p>
    <w:p w:rsidRPr="003A4076" w:rsidR="00F62298" w:rsidP="003A4076" w:rsidRDefault="00F62298" w14:paraId="4E8F70B9" w14:textId="77777777">
      <w:pPr>
        <w:pStyle w:val="ListParagraph"/>
        <w:numPr>
          <w:ilvl w:val="0"/>
          <w:numId w:val="32"/>
        </w:numPr>
        <w:ind w:right="1440"/>
        <w:rPr>
          <w:rFonts w:ascii="Proxima Nova For HMH" w:hAnsi="Proxima Nova For HMH"/>
          <w:sz w:val="22"/>
          <w:szCs w:val="22"/>
        </w:rPr>
      </w:pPr>
      <w:r w:rsidRPr="003A4076">
        <w:rPr>
          <w:rFonts w:ascii="Proxima Nova For HMH" w:hAnsi="Proxima Nova For HMH"/>
          <w:sz w:val="22"/>
          <w:szCs w:val="22"/>
        </w:rPr>
        <w:t>Abstinence Emphasis: For materials including human sexuality instruction, images must present abstinence as the preferred choice and devote more attention to abstinence than other behaviors.</w:t>
      </w:r>
    </w:p>
    <w:p w:rsidR="00F62298" w:rsidP="003A4076" w:rsidRDefault="00F62298" w14:paraId="6FE44F55" w14:textId="77777777">
      <w:pPr>
        <w:pStyle w:val="ListParagraph"/>
        <w:numPr>
          <w:ilvl w:val="0"/>
          <w:numId w:val="32"/>
        </w:numPr>
        <w:ind w:right="1440"/>
        <w:rPr>
          <w:rFonts w:ascii="Proxima Nova For HMH" w:hAnsi="Proxima Nova For HMH"/>
          <w:sz w:val="22"/>
          <w:szCs w:val="22"/>
        </w:rPr>
      </w:pPr>
      <w:r w:rsidRPr="003A4076">
        <w:rPr>
          <w:rFonts w:ascii="Proxima Nova For HMH" w:hAnsi="Proxima Nova For HMH"/>
          <w:sz w:val="22"/>
          <w:szCs w:val="22"/>
        </w:rPr>
        <w:t>Contraception: If contraception or condom use is depicted, images must reflect real-world use rates, not theoretical laboratory rates.</w:t>
      </w:r>
    </w:p>
    <w:p w:rsidRPr="003A4076" w:rsidR="00A02C48" w:rsidP="00A02C48" w:rsidRDefault="00A02C48" w14:paraId="5B44ABC8"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24C45FD3" w14:textId="77777777">
      <w:pPr>
        <w:ind w:right="1440"/>
        <w:rPr>
          <w:rFonts w:ascii="Proxima Nova For HMH" w:hAnsi="Proxima Nova For HMH"/>
          <w:b/>
          <w:bCs/>
          <w:sz w:val="22"/>
          <w:szCs w:val="22"/>
        </w:rPr>
      </w:pPr>
      <w:r w:rsidRPr="00F62298">
        <w:rPr>
          <w:rFonts w:ascii="Proxima Nova For HMH" w:hAnsi="Proxima Nova For HMH"/>
          <w:b/>
          <w:bCs/>
          <w:sz w:val="22"/>
          <w:szCs w:val="22"/>
        </w:rPr>
        <w:t>8. Children’s Internet Protection Act (CIPA) Compliance</w:t>
      </w:r>
    </w:p>
    <w:p w:rsidRPr="003A4076" w:rsidR="00F62298" w:rsidP="003A4076" w:rsidRDefault="00F62298" w14:paraId="1C9CE384" w14:textId="77777777">
      <w:pPr>
        <w:pStyle w:val="ListParagraph"/>
        <w:numPr>
          <w:ilvl w:val="0"/>
          <w:numId w:val="33"/>
        </w:numPr>
        <w:ind w:right="1440"/>
        <w:rPr>
          <w:rFonts w:ascii="Proxima Nova For HMH" w:hAnsi="Proxima Nova For HMH"/>
          <w:sz w:val="22"/>
          <w:szCs w:val="22"/>
        </w:rPr>
      </w:pPr>
      <w:r w:rsidRPr="003A4076">
        <w:rPr>
          <w:rFonts w:ascii="Proxima Nova For HMH" w:hAnsi="Proxima Nova For HMH"/>
          <w:sz w:val="22"/>
          <w:szCs w:val="22"/>
        </w:rPr>
        <w:t>No Obscene or Harmful Visuals: Digital images must be free of obscene, pornographic, or harmful content. No visuals should hint at sexually explicit conduct, especially involving minors.</w:t>
      </w:r>
    </w:p>
    <w:p w:rsidRPr="003A4076" w:rsidR="00F62298" w:rsidP="003A4076" w:rsidRDefault="00F62298" w14:paraId="49D10BD4" w14:textId="77777777">
      <w:pPr>
        <w:pStyle w:val="ListParagraph"/>
        <w:numPr>
          <w:ilvl w:val="0"/>
          <w:numId w:val="33"/>
        </w:numPr>
        <w:ind w:right="1440"/>
        <w:rPr>
          <w:rFonts w:ascii="Proxima Nova For HMH" w:hAnsi="Proxima Nova For HMH"/>
          <w:sz w:val="22"/>
          <w:szCs w:val="22"/>
        </w:rPr>
      </w:pPr>
      <w:r w:rsidRPr="003A4076">
        <w:rPr>
          <w:rFonts w:ascii="Proxima Nova For HMH" w:hAnsi="Proxima Nova For HMH"/>
          <w:sz w:val="22"/>
          <w:szCs w:val="22"/>
        </w:rPr>
        <w:t>Age Appropriateness: All images must be suitable for the intended audience’s maturity level.</w:t>
      </w:r>
    </w:p>
    <w:p w:rsidR="00F62298" w:rsidP="003A4076" w:rsidRDefault="00F62298" w14:paraId="73BFABCA" w14:textId="77777777">
      <w:pPr>
        <w:pStyle w:val="ListParagraph"/>
        <w:numPr>
          <w:ilvl w:val="0"/>
          <w:numId w:val="33"/>
        </w:numPr>
        <w:ind w:right="1440"/>
        <w:rPr>
          <w:rFonts w:ascii="Proxima Nova For HMH" w:hAnsi="Proxima Nova For HMH"/>
          <w:sz w:val="22"/>
          <w:szCs w:val="22"/>
        </w:rPr>
      </w:pPr>
      <w:r w:rsidRPr="003A4076">
        <w:rPr>
          <w:rFonts w:ascii="Proxima Nova For HMH" w:hAnsi="Proxima Nova For HMH"/>
          <w:sz w:val="22"/>
          <w:szCs w:val="22"/>
        </w:rPr>
        <w:t>External Resources: Linked or referenced online images must be pre-screened for CIPA compliance.</w:t>
      </w:r>
    </w:p>
    <w:p w:rsidRPr="003A4076" w:rsidR="00A02C48" w:rsidP="00A02C48" w:rsidRDefault="00A02C48" w14:paraId="486D3F7E" w14:textId="77777777">
      <w:pPr>
        <w:pStyle w:val="ListParagraph"/>
        <w:numPr>
          <w:ilvl w:val="0"/>
          <w:numId w:val="0"/>
        </w:numPr>
        <w:ind w:left="720" w:right="1440"/>
        <w:rPr>
          <w:rFonts w:ascii="Proxima Nova For HMH" w:hAnsi="Proxima Nova For HMH"/>
          <w:sz w:val="22"/>
          <w:szCs w:val="22"/>
        </w:rPr>
      </w:pPr>
    </w:p>
    <w:p w:rsidRPr="00F62298" w:rsidR="00F62298" w:rsidP="00E93A33" w:rsidRDefault="00F62298" w14:paraId="1B2E542E" w14:textId="77777777">
      <w:pPr>
        <w:ind w:right="1440"/>
        <w:rPr>
          <w:rFonts w:ascii="Proxima Nova For HMH" w:hAnsi="Proxima Nova For HMH"/>
          <w:b/>
          <w:bCs/>
          <w:sz w:val="22"/>
          <w:szCs w:val="22"/>
        </w:rPr>
      </w:pPr>
      <w:r w:rsidRPr="00F62298">
        <w:rPr>
          <w:rFonts w:ascii="Proxima Nova For HMH" w:hAnsi="Proxima Nova For HMH"/>
          <w:b/>
          <w:bCs/>
          <w:sz w:val="22"/>
          <w:szCs w:val="22"/>
        </w:rPr>
        <w:t>9. Escalation Protocol</w:t>
      </w:r>
    </w:p>
    <w:p w:rsidR="00F62298" w:rsidP="003A4076" w:rsidRDefault="00F62298" w14:paraId="5B601C7C" w14:textId="7F97D5A2">
      <w:pPr>
        <w:pStyle w:val="ListParagraph"/>
        <w:numPr>
          <w:ilvl w:val="0"/>
          <w:numId w:val="34"/>
        </w:numPr>
        <w:ind w:right="1440"/>
        <w:rPr>
          <w:rFonts w:ascii="Proxima Nova For HMH" w:hAnsi="Proxima Nova For HMH"/>
          <w:sz w:val="22"/>
          <w:szCs w:val="22"/>
        </w:rPr>
      </w:pPr>
      <w:r w:rsidRPr="003A4076">
        <w:rPr>
          <w:rFonts w:ascii="Proxima Nova For HMH" w:hAnsi="Proxima Nova For HMH"/>
          <w:sz w:val="22"/>
          <w:szCs w:val="22"/>
        </w:rPr>
        <w:t xml:space="preserve">Flagging Issues: If any new or existing image content could be construed as leaning toward prohibited areas, escalate immediately to the designated reviewers </w:t>
      </w:r>
    </w:p>
    <w:p w:rsidR="00F62298" w:rsidP="00525C6B" w:rsidRDefault="00F62298" w14:paraId="528A9DC6" w14:textId="77777777">
      <w:pPr>
        <w:pStyle w:val="Heading3"/>
      </w:pPr>
    </w:p>
    <w:p w:rsidRPr="008363D0" w:rsidR="006C111D" w:rsidP="00525C6B" w:rsidRDefault="3779E0FE" w14:paraId="181DC9A4" w14:textId="0C667B08">
      <w:pPr>
        <w:pStyle w:val="Heading3"/>
      </w:pPr>
      <w:r w:rsidRPr="008363D0">
        <w:t>Special Content Limits to Enforce</w:t>
      </w:r>
      <w:bookmarkEnd w:id="12"/>
    </w:p>
    <w:p w:rsidRPr="008363D0" w:rsidR="006C111D" w:rsidP="00582395" w:rsidRDefault="006C111D" w14:paraId="49CD5592" w14:textId="488593F5">
      <w:pPr>
        <w:pStyle w:val="BulletedList"/>
      </w:pPr>
      <w:r w:rsidRPr="008363D0">
        <w:rPr>
          <w:b/>
          <w:bCs/>
        </w:rPr>
        <w:t>Brands/logos:</w:t>
      </w:r>
      <w:r w:rsidRPr="008363D0">
        <w:t xml:space="preserve"> exclude unless educational purpose requires and cannot be achieved otherwise; if unavoidable, avoid prominence and apply same caution in text.</w:t>
      </w:r>
    </w:p>
    <w:p w:rsidRPr="008363D0" w:rsidR="006C111D" w:rsidP="00582395" w:rsidRDefault="006C111D" w14:paraId="65589655" w14:textId="13B6827B">
      <w:pPr>
        <w:pStyle w:val="BulletedList"/>
      </w:pPr>
      <w:r w:rsidRPr="008363D0">
        <w:rPr>
          <w:b/>
          <w:bCs/>
        </w:rPr>
        <w:t>Unsafe/inhumane depictions:</w:t>
      </w:r>
      <w:r w:rsidRPr="008363D0">
        <w:t xml:space="preserve"> exclude unsafe lab practices, unsupervised sharp tools, frayed wiring; never condone violence/inhumane treatment; historical inhumanity may be included appropriately.</w:t>
      </w:r>
    </w:p>
    <w:p w:rsidRPr="008363D0" w:rsidR="006C111D" w:rsidP="00582395" w:rsidRDefault="006C111D" w14:paraId="128C21FC" w14:textId="4980D067">
      <w:pPr>
        <w:pStyle w:val="BulletedList"/>
      </w:pPr>
      <w:r w:rsidRPr="008363D0">
        <w:rPr>
          <w:b/>
          <w:bCs/>
        </w:rPr>
        <w:t>Substances:</w:t>
      </w:r>
      <w:r w:rsidRPr="008363D0">
        <w:t xml:space="preserve"> never glamorize; if non</w:t>
      </w:r>
      <w:r w:rsidRPr="008363D0">
        <w:rPr>
          <w:rFonts w:ascii="Cambria Math" w:hAnsi="Cambria Math" w:cs="Cambria Math"/>
        </w:rPr>
        <w:t>‑</w:t>
      </w:r>
      <w:r w:rsidRPr="008363D0">
        <w:t>incidental, include hazard context.</w:t>
      </w:r>
    </w:p>
    <w:p w:rsidR="003C7B68" w:rsidP="00847DF3" w:rsidRDefault="3779E0FE" w14:paraId="729B3B6E" w14:textId="1D88662B">
      <w:pPr>
        <w:pStyle w:val="BulletedList"/>
      </w:pPr>
      <w:r w:rsidRPr="00847DF3">
        <w:rPr>
          <w:b/>
          <w:bCs/>
        </w:rPr>
        <w:t>Nutrition visuals:</w:t>
      </w:r>
      <w:r w:rsidRPr="008363D0">
        <w:t xml:space="preserve"> </w:t>
      </w:r>
      <w:r w:rsidRPr="008363D0" w:rsidR="00847DF3">
        <w:t>Reinforce nutritious foods and exercise; minimize low</w:t>
      </w:r>
      <w:r w:rsidRPr="008363D0" w:rsidR="00847DF3">
        <w:rPr>
          <w:rFonts w:ascii="Cambria Math" w:hAnsi="Cambria Math" w:cs="Cambria Math"/>
        </w:rPr>
        <w:t>‑</w:t>
      </w:r>
      <w:r w:rsidRPr="008363D0" w:rsidR="00847DF3">
        <w:t>nutrition foods.</w:t>
      </w:r>
    </w:p>
    <w:p w:rsidR="003A4076" w:rsidP="003A4076" w:rsidRDefault="003A4076" w14:paraId="4B77B444" w14:textId="77777777">
      <w:pPr>
        <w:pStyle w:val="BulletedList"/>
        <w:numPr>
          <w:ilvl w:val="0"/>
          <w:numId w:val="0"/>
        </w:numPr>
        <w:ind w:left="461"/>
        <w:rPr>
          <w:b/>
          <w:bCs/>
        </w:rPr>
      </w:pPr>
    </w:p>
    <w:p w:rsidRPr="008363D0" w:rsidR="003A4076" w:rsidP="003A4076" w:rsidRDefault="003A4076" w14:paraId="449BCC04" w14:textId="77777777">
      <w:pPr>
        <w:pStyle w:val="BulletedList"/>
        <w:numPr>
          <w:ilvl w:val="0"/>
          <w:numId w:val="0"/>
        </w:numPr>
        <w:ind w:left="461"/>
      </w:pPr>
    </w:p>
    <w:p w:rsidRPr="003A4076" w:rsidR="3779E0FE" w:rsidP="003A4076" w:rsidRDefault="3779E0FE" w14:paraId="240340CB" w14:textId="4678B0A5">
      <w:pPr>
        <w:rPr>
          <w:rFonts w:ascii="Proxima Nova For HMH" w:hAnsi="Proxima Nova For HMH"/>
          <w:b/>
          <w:bCs/>
          <w:sz w:val="30"/>
          <w:szCs w:val="30"/>
        </w:rPr>
      </w:pPr>
      <w:bookmarkStart w:name="_Toc210201740" w:id="13"/>
      <w:r w:rsidRPr="003A4076">
        <w:rPr>
          <w:rFonts w:ascii="Proxima Nova For HMH" w:hAnsi="Proxima Nova For HMH"/>
          <w:b/>
          <w:bCs/>
          <w:sz w:val="30"/>
          <w:szCs w:val="30"/>
        </w:rPr>
        <w:t>Sources</w:t>
      </w:r>
      <w:bookmarkEnd w:id="13"/>
    </w:p>
    <w:p w:rsidRPr="008363D0" w:rsidR="006C111D" w:rsidP="006C111D" w:rsidRDefault="006C111D" w14:paraId="4CA7553E" w14:textId="07B407A5">
      <w:pPr>
        <w:pStyle w:val="BodyCopy"/>
      </w:pPr>
      <w:hyperlink w:history="1" r:id="rId10">
        <w:r w:rsidRPr="008363D0">
          <w:rPr>
            <w:rStyle w:val="Hyperlink"/>
          </w:rPr>
          <w:t>Spec Writing Gui</w:t>
        </w:r>
        <w:r w:rsidRPr="008363D0">
          <w:rPr>
            <w:rStyle w:val="Hyperlink"/>
          </w:rPr>
          <w:t>d</w:t>
        </w:r>
        <w:r w:rsidRPr="008363D0">
          <w:rPr>
            <w:rStyle w:val="Hyperlink"/>
          </w:rPr>
          <w:t>elines</w:t>
        </w:r>
      </w:hyperlink>
      <w:r w:rsidRPr="008363D0">
        <w:t xml:space="preserve"> </w:t>
      </w:r>
    </w:p>
    <w:p w:rsidRPr="008363D0" w:rsidR="006C111D" w:rsidP="006C111D" w:rsidRDefault="006C111D" w14:paraId="4A7E1A0B" w14:textId="28E8BFBA">
      <w:pPr>
        <w:pStyle w:val="BodyCopy"/>
      </w:pPr>
      <w:hyperlink w:history="1" r:id="rId11">
        <w:r w:rsidRPr="008363D0">
          <w:rPr>
            <w:rStyle w:val="Hyperlink"/>
          </w:rPr>
          <w:t>Tech Art Library</w:t>
        </w:r>
      </w:hyperlink>
    </w:p>
    <w:p w:rsidR="003C7B68" w:rsidP="006C111D" w:rsidRDefault="3779E0FE" w14:paraId="15FABF87" w14:textId="41A84CEE">
      <w:pPr>
        <w:pStyle w:val="BodyCopy"/>
      </w:pPr>
      <w:hyperlink r:id="rId12">
        <w:r w:rsidRPr="008363D0">
          <w:rPr>
            <w:rStyle w:val="Hyperlink"/>
          </w:rPr>
          <w:t>Illustrative vs Tech Art (identifier)</w:t>
        </w:r>
      </w:hyperlink>
    </w:p>
    <w:p w:rsidR="00A02C48" w:rsidP="006C111D" w:rsidRDefault="00A02C48" w14:paraId="47FC888B" w14:textId="2FD3BCF4">
      <w:pPr>
        <w:pStyle w:val="BodyCopy"/>
      </w:pPr>
      <w:hyperlink w:history="1" r:id="rId13">
        <w:r w:rsidRPr="00A02C48">
          <w:rPr>
            <w:rStyle w:val="Hyperlink"/>
          </w:rPr>
          <w:t>TX Suitability Rubric</w:t>
        </w:r>
      </w:hyperlink>
    </w:p>
    <w:p w:rsidRPr="008363D0" w:rsidR="00A02C48" w:rsidP="006C111D" w:rsidRDefault="00A02C48" w14:paraId="7086B025" w14:textId="2D765578">
      <w:pPr>
        <w:pStyle w:val="BodyCopy"/>
      </w:pPr>
      <w:hyperlink w:history="1" r:id="rId14">
        <w:r w:rsidRPr="00A02C48">
          <w:rPr>
            <w:rStyle w:val="Hyperlink"/>
          </w:rPr>
          <w:t>TX Suitability Look-For</w:t>
        </w:r>
      </w:hyperlink>
    </w:p>
    <w:p w:rsidRPr="008363D0" w:rsidR="00FB6E9B" w:rsidP="00062C64" w:rsidRDefault="00FB6E9B" w14:paraId="5D6F2F2D" w14:textId="77777777">
      <w:pPr>
        <w:pStyle w:val="BodyCopy"/>
      </w:pPr>
    </w:p>
    <w:p w:rsidRPr="008363D0" w:rsidR="006C111D" w:rsidP="3779E0FE" w:rsidRDefault="3779E0FE" w14:paraId="73AA4E91" w14:textId="42D9A6DC">
      <w:pPr>
        <w:pStyle w:val="Heading3"/>
        <w:rPr>
          <w:szCs w:val="30"/>
        </w:rPr>
      </w:pPr>
      <w:bookmarkStart w:name="_Toc210201741" w:id="14"/>
      <w:r w:rsidRPr="008363D0">
        <w:t>Questions</w:t>
      </w:r>
      <w:bookmarkEnd w:id="14"/>
    </w:p>
    <w:p w:rsidRPr="006C111D" w:rsidR="006C111D" w:rsidP="00062C64" w:rsidRDefault="006C111D" w14:paraId="30C0E8A8" w14:textId="67B125AD">
      <w:pPr>
        <w:pStyle w:val="BodyCopy"/>
        <w:rPr>
          <w:szCs w:val="20"/>
        </w:rPr>
      </w:pPr>
      <w:r w:rsidRPr="008363D0">
        <w:rPr>
          <w:szCs w:val="20"/>
        </w:rPr>
        <w:t xml:space="preserve">If you have any questions or want to suggest additions or changes to </w:t>
      </w:r>
      <w:r w:rsidRPr="008363D0" w:rsidR="000819F4">
        <w:rPr>
          <w:szCs w:val="20"/>
        </w:rPr>
        <w:t>the</w:t>
      </w:r>
      <w:r w:rsidRPr="008363D0">
        <w:rPr>
          <w:szCs w:val="20"/>
        </w:rPr>
        <w:t xml:space="preserve"> Spec Writing</w:t>
      </w:r>
      <w:r w:rsidRPr="008363D0" w:rsidR="000819F4">
        <w:rPr>
          <w:szCs w:val="20"/>
        </w:rPr>
        <w:t xml:space="preserve"> Playbook</w:t>
      </w:r>
      <w:r w:rsidRPr="008363D0">
        <w:rPr>
          <w:szCs w:val="20"/>
        </w:rPr>
        <w:t xml:space="preserve">, please reach out to </w:t>
      </w:r>
      <w:r w:rsidRPr="008363D0" w:rsidR="00B94093">
        <w:rPr>
          <w:szCs w:val="20"/>
        </w:rPr>
        <w:t xml:space="preserve">IPACC SciPi team or </w:t>
      </w:r>
      <w:r w:rsidRPr="008363D0">
        <w:rPr>
          <w:szCs w:val="20"/>
        </w:rPr>
        <w:t>IP Operations.</w:t>
      </w:r>
    </w:p>
    <w:sectPr w:rsidRPr="006C111D" w:rsidR="006C111D" w:rsidSect="00D664D4">
      <w:footerReference w:type="default" r:id="rId15"/>
      <w:headerReference w:type="first" r:id="rId16"/>
      <w:footerReference w:type="first" r:id="rId17"/>
      <w:pgSz w:w="12240" w:h="15840" w:orient="portrait"/>
      <w:pgMar w:top="1577" w:right="0" w:bottom="1074" w:left="1080" w:header="0" w:footer="41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1D8D" w:rsidP="007E0F66" w:rsidRDefault="00F21D8D" w14:paraId="2B303346" w14:textId="77777777">
      <w:r>
        <w:separator/>
      </w:r>
    </w:p>
  </w:endnote>
  <w:endnote w:type="continuationSeparator" w:id="0">
    <w:p w:rsidR="00F21D8D" w:rsidP="007E0F66" w:rsidRDefault="00F21D8D" w14:paraId="700168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panose1 w:val="00000500000000000000"/>
    <w:charset w:val="00"/>
    <w:family w:val="modern"/>
    <w:notTrueType/>
    <w:pitch w:val="variable"/>
    <w:sig w:usb0="00000207" w:usb1="00000000" w:usb2="00000000" w:usb3="00000000" w:csb0="000000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roy Bold">
    <w:panose1 w:val="00000800000000000000"/>
    <w:charset w:val="00"/>
    <w:family w:val="modern"/>
    <w:notTrueType/>
    <w:pitch w:val="variable"/>
    <w:sig w:usb0="00000207" w:usb1="00000000" w:usb2="00000000" w:usb3="00000000" w:csb0="00000097" w:csb1="00000000"/>
  </w:font>
  <w:font w:name="HMH Micro Medium">
    <w:altName w:val="Calibri"/>
    <w:panose1 w:val="00000000000000000000"/>
    <w:charset w:val="4D"/>
    <w:family w:val="auto"/>
    <w:notTrueType/>
    <w:pitch w:val="variable"/>
    <w:sig w:usb0="A00000EF" w:usb1="0200A07A" w:usb2="00000000" w:usb3="00000000" w:csb0="00000093" w:csb1="00000000"/>
  </w:font>
  <w:font w:name="Proxima Nova For HMH">
    <w:panose1 w:val="02000506030000020004"/>
    <w:charset w:val="00"/>
    <w:family w:val="modern"/>
    <w:notTrueType/>
    <w:pitch w:val="variable"/>
    <w:sig w:usb0="A00002EF" w:usb1="5000E0FB" w:usb2="00000000" w:usb3="00000000" w:csb0="0000019F" w:csb1="00000000"/>
  </w:font>
  <w:font w:name="Gilroy Light">
    <w:panose1 w:val="00000400000000000000"/>
    <w:charset w:val="00"/>
    <w:family w:val="modern"/>
    <w:notTrueType/>
    <w:pitch w:val="variable"/>
    <w:sig w:usb0="00000207" w:usb1="00000000" w:usb2="00000000" w:usb3="00000000" w:csb0="00000097" w:csb1="00000000"/>
  </w:font>
  <w:font w:name="Gilroy SemiBold">
    <w:panose1 w:val="00000700000000000000"/>
    <w:charset w:val="00"/>
    <w:family w:val="modern"/>
    <w:notTrueType/>
    <w:pitch w:val="variable"/>
    <w:sig w:usb0="00000207" w:usb1="00000000" w:usb2="00000000" w:usb3="00000000" w:csb0="00000097" w:csb1="00000000"/>
  </w:font>
  <w:font w:name="Gilroy ExtraBold">
    <w:panose1 w:val="00000900000000000000"/>
    <w:charset w:val="00"/>
    <w:family w:val="modern"/>
    <w:notTrueType/>
    <w:pitch w:val="variable"/>
    <w:sig w:usb0="00000207" w:usb1="00000000"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Proxima Nova">
    <w:altName w:val="Tahoma"/>
    <w:panose1 w:val="00000000000000000000"/>
    <w:charset w:val="00"/>
    <w:family w:val="auto"/>
    <w:notTrueType/>
    <w:pitch w:val="variable"/>
    <w:sig w:usb0="A00002EF" w:usb1="5000E0F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41A2" w:rsidR="00FB6E9B" w:rsidP="00FB6E9B" w:rsidRDefault="00FB6E9B" w14:paraId="112B3499" w14:textId="77777777">
    <w:pPr>
      <w:pStyle w:val="FooterURL"/>
      <w:tabs>
        <w:tab w:val="right" w:pos="10260"/>
      </w:tabs>
      <w:ind w:right="900" w:hanging="180"/>
      <w:rPr>
        <w:smallCaps/>
        <w:color w:val="6D6D6D" w:themeColor="text1" w:themeTint="A5"/>
        <w:sz w:val="18"/>
        <w:szCs w:val="18"/>
      </w:rPr>
    </w:pPr>
    <w:r w:rsidRPr="006241A2">
      <w:rPr>
        <w:smallCaps/>
        <w:color w:val="6D6D6D" w:themeColor="text1" w:themeTint="A5"/>
        <w:sz w:val="18"/>
        <w:szCs w:val="18"/>
      </w:rPr>
      <w:t>___________________________________________________________________</w:t>
    </w:r>
    <w:r>
      <w:rPr>
        <w:smallCaps/>
        <w:color w:val="6D6D6D" w:themeColor="text1" w:themeTint="A5"/>
        <w:sz w:val="18"/>
        <w:szCs w:val="18"/>
      </w:rPr>
      <w:t>______________________</w:t>
    </w:r>
    <w:r w:rsidRPr="006241A2">
      <w:rPr>
        <w:smallCaps/>
        <w:color w:val="6D6D6D" w:themeColor="text1" w:themeTint="A5"/>
        <w:sz w:val="18"/>
        <w:szCs w:val="18"/>
      </w:rPr>
      <w:t>_____________</w:t>
    </w:r>
  </w:p>
  <w:p w:rsidRPr="006241A2" w:rsidR="00FB6E9B" w:rsidP="00FB6E9B" w:rsidRDefault="00326E85" w14:paraId="418D8D9A" w14:textId="1A9947A8">
    <w:pPr>
      <w:pStyle w:val="FooterURL"/>
      <w:spacing w:before="60"/>
      <w:ind w:right="907" w:hanging="187"/>
      <w:rPr>
        <w:smallCaps/>
        <w:color w:val="6D6D6D" w:themeColor="text1" w:themeTint="A5"/>
        <w:sz w:val="18"/>
        <w:szCs w:val="18"/>
      </w:rPr>
    </w:pPr>
    <w:r>
      <w:rPr>
        <w:smallCaps/>
        <w:color w:val="6D6D6D" w:themeColor="text1" w:themeTint="A5"/>
        <w:sz w:val="18"/>
        <w:szCs w:val="18"/>
      </w:rPr>
      <w:t>IP Acquisition, Creation &amp; Compliance (IPACC)</w:t>
    </w:r>
    <w:r w:rsidRPr="006241A2" w:rsidR="00FB6E9B">
      <w:rPr>
        <w:smallCaps/>
        <w:color w:val="6D6D6D" w:themeColor="text1" w:themeTint="A5"/>
        <w:sz w:val="18"/>
        <w:szCs w:val="18"/>
      </w:rPr>
      <w:tab/>
    </w:r>
    <w:r w:rsidR="0031696E">
      <w:rPr>
        <w:smallCaps/>
        <w:color w:val="6D6D6D" w:themeColor="text1" w:themeTint="A5"/>
        <w:sz w:val="18"/>
        <w:szCs w:val="18"/>
      </w:rPr>
      <w:t xml:space="preserve">Version: 1 | </w:t>
    </w:r>
    <w:r w:rsidRPr="006241A2" w:rsidR="00FB6E9B">
      <w:rPr>
        <w:smallCaps/>
        <w:color w:val="6D6D6D" w:themeColor="text1" w:themeTint="A5"/>
        <w:sz w:val="18"/>
        <w:szCs w:val="18"/>
      </w:rPr>
      <w:t xml:space="preserve">Updated: </w:t>
    </w:r>
    <w:r w:rsidR="00463474">
      <w:rPr>
        <w:smallCaps/>
        <w:color w:val="6D6D6D" w:themeColor="text1" w:themeTint="A5"/>
        <w:sz w:val="18"/>
        <w:szCs w:val="18"/>
      </w:rPr>
      <w:t>10</w:t>
    </w:r>
    <w:r w:rsidRPr="006241A2" w:rsidR="00FB6E9B">
      <w:rPr>
        <w:smallCaps/>
        <w:color w:val="6D6D6D" w:themeColor="text1" w:themeTint="A5"/>
        <w:sz w:val="18"/>
        <w:szCs w:val="18"/>
      </w:rPr>
      <w:t>/</w:t>
    </w:r>
    <w:r w:rsidR="00463474">
      <w:rPr>
        <w:smallCaps/>
        <w:color w:val="6D6D6D" w:themeColor="text1" w:themeTint="A5"/>
        <w:sz w:val="18"/>
        <w:szCs w:val="18"/>
      </w:rPr>
      <w:t>01</w:t>
    </w:r>
    <w:r w:rsidRPr="006241A2" w:rsidR="00FB6E9B">
      <w:rPr>
        <w:smallCaps/>
        <w:color w:val="6D6D6D" w:themeColor="text1" w:themeTint="A5"/>
        <w:sz w:val="18"/>
        <w:szCs w:val="18"/>
      </w:rPr>
      <w:t>/202</w:t>
    </w:r>
    <w:r w:rsidR="0031696E">
      <w:rPr>
        <w:smallCaps/>
        <w:color w:val="6D6D6D" w:themeColor="text1" w:themeTint="A5"/>
        <w:sz w:val="18"/>
        <w:szCs w:val="18"/>
      </w:rPr>
      <w:t>5</w:t>
    </w:r>
  </w:p>
  <w:p w:rsidRPr="00FB6E9B" w:rsidR="00FB6E9B" w:rsidP="00FB6E9B" w:rsidRDefault="00FB6E9B" w14:paraId="378F57E1" w14:textId="5053FE88">
    <w:pPr>
      <w:pStyle w:val="FooterURL"/>
      <w:spacing w:before="60"/>
      <w:ind w:right="907" w:hanging="187"/>
      <w:rPr>
        <w:smallCaps/>
        <w:color w:val="6D6D6D" w:themeColor="text1" w:themeTint="A5"/>
        <w:sz w:val="18"/>
        <w:szCs w:val="18"/>
      </w:rPr>
    </w:pPr>
    <w:r w:rsidRPr="006241A2">
      <w:rPr>
        <w:smallCaps/>
        <w:color w:val="6D6D6D" w:themeColor="text1" w:themeTint="A5"/>
        <w:sz w:val="18"/>
        <w:szCs w:val="18"/>
      </w:rPr>
      <w:t xml:space="preserve">Internal Company Use Only </w:t>
    </w:r>
    <w:r w:rsidRPr="006241A2">
      <w:rPr>
        <w:smallCaps/>
        <w:color w:val="6D6D6D" w:themeColor="text1" w:themeTint="A5"/>
        <w:sz w:val="18"/>
        <w:szCs w:val="18"/>
      </w:rPr>
      <w:tab/>
    </w:r>
    <w:r w:rsidRPr="006241A2">
      <w:rPr>
        <w:smallCaps/>
        <w:color w:val="6D6D6D" w:themeColor="text1" w:themeTint="A5"/>
        <w:sz w:val="18"/>
        <w:szCs w:val="18"/>
      </w:rPr>
      <w:t xml:space="preserve">Page | </w:t>
    </w:r>
    <w:r w:rsidRPr="006241A2">
      <w:rPr>
        <w:smallCaps/>
        <w:color w:val="6D6D6D" w:themeColor="text1" w:themeTint="A5"/>
        <w:sz w:val="18"/>
        <w:szCs w:val="18"/>
      </w:rPr>
      <w:fldChar w:fldCharType="begin"/>
    </w:r>
    <w:r w:rsidRPr="006241A2">
      <w:rPr>
        <w:smallCaps/>
        <w:color w:val="6D6D6D" w:themeColor="text1" w:themeTint="A5"/>
        <w:sz w:val="18"/>
        <w:szCs w:val="18"/>
      </w:rPr>
      <w:instrText xml:space="preserve"> PAGE  \* Arabic  \* MERGEFORMAT </w:instrText>
    </w:r>
    <w:r w:rsidRPr="006241A2">
      <w:rPr>
        <w:smallCaps/>
        <w:color w:val="6D6D6D" w:themeColor="text1" w:themeTint="A5"/>
        <w:sz w:val="18"/>
        <w:szCs w:val="18"/>
      </w:rPr>
      <w:fldChar w:fldCharType="separate"/>
    </w:r>
    <w:r>
      <w:rPr>
        <w:smallCaps/>
        <w:color w:val="6D6D6D" w:themeColor="text1" w:themeTint="A5"/>
        <w:sz w:val="18"/>
        <w:szCs w:val="18"/>
      </w:rPr>
      <w:t>2</w:t>
    </w:r>
    <w:r w:rsidRPr="006241A2">
      <w:rPr>
        <w:smallCaps/>
        <w:color w:val="6D6D6D" w:themeColor="text1" w:themeTint="A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41A2" w:rsidR="00FB6E9B" w:rsidP="00FB6E9B" w:rsidRDefault="00FB6E9B" w14:paraId="41CC49A1" w14:textId="77777777">
    <w:pPr>
      <w:pStyle w:val="FooterURL"/>
      <w:tabs>
        <w:tab w:val="right" w:pos="10260"/>
      </w:tabs>
      <w:ind w:right="900" w:hanging="180"/>
      <w:rPr>
        <w:smallCaps/>
        <w:color w:val="6D6D6D" w:themeColor="text1" w:themeTint="A5"/>
        <w:sz w:val="18"/>
        <w:szCs w:val="18"/>
      </w:rPr>
    </w:pPr>
    <w:r w:rsidRPr="006241A2">
      <w:rPr>
        <w:smallCaps/>
        <w:color w:val="6D6D6D" w:themeColor="text1" w:themeTint="A5"/>
        <w:sz w:val="18"/>
        <w:szCs w:val="18"/>
      </w:rPr>
      <w:t>___________________________________________________________________</w:t>
    </w:r>
    <w:r>
      <w:rPr>
        <w:smallCaps/>
        <w:color w:val="6D6D6D" w:themeColor="text1" w:themeTint="A5"/>
        <w:sz w:val="18"/>
        <w:szCs w:val="18"/>
      </w:rPr>
      <w:t>______________________</w:t>
    </w:r>
    <w:r w:rsidRPr="006241A2">
      <w:rPr>
        <w:smallCaps/>
        <w:color w:val="6D6D6D" w:themeColor="text1" w:themeTint="A5"/>
        <w:sz w:val="18"/>
        <w:szCs w:val="18"/>
      </w:rPr>
      <w:t>_____________</w:t>
    </w:r>
  </w:p>
  <w:p w:rsidRPr="006241A2" w:rsidR="00FB6E9B" w:rsidP="00FB6E9B" w:rsidRDefault="00326E85" w14:paraId="553178F5" w14:textId="5A2604D2">
    <w:pPr>
      <w:pStyle w:val="FooterURL"/>
      <w:spacing w:before="60"/>
      <w:ind w:right="907" w:hanging="187"/>
      <w:rPr>
        <w:smallCaps/>
        <w:color w:val="6D6D6D" w:themeColor="text1" w:themeTint="A5"/>
        <w:sz w:val="18"/>
        <w:szCs w:val="18"/>
      </w:rPr>
    </w:pPr>
    <w:r>
      <w:rPr>
        <w:smallCaps/>
        <w:color w:val="6D6D6D" w:themeColor="text1" w:themeTint="A5"/>
        <w:sz w:val="18"/>
        <w:szCs w:val="18"/>
      </w:rPr>
      <w:t>IP Acquisition, Creation &amp; Compliance (IPACC)</w:t>
    </w:r>
    <w:r w:rsidRPr="006241A2" w:rsidR="00FB6E9B">
      <w:rPr>
        <w:smallCaps/>
        <w:color w:val="6D6D6D" w:themeColor="text1" w:themeTint="A5"/>
        <w:sz w:val="18"/>
        <w:szCs w:val="18"/>
      </w:rPr>
      <w:tab/>
    </w:r>
    <w:r w:rsidR="0031696E">
      <w:rPr>
        <w:smallCaps/>
        <w:color w:val="6D6D6D" w:themeColor="text1" w:themeTint="A5"/>
        <w:sz w:val="18"/>
        <w:szCs w:val="18"/>
      </w:rPr>
      <w:t xml:space="preserve">Version: 1 | </w:t>
    </w:r>
    <w:r w:rsidRPr="006241A2" w:rsidR="00FB6E9B">
      <w:rPr>
        <w:smallCaps/>
        <w:color w:val="6D6D6D" w:themeColor="text1" w:themeTint="A5"/>
        <w:sz w:val="18"/>
        <w:szCs w:val="18"/>
      </w:rPr>
      <w:t xml:space="preserve">Updated: </w:t>
    </w:r>
    <w:r w:rsidR="00463474">
      <w:rPr>
        <w:smallCaps/>
        <w:color w:val="6D6D6D" w:themeColor="text1" w:themeTint="A5"/>
        <w:sz w:val="18"/>
        <w:szCs w:val="18"/>
      </w:rPr>
      <w:t>10</w:t>
    </w:r>
    <w:r w:rsidRPr="006241A2" w:rsidR="00FB6E9B">
      <w:rPr>
        <w:smallCaps/>
        <w:color w:val="6D6D6D" w:themeColor="text1" w:themeTint="A5"/>
        <w:sz w:val="18"/>
        <w:szCs w:val="18"/>
      </w:rPr>
      <w:t>/</w:t>
    </w:r>
    <w:r w:rsidR="00463474">
      <w:rPr>
        <w:smallCaps/>
        <w:color w:val="6D6D6D" w:themeColor="text1" w:themeTint="A5"/>
        <w:sz w:val="18"/>
        <w:szCs w:val="18"/>
      </w:rPr>
      <w:t>01</w:t>
    </w:r>
    <w:r w:rsidRPr="006241A2" w:rsidR="00FB6E9B">
      <w:rPr>
        <w:smallCaps/>
        <w:color w:val="6D6D6D" w:themeColor="text1" w:themeTint="A5"/>
        <w:sz w:val="18"/>
        <w:szCs w:val="18"/>
      </w:rPr>
      <w:t>/202</w:t>
    </w:r>
    <w:r w:rsidR="0031696E">
      <w:rPr>
        <w:smallCaps/>
        <w:color w:val="6D6D6D" w:themeColor="text1" w:themeTint="A5"/>
        <w:sz w:val="18"/>
        <w:szCs w:val="18"/>
      </w:rPr>
      <w:t>5</w:t>
    </w:r>
  </w:p>
  <w:p w:rsidRPr="00FB6E9B" w:rsidR="005D198C" w:rsidP="00FB6E9B" w:rsidRDefault="00FB6E9B" w14:paraId="3AD0F9EC" w14:textId="277917B4">
    <w:pPr>
      <w:pStyle w:val="FooterURL"/>
      <w:spacing w:before="60"/>
      <w:ind w:right="907" w:hanging="187"/>
      <w:rPr>
        <w:smallCaps/>
        <w:color w:val="6D6D6D" w:themeColor="text1" w:themeTint="A5"/>
        <w:sz w:val="18"/>
        <w:szCs w:val="18"/>
      </w:rPr>
    </w:pPr>
    <w:r w:rsidRPr="006241A2">
      <w:rPr>
        <w:smallCaps/>
        <w:color w:val="6D6D6D" w:themeColor="text1" w:themeTint="A5"/>
        <w:sz w:val="18"/>
        <w:szCs w:val="18"/>
      </w:rPr>
      <w:t xml:space="preserve">Internal Company Use Only </w:t>
    </w:r>
    <w:r w:rsidRPr="006241A2">
      <w:rPr>
        <w:smallCaps/>
        <w:color w:val="6D6D6D" w:themeColor="text1" w:themeTint="A5"/>
        <w:sz w:val="18"/>
        <w:szCs w:val="18"/>
      </w:rPr>
      <w:tab/>
    </w:r>
    <w:r w:rsidRPr="006241A2">
      <w:rPr>
        <w:smallCaps/>
        <w:color w:val="6D6D6D" w:themeColor="text1" w:themeTint="A5"/>
        <w:sz w:val="18"/>
        <w:szCs w:val="18"/>
      </w:rPr>
      <w:t xml:space="preserve">Page | </w:t>
    </w:r>
    <w:r w:rsidRPr="006241A2">
      <w:rPr>
        <w:smallCaps/>
        <w:color w:val="6D6D6D" w:themeColor="text1" w:themeTint="A5"/>
        <w:sz w:val="18"/>
        <w:szCs w:val="18"/>
      </w:rPr>
      <w:fldChar w:fldCharType="begin"/>
    </w:r>
    <w:r w:rsidRPr="006241A2">
      <w:rPr>
        <w:smallCaps/>
        <w:color w:val="6D6D6D" w:themeColor="text1" w:themeTint="A5"/>
        <w:sz w:val="18"/>
        <w:szCs w:val="18"/>
      </w:rPr>
      <w:instrText xml:space="preserve"> PAGE  \* Arabic  \* MERGEFORMAT </w:instrText>
    </w:r>
    <w:r w:rsidRPr="006241A2">
      <w:rPr>
        <w:smallCaps/>
        <w:color w:val="6D6D6D" w:themeColor="text1" w:themeTint="A5"/>
        <w:sz w:val="18"/>
        <w:szCs w:val="18"/>
      </w:rPr>
      <w:fldChar w:fldCharType="separate"/>
    </w:r>
    <w:r>
      <w:rPr>
        <w:smallCaps/>
        <w:color w:val="6D6D6D" w:themeColor="text1" w:themeTint="A5"/>
        <w:sz w:val="18"/>
        <w:szCs w:val="18"/>
      </w:rPr>
      <w:t>2</w:t>
    </w:r>
    <w:r w:rsidRPr="006241A2">
      <w:rPr>
        <w:smallCaps/>
        <w:color w:val="6D6D6D" w:themeColor="text1" w:themeTint="A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1D8D" w:rsidP="007E0F66" w:rsidRDefault="00F21D8D" w14:paraId="6B75A64A" w14:textId="77777777">
      <w:r>
        <w:separator/>
      </w:r>
    </w:p>
  </w:footnote>
  <w:footnote w:type="continuationSeparator" w:id="0">
    <w:p w:rsidR="00F21D8D" w:rsidP="007E0F66" w:rsidRDefault="00F21D8D" w14:paraId="161489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664D4" w:rsidR="005D198C" w:rsidP="00D664D4" w:rsidRDefault="006E7FF1" w14:paraId="25D4AB8D" w14:textId="61447E13">
    <w:pPr>
      <w:tabs>
        <w:tab w:val="right" w:pos="10440"/>
      </w:tabs>
      <w:ind w:right="720" w:hanging="1080"/>
      <w:jc w:val="right"/>
      <w:rPr>
        <w:rFonts w:ascii="Proxima Nova" w:hAnsi="Proxima Nova"/>
        <w:sz w:val="20"/>
        <w:szCs w:val="20"/>
      </w:rPr>
    </w:pPr>
    <w:r w:rsidRPr="00D664D4">
      <w:rPr>
        <w:rFonts w:ascii="Proxima Nova" w:hAnsi="Proxima Nova"/>
        <w:sz w:val="20"/>
        <w:szCs w:val="20"/>
      </w:rPr>
      <w:tab/>
    </w:r>
    <w:r w:rsidRPr="00D664D4">
      <w:rPr>
        <w:rFonts w:ascii="Proxima Nova" w:hAnsi="Proxima Nova"/>
        <w:sz w:val="20"/>
        <w:szCs w:val="20"/>
      </w:rPr>
      <w:br/>
    </w:r>
    <w:r w:rsidRPr="00D664D4">
      <w:rPr>
        <w:rFonts w:ascii="Proxima Nova" w:hAnsi="Proxima Nova"/>
        <w:sz w:val="20"/>
        <w:szCs w:val="20"/>
      </w:rPr>
      <w:br/>
    </w:r>
    <w:r w:rsidRPr="00D664D4">
      <w:rPr>
        <w:rFonts w:ascii="Proxima Nova" w:hAnsi="Proxima Nova"/>
        <w:sz w:val="20"/>
        <w:szCs w:val="20"/>
      </w:rPr>
      <w:br/>
    </w:r>
    <w:r w:rsidRPr="00D664D4">
      <w:rPr>
        <w:rFonts w:ascii="Proxima Nova" w:hAnsi="Proxima Nova"/>
        <w:sz w:val="20"/>
        <w:szCs w:val="20"/>
      </w:rPr>
      <w:tab/>
    </w:r>
    <w:r w:rsidRPr="00D664D4" w:rsidR="00147F50">
      <w:rPr>
        <w:rFonts w:ascii="Proxima Nova" w:hAnsi="Proxima Nova"/>
        <w:sz w:val="20"/>
        <w:szCs w:val="20"/>
      </w:rPr>
      <w:tab/>
    </w:r>
    <w:r w:rsidRPr="00D664D4" w:rsidR="007031D2">
      <w:rPr>
        <w:rFonts w:ascii="Proxima Nova" w:hAnsi="Proxima Nova"/>
        <w:noProof/>
        <w:sz w:val="20"/>
        <w:szCs w:val="20"/>
      </w:rPr>
      <w:drawing>
        <wp:inline distT="0" distB="0" distL="0" distR="0" wp14:anchorId="3024AFF5" wp14:editId="6B36F34A">
          <wp:extent cx="1371600" cy="384048"/>
          <wp:effectExtent l="0" t="0" r="0" b="0"/>
          <wp:docPr id="248499958" name="Picture 24849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371600"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F8CF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67ED5A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C7E5F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103CE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0CA768"/>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83652D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4640F66"/>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51839A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8A422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B2AE6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7A61C68"/>
    <w:multiLevelType w:val="hybridMultilevel"/>
    <w:tmpl w:val="F2CC19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8491446"/>
    <w:multiLevelType w:val="hybridMultilevel"/>
    <w:tmpl w:val="FB2A2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E367197"/>
    <w:multiLevelType w:val="hybridMultilevel"/>
    <w:tmpl w:val="0ECACC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28C2ED7"/>
    <w:multiLevelType w:val="hybridMultilevel"/>
    <w:tmpl w:val="661E0D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BAE13F1"/>
    <w:multiLevelType w:val="hybridMultilevel"/>
    <w:tmpl w:val="574C8798"/>
    <w:lvl w:ilvl="0" w:tplc="6B064C74">
      <w:numFmt w:val="bullet"/>
      <w:pStyle w:val="TableBulletCopy"/>
      <w:lvlText w:val="•"/>
      <w:lvlJc w:val="left"/>
      <w:pPr>
        <w:ind w:left="720" w:hanging="360"/>
      </w:pPr>
      <w:rPr>
        <w:rFonts w:hint="default" w:ascii="Gilroy" w:hAnsi="Gilroy"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F6E717A"/>
    <w:multiLevelType w:val="hybridMultilevel"/>
    <w:tmpl w:val="4A9C99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28F0E57"/>
    <w:multiLevelType w:val="hybridMultilevel"/>
    <w:tmpl w:val="4C9456CE"/>
    <w:lvl w:ilvl="0" w:tplc="88C208E4">
      <w:start w:val="1"/>
      <w:numFmt w:val="bullet"/>
      <w:pStyle w:val="ListParagraph"/>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17" w15:restartNumberingAfterBreak="0">
    <w:nsid w:val="27452AC7"/>
    <w:multiLevelType w:val="hybridMultilevel"/>
    <w:tmpl w:val="75B2CBF6"/>
    <w:lvl w:ilvl="0" w:tplc="3BD49B74">
      <w:start w:val="1"/>
      <w:numFmt w:val="decimal"/>
      <w:pStyle w:val="BodyNumberedList"/>
      <w:lvlText w:val="%1."/>
      <w:lvlJc w:val="left"/>
      <w:pPr>
        <w:ind w:left="720" w:hanging="360"/>
      </w:pPr>
      <w:rPr>
        <w:rFonts w:hint="default" w:ascii="Gilroy Bold" w:hAnsi="Gilroy Bold"/>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AA5E76"/>
    <w:multiLevelType w:val="hybridMultilevel"/>
    <w:tmpl w:val="5B3445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F225743"/>
    <w:multiLevelType w:val="hybridMultilevel"/>
    <w:tmpl w:val="3AF8935A"/>
    <w:lvl w:ilvl="0" w:tplc="60700708">
      <w:start w:val="1"/>
      <w:numFmt w:val="bullet"/>
      <w:pStyle w:val="BulletedLis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9EF4EC6"/>
    <w:multiLevelType w:val="hybridMultilevel"/>
    <w:tmpl w:val="3428659C"/>
    <w:lvl w:ilvl="0" w:tplc="8C70271E">
      <w:numFmt w:val="bullet"/>
      <w:lvlText w:val="•"/>
      <w:lvlJc w:val="left"/>
      <w:pPr>
        <w:ind w:left="720" w:hanging="360"/>
      </w:pPr>
      <w:rPr>
        <w:rFonts w:hint="default" w:ascii="Gilroy" w:hAnsi="Gilroy"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B9D4674"/>
    <w:multiLevelType w:val="hybridMultilevel"/>
    <w:tmpl w:val="00EEE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FB531E6"/>
    <w:multiLevelType w:val="hybridMultilevel"/>
    <w:tmpl w:val="FEA6E5C8"/>
    <w:lvl w:ilvl="0" w:tplc="04090001">
      <w:start w:val="1"/>
      <w:numFmt w:val="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23" w15:restartNumberingAfterBreak="0">
    <w:nsid w:val="43043AF6"/>
    <w:multiLevelType w:val="hybridMultilevel"/>
    <w:tmpl w:val="518E24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91A3807"/>
    <w:multiLevelType w:val="hybridMultilevel"/>
    <w:tmpl w:val="3168E6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9ED59FC"/>
    <w:multiLevelType w:val="hybridMultilevel"/>
    <w:tmpl w:val="B5FAE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BFB2C68"/>
    <w:multiLevelType w:val="hybridMultilevel"/>
    <w:tmpl w:val="B6F66C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1ED2D03"/>
    <w:multiLevelType w:val="hybridMultilevel"/>
    <w:tmpl w:val="F746E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AB0030"/>
    <w:multiLevelType w:val="hybridMultilevel"/>
    <w:tmpl w:val="B0CAA8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5CB57E2"/>
    <w:multiLevelType w:val="hybridMultilevel"/>
    <w:tmpl w:val="910CE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8A77514"/>
    <w:multiLevelType w:val="hybridMultilevel"/>
    <w:tmpl w:val="BCAA5B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50756464">
    <w:abstractNumId w:val="22"/>
  </w:num>
  <w:num w:numId="2" w16cid:durableId="1980380614">
    <w:abstractNumId w:val="16"/>
  </w:num>
  <w:num w:numId="3" w16cid:durableId="828131547">
    <w:abstractNumId w:val="15"/>
  </w:num>
  <w:num w:numId="4" w16cid:durableId="25833659">
    <w:abstractNumId w:val="0"/>
  </w:num>
  <w:num w:numId="5" w16cid:durableId="1060011362">
    <w:abstractNumId w:val="1"/>
  </w:num>
  <w:num w:numId="6" w16cid:durableId="798454711">
    <w:abstractNumId w:val="2"/>
  </w:num>
  <w:num w:numId="7" w16cid:durableId="186525176">
    <w:abstractNumId w:val="3"/>
  </w:num>
  <w:num w:numId="8" w16cid:durableId="1531650920">
    <w:abstractNumId w:val="8"/>
  </w:num>
  <w:num w:numId="9" w16cid:durableId="1877308298">
    <w:abstractNumId w:val="4"/>
  </w:num>
  <w:num w:numId="10" w16cid:durableId="1538008021">
    <w:abstractNumId w:val="5"/>
  </w:num>
  <w:num w:numId="11" w16cid:durableId="2824387">
    <w:abstractNumId w:val="6"/>
  </w:num>
  <w:num w:numId="12" w16cid:durableId="1918245931">
    <w:abstractNumId w:val="7"/>
  </w:num>
  <w:num w:numId="13" w16cid:durableId="1407190951">
    <w:abstractNumId w:val="9"/>
  </w:num>
  <w:num w:numId="14" w16cid:durableId="2036073012">
    <w:abstractNumId w:val="27"/>
  </w:num>
  <w:num w:numId="15" w16cid:durableId="37556173">
    <w:abstractNumId w:val="17"/>
  </w:num>
  <w:num w:numId="16" w16cid:durableId="1955362260">
    <w:abstractNumId w:val="19"/>
  </w:num>
  <w:num w:numId="17" w16cid:durableId="129789405">
    <w:abstractNumId w:val="23"/>
  </w:num>
  <w:num w:numId="18" w16cid:durableId="1779987309">
    <w:abstractNumId w:val="28"/>
  </w:num>
  <w:num w:numId="19" w16cid:durableId="71390445">
    <w:abstractNumId w:val="12"/>
  </w:num>
  <w:num w:numId="20" w16cid:durableId="156582983">
    <w:abstractNumId w:val="24"/>
  </w:num>
  <w:num w:numId="21" w16cid:durableId="780105805">
    <w:abstractNumId w:val="14"/>
  </w:num>
  <w:num w:numId="22" w16cid:durableId="1030378953">
    <w:abstractNumId w:val="20"/>
  </w:num>
  <w:num w:numId="23" w16cid:durableId="137764253">
    <w:abstractNumId w:val="13"/>
  </w:num>
  <w:num w:numId="24" w16cid:durableId="408044379">
    <w:abstractNumId w:val="17"/>
    <w:lvlOverride w:ilvl="0">
      <w:startOverride w:val="1"/>
    </w:lvlOverride>
  </w:num>
  <w:num w:numId="25" w16cid:durableId="1995376810">
    <w:abstractNumId w:val="17"/>
    <w:lvlOverride w:ilvl="0">
      <w:startOverride w:val="1"/>
    </w:lvlOverride>
  </w:num>
  <w:num w:numId="26" w16cid:durableId="69738325">
    <w:abstractNumId w:val="17"/>
    <w:lvlOverride w:ilvl="0">
      <w:startOverride w:val="1"/>
    </w:lvlOverride>
  </w:num>
  <w:num w:numId="27" w16cid:durableId="1641883212">
    <w:abstractNumId w:val="29"/>
  </w:num>
  <w:num w:numId="28" w16cid:durableId="912665457">
    <w:abstractNumId w:val="25"/>
  </w:num>
  <w:num w:numId="29" w16cid:durableId="1224875866">
    <w:abstractNumId w:val="11"/>
  </w:num>
  <w:num w:numId="30" w16cid:durableId="1602444990">
    <w:abstractNumId w:val="30"/>
  </w:num>
  <w:num w:numId="31" w16cid:durableId="1216889886">
    <w:abstractNumId w:val="10"/>
  </w:num>
  <w:num w:numId="32" w16cid:durableId="1170177304">
    <w:abstractNumId w:val="26"/>
  </w:num>
  <w:num w:numId="33" w16cid:durableId="1544711929">
    <w:abstractNumId w:val="18"/>
  </w:num>
  <w:num w:numId="34" w16cid:durableId="148743009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66"/>
    <w:rsid w:val="0001646E"/>
    <w:rsid w:val="00027154"/>
    <w:rsid w:val="00031DAC"/>
    <w:rsid w:val="00034D82"/>
    <w:rsid w:val="00062C64"/>
    <w:rsid w:val="000819F4"/>
    <w:rsid w:val="00092295"/>
    <w:rsid w:val="000D3FA4"/>
    <w:rsid w:val="000E09A4"/>
    <w:rsid w:val="000F6653"/>
    <w:rsid w:val="00116B32"/>
    <w:rsid w:val="00135668"/>
    <w:rsid w:val="00147F50"/>
    <w:rsid w:val="00162561"/>
    <w:rsid w:val="001A2343"/>
    <w:rsid w:val="001B3A53"/>
    <w:rsid w:val="001D1A08"/>
    <w:rsid w:val="001D717A"/>
    <w:rsid w:val="001F2BF1"/>
    <w:rsid w:val="001F400A"/>
    <w:rsid w:val="00207F67"/>
    <w:rsid w:val="00217CF7"/>
    <w:rsid w:val="00225DB8"/>
    <w:rsid w:val="00226DD8"/>
    <w:rsid w:val="002304B0"/>
    <w:rsid w:val="00234C66"/>
    <w:rsid w:val="002365DD"/>
    <w:rsid w:val="00290925"/>
    <w:rsid w:val="00294238"/>
    <w:rsid w:val="002A2693"/>
    <w:rsid w:val="002C2FB8"/>
    <w:rsid w:val="002D46BF"/>
    <w:rsid w:val="002F0C95"/>
    <w:rsid w:val="00313028"/>
    <w:rsid w:val="0031696E"/>
    <w:rsid w:val="00326E85"/>
    <w:rsid w:val="003353F6"/>
    <w:rsid w:val="0033767E"/>
    <w:rsid w:val="0034643A"/>
    <w:rsid w:val="00356B05"/>
    <w:rsid w:val="00357835"/>
    <w:rsid w:val="00372BDA"/>
    <w:rsid w:val="00395423"/>
    <w:rsid w:val="003A4076"/>
    <w:rsid w:val="003C7B68"/>
    <w:rsid w:val="003E4915"/>
    <w:rsid w:val="003E4E1B"/>
    <w:rsid w:val="00401C39"/>
    <w:rsid w:val="004120DE"/>
    <w:rsid w:val="004278D3"/>
    <w:rsid w:val="00437241"/>
    <w:rsid w:val="00444B07"/>
    <w:rsid w:val="004455A3"/>
    <w:rsid w:val="00463474"/>
    <w:rsid w:val="00476FC9"/>
    <w:rsid w:val="0048519E"/>
    <w:rsid w:val="004921AA"/>
    <w:rsid w:val="00492689"/>
    <w:rsid w:val="0049681B"/>
    <w:rsid w:val="004A35F0"/>
    <w:rsid w:val="004B29AB"/>
    <w:rsid w:val="004F23FF"/>
    <w:rsid w:val="004F4FA6"/>
    <w:rsid w:val="00514CB6"/>
    <w:rsid w:val="00522EA6"/>
    <w:rsid w:val="00525288"/>
    <w:rsid w:val="00525C6B"/>
    <w:rsid w:val="005356BB"/>
    <w:rsid w:val="0054136C"/>
    <w:rsid w:val="005566B5"/>
    <w:rsid w:val="005725F7"/>
    <w:rsid w:val="00572BEA"/>
    <w:rsid w:val="00575827"/>
    <w:rsid w:val="00575F0A"/>
    <w:rsid w:val="00582395"/>
    <w:rsid w:val="005B2E85"/>
    <w:rsid w:val="005B4671"/>
    <w:rsid w:val="005C6BA5"/>
    <w:rsid w:val="005D198C"/>
    <w:rsid w:val="005D7302"/>
    <w:rsid w:val="005E3E05"/>
    <w:rsid w:val="005E4BE2"/>
    <w:rsid w:val="005E5204"/>
    <w:rsid w:val="005F54C5"/>
    <w:rsid w:val="005F7ACE"/>
    <w:rsid w:val="006003AA"/>
    <w:rsid w:val="00607B6F"/>
    <w:rsid w:val="0061288C"/>
    <w:rsid w:val="006460B7"/>
    <w:rsid w:val="00653AD4"/>
    <w:rsid w:val="00656B11"/>
    <w:rsid w:val="00673A45"/>
    <w:rsid w:val="006A418A"/>
    <w:rsid w:val="006B0127"/>
    <w:rsid w:val="006B06E3"/>
    <w:rsid w:val="006B5BF2"/>
    <w:rsid w:val="006B6C6A"/>
    <w:rsid w:val="006C111D"/>
    <w:rsid w:val="006C417F"/>
    <w:rsid w:val="006E47B5"/>
    <w:rsid w:val="006E7FF1"/>
    <w:rsid w:val="007031D2"/>
    <w:rsid w:val="00716E3E"/>
    <w:rsid w:val="00722598"/>
    <w:rsid w:val="0073714A"/>
    <w:rsid w:val="0073741B"/>
    <w:rsid w:val="007403AA"/>
    <w:rsid w:val="0075045D"/>
    <w:rsid w:val="00770188"/>
    <w:rsid w:val="00775339"/>
    <w:rsid w:val="007B360A"/>
    <w:rsid w:val="007E0F66"/>
    <w:rsid w:val="007E23C5"/>
    <w:rsid w:val="007E7C07"/>
    <w:rsid w:val="007F549D"/>
    <w:rsid w:val="007F5BC7"/>
    <w:rsid w:val="008210D1"/>
    <w:rsid w:val="0083264D"/>
    <w:rsid w:val="008363D0"/>
    <w:rsid w:val="00847DF3"/>
    <w:rsid w:val="00874B8F"/>
    <w:rsid w:val="00897601"/>
    <w:rsid w:val="008B0202"/>
    <w:rsid w:val="008B60E2"/>
    <w:rsid w:val="008C005F"/>
    <w:rsid w:val="008D5FF1"/>
    <w:rsid w:val="008E115A"/>
    <w:rsid w:val="008F03E4"/>
    <w:rsid w:val="008F0DA0"/>
    <w:rsid w:val="00900F19"/>
    <w:rsid w:val="009056D5"/>
    <w:rsid w:val="009219A4"/>
    <w:rsid w:val="00941964"/>
    <w:rsid w:val="00943F65"/>
    <w:rsid w:val="00961889"/>
    <w:rsid w:val="0099260C"/>
    <w:rsid w:val="009A20FA"/>
    <w:rsid w:val="009B4BD1"/>
    <w:rsid w:val="009E002A"/>
    <w:rsid w:val="009E1988"/>
    <w:rsid w:val="009E352F"/>
    <w:rsid w:val="00A02C48"/>
    <w:rsid w:val="00A077BC"/>
    <w:rsid w:val="00A233CD"/>
    <w:rsid w:val="00A63DEB"/>
    <w:rsid w:val="00A66D32"/>
    <w:rsid w:val="00A95564"/>
    <w:rsid w:val="00AB03D8"/>
    <w:rsid w:val="00AC1C0A"/>
    <w:rsid w:val="00AE4448"/>
    <w:rsid w:val="00B44516"/>
    <w:rsid w:val="00B56237"/>
    <w:rsid w:val="00B63DE8"/>
    <w:rsid w:val="00B669F8"/>
    <w:rsid w:val="00B80548"/>
    <w:rsid w:val="00B94093"/>
    <w:rsid w:val="00BA3B17"/>
    <w:rsid w:val="00BA4D30"/>
    <w:rsid w:val="00BB06A3"/>
    <w:rsid w:val="00BE544C"/>
    <w:rsid w:val="00BE76A9"/>
    <w:rsid w:val="00C07FE3"/>
    <w:rsid w:val="00C137E3"/>
    <w:rsid w:val="00C137F9"/>
    <w:rsid w:val="00C33B6E"/>
    <w:rsid w:val="00C42FB8"/>
    <w:rsid w:val="00C47773"/>
    <w:rsid w:val="00C564C7"/>
    <w:rsid w:val="00C706A5"/>
    <w:rsid w:val="00C76171"/>
    <w:rsid w:val="00CB2530"/>
    <w:rsid w:val="00CE59A9"/>
    <w:rsid w:val="00CE7DDB"/>
    <w:rsid w:val="00CF792C"/>
    <w:rsid w:val="00D03168"/>
    <w:rsid w:val="00D1166C"/>
    <w:rsid w:val="00D15C61"/>
    <w:rsid w:val="00D20171"/>
    <w:rsid w:val="00D42934"/>
    <w:rsid w:val="00D42D64"/>
    <w:rsid w:val="00D505A7"/>
    <w:rsid w:val="00D664D4"/>
    <w:rsid w:val="00D7153B"/>
    <w:rsid w:val="00D71C64"/>
    <w:rsid w:val="00D772D8"/>
    <w:rsid w:val="00D94B02"/>
    <w:rsid w:val="00DB7084"/>
    <w:rsid w:val="00E04CCB"/>
    <w:rsid w:val="00E0529A"/>
    <w:rsid w:val="00E15CA0"/>
    <w:rsid w:val="00E160EC"/>
    <w:rsid w:val="00E268D7"/>
    <w:rsid w:val="00E462CD"/>
    <w:rsid w:val="00E521AE"/>
    <w:rsid w:val="00E55A91"/>
    <w:rsid w:val="00E77428"/>
    <w:rsid w:val="00E855CE"/>
    <w:rsid w:val="00E91515"/>
    <w:rsid w:val="00E93A33"/>
    <w:rsid w:val="00EB5113"/>
    <w:rsid w:val="00EC476B"/>
    <w:rsid w:val="00EF610A"/>
    <w:rsid w:val="00EF64CF"/>
    <w:rsid w:val="00EF7C2E"/>
    <w:rsid w:val="00F15E1E"/>
    <w:rsid w:val="00F20164"/>
    <w:rsid w:val="00F21B74"/>
    <w:rsid w:val="00F21D8D"/>
    <w:rsid w:val="00F25D9C"/>
    <w:rsid w:val="00F270D9"/>
    <w:rsid w:val="00F346F1"/>
    <w:rsid w:val="00F62298"/>
    <w:rsid w:val="00F87619"/>
    <w:rsid w:val="00F94E00"/>
    <w:rsid w:val="00FA4ADD"/>
    <w:rsid w:val="00FB6E9B"/>
    <w:rsid w:val="00FC32EB"/>
    <w:rsid w:val="00FD499B"/>
    <w:rsid w:val="00FD5344"/>
    <w:rsid w:val="00FF38A7"/>
    <w:rsid w:val="3779E0FE"/>
    <w:rsid w:val="3AA4D148"/>
    <w:rsid w:val="4AB99AB2"/>
    <w:rsid w:val="57404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393B"/>
  <w15:chartTrackingRefBased/>
  <w15:docId w15:val="{53B9679C-301B-6D44-9C7A-E9F6CAFCBB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04B0"/>
  </w:style>
  <w:style w:type="paragraph" w:styleId="Heading1">
    <w:name w:val="heading 1"/>
    <w:basedOn w:val="Normal"/>
    <w:next w:val="Normal"/>
    <w:link w:val="Heading1Char"/>
    <w:uiPriority w:val="9"/>
    <w:qFormat/>
    <w:rsid w:val="00D42D64"/>
    <w:pPr>
      <w:spacing w:line="204" w:lineRule="auto"/>
      <w:ind w:right="1080"/>
      <w:outlineLvl w:val="0"/>
    </w:pPr>
    <w:rPr>
      <w:rFonts w:ascii="HMH Micro Medium" w:hAnsi="HMH Micro Medium"/>
      <w:bCs/>
      <w:sz w:val="48"/>
      <w:szCs w:val="56"/>
    </w:rPr>
  </w:style>
  <w:style w:type="paragraph" w:styleId="Heading2">
    <w:name w:val="heading 2"/>
    <w:basedOn w:val="Heading1"/>
    <w:next w:val="Normal"/>
    <w:link w:val="Heading2Char"/>
    <w:uiPriority w:val="9"/>
    <w:unhideWhenUsed/>
    <w:qFormat/>
    <w:rsid w:val="000D3FA4"/>
    <w:pPr>
      <w:spacing w:before="120"/>
      <w:outlineLvl w:val="1"/>
    </w:pPr>
    <w:rPr>
      <w:rFonts w:ascii="Proxima Nova For HMH" w:hAnsi="Proxima Nova For HMH"/>
      <w:bCs w:val="0"/>
      <w:sz w:val="36"/>
      <w:szCs w:val="36"/>
    </w:rPr>
  </w:style>
  <w:style w:type="paragraph" w:styleId="Heading3">
    <w:name w:val="heading 3"/>
    <w:basedOn w:val="Normal"/>
    <w:next w:val="Normal"/>
    <w:link w:val="Heading3Char"/>
    <w:uiPriority w:val="9"/>
    <w:unhideWhenUsed/>
    <w:qFormat/>
    <w:rsid w:val="00943F65"/>
    <w:pPr>
      <w:outlineLvl w:val="2"/>
    </w:pPr>
    <w:rPr>
      <w:rFonts w:ascii="Proxima Nova For HMH" w:hAnsi="Proxima Nova For HMH"/>
      <w:b/>
      <w:bCs/>
      <w:sz w:val="30"/>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62C64"/>
    <w:pPr>
      <w:tabs>
        <w:tab w:val="center" w:pos="4680"/>
        <w:tab w:val="right" w:pos="9360"/>
      </w:tabs>
    </w:pPr>
  </w:style>
  <w:style w:type="character" w:styleId="HeaderChar" w:customStyle="1">
    <w:name w:val="Header Char"/>
    <w:basedOn w:val="DefaultParagraphFont"/>
    <w:link w:val="Header"/>
    <w:uiPriority w:val="99"/>
    <w:rsid w:val="00062C64"/>
  </w:style>
  <w:style w:type="paragraph" w:styleId="Footer">
    <w:name w:val="footer"/>
    <w:basedOn w:val="Normal"/>
    <w:link w:val="FooterChar"/>
    <w:uiPriority w:val="99"/>
    <w:unhideWhenUsed/>
    <w:rsid w:val="00444B07"/>
    <w:pPr>
      <w:ind w:right="90"/>
    </w:pPr>
    <w:rPr>
      <w:rFonts w:ascii="Gilroy Light" w:hAnsi="Gilroy Light"/>
      <w:sz w:val="10"/>
      <w:szCs w:val="10"/>
    </w:rPr>
  </w:style>
  <w:style w:type="character" w:styleId="FooterChar" w:customStyle="1">
    <w:name w:val="Footer Char"/>
    <w:basedOn w:val="DefaultParagraphFont"/>
    <w:link w:val="Footer"/>
    <w:uiPriority w:val="99"/>
    <w:rsid w:val="00444B07"/>
    <w:rPr>
      <w:rFonts w:ascii="Gilroy Light" w:hAnsi="Gilroy Light"/>
      <w:sz w:val="10"/>
      <w:szCs w:val="10"/>
    </w:rPr>
  </w:style>
  <w:style w:type="paragraph" w:styleId="ListParagraph">
    <w:name w:val="List Paragraph"/>
    <w:basedOn w:val="Normal"/>
    <w:uiPriority w:val="34"/>
    <w:qFormat/>
    <w:rsid w:val="00135668"/>
    <w:pPr>
      <w:numPr>
        <w:numId w:val="2"/>
      </w:numPr>
      <w:spacing w:before="160"/>
      <w:ind w:left="1620" w:right="1267" w:hanging="270"/>
      <w:contextualSpacing/>
    </w:pPr>
    <w:rPr>
      <w:rFonts w:ascii="Gilroy" w:hAnsi="Gilroy"/>
      <w:sz w:val="18"/>
      <w:szCs w:val="18"/>
    </w:rPr>
  </w:style>
  <w:style w:type="table" w:styleId="TableGrid">
    <w:name w:val="Table Grid"/>
    <w:basedOn w:val="TableNormal"/>
    <w:uiPriority w:val="39"/>
    <w:rsid w:val="002304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basedOn w:val="Normal"/>
    <w:rsid w:val="00135668"/>
    <w:pPr>
      <w:spacing w:before="160"/>
      <w:ind w:left="1170" w:right="1260"/>
    </w:pPr>
    <w:rPr>
      <w:rFonts w:ascii="Gilroy" w:hAnsi="Gilroy"/>
      <w:sz w:val="16"/>
      <w:szCs w:val="16"/>
    </w:rPr>
  </w:style>
  <w:style w:type="paragraph" w:styleId="Pa1" w:customStyle="1">
    <w:name w:val="Pa1"/>
    <w:basedOn w:val="Default"/>
    <w:next w:val="Default"/>
    <w:uiPriority w:val="99"/>
    <w:rsid w:val="002304B0"/>
    <w:pPr>
      <w:spacing w:line="241" w:lineRule="atLeast"/>
    </w:pPr>
  </w:style>
  <w:style w:type="character" w:styleId="A21" w:customStyle="1">
    <w:name w:val="A21"/>
    <w:uiPriority w:val="99"/>
    <w:rsid w:val="002304B0"/>
    <w:rPr>
      <w:rFonts w:cs="Gilroy SemiBold"/>
      <w:color w:val="211D1E"/>
      <w:sz w:val="13"/>
      <w:szCs w:val="13"/>
    </w:rPr>
  </w:style>
  <w:style w:type="table" w:styleId="GridTable6Colorful">
    <w:name w:val="Grid Table 6 Colorful"/>
    <w:basedOn w:val="TableNormal"/>
    <w:uiPriority w:val="51"/>
    <w:rsid w:val="007E7C07"/>
    <w:rPr>
      <w:color w:val="1E1E1E" w:themeColor="text1"/>
    </w:rPr>
    <w:tblPr>
      <w:tblStyleRowBandSize w:val="1"/>
      <w:tblStyleColBandSize w:val="1"/>
      <w:tblBorders>
        <w:top w:val="single" w:color="787878" w:themeColor="text1" w:themeTint="99" w:sz="4" w:space="0"/>
        <w:left w:val="single" w:color="787878" w:themeColor="text1" w:themeTint="99" w:sz="4" w:space="0"/>
        <w:bottom w:val="single" w:color="787878" w:themeColor="text1" w:themeTint="99" w:sz="4" w:space="0"/>
        <w:right w:val="single" w:color="787878" w:themeColor="text1" w:themeTint="99" w:sz="4" w:space="0"/>
        <w:insideH w:val="single" w:color="787878" w:themeColor="text1" w:themeTint="99" w:sz="4" w:space="0"/>
        <w:insideV w:val="single" w:color="787878" w:themeColor="text1" w:themeTint="99" w:sz="4" w:space="0"/>
      </w:tblBorders>
    </w:tblPr>
    <w:tcPr>
      <w:vAlign w:val="center"/>
    </w:tcPr>
    <w:tblStylePr w:type="firstRow">
      <w:rPr>
        <w:b/>
        <w:bCs/>
      </w:rPr>
      <w:tblPr/>
      <w:tcPr>
        <w:tcBorders>
          <w:bottom w:val="single" w:color="787878" w:themeColor="text1" w:themeTint="99" w:sz="12" w:space="0"/>
        </w:tcBorders>
      </w:tcPr>
    </w:tblStylePr>
    <w:tblStylePr w:type="lastRow">
      <w:rPr>
        <w:b/>
        <w:bCs/>
      </w:rPr>
      <w:tblPr/>
      <w:tcPr>
        <w:tcBorders>
          <w:top w:val="double" w:color="787878" w:themeColor="text1" w:themeTint="99" w:sz="4" w:space="0"/>
        </w:tcBorders>
      </w:tcPr>
    </w:tblStylePr>
    <w:tblStylePr w:type="firstCol">
      <w:rPr>
        <w:b/>
        <w:bCs/>
      </w:rPr>
    </w:tblStylePr>
    <w:tblStylePr w:type="lastCol">
      <w:rPr>
        <w:b/>
        <w:bCs/>
      </w:rPr>
    </w:tblStylePr>
    <w:tblStylePr w:type="band1Vert">
      <w:tblPr/>
      <w:tcPr>
        <w:shd w:val="clear" w:color="auto" w:fill="D2D2D2" w:themeFill="text1" w:themeFillTint="33"/>
      </w:tcPr>
    </w:tblStylePr>
    <w:tblStylePr w:type="band1Horz">
      <w:tblPr/>
      <w:tcPr>
        <w:shd w:val="clear" w:color="auto" w:fill="FFFFFF" w:themeFill="background2" w:themeFillTint="66"/>
      </w:tcPr>
    </w:tblStylePr>
  </w:style>
  <w:style w:type="character" w:styleId="Hyperlink">
    <w:name w:val="Hyperlink"/>
    <w:basedOn w:val="DefaultParagraphFont"/>
    <w:uiPriority w:val="99"/>
    <w:unhideWhenUsed/>
    <w:rsid w:val="006003AA"/>
    <w:rPr>
      <w:color w:val="FF00B3" w:themeColor="hyperlink"/>
      <w:u w:val="single"/>
    </w:rPr>
  </w:style>
  <w:style w:type="character" w:styleId="UnresolvedMention">
    <w:name w:val="Unresolved Mention"/>
    <w:basedOn w:val="DefaultParagraphFont"/>
    <w:uiPriority w:val="99"/>
    <w:semiHidden/>
    <w:unhideWhenUsed/>
    <w:rsid w:val="006003AA"/>
    <w:rPr>
      <w:color w:val="605E5C"/>
      <w:shd w:val="clear" w:color="auto" w:fill="E1DFDD"/>
    </w:rPr>
  </w:style>
  <w:style w:type="character" w:styleId="Heading1Char" w:customStyle="1">
    <w:name w:val="Heading 1 Char"/>
    <w:basedOn w:val="DefaultParagraphFont"/>
    <w:link w:val="Heading1"/>
    <w:uiPriority w:val="9"/>
    <w:rsid w:val="00D42D64"/>
    <w:rPr>
      <w:rFonts w:ascii="HMH Micro Medium" w:hAnsi="HMH Micro Medium"/>
      <w:bCs/>
      <w:sz w:val="48"/>
      <w:szCs w:val="56"/>
    </w:rPr>
  </w:style>
  <w:style w:type="character" w:styleId="Heading2Char" w:customStyle="1">
    <w:name w:val="Heading 2 Char"/>
    <w:basedOn w:val="DefaultParagraphFont"/>
    <w:link w:val="Heading2"/>
    <w:uiPriority w:val="9"/>
    <w:rsid w:val="000D3FA4"/>
    <w:rPr>
      <w:rFonts w:ascii="Proxima Nova For HMH" w:hAnsi="Proxima Nova For HMH"/>
      <w:sz w:val="36"/>
      <w:szCs w:val="36"/>
    </w:rPr>
  </w:style>
  <w:style w:type="character" w:styleId="Heading3Char" w:customStyle="1">
    <w:name w:val="Heading 3 Char"/>
    <w:basedOn w:val="DefaultParagraphFont"/>
    <w:link w:val="Heading3"/>
    <w:uiPriority w:val="9"/>
    <w:rsid w:val="00943F65"/>
    <w:rPr>
      <w:rFonts w:ascii="Proxima Nova For HMH" w:hAnsi="Proxima Nova For HMH"/>
      <w:b/>
      <w:bCs/>
      <w:sz w:val="30"/>
      <w:szCs w:val="28"/>
    </w:rPr>
  </w:style>
  <w:style w:type="paragraph" w:styleId="CalltoAction" w:customStyle="1">
    <w:name w:val="Call to Action"/>
    <w:basedOn w:val="Normal"/>
    <w:qFormat/>
    <w:rsid w:val="00444B07"/>
    <w:pPr>
      <w:spacing w:before="160"/>
      <w:ind w:right="1080"/>
      <w:jc w:val="center"/>
    </w:pPr>
    <w:rPr>
      <w:rFonts w:ascii="Gilroy SemiBold" w:hAnsi="Gilroy SemiBold"/>
      <w:b/>
      <w:bCs/>
      <w:noProof/>
      <w:sz w:val="28"/>
      <w:szCs w:val="28"/>
    </w:rPr>
  </w:style>
  <w:style w:type="paragraph" w:styleId="TableBulletCopy" w:customStyle="1">
    <w:name w:val="Table Bullet Copy"/>
    <w:basedOn w:val="ListParagraph"/>
    <w:qFormat/>
    <w:rsid w:val="00225DB8"/>
    <w:pPr>
      <w:numPr>
        <w:numId w:val="21"/>
      </w:numPr>
      <w:spacing w:before="0" w:after="120"/>
      <w:ind w:left="158" w:right="72" w:hanging="158"/>
      <w:contextualSpacing w:val="0"/>
    </w:pPr>
    <w:rPr>
      <w:rFonts w:cs="Arial"/>
    </w:rPr>
  </w:style>
  <w:style w:type="paragraph" w:styleId="NoSpacing">
    <w:name w:val="No Spacing"/>
    <w:uiPriority w:val="1"/>
    <w:qFormat/>
    <w:rsid w:val="00116B32"/>
  </w:style>
  <w:style w:type="paragraph" w:styleId="BodyCopy" w:customStyle="1">
    <w:name w:val="Body Copy"/>
    <w:basedOn w:val="Normal"/>
    <w:qFormat/>
    <w:rsid w:val="004F23FF"/>
    <w:pPr>
      <w:spacing w:before="120" w:line="264" w:lineRule="auto"/>
      <w:ind w:right="1440"/>
    </w:pPr>
    <w:rPr>
      <w:rFonts w:ascii="Proxima Nova For HMH" w:hAnsi="Proxima Nova For HMH"/>
      <w:sz w:val="20"/>
      <w:szCs w:val="18"/>
    </w:rPr>
  </w:style>
  <w:style w:type="paragraph" w:styleId="TableHeader" w:customStyle="1">
    <w:name w:val="Table Header"/>
    <w:basedOn w:val="Normal"/>
    <w:qFormat/>
    <w:rsid w:val="00D1166C"/>
    <w:pPr>
      <w:framePr w:hSpace="180" w:wrap="around" w:hAnchor="margin" w:vAnchor="text" w:xAlign="center" w:y="569"/>
    </w:pPr>
    <w:rPr>
      <w:rFonts w:ascii="Gilroy" w:hAnsi="Gilroy"/>
      <w:color w:val="1E1E1E" w:themeColor="text1"/>
    </w:rPr>
  </w:style>
  <w:style w:type="paragraph" w:styleId="Footnote" w:customStyle="1">
    <w:name w:val="Footnote"/>
    <w:basedOn w:val="Normal"/>
    <w:qFormat/>
    <w:rsid w:val="00D42934"/>
    <w:pPr>
      <w:ind w:firstLine="900"/>
    </w:pPr>
    <w:rPr>
      <w:rFonts w:ascii="Gilroy" w:hAnsi="Gilroy"/>
      <w:sz w:val="13"/>
      <w:szCs w:val="13"/>
    </w:rPr>
  </w:style>
  <w:style w:type="paragraph" w:styleId="CalloutHeading" w:customStyle="1">
    <w:name w:val="Callout Heading"/>
    <w:basedOn w:val="Heading3"/>
    <w:qFormat/>
    <w:rsid w:val="00E55A91"/>
    <w:pPr>
      <w:spacing w:after="120"/>
    </w:pPr>
    <w:rPr>
      <w:b w:val="0"/>
      <w:color w:val="1E1E1E" w:themeColor="text1"/>
      <w:sz w:val="24"/>
      <w:szCs w:val="24"/>
      <w:u w:val="single"/>
    </w:rPr>
  </w:style>
  <w:style w:type="paragraph" w:styleId="DemographicCategory" w:customStyle="1">
    <w:name w:val="Demographic Category"/>
    <w:basedOn w:val="Normal"/>
    <w:qFormat/>
    <w:rsid w:val="00607B6F"/>
    <w:rPr>
      <w:rFonts w:ascii="Gilroy" w:hAnsi="Gilroy"/>
      <w:color w:val="1E1E1E" w:themeColor="text1"/>
      <w:sz w:val="20"/>
      <w:szCs w:val="20"/>
    </w:rPr>
  </w:style>
  <w:style w:type="paragraph" w:styleId="DemographicInfo" w:customStyle="1">
    <w:name w:val="Demographic Info"/>
    <w:basedOn w:val="Normal"/>
    <w:qFormat/>
    <w:rsid w:val="00607B6F"/>
    <w:pPr>
      <w:spacing w:after="120"/>
    </w:pPr>
    <w:rPr>
      <w:rFonts w:ascii="Gilroy Bold" w:hAnsi="Gilroy Bold"/>
      <w:b/>
      <w:bCs/>
      <w:color w:val="1E1E1E" w:themeColor="text1"/>
      <w:sz w:val="20"/>
      <w:szCs w:val="20"/>
    </w:rPr>
  </w:style>
  <w:style w:type="paragraph" w:styleId="CalloutQuote" w:customStyle="1">
    <w:name w:val="Callout Quote"/>
    <w:basedOn w:val="Normal"/>
    <w:qFormat/>
    <w:rsid w:val="00607B6F"/>
    <w:pPr>
      <w:spacing w:after="120" w:line="276" w:lineRule="auto"/>
      <w:ind w:right="232"/>
    </w:pPr>
    <w:rPr>
      <w:rFonts w:ascii="Gilroy" w:hAnsi="Gilroy"/>
      <w:color w:val="1E1E1E" w:themeColor="text1"/>
    </w:rPr>
  </w:style>
  <w:style w:type="paragraph" w:styleId="DataLegend" w:customStyle="1">
    <w:name w:val="Data Legend"/>
    <w:basedOn w:val="Normal"/>
    <w:qFormat/>
    <w:rsid w:val="00607B6F"/>
    <w:pPr>
      <w:spacing w:before="160"/>
      <w:ind w:left="274" w:right="331"/>
    </w:pPr>
    <w:rPr>
      <w:rFonts w:ascii="Gilroy" w:hAnsi="Gilroy"/>
      <w:color w:val="1E1E1E" w:themeColor="text1"/>
      <w:sz w:val="18"/>
      <w:szCs w:val="18"/>
    </w:rPr>
  </w:style>
  <w:style w:type="paragraph" w:styleId="BodyNumberedList" w:customStyle="1">
    <w:name w:val="Body Numbered List"/>
    <w:basedOn w:val="BodyCopy"/>
    <w:qFormat/>
    <w:rsid w:val="00770188"/>
    <w:pPr>
      <w:numPr>
        <w:numId w:val="15"/>
      </w:numPr>
      <w:spacing w:line="216" w:lineRule="auto"/>
      <w:ind w:left="450" w:hanging="270"/>
    </w:pPr>
  </w:style>
  <w:style w:type="paragraph" w:styleId="BodyNumberedListContent" w:customStyle="1">
    <w:name w:val="Body Numbered List Content"/>
    <w:basedOn w:val="BodyCopy"/>
    <w:qFormat/>
    <w:rsid w:val="00B80548"/>
    <w:pPr>
      <w:ind w:left="360"/>
    </w:pPr>
  </w:style>
  <w:style w:type="paragraph" w:styleId="FooterURL" w:customStyle="1">
    <w:name w:val="Footer URL"/>
    <w:basedOn w:val="Footer"/>
    <w:qFormat/>
    <w:rsid w:val="000D3FA4"/>
    <w:pPr>
      <w:tabs>
        <w:tab w:val="right" w:pos="10080"/>
      </w:tabs>
    </w:pPr>
    <w:rPr>
      <w:rFonts w:ascii="Proxima Nova For HMH" w:hAnsi="Proxima Nova For HMH"/>
      <w:bCs/>
      <w:sz w:val="20"/>
      <w:szCs w:val="20"/>
    </w:rPr>
  </w:style>
  <w:style w:type="paragraph" w:styleId="DataNumber" w:customStyle="1">
    <w:name w:val="Data Number"/>
    <w:basedOn w:val="Normal"/>
    <w:qFormat/>
    <w:rsid w:val="00444B07"/>
    <w:pPr>
      <w:spacing w:line="192" w:lineRule="auto"/>
      <w:jc w:val="center"/>
    </w:pPr>
    <w:rPr>
      <w:rFonts w:ascii="Gilroy ExtraBold" w:hAnsi="Gilroy ExtraBold"/>
      <w:b/>
      <w:bCs/>
      <w:sz w:val="88"/>
      <w:szCs w:val="88"/>
    </w:rPr>
  </w:style>
  <w:style w:type="paragraph" w:styleId="DataSubtext" w:customStyle="1">
    <w:name w:val="Data Subtext"/>
    <w:basedOn w:val="Normal"/>
    <w:qFormat/>
    <w:rsid w:val="00444B07"/>
    <w:pPr>
      <w:spacing w:line="192" w:lineRule="auto"/>
      <w:jc w:val="center"/>
    </w:pPr>
    <w:rPr>
      <w:rFonts w:ascii="Gilroy ExtraBold" w:hAnsi="Gilroy ExtraBold"/>
      <w:b/>
      <w:bCs/>
      <w:sz w:val="28"/>
      <w:szCs w:val="28"/>
    </w:rPr>
  </w:style>
  <w:style w:type="paragraph" w:styleId="BulletedList" w:customStyle="1">
    <w:name w:val="Bulleted List"/>
    <w:basedOn w:val="BodyCopy"/>
    <w:qFormat/>
    <w:rsid w:val="00770188"/>
    <w:pPr>
      <w:numPr>
        <w:numId w:val="16"/>
      </w:numPr>
      <w:spacing w:line="216" w:lineRule="auto"/>
      <w:ind w:left="461" w:hanging="274"/>
    </w:pPr>
  </w:style>
  <w:style w:type="character" w:styleId="Emphasis">
    <w:name w:val="Emphasis"/>
    <w:basedOn w:val="DefaultParagraphFont"/>
    <w:uiPriority w:val="20"/>
    <w:qFormat/>
    <w:rsid w:val="00FC32EB"/>
    <w:rPr>
      <w:i/>
      <w:iCs/>
    </w:rPr>
  </w:style>
  <w:style w:type="paragraph" w:styleId="ReferencesCopy" w:customStyle="1">
    <w:name w:val="References Copy"/>
    <w:basedOn w:val="BodyCopy"/>
    <w:qFormat/>
    <w:rsid w:val="00FC32EB"/>
    <w:pPr>
      <w:spacing w:after="240"/>
      <w:ind w:left="360" w:hanging="360"/>
    </w:pPr>
  </w:style>
  <w:style w:type="character" w:styleId="SubtleReference">
    <w:name w:val="Subtle Reference"/>
    <w:basedOn w:val="DefaultParagraphFont"/>
    <w:uiPriority w:val="31"/>
    <w:qFormat/>
    <w:rsid w:val="00CE7DDB"/>
    <w:rPr>
      <w:smallCaps/>
      <w:color w:val="6D6D6D" w:themeColor="text1" w:themeTint="A5"/>
    </w:rPr>
  </w:style>
  <w:style w:type="paragraph" w:styleId="TableCopy" w:customStyle="1">
    <w:name w:val="Table Copy"/>
    <w:basedOn w:val="Heading3"/>
    <w:qFormat/>
    <w:rsid w:val="00225DB8"/>
    <w:rPr>
      <w:sz w:val="18"/>
      <w:szCs w:val="18"/>
    </w:rPr>
  </w:style>
  <w:style w:type="paragraph" w:styleId="Subtitle">
    <w:name w:val="Subtitle"/>
    <w:basedOn w:val="Normal"/>
    <w:next w:val="Normal"/>
    <w:link w:val="SubtitleChar"/>
    <w:uiPriority w:val="11"/>
    <w:qFormat/>
    <w:rsid w:val="00FB6E9B"/>
    <w:pPr>
      <w:numPr>
        <w:ilvl w:val="1"/>
      </w:numPr>
      <w:spacing w:after="160"/>
    </w:pPr>
    <w:rPr>
      <w:rFonts w:eastAsiaTheme="minorEastAsia"/>
      <w:color w:val="6D6D6D" w:themeColor="text1" w:themeTint="A5"/>
      <w:spacing w:val="15"/>
      <w:sz w:val="22"/>
      <w:szCs w:val="22"/>
    </w:rPr>
  </w:style>
  <w:style w:type="character" w:styleId="SubtitleChar" w:customStyle="1">
    <w:name w:val="Subtitle Char"/>
    <w:basedOn w:val="DefaultParagraphFont"/>
    <w:link w:val="Subtitle"/>
    <w:uiPriority w:val="11"/>
    <w:rsid w:val="00FB6E9B"/>
    <w:rPr>
      <w:rFonts w:eastAsiaTheme="minorEastAsia"/>
      <w:color w:val="6D6D6D" w:themeColor="text1" w:themeTint="A5"/>
      <w:spacing w:val="15"/>
      <w:sz w:val="22"/>
      <w:szCs w:val="22"/>
    </w:rPr>
  </w:style>
  <w:style w:type="paragraph" w:styleId="TOC1">
    <w:name w:val="toc 1"/>
    <w:basedOn w:val="Normal"/>
    <w:next w:val="Normal"/>
    <w:autoRedefine/>
    <w:uiPriority w:val="39"/>
    <w:unhideWhenUsed/>
    <w:rsid w:val="0073714A"/>
    <w:pPr>
      <w:tabs>
        <w:tab w:val="right" w:leader="dot" w:pos="10080"/>
      </w:tabs>
      <w:spacing w:before="120" w:line="264" w:lineRule="auto"/>
    </w:pPr>
  </w:style>
  <w:style w:type="paragraph" w:styleId="TOC2">
    <w:name w:val="toc 2"/>
    <w:basedOn w:val="Normal"/>
    <w:next w:val="Normal"/>
    <w:autoRedefine/>
    <w:uiPriority w:val="39"/>
    <w:unhideWhenUsed/>
    <w:rsid w:val="00CF792C"/>
    <w:pPr>
      <w:tabs>
        <w:tab w:val="right" w:leader="dot" w:pos="10080"/>
      </w:tabs>
      <w:spacing w:before="120" w:line="264" w:lineRule="auto"/>
      <w:ind w:left="245"/>
    </w:pPr>
  </w:style>
  <w:style w:type="paragraph" w:styleId="TOC3">
    <w:name w:val="toc 3"/>
    <w:basedOn w:val="Normal"/>
    <w:next w:val="Normal"/>
    <w:autoRedefine/>
    <w:uiPriority w:val="39"/>
    <w:unhideWhenUsed/>
    <w:rsid w:val="00326E85"/>
    <w:pPr>
      <w:tabs>
        <w:tab w:val="right" w:leader="dot" w:pos="10080"/>
      </w:tabs>
      <w:spacing w:after="100"/>
      <w:ind w:left="480"/>
    </w:pPr>
  </w:style>
  <w:style w:type="character" w:styleId="FollowedHyperlink">
    <w:name w:val="FollowedHyperlink"/>
    <w:basedOn w:val="DefaultParagraphFont"/>
    <w:uiPriority w:val="99"/>
    <w:semiHidden/>
    <w:unhideWhenUsed/>
    <w:rsid w:val="008363D0"/>
    <w:rPr>
      <w:color w:val="716E6E" w:themeColor="followedHyperlink"/>
      <w:u w:val="single"/>
    </w:rPr>
  </w:style>
  <w:style w:type="character" w:styleId="CommentReference">
    <w:name w:val="annotation reference"/>
    <w:basedOn w:val="DefaultParagraphFont"/>
    <w:uiPriority w:val="99"/>
    <w:semiHidden/>
    <w:unhideWhenUsed/>
    <w:rsid w:val="007F5BC7"/>
    <w:rPr>
      <w:sz w:val="16"/>
      <w:szCs w:val="16"/>
    </w:rPr>
  </w:style>
  <w:style w:type="paragraph" w:styleId="CommentText">
    <w:name w:val="annotation text"/>
    <w:basedOn w:val="Normal"/>
    <w:link w:val="CommentTextChar"/>
    <w:uiPriority w:val="99"/>
    <w:semiHidden/>
    <w:unhideWhenUsed/>
    <w:rsid w:val="007F5BC7"/>
    <w:rPr>
      <w:sz w:val="20"/>
      <w:szCs w:val="20"/>
    </w:rPr>
  </w:style>
  <w:style w:type="character" w:styleId="CommentTextChar" w:customStyle="1">
    <w:name w:val="Comment Text Char"/>
    <w:basedOn w:val="DefaultParagraphFont"/>
    <w:link w:val="CommentText"/>
    <w:uiPriority w:val="99"/>
    <w:semiHidden/>
    <w:rsid w:val="007F5BC7"/>
    <w:rPr>
      <w:sz w:val="20"/>
      <w:szCs w:val="20"/>
    </w:rPr>
  </w:style>
  <w:style w:type="paragraph" w:styleId="CommentSubject">
    <w:name w:val="annotation subject"/>
    <w:basedOn w:val="CommentText"/>
    <w:next w:val="CommentText"/>
    <w:link w:val="CommentSubjectChar"/>
    <w:uiPriority w:val="99"/>
    <w:semiHidden/>
    <w:unhideWhenUsed/>
    <w:rsid w:val="007F5BC7"/>
    <w:rPr>
      <w:b/>
      <w:bCs/>
    </w:rPr>
  </w:style>
  <w:style w:type="character" w:styleId="CommentSubjectChar" w:customStyle="1">
    <w:name w:val="Comment Subject Char"/>
    <w:basedOn w:val="CommentTextChar"/>
    <w:link w:val="CommentSubject"/>
    <w:uiPriority w:val="99"/>
    <w:semiHidden/>
    <w:rsid w:val="007F5B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17285">
      <w:bodyDiv w:val="1"/>
      <w:marLeft w:val="0"/>
      <w:marRight w:val="0"/>
      <w:marTop w:val="0"/>
      <w:marBottom w:val="0"/>
      <w:divBdr>
        <w:top w:val="none" w:sz="0" w:space="0" w:color="auto"/>
        <w:left w:val="none" w:sz="0" w:space="0" w:color="auto"/>
        <w:bottom w:val="none" w:sz="0" w:space="0" w:color="auto"/>
        <w:right w:val="none" w:sz="0" w:space="0" w:color="auto"/>
      </w:divBdr>
    </w:div>
    <w:div w:id="1272317323">
      <w:bodyDiv w:val="1"/>
      <w:marLeft w:val="0"/>
      <w:marRight w:val="0"/>
      <w:marTop w:val="0"/>
      <w:marBottom w:val="0"/>
      <w:divBdr>
        <w:top w:val="none" w:sz="0" w:space="0" w:color="auto"/>
        <w:left w:val="none" w:sz="0" w:space="0" w:color="auto"/>
        <w:bottom w:val="none" w:sz="0" w:space="0" w:color="auto"/>
        <w:right w:val="none" w:sz="0" w:space="0" w:color="auto"/>
      </w:divBdr>
    </w:div>
    <w:div w:id="1431780138">
      <w:bodyDiv w:val="1"/>
      <w:marLeft w:val="0"/>
      <w:marRight w:val="0"/>
      <w:marTop w:val="0"/>
      <w:marBottom w:val="0"/>
      <w:divBdr>
        <w:top w:val="none" w:sz="0" w:space="0" w:color="auto"/>
        <w:left w:val="none" w:sz="0" w:space="0" w:color="auto"/>
        <w:bottom w:val="none" w:sz="0" w:space="0" w:color="auto"/>
        <w:right w:val="none" w:sz="0" w:space="0" w:color="auto"/>
      </w:divBdr>
    </w:div>
    <w:div w:id="1634745974">
      <w:bodyDiv w:val="1"/>
      <w:marLeft w:val="0"/>
      <w:marRight w:val="0"/>
      <w:marTop w:val="0"/>
      <w:marBottom w:val="0"/>
      <w:divBdr>
        <w:top w:val="none" w:sz="0" w:space="0" w:color="auto"/>
        <w:left w:val="none" w:sz="0" w:space="0" w:color="auto"/>
        <w:bottom w:val="none" w:sz="0" w:space="0" w:color="auto"/>
        <w:right w:val="none" w:sz="0" w:space="0" w:color="auto"/>
      </w:divBdr>
    </w:div>
    <w:div w:id="169884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hmhco.app.box.com/s/cyzeig18huvzy8lcra6uzhztek9lp3bs" TargetMode="External" Id="rId8" /><Relationship Type="http://schemas.openxmlformats.org/officeDocument/2006/relationships/hyperlink" Target="https://hmhco.box.com/s/c5po3gs3ovdkz2lr805ci0eh82mb1918" TargetMode="Externa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hmhco.box.com/s/p8a2926tw4s12j201dgffwgk4swmhra0" TargetMode="External"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hmhco.app.box.com/s/cyzeig18huvzy8lcra6uzhztek9lp3bs"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hyperlink" Target="https://hmhco.box.com/s/xrkcxdvb5fv2jid3hm1liekz2gn3cbwa" TargetMode="Externa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hmhco.box.com/s/p8a2926tw4s12j201dgffwgk4swmhra0" TargetMode="External" Id="rId9" /><Relationship Type="http://schemas.openxmlformats.org/officeDocument/2006/relationships/hyperlink" Target="https://hmhco.box.com/s/6by2cff6qyslteywtf3d66vyu3paharc"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HMH Brand 2024">
      <a:dk1>
        <a:srgbClr val="1E1E1E"/>
      </a:dk1>
      <a:lt1>
        <a:srgbClr val="FFFFFF"/>
      </a:lt1>
      <a:dk2>
        <a:srgbClr val="FBFAF8"/>
      </a:dk2>
      <a:lt2>
        <a:srgbClr val="FFFFFF"/>
      </a:lt2>
      <a:accent1>
        <a:srgbClr val="FDB913"/>
      </a:accent1>
      <a:accent2>
        <a:srgbClr val="FF6D3F"/>
      </a:accent2>
      <a:accent3>
        <a:srgbClr val="FF00B3"/>
      </a:accent3>
      <a:accent4>
        <a:srgbClr val="FFF6D6"/>
      </a:accent4>
      <a:accent5>
        <a:srgbClr val="FFF0EC"/>
      </a:accent5>
      <a:accent6>
        <a:srgbClr val="FFEEFE"/>
      </a:accent6>
      <a:hlink>
        <a:srgbClr val="FF00B3"/>
      </a:hlink>
      <a:folHlink>
        <a:srgbClr val="716E6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68213-EF1D-4815-9A18-E9BDC2FAF7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 Spec Writing Training Playbook for Into Math TX</dc:title>
  <dc:subject>AI Spec Writing</dc:subject>
  <dc:creator>Smith, Jenn</dc:creator>
  <keywords>Training</keywords>
  <dc:description>Prepared by M365 Copilot | Edited by Diana Gomes</dc:description>
  <lastModifiedBy>Diana Gomes</lastModifiedBy>
  <revision>10</revision>
  <lastPrinted>2024-06-10T20:21:00.0000000Z</lastPrinted>
  <dcterms:created xsi:type="dcterms:W3CDTF">2025-10-02T14:20:00.0000000Z</dcterms:created>
  <dcterms:modified xsi:type="dcterms:W3CDTF">2025-10-03T17:20:39.4147666Z</dcterms:modified>
</coreProperties>
</file>