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2D" w:rsidRPr="002702B2" w:rsidRDefault="002702B2" w:rsidP="002702B2">
      <w:pPr>
        <w:jc w:val="center"/>
        <w:rPr>
          <w:b/>
        </w:rPr>
      </w:pPr>
      <w:r w:rsidRPr="002702B2">
        <w:rPr>
          <w:b/>
        </w:rPr>
        <w:t>Message Board C</w:t>
      </w:r>
      <w:r w:rsidR="00DE319D">
        <w:rPr>
          <w:b/>
        </w:rPr>
        <w:t>hapter 3</w:t>
      </w:r>
    </w:p>
    <w:p w:rsidR="00047B67" w:rsidRDefault="00047B67"/>
    <w:tbl>
      <w:tblPr>
        <w:tblW w:w="5000" w:type="pct"/>
        <w:tblCellSpacing w:w="0" w:type="dxa"/>
        <w:shd w:val="clear" w:color="auto" w:fill="E8F3FD"/>
        <w:tblCellMar>
          <w:left w:w="0" w:type="dxa"/>
          <w:right w:w="0" w:type="dxa"/>
        </w:tblCellMar>
        <w:tblLook w:val="04A0"/>
      </w:tblPr>
      <w:tblGrid>
        <w:gridCol w:w="1236"/>
        <w:gridCol w:w="99"/>
        <w:gridCol w:w="8115"/>
      </w:tblGrid>
      <w:tr w:rsidR="00DE319D" w:rsidTr="00DE319D">
        <w:trPr>
          <w:gridAfter w:val="1"/>
          <w:trHeight w:val="150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pStyle w:val="Heading3"/>
              <w:spacing w:before="0" w:beforeAutospacing="0" w:after="0" w:afterAutospacing="0"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Message Board chapter 3 posting</w:t>
            </w:r>
          </w:p>
        </w:tc>
      </w:tr>
      <w:tr w:rsidR="00DE319D" w:rsidTr="00DE319D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 xml:space="preserve">Paul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>Collado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sz w:val="15"/>
                <w:szCs w:val="15"/>
              </w:rPr>
              <w:t> </w:t>
            </w:r>
            <w:r>
              <w:rPr>
                <w:rStyle w:val="ccfss"/>
                <w:rFonts w:ascii="Arial" w:hAnsi="Arial" w:cs="Arial"/>
                <w:sz w:val="15"/>
                <w:szCs w:val="15"/>
              </w:rPr>
              <w:t>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E319D" w:rsidTr="00DE319D">
        <w:trPr>
          <w:gridAfter w:val="1"/>
          <w:trHeight w:val="1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Today 11:44 PM    171 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E319D" w:rsidTr="00DE319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 w:rsidP="00DE319D">
            <w:pPr>
              <w:spacing w:before="100" w:before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How is the company inside?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would take a really good look on how everything is working and improve the intranet of the company, also get a better Data management with DBMS,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would take in consideration ideas of employees to make them feel part of the change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How is the company's relation with other business?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 would coordinate with suppliers to have a better relationship,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could even try to do something like General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Milss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and Land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O'lakes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or like the Sara Lee Bakery Group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How is the company's relation with its customers?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 would work in improving the relationship with the customers, with the use of technology to provide a website for the company,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would use social networks like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facebook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or twitter also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could do as AA and send offers online to attract business.</w:t>
            </w:r>
          </w:p>
          <w:p w:rsidR="00DE319D" w:rsidRDefault="00DE319D" w:rsidP="00DE319D">
            <w:pPr>
              <w:ind w:right="25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</w:t>
            </w:r>
          </w:p>
          <w:p w:rsidR="00DE319D" w:rsidRDefault="00DE319D" w:rsidP="00DE319D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The need for vision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the strategic issue in the present would be balance by managing the risks and keeping cost down without staying too far behind in the new technologies.</w:t>
            </w:r>
          </w:p>
        </w:tc>
      </w:tr>
    </w:tbl>
    <w:p w:rsidR="00654451" w:rsidRDefault="00654451"/>
    <w:p w:rsidR="00DE319D" w:rsidRDefault="00DE319D"/>
    <w:p w:rsidR="00DE319D" w:rsidRDefault="00DE319D" w:rsidP="00DE319D">
      <w:pPr>
        <w:jc w:val="center"/>
        <w:rPr>
          <w:b/>
        </w:rPr>
      </w:pPr>
    </w:p>
    <w:p w:rsidR="00DE319D" w:rsidRDefault="00DE319D" w:rsidP="00DE319D">
      <w:pPr>
        <w:jc w:val="center"/>
        <w:rPr>
          <w:b/>
        </w:rPr>
      </w:pPr>
    </w:p>
    <w:p w:rsidR="00DE319D" w:rsidRDefault="00DE319D" w:rsidP="00DE319D">
      <w:pPr>
        <w:jc w:val="center"/>
        <w:rPr>
          <w:b/>
        </w:rPr>
      </w:pPr>
      <w:r w:rsidRPr="00DE319D">
        <w:rPr>
          <w:b/>
        </w:rPr>
        <w:lastRenderedPageBreak/>
        <w:t>Replies</w:t>
      </w:r>
    </w:p>
    <w:p w:rsidR="00DE319D" w:rsidRDefault="00DE319D" w:rsidP="00DE319D">
      <w:pPr>
        <w:jc w:val="center"/>
        <w:rPr>
          <w:b/>
        </w:rPr>
      </w:pPr>
    </w:p>
    <w:tbl>
      <w:tblPr>
        <w:tblW w:w="5000" w:type="pct"/>
        <w:tblCellSpacing w:w="0" w:type="dxa"/>
        <w:shd w:val="clear" w:color="auto" w:fill="E8F3FD"/>
        <w:tblCellMar>
          <w:left w:w="0" w:type="dxa"/>
          <w:right w:w="0" w:type="dxa"/>
        </w:tblCellMar>
        <w:tblLook w:val="04A0"/>
      </w:tblPr>
      <w:tblGrid>
        <w:gridCol w:w="426"/>
        <w:gridCol w:w="570"/>
        <w:gridCol w:w="8412"/>
        <w:gridCol w:w="372"/>
      </w:tblGrid>
      <w:tr w:rsidR="00DE319D" w:rsidTr="00DE319D">
        <w:trPr>
          <w:trHeight w:val="150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37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 w:rsidP="00DE319D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 w:rsidP="00DE31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yui_3_2_0_1_1329713903398449" descr="Default Membe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2_0_1_1329713903398449" descr="Default Memb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pStyle w:val="Heading3"/>
              <w:spacing w:before="0" w:beforeAutospacing="0" w:after="0" w:afterAutospacing="0"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Re: Message Board Posting 3</w:t>
            </w:r>
          </w:p>
        </w:tc>
      </w:tr>
      <w:tr w:rsidR="00DE319D" w:rsidTr="00DE319D">
        <w:trPr>
          <w:trHeight w:val="15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 xml:space="preserve">Paul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>Collado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sz w:val="15"/>
                <w:szCs w:val="15"/>
              </w:rPr>
              <w:t> </w:t>
            </w:r>
            <w:r>
              <w:rPr>
                <w:rStyle w:val="ccfss"/>
                <w:rFonts w:ascii="Arial" w:hAnsi="Arial" w:cs="Arial"/>
                <w:sz w:val="15"/>
                <w:szCs w:val="15"/>
              </w:rPr>
              <w:t>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E319D" w:rsidTr="00DE319D">
        <w:trPr>
          <w:trHeight w:val="15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Today 11:49 PM    39 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E319D" w:rsidTr="00DE319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 w:rsidP="00DE319D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Manuel, </w:t>
            </w:r>
          </w:p>
          <w:p w:rsidR="00DE319D" w:rsidRDefault="00DE319D" w:rsidP="00DE319D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 agree with your idea of the Database,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also think that would be of a great benefit to add the website , on the other hand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think you should also concentrate in relationship with your suppliers</w:t>
            </w:r>
          </w:p>
        </w:tc>
      </w:tr>
    </w:tbl>
    <w:p w:rsidR="00DE319D" w:rsidRDefault="00DE319D" w:rsidP="00DE319D"/>
    <w:tbl>
      <w:tblPr>
        <w:tblW w:w="5000" w:type="pct"/>
        <w:tblCellSpacing w:w="0" w:type="dxa"/>
        <w:shd w:val="clear" w:color="auto" w:fill="E8F3FD"/>
        <w:tblCellMar>
          <w:left w:w="0" w:type="dxa"/>
          <w:right w:w="0" w:type="dxa"/>
        </w:tblCellMar>
        <w:tblLook w:val="04A0"/>
      </w:tblPr>
      <w:tblGrid>
        <w:gridCol w:w="801"/>
        <w:gridCol w:w="570"/>
        <w:gridCol w:w="8417"/>
        <w:gridCol w:w="367"/>
      </w:tblGrid>
      <w:tr w:rsidR="00DE319D" w:rsidTr="00DE319D">
        <w:trPr>
          <w:trHeight w:val="150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750" w:type="dxa"/>
              <w:bottom w:w="45" w:type="dxa"/>
              <w:right w:w="45" w:type="dxa"/>
            </w:tcMar>
            <w:vAlign w:val="center"/>
            <w:hideMark/>
          </w:tcPr>
          <w:p w:rsidR="00DE319D" w:rsidRDefault="00DE319D" w:rsidP="00DE319D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 w:rsidP="00DE31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76225" cy="276225"/>
                  <wp:effectExtent l="19050" t="0" r="9525" b="0"/>
                  <wp:docPr id="3" name="yui_3_2_0_1_1329713955717540" descr="Default Membe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2_0_1_1329713955717540" descr="Default Memb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pStyle w:val="Heading3"/>
              <w:spacing w:before="0" w:beforeAutospacing="0" w:after="0" w:afterAutospacing="0"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Re: Message Board 3 Posting</w:t>
            </w:r>
          </w:p>
        </w:tc>
      </w:tr>
      <w:tr w:rsidR="00DE319D" w:rsidTr="00DE319D">
        <w:trPr>
          <w:trHeight w:val="15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 xml:space="preserve">Paul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99CC"/>
                  <w:sz w:val="18"/>
                  <w:szCs w:val="18"/>
                </w:rPr>
                <w:t>Collado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sz w:val="15"/>
                <w:szCs w:val="15"/>
              </w:rPr>
              <w:t> </w:t>
            </w:r>
            <w:r>
              <w:rPr>
                <w:rStyle w:val="ccfss"/>
                <w:rFonts w:ascii="Arial" w:hAnsi="Arial" w:cs="Arial"/>
                <w:sz w:val="15"/>
                <w:szCs w:val="15"/>
              </w:rPr>
              <w:t>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E319D" w:rsidTr="00DE319D">
        <w:trPr>
          <w:trHeight w:val="15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Today 11:56 PM    30 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spacing w:line="150" w:lineRule="atLeast"/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E319D" w:rsidTr="00DE319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3F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19D" w:rsidRDefault="00DE319D" w:rsidP="00DE319D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Adrian,</w:t>
            </w:r>
          </w:p>
          <w:p w:rsidR="00DE319D" w:rsidRDefault="00DE319D" w:rsidP="00DE319D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 really liked your ideas, specially the one anonymous feedback, also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think that special offers for submitting feedback would be great, in general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agree with your plans</w:t>
            </w:r>
          </w:p>
        </w:tc>
      </w:tr>
    </w:tbl>
    <w:p w:rsidR="00DE319D" w:rsidRPr="00DE319D" w:rsidRDefault="00DE319D" w:rsidP="00DE319D"/>
    <w:sectPr w:rsidR="00DE319D" w:rsidRPr="00DE319D" w:rsidSect="00DF42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881" w:rsidRDefault="005D7881" w:rsidP="002702B2">
      <w:pPr>
        <w:spacing w:after="0"/>
      </w:pPr>
      <w:r>
        <w:separator/>
      </w:r>
    </w:p>
  </w:endnote>
  <w:endnote w:type="continuationSeparator" w:id="0">
    <w:p w:rsidR="005D7881" w:rsidRDefault="005D7881" w:rsidP="002702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881" w:rsidRDefault="005D7881" w:rsidP="002702B2">
      <w:pPr>
        <w:spacing w:after="0"/>
      </w:pPr>
      <w:r>
        <w:separator/>
      </w:r>
    </w:p>
  </w:footnote>
  <w:footnote w:type="continuationSeparator" w:id="0">
    <w:p w:rsidR="005D7881" w:rsidRDefault="005D7881" w:rsidP="002702B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2B2" w:rsidRDefault="002702B2">
    <w:pPr>
      <w:pStyle w:val="Header"/>
    </w:pPr>
    <w:r>
      <w:t xml:space="preserve">Paul </w:t>
    </w:r>
    <w:proofErr w:type="spellStart"/>
    <w:r>
      <w:t>Collado</w:t>
    </w:r>
    <w:proofErr w:type="spellEnd"/>
  </w:p>
  <w:p w:rsidR="002702B2" w:rsidRDefault="002702B2">
    <w:pPr>
      <w:pStyle w:val="Header"/>
    </w:pPr>
    <w:r>
      <w:t>CSC261</w:t>
    </w:r>
  </w:p>
  <w:p w:rsidR="002702B2" w:rsidRDefault="002702B2">
    <w:pPr>
      <w:pStyle w:val="Header"/>
    </w:pPr>
    <w:r>
      <w:t xml:space="preserve">Prof </w:t>
    </w:r>
    <w:proofErr w:type="spellStart"/>
    <w:r>
      <w:t>Spector</w:t>
    </w:r>
    <w:proofErr w:type="spellEnd"/>
  </w:p>
  <w:p w:rsidR="002702B2" w:rsidRDefault="002702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B67"/>
    <w:rsid w:val="00047B67"/>
    <w:rsid w:val="002702B2"/>
    <w:rsid w:val="004F6CC6"/>
    <w:rsid w:val="005D7881"/>
    <w:rsid w:val="00654451"/>
    <w:rsid w:val="007223BC"/>
    <w:rsid w:val="008913B6"/>
    <w:rsid w:val="00B45BD5"/>
    <w:rsid w:val="00D46E70"/>
    <w:rsid w:val="00DD7AEA"/>
    <w:rsid w:val="00DE319D"/>
    <w:rsid w:val="00DF422D"/>
    <w:rsid w:val="00E5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paragraph" w:styleId="Heading3">
    <w:name w:val="heading 3"/>
    <w:basedOn w:val="Normal"/>
    <w:link w:val="Heading3Char"/>
    <w:uiPriority w:val="9"/>
    <w:qFormat/>
    <w:rsid w:val="00DE31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2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02B2"/>
  </w:style>
  <w:style w:type="paragraph" w:styleId="Footer">
    <w:name w:val="footer"/>
    <w:basedOn w:val="Normal"/>
    <w:link w:val="FooterChar"/>
    <w:uiPriority w:val="99"/>
    <w:semiHidden/>
    <w:unhideWhenUsed/>
    <w:rsid w:val="002702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2B2"/>
  </w:style>
  <w:style w:type="paragraph" w:styleId="BalloonText">
    <w:name w:val="Balloon Text"/>
    <w:basedOn w:val="Normal"/>
    <w:link w:val="BalloonTextChar"/>
    <w:uiPriority w:val="99"/>
    <w:semiHidden/>
    <w:unhideWhenUsed/>
    <w:rsid w:val="002702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3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31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cfss">
    <w:name w:val="ccfss"/>
    <w:basedOn w:val="DefaultParagraphFont"/>
    <w:rsid w:val="00DE319D"/>
  </w:style>
  <w:style w:type="character" w:customStyle="1" w:styleId="apple-converted-space">
    <w:name w:val="apple-converted-space"/>
    <w:basedOn w:val="DefaultParagraphFont"/>
    <w:rsid w:val="00DE319D"/>
  </w:style>
  <w:style w:type="paragraph" w:styleId="NormalWeb">
    <w:name w:val="Normal (Web)"/>
    <w:basedOn w:val="Normal"/>
    <w:uiPriority w:val="99"/>
    <w:unhideWhenUsed/>
    <w:rsid w:val="00DE31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2012-01-31T03:27:00Z</dcterms:created>
  <dcterms:modified xsi:type="dcterms:W3CDTF">2012-02-20T04:59:00Z</dcterms:modified>
</cp:coreProperties>
</file>