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186C" w14:textId="14DCD5BB" w:rsidR="001073FF" w:rsidRPr="00EF2147" w:rsidRDefault="00F644A1" w:rsidP="00F644A1">
      <w:pPr>
        <w:jc w:val="center"/>
        <w:rPr>
          <w:b/>
          <w:bCs/>
        </w:rPr>
      </w:pPr>
      <w:r w:rsidRPr="00EF2147">
        <w:rPr>
          <w:b/>
          <w:bCs/>
        </w:rPr>
        <w:t>Aufgabe 10</w:t>
      </w:r>
    </w:p>
    <w:p w14:paraId="1B5E93D6" w14:textId="596C543B" w:rsidR="00F644A1" w:rsidRPr="00F644A1" w:rsidRDefault="00F644A1">
      <w:pPr>
        <w:rPr>
          <w:b/>
          <w:bCs/>
        </w:rPr>
      </w:pPr>
      <w:r w:rsidRPr="00F644A1">
        <w:rPr>
          <w:b/>
          <w:bCs/>
        </w:rPr>
        <w:t>Aufgabe 10.1</w:t>
      </w:r>
    </w:p>
    <w:p w14:paraId="424A21E4" w14:textId="53A61A96" w:rsidR="001A746B" w:rsidRDefault="00F644A1">
      <w:pPr>
        <w:rPr>
          <w:b/>
          <w:bCs/>
        </w:rPr>
      </w:pPr>
      <w:r w:rsidRPr="00F644A1">
        <w:rPr>
          <w:b/>
          <w:bCs/>
        </w:rPr>
        <w:t>Erklärung:</w:t>
      </w:r>
    </w:p>
    <w:p w14:paraId="6E5E1B83" w14:textId="0FF7C736" w:rsidR="001A746B" w:rsidRDefault="001A746B">
      <w:r w:rsidRPr="001A746B">
        <w:t xml:space="preserve">Die </w:t>
      </w:r>
      <w:proofErr w:type="spellStart"/>
      <w:r w:rsidRPr="001A746B">
        <w:t>Treemap</w:t>
      </w:r>
      <w:proofErr w:type="spellEnd"/>
      <w:r w:rsidRPr="001A746B">
        <w:t xml:space="preserve"> zerlegt ein gegebenes Rechteck rekursiv in Teilrechtecke, deren Flächen proportional zu den Werten der </w:t>
      </w:r>
      <w:proofErr w:type="spellStart"/>
      <w:r w:rsidRPr="001A746B">
        <w:t>Kindknoten</w:t>
      </w:r>
      <w:proofErr w:type="spellEnd"/>
      <w:r w:rsidRPr="001A746B">
        <w:t xml:space="preserve"> sind – in dieser einfachsten Variante (</w:t>
      </w:r>
      <w:r w:rsidRPr="001A746B">
        <w:rPr>
          <w:i/>
          <w:iCs/>
        </w:rPr>
        <w:t>Slice-and-Dice</w:t>
      </w:r>
      <w:r w:rsidRPr="001A746B">
        <w:t>) wird dabei abwechselnd entlang der x- und der y-Achse geschnitten, beginnend mit der x-Achse auf der Wurzelebene. Damit das funktioniert, muss zuerst </w:t>
      </w:r>
      <w:proofErr w:type="spellStart"/>
      <w:r w:rsidRPr="001A746B">
        <w:t>sumUpInnerValues</w:t>
      </w:r>
      <w:proofErr w:type="spellEnd"/>
      <w:r w:rsidRPr="001A746B">
        <w:t> post-order durch den Baum laufen und jedem inneren Knoten die Summe seiner Blattwerte zuweisen, denn die Originaldatei </w:t>
      </w:r>
      <w:proofErr w:type="spellStart"/>
      <w:proofErr w:type="gramStart"/>
      <w:r w:rsidRPr="001A746B">
        <w:t>flare.json</w:t>
      </w:r>
      <w:proofErr w:type="spellEnd"/>
      <w:proofErr w:type="gramEnd"/>
      <w:r w:rsidRPr="001A746B">
        <w:t> liefert nur an den Blättern ein </w:t>
      </w:r>
      <w:proofErr w:type="spellStart"/>
      <w:r w:rsidRPr="001A746B">
        <w:t>value</w:t>
      </w:r>
      <w:proofErr w:type="spellEnd"/>
      <w:r w:rsidRPr="001A746B">
        <w:t>-Feld; ohne diesen Schritt wüsste ein innerer Knoten gar nicht, wie groß sein eigenes Rechteck im Verhältnis zu den Geschwistern sein soll. Das Zeichnen übernimmt </w:t>
      </w:r>
      <w:proofErr w:type="spellStart"/>
      <w:r w:rsidRPr="001A746B">
        <w:t>drawTreeNode</w:t>
      </w:r>
      <w:proofErr w:type="spellEnd"/>
      <w:r w:rsidRPr="001A746B">
        <w:t xml:space="preserve"> </w:t>
      </w:r>
      <w:proofErr w:type="spellStart"/>
      <w:r w:rsidRPr="001A746B">
        <w:t>splitX</w:t>
      </w:r>
      <w:proofErr w:type="spellEnd"/>
      <w:r w:rsidRPr="001A746B">
        <w:t xml:space="preserve"> x y w h t: es rahmt zunächst das aktuelle Rechteck als SVG-</w:t>
      </w:r>
      <w:proofErr w:type="spellStart"/>
      <w:r w:rsidRPr="001A746B">
        <w:t>rect</w:t>
      </w:r>
      <w:proofErr w:type="spellEnd"/>
      <w:r w:rsidRPr="001A746B">
        <w:t xml:space="preserve"> und teilt es dann entlang der aktiven Achse auf, wobei eine lineare Skala aus </w:t>
      </w:r>
      <w:proofErr w:type="spellStart"/>
      <w:r w:rsidRPr="001A746B">
        <w:t>elm-visualization</w:t>
      </w:r>
      <w:proofErr w:type="spellEnd"/>
      <w:r w:rsidRPr="001A746B">
        <w:t xml:space="preserve"> das Intervall (0, </w:t>
      </w:r>
      <w:proofErr w:type="spellStart"/>
      <w:r w:rsidRPr="001A746B">
        <w:t>totalValue</w:t>
      </w:r>
      <w:proofErr w:type="spellEnd"/>
      <w:r w:rsidRPr="001A746B">
        <w:t>) auf die verfügbare Achsenlänge abbildet und </w:t>
      </w:r>
      <w:proofErr w:type="spellStart"/>
      <w:proofErr w:type="gramStart"/>
      <w:r w:rsidRPr="001A746B">
        <w:t>List.Extra.scanl</w:t>
      </w:r>
      <w:proofErr w:type="spellEnd"/>
      <w:proofErr w:type="gramEnd"/>
      <w:r w:rsidRPr="001A746B">
        <w:t xml:space="preserve"> (+) 0 die kumulierten Startpositionen der Kinder liefert; beim rekursiven Abstieg wird </w:t>
      </w:r>
      <w:proofErr w:type="spellStart"/>
      <w:r w:rsidRPr="001A746B">
        <w:t>splitX</w:t>
      </w:r>
      <w:proofErr w:type="spellEnd"/>
      <w:r w:rsidRPr="001A746B">
        <w:t> negiert, sodass sich x- und y-Splits automatisch abwechseln. Das umgebende </w:t>
      </w:r>
      <w:proofErr w:type="spellStart"/>
      <w:r w:rsidRPr="001A746B">
        <w:t>drawTreemapSimple</w:t>
      </w:r>
      <w:proofErr w:type="spellEnd"/>
      <w:r w:rsidRPr="001A746B">
        <w:t xml:space="preserve"> setzt das Ganze in ein 500×500-SVG mit 20 </w:t>
      </w:r>
      <w:proofErr w:type="spellStart"/>
      <w:r w:rsidRPr="001A746B">
        <w:t>px</w:t>
      </w:r>
      <w:proofErr w:type="spellEnd"/>
      <w:r w:rsidRPr="001A746B">
        <w:t xml:space="preserve"> Padding, und zur Kontrolle wird der Baum zusätzlich als verschachtelte &lt;</w:t>
      </w:r>
      <w:proofErr w:type="spellStart"/>
      <w:r w:rsidRPr="001A746B">
        <w:t>ul</w:t>
      </w:r>
      <w:proofErr w:type="spellEnd"/>
      <w:r w:rsidRPr="001A746B">
        <w:t>&gt;-Liste ausgegeben – so lassen sich die berechneten Werte direkt mit der grafischen Aufteilung vergleichen. Da der Halle-Server </w:t>
      </w:r>
      <w:proofErr w:type="spellStart"/>
      <w:proofErr w:type="gramStart"/>
      <w:r w:rsidRPr="001A746B">
        <w:t>flare.json</w:t>
      </w:r>
      <w:proofErr w:type="spellEnd"/>
      <w:proofErr w:type="gramEnd"/>
      <w:r w:rsidRPr="001A746B">
        <w:t> ohne CORS-Header ausliefert, läuft der Request in der Ellie-Variante über den Proxy </w:t>
      </w:r>
      <w:proofErr w:type="spellStart"/>
      <w:r w:rsidRPr="001A746B">
        <w:t>api.allorigins.win</w:t>
      </w:r>
      <w:proofErr w:type="spellEnd"/>
      <w:r w:rsidRPr="001A746B">
        <w:t>/</w:t>
      </w:r>
      <w:proofErr w:type="spellStart"/>
      <w:r w:rsidRPr="001A746B">
        <w:t>raw</w:t>
      </w:r>
      <w:proofErr w:type="spellEnd"/>
      <w:r w:rsidRPr="001A746B">
        <w:t>, während lokal die Datei einfach relativ zur HTML-Seite geladen wird.</w:t>
      </w:r>
    </w:p>
    <w:p w14:paraId="6388C6E3" w14:textId="77777777" w:rsidR="001A746B" w:rsidRPr="001A746B" w:rsidRDefault="001A746B"/>
    <w:p w14:paraId="013BD1D2" w14:textId="7CBC7FD1" w:rsidR="001A746B" w:rsidRDefault="001A746B" w:rsidP="001A746B">
      <w:pPr>
        <w:tabs>
          <w:tab w:val="left" w:pos="3535"/>
        </w:tabs>
        <w:rPr>
          <w:b/>
          <w:bCs/>
        </w:rPr>
      </w:pPr>
      <w:r w:rsidRPr="001A746B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2E60EE8" wp14:editId="3A5C470F">
            <wp:simplePos x="0" y="0"/>
            <wp:positionH relativeFrom="column">
              <wp:posOffset>2937106</wp:posOffset>
            </wp:positionH>
            <wp:positionV relativeFrom="paragraph">
              <wp:posOffset>291003</wp:posOffset>
            </wp:positionV>
            <wp:extent cx="2216150" cy="2327275"/>
            <wp:effectExtent l="0" t="0" r="6350" b="0"/>
            <wp:wrapTight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ight>
            <wp:docPr id="6931555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5559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746B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1606CD9" wp14:editId="25D6BEA3">
            <wp:simplePos x="0" y="0"/>
            <wp:positionH relativeFrom="column">
              <wp:posOffset>139065</wp:posOffset>
            </wp:positionH>
            <wp:positionV relativeFrom="paragraph">
              <wp:posOffset>290599</wp:posOffset>
            </wp:positionV>
            <wp:extent cx="2034540" cy="2317750"/>
            <wp:effectExtent l="0" t="0" r="0" b="6350"/>
            <wp:wrapTight wrapText="bothSides">
              <wp:wrapPolygon edited="0">
                <wp:start x="0" y="0"/>
                <wp:lineTo x="0" y="21541"/>
                <wp:lineTo x="21438" y="21541"/>
                <wp:lineTo x="21438" y="0"/>
                <wp:lineTo x="0" y="0"/>
              </wp:wrapPolygon>
            </wp:wrapTight>
            <wp:docPr id="19637117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1179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44A1" w:rsidRPr="00F644A1">
        <w:rPr>
          <w:b/>
          <w:bCs/>
        </w:rPr>
        <w:t>Screenshots:</w:t>
      </w:r>
    </w:p>
    <w:p w14:paraId="532936FD" w14:textId="26EFA88B" w:rsidR="001A746B" w:rsidRDefault="001A746B">
      <w:pPr>
        <w:rPr>
          <w:b/>
          <w:bCs/>
        </w:rPr>
      </w:pPr>
    </w:p>
    <w:p w14:paraId="08EB073C" w14:textId="21739176" w:rsidR="001A746B" w:rsidRDefault="001A746B">
      <w:pPr>
        <w:rPr>
          <w:b/>
          <w:bCs/>
        </w:rPr>
      </w:pPr>
    </w:p>
    <w:p w14:paraId="68201908" w14:textId="541BDE06" w:rsidR="001A746B" w:rsidRDefault="001A746B">
      <w:pPr>
        <w:rPr>
          <w:b/>
          <w:bCs/>
        </w:rPr>
      </w:pPr>
    </w:p>
    <w:p w14:paraId="21411C37" w14:textId="32F18473" w:rsidR="001A746B" w:rsidRDefault="001A746B">
      <w:pPr>
        <w:rPr>
          <w:b/>
          <w:bCs/>
        </w:rPr>
      </w:pPr>
    </w:p>
    <w:p w14:paraId="203C5851" w14:textId="65B5825D" w:rsidR="001A746B" w:rsidRDefault="001A746B">
      <w:pPr>
        <w:rPr>
          <w:b/>
          <w:bCs/>
        </w:rPr>
      </w:pPr>
    </w:p>
    <w:p w14:paraId="271E87EB" w14:textId="52C2FDB6" w:rsidR="001A746B" w:rsidRDefault="001A746B">
      <w:pPr>
        <w:rPr>
          <w:b/>
          <w:bCs/>
        </w:rPr>
      </w:pPr>
    </w:p>
    <w:p w14:paraId="17411A77" w14:textId="243DD9ED" w:rsidR="001A746B" w:rsidRDefault="001A746B">
      <w:pPr>
        <w:rPr>
          <w:b/>
          <w:bCs/>
        </w:rPr>
      </w:pPr>
    </w:p>
    <w:p w14:paraId="3762708C" w14:textId="4522E5D3" w:rsidR="001A746B" w:rsidRDefault="001A746B">
      <w:pPr>
        <w:rPr>
          <w:b/>
          <w:bCs/>
        </w:rPr>
      </w:pPr>
      <w:r w:rsidRPr="001A746B">
        <w:rPr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1F073D6" wp14:editId="54C85E4E">
            <wp:simplePos x="0" y="0"/>
            <wp:positionH relativeFrom="column">
              <wp:posOffset>212436</wp:posOffset>
            </wp:positionH>
            <wp:positionV relativeFrom="paragraph">
              <wp:posOffset>197254</wp:posOffset>
            </wp:positionV>
            <wp:extent cx="2465705" cy="2628900"/>
            <wp:effectExtent l="0" t="0" r="0" b="0"/>
            <wp:wrapTight wrapText="bothSides">
              <wp:wrapPolygon edited="0">
                <wp:start x="0" y="0"/>
                <wp:lineTo x="0" y="21496"/>
                <wp:lineTo x="21472" y="21496"/>
                <wp:lineTo x="21472" y="0"/>
                <wp:lineTo x="0" y="0"/>
              </wp:wrapPolygon>
            </wp:wrapTight>
            <wp:docPr id="15927531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531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0EEB2" w14:textId="0624998A" w:rsidR="001A746B" w:rsidRDefault="001A746B">
      <w:pPr>
        <w:rPr>
          <w:b/>
          <w:bCs/>
        </w:rPr>
      </w:pPr>
    </w:p>
    <w:p w14:paraId="7B20B1D9" w14:textId="77777777" w:rsidR="001A746B" w:rsidRDefault="001A746B">
      <w:pPr>
        <w:rPr>
          <w:b/>
          <w:bCs/>
        </w:rPr>
      </w:pPr>
    </w:p>
    <w:p w14:paraId="17DBF568" w14:textId="77777777" w:rsidR="001A746B" w:rsidRDefault="001A746B">
      <w:pPr>
        <w:rPr>
          <w:b/>
          <w:bCs/>
        </w:rPr>
      </w:pPr>
    </w:p>
    <w:p w14:paraId="117FBAE2" w14:textId="77777777" w:rsidR="001A746B" w:rsidRDefault="001A746B">
      <w:pPr>
        <w:rPr>
          <w:b/>
          <w:bCs/>
        </w:rPr>
      </w:pPr>
    </w:p>
    <w:p w14:paraId="381149B1" w14:textId="77777777" w:rsidR="001A746B" w:rsidRDefault="001A746B">
      <w:pPr>
        <w:rPr>
          <w:b/>
          <w:bCs/>
        </w:rPr>
      </w:pPr>
    </w:p>
    <w:p w14:paraId="0F0EF3A7" w14:textId="77777777" w:rsidR="001A746B" w:rsidRDefault="001A746B">
      <w:pPr>
        <w:rPr>
          <w:b/>
          <w:bCs/>
        </w:rPr>
      </w:pPr>
    </w:p>
    <w:p w14:paraId="39C902A6" w14:textId="77777777" w:rsidR="001A746B" w:rsidRDefault="001A746B">
      <w:pPr>
        <w:rPr>
          <w:b/>
          <w:bCs/>
        </w:rPr>
      </w:pPr>
    </w:p>
    <w:p w14:paraId="55227BF0" w14:textId="77777777" w:rsidR="001A746B" w:rsidRDefault="001A746B">
      <w:pPr>
        <w:rPr>
          <w:b/>
          <w:bCs/>
        </w:rPr>
      </w:pPr>
    </w:p>
    <w:p w14:paraId="50AAF06F" w14:textId="77777777" w:rsidR="001A746B" w:rsidRDefault="001A746B">
      <w:pPr>
        <w:rPr>
          <w:b/>
          <w:bCs/>
        </w:rPr>
      </w:pPr>
    </w:p>
    <w:p w14:paraId="179F376E" w14:textId="6C007832" w:rsidR="00F644A1" w:rsidRDefault="00F644A1">
      <w:r w:rsidRPr="00F644A1">
        <w:rPr>
          <w:b/>
          <w:bCs/>
        </w:rPr>
        <w:t>Link:</w:t>
      </w:r>
      <w:r>
        <w:t xml:space="preserve"> </w:t>
      </w:r>
      <w:hyperlink r:id="rId7" w:history="1">
        <w:r w:rsidR="00B57325" w:rsidRPr="00D3088F">
          <w:rPr>
            <w:rStyle w:val="Hyperlink"/>
          </w:rPr>
          <w:t>https://ellie-app.com/yVbG3rrXtcha1</w:t>
        </w:r>
      </w:hyperlink>
      <w:r w:rsidR="00B57325">
        <w:t xml:space="preserve"> </w:t>
      </w:r>
    </w:p>
    <w:p w14:paraId="15FC4FEA" w14:textId="77777777" w:rsidR="00F644A1" w:rsidRDefault="00F644A1"/>
    <w:p w14:paraId="0EA4B5F9" w14:textId="32C1329B" w:rsidR="00F644A1" w:rsidRPr="00F644A1" w:rsidRDefault="00F644A1" w:rsidP="00F644A1">
      <w:pPr>
        <w:rPr>
          <w:b/>
          <w:bCs/>
        </w:rPr>
      </w:pPr>
      <w:r w:rsidRPr="00F644A1">
        <w:rPr>
          <w:b/>
          <w:bCs/>
        </w:rPr>
        <w:t>Aufgabe 10.2</w:t>
      </w:r>
    </w:p>
    <w:p w14:paraId="5FE5C47B" w14:textId="77777777" w:rsidR="00F644A1" w:rsidRDefault="00F644A1" w:rsidP="00F644A1">
      <w:pPr>
        <w:rPr>
          <w:b/>
          <w:bCs/>
        </w:rPr>
      </w:pPr>
      <w:r w:rsidRPr="00F644A1">
        <w:rPr>
          <w:b/>
          <w:bCs/>
        </w:rPr>
        <w:t>Erklärung:</w:t>
      </w:r>
    </w:p>
    <w:p w14:paraId="4E2295C9" w14:textId="069C2FE8" w:rsidR="001A746B" w:rsidRDefault="00EF2147" w:rsidP="00EF2147">
      <w:pPr>
        <w:jc w:val="both"/>
      </w:pPr>
      <w:r w:rsidRPr="00EF2147">
        <w:t>Aufgabe 10.2 nutzt statt der selbstgebauten Slice-and-Dice-</w:t>
      </w:r>
      <w:proofErr w:type="spellStart"/>
      <w:r w:rsidRPr="00EF2147">
        <w:t>Treemap</w:t>
      </w:r>
      <w:proofErr w:type="spellEnd"/>
      <w:r w:rsidRPr="00EF2147">
        <w:t xml:space="preserve"> aus 10.1 die fertige </w:t>
      </w:r>
      <w:proofErr w:type="spellStart"/>
      <w:r w:rsidRPr="00EF2147">
        <w:t>Hierarchy.treemap</w:t>
      </w:r>
      <w:proofErr w:type="spellEnd"/>
      <w:r w:rsidRPr="00EF2147">
        <w:t>-Funktion aus </w:t>
      </w:r>
      <w:proofErr w:type="spellStart"/>
      <w:r w:rsidRPr="00EF2147">
        <w:t>gampleman</w:t>
      </w:r>
      <w:proofErr w:type="spellEnd"/>
      <w:r w:rsidRPr="00EF2147">
        <w:t>/</w:t>
      </w:r>
      <w:proofErr w:type="spellStart"/>
      <w:r w:rsidRPr="00EF2147">
        <w:t>elm-visualization</w:t>
      </w:r>
      <w:proofErr w:type="spellEnd"/>
      <w:r w:rsidRPr="00EF2147">
        <w:t xml:space="preserve"> mit dem </w:t>
      </w:r>
      <w:proofErr w:type="spellStart"/>
      <w:r w:rsidRPr="00EF2147">
        <w:t>Tiling</w:t>
      </w:r>
      <w:proofErr w:type="spellEnd"/>
      <w:r w:rsidRPr="00EF2147">
        <w:t> </w:t>
      </w:r>
      <w:proofErr w:type="spellStart"/>
      <w:r w:rsidRPr="00EF2147">
        <w:t>squarify</w:t>
      </w:r>
      <w:proofErr w:type="spellEnd"/>
      <w:r w:rsidRPr="00EF2147">
        <w:t xml:space="preserve"> – einem Algorithmus von </w:t>
      </w:r>
      <w:proofErr w:type="spellStart"/>
      <w:r w:rsidRPr="00EF2147">
        <w:t>Bruls</w:t>
      </w:r>
      <w:proofErr w:type="spellEnd"/>
      <w:r w:rsidRPr="00EF2147">
        <w:t xml:space="preserve"> et al., der bei jedem Split versucht, das Seitenverhältnis der entstehenden Rechtecke möglichst nahe an einem Quadrat (genauer: am goldenen Schnitt) zu halten und damit deutlich besser lesbare </w:t>
      </w:r>
      <w:proofErr w:type="spellStart"/>
      <w:r w:rsidRPr="00EF2147">
        <w:t>Treemaps</w:t>
      </w:r>
      <w:proofErr w:type="spellEnd"/>
      <w:r w:rsidRPr="00EF2147">
        <w:t xml:space="preserve"> als der einfache abwechselnde Slice-Ansatz liefert. Wie in 10.1 muss </w:t>
      </w:r>
      <w:proofErr w:type="spellStart"/>
      <w:proofErr w:type="gramStart"/>
      <w:r w:rsidRPr="00EF2147">
        <w:t>flare.json</w:t>
      </w:r>
      <w:proofErr w:type="spellEnd"/>
      <w:proofErr w:type="gramEnd"/>
      <w:r w:rsidRPr="00EF2147">
        <w:t> zuerst durch </w:t>
      </w:r>
      <w:proofErr w:type="spellStart"/>
      <w:r w:rsidRPr="00EF2147">
        <w:t>sumUpInnerValues</w:t>
      </w:r>
      <w:proofErr w:type="spellEnd"/>
      <w:r w:rsidRPr="00EF2147">
        <w:t xml:space="preserve"> laufen, damit jeder innere Knoten die Summe seiner Blattwerte trägt; anschließend wird der Baum nach Wert absteigend sortiert (das verbessert die </w:t>
      </w:r>
      <w:proofErr w:type="spellStart"/>
      <w:r w:rsidRPr="00EF2147">
        <w:t>Squarify</w:t>
      </w:r>
      <w:proofErr w:type="spellEnd"/>
      <w:r w:rsidRPr="00EF2147">
        <w:t>-Heuristik) und mit den Optionen </w:t>
      </w:r>
      <w:proofErr w:type="spellStart"/>
      <w:r w:rsidRPr="00EF2147">
        <w:t>tile</w:t>
      </w:r>
      <w:proofErr w:type="spellEnd"/>
      <w:r w:rsidRPr="00EF2147">
        <w:t xml:space="preserve"> </w:t>
      </w:r>
      <w:proofErr w:type="spellStart"/>
      <w:r w:rsidRPr="00EF2147">
        <w:t>squarify</w:t>
      </w:r>
      <w:proofErr w:type="spellEnd"/>
      <w:r w:rsidRPr="00EF2147">
        <w:t>, </w:t>
      </w:r>
      <w:proofErr w:type="spellStart"/>
      <w:r w:rsidRPr="00EF2147">
        <w:t>padding</w:t>
      </w:r>
      <w:proofErr w:type="spellEnd"/>
      <w:r w:rsidRPr="00EF2147">
        <w:t xml:space="preserve"> 1 und </w:t>
      </w:r>
      <w:proofErr w:type="spellStart"/>
      <w:r w:rsidRPr="00EF2147">
        <w:t>size</w:t>
      </w:r>
      <w:proofErr w:type="spellEnd"/>
      <w:r w:rsidRPr="00EF2147">
        <w:t xml:space="preserve"> 960 500 an </w:t>
      </w:r>
      <w:proofErr w:type="spellStart"/>
      <w:r w:rsidRPr="00EF2147">
        <w:t>Hierarchy.treemap</w:t>
      </w:r>
      <w:proofErr w:type="spellEnd"/>
      <w:r w:rsidRPr="00EF2147">
        <w:t xml:space="preserve"> übergeben, die für jedes Blatt ein Rechteck {x, y, </w:t>
      </w:r>
      <w:proofErr w:type="spellStart"/>
      <w:r w:rsidRPr="00EF2147">
        <w:t>width</w:t>
      </w:r>
      <w:proofErr w:type="spellEnd"/>
      <w:r w:rsidRPr="00EF2147">
        <w:t xml:space="preserve">, </w:t>
      </w:r>
      <w:proofErr w:type="spellStart"/>
      <w:r w:rsidRPr="00EF2147">
        <w:t>height</w:t>
      </w:r>
      <w:proofErr w:type="spellEnd"/>
      <w:r w:rsidRPr="00EF2147">
        <w:t xml:space="preserve">, </w:t>
      </w:r>
      <w:proofErr w:type="spellStart"/>
      <w:r w:rsidRPr="00EF2147">
        <w:t>node</w:t>
      </w:r>
      <w:proofErr w:type="spellEnd"/>
      <w:r w:rsidRPr="00EF2147">
        <w:t>} zurückgibt. Die zusätzliche Anforderung – Färbung nach Teilbäumen ab Ebene 1 </w:t>
      </w:r>
      <w:r w:rsidRPr="00EF2147">
        <w:rPr>
          <w:i/>
          <w:iCs/>
        </w:rPr>
        <w:t>und</w:t>
      </w:r>
      <w:r w:rsidRPr="00EF2147">
        <w:t> ab Ebene 2 unter der Wurzel – wird gelöst, indem </w:t>
      </w:r>
      <w:proofErr w:type="spellStart"/>
      <w:r w:rsidRPr="00EF2147">
        <w:t>annotate</w:t>
      </w:r>
      <w:proofErr w:type="spellEnd"/>
      <w:r w:rsidRPr="00EF2147">
        <w:t> einmal rekursiv durch den Baum läuft und jedem Knoten zwei zusätzliche Felder group1 und group2 mitgibt: den Namen seines Vorfahren auf Tiefe 1 bzw. Tiefe 2 (z. B. bekommen alle Knoten unter </w:t>
      </w:r>
      <w:proofErr w:type="spellStart"/>
      <w:proofErr w:type="gramStart"/>
      <w:r w:rsidRPr="00EF2147">
        <w:t>flare.analytics</w:t>
      </w:r>
      <w:proofErr w:type="gramEnd"/>
      <w:r w:rsidRPr="00EF2147">
        <w:t>.cluster</w:t>
      </w:r>
      <w:proofErr w:type="spellEnd"/>
      <w:r w:rsidRPr="00EF2147">
        <w:t> denselben group2-Wert "</w:t>
      </w:r>
      <w:proofErr w:type="spellStart"/>
      <w:r w:rsidRPr="00EF2147">
        <w:t>cluster</w:t>
      </w:r>
      <w:proofErr w:type="spellEnd"/>
      <w:r w:rsidRPr="00EF2147">
        <w:t>"). Die Render-Funktion </w:t>
      </w:r>
      <w:proofErr w:type="spellStart"/>
      <w:r w:rsidRPr="00EF2147">
        <w:t>drawTreemap</w:t>
      </w:r>
      <w:proofErr w:type="spellEnd"/>
      <w:r w:rsidRPr="00EF2147">
        <w:t xml:space="preserve"> ist mit dem Gruppen-Accessor parametrisiert, sammelt die vorkommenden Gruppennamen in Erscheinungsreihenfolge und baut daraus </w:t>
      </w:r>
      <w:proofErr w:type="gramStart"/>
      <w:r w:rsidRPr="00EF2147">
        <w:t>eine String</w:t>
      </w:r>
      <w:proofErr w:type="gramEnd"/>
      <w:r w:rsidRPr="00EF2147">
        <w:t xml:space="preserve"> → Color-Tabelle aus mehreren zusammengesetzten kategorischen Paletten (tableau10 ++ </w:t>
      </w:r>
      <w:proofErr w:type="spellStart"/>
      <w:r w:rsidRPr="00EF2147">
        <w:t>paired</w:t>
      </w:r>
      <w:proofErr w:type="spellEnd"/>
      <w:r w:rsidRPr="00EF2147">
        <w:t xml:space="preserve"> ++ set1 ++ set2 ++ category10 ++ </w:t>
      </w:r>
      <w:proofErr w:type="spellStart"/>
      <w:r w:rsidRPr="00EF2147">
        <w:t>accent</w:t>
      </w:r>
      <w:proofErr w:type="spellEnd"/>
      <w:r w:rsidRPr="00EF2147">
        <w:t xml:space="preserve">), damit auch </w:t>
      </w:r>
      <w:r w:rsidRPr="00EF2147">
        <w:lastRenderedPageBreak/>
        <w:t xml:space="preserve">die deutlich zahlreicheren Ebene-2-Gruppen unterscheidbare Farben erhalten; bei mehr Gruppen als Farben wird zyklisch wiederverwendet. So entstehen zwei </w:t>
      </w:r>
      <w:proofErr w:type="spellStart"/>
      <w:r w:rsidRPr="00EF2147">
        <w:t>Treemaps</w:t>
      </w:r>
      <w:proofErr w:type="spellEnd"/>
      <w:r w:rsidRPr="00EF2147">
        <w:t xml:space="preserve"> mit identischer Geometrie, aber unterschiedlicher semantischer Gruppierung – einmal nach den großen Top-Level-Paketen, einmal nach den Unterpaketen eine Ebene tiefer.</w:t>
      </w:r>
    </w:p>
    <w:p w14:paraId="03F67665" w14:textId="77777777" w:rsidR="00EF2147" w:rsidRPr="00EF2147" w:rsidRDefault="00EF2147" w:rsidP="00EF2147">
      <w:pPr>
        <w:jc w:val="both"/>
      </w:pPr>
    </w:p>
    <w:p w14:paraId="0CAF9747" w14:textId="74E7EA7D" w:rsidR="00F644A1" w:rsidRDefault="001A746B" w:rsidP="00F644A1">
      <w:pPr>
        <w:rPr>
          <w:b/>
          <w:bCs/>
        </w:rPr>
      </w:pPr>
      <w:r w:rsidRPr="001A746B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629ED4BC" wp14:editId="0FF057A0">
            <wp:simplePos x="0" y="0"/>
            <wp:positionH relativeFrom="column">
              <wp:posOffset>147955</wp:posOffset>
            </wp:positionH>
            <wp:positionV relativeFrom="paragraph">
              <wp:posOffset>318770</wp:posOffset>
            </wp:positionV>
            <wp:extent cx="4599305" cy="2898140"/>
            <wp:effectExtent l="0" t="0" r="0" b="0"/>
            <wp:wrapTight wrapText="bothSides">
              <wp:wrapPolygon edited="0">
                <wp:start x="0" y="0"/>
                <wp:lineTo x="0" y="21486"/>
                <wp:lineTo x="21531" y="21486"/>
                <wp:lineTo x="21531" y="0"/>
                <wp:lineTo x="0" y="0"/>
              </wp:wrapPolygon>
            </wp:wrapTight>
            <wp:docPr id="11020518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5186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44A1" w:rsidRPr="00F644A1">
        <w:rPr>
          <w:b/>
          <w:bCs/>
        </w:rPr>
        <w:t>Screenshots:</w:t>
      </w:r>
    </w:p>
    <w:p w14:paraId="10C6CFB6" w14:textId="531CA0E5" w:rsidR="00EF2147" w:rsidRDefault="00EF2147" w:rsidP="00F644A1">
      <w:pPr>
        <w:rPr>
          <w:b/>
          <w:bCs/>
        </w:rPr>
      </w:pPr>
    </w:p>
    <w:p w14:paraId="4E047CF0" w14:textId="77777777" w:rsidR="00EF2147" w:rsidRDefault="00EF2147" w:rsidP="00F644A1">
      <w:pPr>
        <w:rPr>
          <w:b/>
          <w:bCs/>
        </w:rPr>
      </w:pPr>
    </w:p>
    <w:p w14:paraId="5211ADFF" w14:textId="77777777" w:rsidR="00EF2147" w:rsidRDefault="00EF2147" w:rsidP="00F644A1">
      <w:pPr>
        <w:rPr>
          <w:b/>
          <w:bCs/>
        </w:rPr>
      </w:pPr>
    </w:p>
    <w:p w14:paraId="20E21C47" w14:textId="77777777" w:rsidR="00EF2147" w:rsidRDefault="00EF2147" w:rsidP="00F644A1">
      <w:pPr>
        <w:rPr>
          <w:b/>
          <w:bCs/>
        </w:rPr>
      </w:pPr>
    </w:p>
    <w:p w14:paraId="11E5AF3F" w14:textId="77777777" w:rsidR="00EF2147" w:rsidRDefault="00EF2147" w:rsidP="00F644A1">
      <w:pPr>
        <w:rPr>
          <w:b/>
          <w:bCs/>
        </w:rPr>
      </w:pPr>
    </w:p>
    <w:p w14:paraId="6A552FFC" w14:textId="77777777" w:rsidR="00EF2147" w:rsidRDefault="00EF2147" w:rsidP="00F644A1">
      <w:pPr>
        <w:rPr>
          <w:b/>
          <w:bCs/>
        </w:rPr>
      </w:pPr>
    </w:p>
    <w:p w14:paraId="729529CC" w14:textId="6E734F8F" w:rsidR="00EF2147" w:rsidRDefault="00EF2147" w:rsidP="00F644A1">
      <w:pPr>
        <w:rPr>
          <w:b/>
          <w:bCs/>
        </w:rPr>
      </w:pPr>
    </w:p>
    <w:p w14:paraId="1C128B3B" w14:textId="73748B8D" w:rsidR="00EF2147" w:rsidRDefault="00EF2147" w:rsidP="00F644A1">
      <w:pPr>
        <w:rPr>
          <w:b/>
          <w:bCs/>
        </w:rPr>
      </w:pPr>
    </w:p>
    <w:p w14:paraId="1955EBA6" w14:textId="6F4DBC2D" w:rsidR="00EF2147" w:rsidRDefault="00EF2147" w:rsidP="00F644A1">
      <w:pPr>
        <w:rPr>
          <w:b/>
          <w:bCs/>
        </w:rPr>
      </w:pPr>
    </w:p>
    <w:p w14:paraId="35F0794D" w14:textId="5F4FF8B3" w:rsidR="00EF2147" w:rsidRDefault="00EF2147" w:rsidP="00F644A1">
      <w:pPr>
        <w:rPr>
          <w:b/>
          <w:bCs/>
        </w:rPr>
      </w:pPr>
      <w:r w:rsidRPr="00EF2147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795B290C" wp14:editId="44A1D836">
            <wp:simplePos x="0" y="0"/>
            <wp:positionH relativeFrom="column">
              <wp:posOffset>194310</wp:posOffset>
            </wp:positionH>
            <wp:positionV relativeFrom="paragraph">
              <wp:posOffset>149225</wp:posOffset>
            </wp:positionV>
            <wp:extent cx="4552950" cy="2734945"/>
            <wp:effectExtent l="0" t="0" r="6350" b="0"/>
            <wp:wrapTight wrapText="bothSides">
              <wp:wrapPolygon edited="0">
                <wp:start x="0" y="0"/>
                <wp:lineTo x="0" y="21465"/>
                <wp:lineTo x="21570" y="21465"/>
                <wp:lineTo x="21570" y="0"/>
                <wp:lineTo x="0" y="0"/>
              </wp:wrapPolygon>
            </wp:wrapTight>
            <wp:docPr id="14518468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4685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4B3E3" w14:textId="77777777" w:rsidR="00EF2147" w:rsidRDefault="00EF2147" w:rsidP="00F644A1">
      <w:pPr>
        <w:rPr>
          <w:b/>
          <w:bCs/>
        </w:rPr>
      </w:pPr>
    </w:p>
    <w:p w14:paraId="4C6D379B" w14:textId="77777777" w:rsidR="00EF2147" w:rsidRDefault="00EF2147" w:rsidP="00F644A1">
      <w:pPr>
        <w:rPr>
          <w:b/>
          <w:bCs/>
        </w:rPr>
      </w:pPr>
    </w:p>
    <w:p w14:paraId="00BCFCBF" w14:textId="3E737CE9" w:rsidR="00EF2147" w:rsidRDefault="00EF2147" w:rsidP="00F644A1">
      <w:pPr>
        <w:rPr>
          <w:b/>
          <w:bCs/>
        </w:rPr>
      </w:pPr>
    </w:p>
    <w:p w14:paraId="378E8FB2" w14:textId="68B0BD03" w:rsidR="00EF2147" w:rsidRDefault="00EF2147" w:rsidP="00F644A1">
      <w:pPr>
        <w:rPr>
          <w:b/>
          <w:bCs/>
        </w:rPr>
      </w:pPr>
    </w:p>
    <w:p w14:paraId="3261D800" w14:textId="77777777" w:rsidR="00EF2147" w:rsidRDefault="00EF2147" w:rsidP="00F644A1">
      <w:pPr>
        <w:rPr>
          <w:b/>
          <w:bCs/>
        </w:rPr>
      </w:pPr>
    </w:p>
    <w:p w14:paraId="47E0133B" w14:textId="77777777" w:rsidR="00EF2147" w:rsidRDefault="00EF2147" w:rsidP="00F644A1">
      <w:pPr>
        <w:rPr>
          <w:b/>
          <w:bCs/>
        </w:rPr>
      </w:pPr>
    </w:p>
    <w:p w14:paraId="3206E031" w14:textId="77777777" w:rsidR="00EF2147" w:rsidRDefault="00EF2147" w:rsidP="00F644A1">
      <w:pPr>
        <w:rPr>
          <w:b/>
          <w:bCs/>
        </w:rPr>
      </w:pPr>
    </w:p>
    <w:p w14:paraId="6A8A1DA1" w14:textId="77777777" w:rsidR="00EF2147" w:rsidRDefault="00EF2147" w:rsidP="00F644A1">
      <w:pPr>
        <w:rPr>
          <w:b/>
          <w:bCs/>
        </w:rPr>
      </w:pPr>
    </w:p>
    <w:p w14:paraId="3807A1F6" w14:textId="77777777" w:rsidR="00EF2147" w:rsidRDefault="00EF2147" w:rsidP="00F644A1">
      <w:pPr>
        <w:rPr>
          <w:b/>
          <w:bCs/>
        </w:rPr>
      </w:pPr>
    </w:p>
    <w:p w14:paraId="0B3F18BD" w14:textId="2CBFE029" w:rsidR="00F644A1" w:rsidRPr="00EF2147" w:rsidRDefault="00F644A1" w:rsidP="00F644A1">
      <w:pPr>
        <w:rPr>
          <w:b/>
          <w:bCs/>
        </w:rPr>
      </w:pPr>
      <w:r w:rsidRPr="00F644A1">
        <w:rPr>
          <w:b/>
          <w:bCs/>
        </w:rPr>
        <w:t>Link:</w:t>
      </w:r>
      <w:r w:rsidR="00EF2147">
        <w:rPr>
          <w:b/>
          <w:bCs/>
        </w:rPr>
        <w:t xml:space="preserve"> </w:t>
      </w:r>
      <w:hyperlink r:id="rId10" w:history="1">
        <w:r w:rsidR="00B57325" w:rsidRPr="00D3088F">
          <w:rPr>
            <w:rStyle w:val="Hyperlink"/>
          </w:rPr>
          <w:t>https://ellie-app.com/yVbGQFxCz3Ta1</w:t>
        </w:r>
      </w:hyperlink>
      <w:r w:rsidR="00B57325">
        <w:t xml:space="preserve"> </w:t>
      </w:r>
    </w:p>
    <w:p w14:paraId="01F519CF" w14:textId="0374563B" w:rsidR="00F644A1" w:rsidRDefault="00F644A1"/>
    <w:sectPr w:rsidR="00F644A1" w:rsidSect="00DF0942">
      <w:pgSz w:w="11906" w:h="16838"/>
      <w:pgMar w:top="1418" w:right="1701" w:bottom="1418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DF9"/>
    <w:rsid w:val="001073FF"/>
    <w:rsid w:val="001A746B"/>
    <w:rsid w:val="002F3D3E"/>
    <w:rsid w:val="00463DF9"/>
    <w:rsid w:val="005E6AF8"/>
    <w:rsid w:val="005E7168"/>
    <w:rsid w:val="0089298B"/>
    <w:rsid w:val="00B57325"/>
    <w:rsid w:val="00DF0942"/>
    <w:rsid w:val="00EF2147"/>
    <w:rsid w:val="00F6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9058F"/>
  <w15:chartTrackingRefBased/>
  <w15:docId w15:val="{883FDE56-D8E1-704F-ABFA-21A04732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3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3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3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3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3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3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3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3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3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3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3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3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3DF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3DF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3D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3D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3D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3D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3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3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3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3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3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3D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3DF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3DF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3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3DF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3D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644A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64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ellie-app.com/yVbG3rrXtcha1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ellie-app.com/yVbGQFxCz3Ta1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3252</Characters>
  <Application>Microsoft Office Word</Application>
  <DocSecurity>0</DocSecurity>
  <Lines>98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Labdi</dc:creator>
  <cp:keywords/>
  <dc:description/>
  <cp:lastModifiedBy>Ismail Labdi</cp:lastModifiedBy>
  <cp:revision>4</cp:revision>
  <dcterms:created xsi:type="dcterms:W3CDTF">2026-05-29T21:49:00Z</dcterms:created>
  <dcterms:modified xsi:type="dcterms:W3CDTF">2026-05-31T13:36:00Z</dcterms:modified>
</cp:coreProperties>
</file>