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F1F86" w14:textId="56C22763" w:rsidR="006D1D73" w:rsidRPr="00D17B73" w:rsidRDefault="00D17B73" w:rsidP="00D17B73">
      <w:pPr>
        <w:pStyle w:val="Titel"/>
        <w:jc w:val="center"/>
        <w:rPr>
          <w:u w:val="single"/>
        </w:rPr>
      </w:pPr>
      <w:r w:rsidRPr="00D17B73">
        <w:rPr>
          <w:u w:val="single"/>
        </w:rPr>
        <w:t xml:space="preserve">Übung 2 </w:t>
      </w:r>
    </w:p>
    <w:p w14:paraId="4B58E563" w14:textId="77777777" w:rsidR="00D17B73" w:rsidRPr="00D17B73" w:rsidRDefault="00D17B73" w:rsidP="00D17B73">
      <w:r w:rsidRPr="00D17B73">
        <w:rPr>
          <w:u w:val="single"/>
        </w:rPr>
        <w:t xml:space="preserve">Aufgabe 1) </w:t>
      </w:r>
    </w:p>
    <w:p w14:paraId="08768708" w14:textId="08F8C98D" w:rsidR="00D17B73" w:rsidRDefault="00D17B73" w:rsidP="00D17B73">
      <w:pPr>
        <w:pStyle w:val="Listenabsatz"/>
        <w:numPr>
          <w:ilvl w:val="0"/>
          <w:numId w:val="1"/>
        </w:numPr>
      </w:pPr>
      <w:r>
        <w:t xml:space="preserve">Farbe (Hue) </w:t>
      </w:r>
      <w:r>
        <w:sym w:font="Wingdings" w:char="F0E0"/>
      </w:r>
      <w:r>
        <w:t xml:space="preserve"> SVG: </w:t>
      </w:r>
      <w:proofErr w:type="spellStart"/>
      <w:r>
        <w:t>fill</w:t>
      </w:r>
      <w:proofErr w:type="spellEnd"/>
      <w:r>
        <w:t xml:space="preserve">, </w:t>
      </w:r>
      <w:proofErr w:type="spellStart"/>
      <w:r>
        <w:t>stroke</w:t>
      </w:r>
      <w:proofErr w:type="spellEnd"/>
    </w:p>
    <w:p w14:paraId="5D7D3FFD" w14:textId="7B48F2AE" w:rsidR="00D17B73" w:rsidRPr="00D17B73" w:rsidRDefault="00D17B73" w:rsidP="00D17B73">
      <w:pPr>
        <w:pStyle w:val="Listenabsatz"/>
        <w:numPr>
          <w:ilvl w:val="0"/>
          <w:numId w:val="1"/>
        </w:numPr>
        <w:rPr>
          <w:lang w:val="en-US"/>
        </w:rPr>
      </w:pPr>
      <w:proofErr w:type="spellStart"/>
      <w:r w:rsidRPr="00D17B73">
        <w:rPr>
          <w:lang w:val="en-US"/>
        </w:rPr>
        <w:t>Helligkeit</w:t>
      </w:r>
      <w:proofErr w:type="spellEnd"/>
      <w:r w:rsidRPr="00D17B73">
        <w:rPr>
          <w:lang w:val="en-US"/>
        </w:rPr>
        <w:t xml:space="preserve"> (Intensity) </w:t>
      </w:r>
      <w:r w:rsidRPr="00D17B73">
        <w:rPr>
          <w:lang w:val="en-US"/>
        </w:rPr>
        <w:sym w:font="Wingdings" w:char="F0E0"/>
      </w:r>
      <w:r w:rsidRPr="00D17B73">
        <w:rPr>
          <w:lang w:val="en-US"/>
        </w:rPr>
        <w:t>SVG: opacity, fill-opacity</w:t>
      </w:r>
    </w:p>
    <w:p w14:paraId="697396BC" w14:textId="67303F40" w:rsidR="00D17B73" w:rsidRDefault="00D17B73" w:rsidP="00D17B73">
      <w:pPr>
        <w:pStyle w:val="Listenabsatz"/>
        <w:numPr>
          <w:ilvl w:val="0"/>
          <w:numId w:val="1"/>
        </w:numPr>
      </w:pPr>
      <w:r>
        <w:t xml:space="preserve">Größe </w:t>
      </w:r>
      <w:r>
        <w:sym w:font="Wingdings" w:char="F0E0"/>
      </w:r>
      <w:r>
        <w:t xml:space="preserve"> SVG: r, </w:t>
      </w:r>
      <w:proofErr w:type="spellStart"/>
      <w:r>
        <w:t>width</w:t>
      </w:r>
      <w:proofErr w:type="spellEnd"/>
      <w:r>
        <w:t xml:space="preserve">, </w:t>
      </w:r>
      <w:proofErr w:type="spellStart"/>
      <w:r>
        <w:t>height</w:t>
      </w:r>
      <w:proofErr w:type="spellEnd"/>
    </w:p>
    <w:p w14:paraId="1C8F968D" w14:textId="496C9F83" w:rsidR="00D17B73" w:rsidRPr="00D17B73" w:rsidRDefault="00D17B73" w:rsidP="00D17B73">
      <w:pPr>
        <w:pStyle w:val="Listenabsatz"/>
        <w:numPr>
          <w:ilvl w:val="0"/>
          <w:numId w:val="1"/>
        </w:numPr>
        <w:rPr>
          <w:lang w:val="en-US"/>
        </w:rPr>
      </w:pPr>
      <w:r w:rsidRPr="00D17B73">
        <w:rPr>
          <w:lang w:val="en-US"/>
        </w:rPr>
        <w:t xml:space="preserve">Form </w:t>
      </w:r>
      <w:r>
        <w:sym w:font="Wingdings" w:char="F0E0"/>
      </w:r>
      <w:r w:rsidRPr="00D17B73">
        <w:rPr>
          <w:lang w:val="en-US"/>
        </w:rPr>
        <w:t xml:space="preserve"> SVG: &lt;circle&gt;, &lt;</w:t>
      </w:r>
      <w:proofErr w:type="spellStart"/>
      <w:r w:rsidRPr="00D17B73">
        <w:rPr>
          <w:lang w:val="en-US"/>
        </w:rPr>
        <w:t>rect</w:t>
      </w:r>
      <w:proofErr w:type="spellEnd"/>
      <w:r w:rsidRPr="00D17B73">
        <w:rPr>
          <w:lang w:val="en-US"/>
        </w:rPr>
        <w:t>&gt;, &lt;polygon&gt;, &lt;path&gt;</w:t>
      </w:r>
    </w:p>
    <w:p w14:paraId="573BADFB" w14:textId="726B1A38" w:rsidR="00D17B73" w:rsidRPr="00D17B73" w:rsidRDefault="00D17B73" w:rsidP="00D17B73">
      <w:pPr>
        <w:pStyle w:val="Listenabsatz"/>
        <w:numPr>
          <w:ilvl w:val="0"/>
          <w:numId w:val="1"/>
        </w:numPr>
        <w:rPr>
          <w:lang w:val="en-US"/>
        </w:rPr>
      </w:pPr>
      <w:proofErr w:type="spellStart"/>
      <w:r w:rsidRPr="00D17B73">
        <w:rPr>
          <w:lang w:val="en-US"/>
        </w:rPr>
        <w:t>Orientierung</w:t>
      </w:r>
      <w:proofErr w:type="spellEnd"/>
      <w:r w:rsidRPr="00D17B73">
        <w:rPr>
          <w:lang w:val="en-US"/>
        </w:rPr>
        <w:t xml:space="preserve"> </w:t>
      </w:r>
      <w:r>
        <w:sym w:font="Wingdings" w:char="F0E0"/>
      </w:r>
      <w:r w:rsidRPr="00D17B73">
        <w:rPr>
          <w:lang w:val="en-US"/>
        </w:rPr>
        <w:t xml:space="preserve"> SVG: transform="rotate(...)"</w:t>
      </w:r>
    </w:p>
    <w:p w14:paraId="1889F466" w14:textId="1DB1ECD3" w:rsidR="00D17B73" w:rsidRPr="00D17B73" w:rsidRDefault="00D17B73" w:rsidP="00D17B73">
      <w:pPr>
        <w:pStyle w:val="Listenabsatz"/>
        <w:numPr>
          <w:ilvl w:val="0"/>
          <w:numId w:val="1"/>
        </w:numPr>
        <w:rPr>
          <w:lang w:val="en-US"/>
        </w:rPr>
      </w:pPr>
      <w:r w:rsidRPr="00D17B73">
        <w:rPr>
          <w:lang w:val="en-US"/>
        </w:rPr>
        <w:t xml:space="preserve">Position </w:t>
      </w:r>
      <w:r>
        <w:sym w:font="Wingdings" w:char="F0E0"/>
      </w:r>
      <w:r w:rsidRPr="00D17B73">
        <w:rPr>
          <w:lang w:val="en-US"/>
        </w:rPr>
        <w:t xml:space="preserve"> SVG: x, y, cx, cy</w:t>
      </w:r>
    </w:p>
    <w:p w14:paraId="4781180D" w14:textId="5E554338" w:rsidR="00D17B73" w:rsidRPr="00D17B73" w:rsidRDefault="00D17B73" w:rsidP="00D17B73">
      <w:pPr>
        <w:pStyle w:val="Listenabsatz"/>
        <w:numPr>
          <w:ilvl w:val="0"/>
          <w:numId w:val="1"/>
        </w:numPr>
        <w:rPr>
          <w:lang w:val="en-US"/>
        </w:rPr>
      </w:pPr>
      <w:proofErr w:type="spellStart"/>
      <w:r w:rsidRPr="00D17B73">
        <w:rPr>
          <w:lang w:val="en-US"/>
        </w:rPr>
        <w:t>Bewegung</w:t>
      </w:r>
      <w:proofErr w:type="spellEnd"/>
      <w:r w:rsidRPr="00D17B73">
        <w:rPr>
          <w:lang w:val="en-US"/>
        </w:rPr>
        <w:t xml:space="preserve"> </w:t>
      </w:r>
      <w:r>
        <w:sym w:font="Wingdings" w:char="F0E0"/>
      </w:r>
      <w:r w:rsidRPr="00D17B73">
        <w:rPr>
          <w:lang w:val="en-US"/>
        </w:rPr>
        <w:t xml:space="preserve"> SVG: &lt;animate&gt;, &lt;</w:t>
      </w:r>
      <w:proofErr w:type="spellStart"/>
      <w:r w:rsidRPr="00D17B73">
        <w:rPr>
          <w:lang w:val="en-US"/>
        </w:rPr>
        <w:t>animateTransform</w:t>
      </w:r>
      <w:proofErr w:type="spellEnd"/>
      <w:r w:rsidRPr="00D17B73">
        <w:rPr>
          <w:lang w:val="en-US"/>
        </w:rPr>
        <w:t>&gt;</w:t>
      </w:r>
    </w:p>
    <w:p w14:paraId="7A37F881" w14:textId="4569E936" w:rsidR="00D17B73" w:rsidRPr="00D17B73" w:rsidRDefault="00D17B73" w:rsidP="00D17B73">
      <w:pPr>
        <w:pStyle w:val="Listenabsatz"/>
        <w:numPr>
          <w:ilvl w:val="0"/>
          <w:numId w:val="1"/>
        </w:numPr>
        <w:rPr>
          <w:lang w:val="en-US"/>
        </w:rPr>
      </w:pPr>
      <w:proofErr w:type="spellStart"/>
      <w:r w:rsidRPr="00D17B73">
        <w:rPr>
          <w:lang w:val="en-US"/>
        </w:rPr>
        <w:t>Textur</w:t>
      </w:r>
      <w:proofErr w:type="spellEnd"/>
      <w:r w:rsidRPr="00D17B73">
        <w:rPr>
          <w:lang w:val="en-US"/>
        </w:rPr>
        <w:t xml:space="preserve"> / Muster </w:t>
      </w:r>
      <w:r>
        <w:sym w:font="Wingdings" w:char="F0E0"/>
      </w:r>
      <w:r w:rsidRPr="00D17B73">
        <w:rPr>
          <w:lang w:val="en-US"/>
        </w:rPr>
        <w:t xml:space="preserve"> SVG: &lt;pattern&gt;</w:t>
      </w:r>
    </w:p>
    <w:p w14:paraId="0EAA62A3" w14:textId="7709F1B5" w:rsidR="00D17B73" w:rsidRPr="00D17B73" w:rsidRDefault="00D17B73" w:rsidP="00D17B73">
      <w:pPr>
        <w:pStyle w:val="Listenabsatz"/>
        <w:numPr>
          <w:ilvl w:val="0"/>
          <w:numId w:val="1"/>
        </w:numPr>
        <w:rPr>
          <w:lang w:val="en-US"/>
        </w:rPr>
      </w:pPr>
      <w:proofErr w:type="spellStart"/>
      <w:r w:rsidRPr="00D17B73">
        <w:rPr>
          <w:lang w:val="en-US"/>
        </w:rPr>
        <w:t>Linienlänge</w:t>
      </w:r>
      <w:proofErr w:type="spellEnd"/>
      <w:r w:rsidRPr="00D17B73">
        <w:rPr>
          <w:lang w:val="en-US"/>
        </w:rPr>
        <w:t xml:space="preserve"> </w:t>
      </w:r>
      <w:r>
        <w:sym w:font="Wingdings" w:char="F0E0"/>
      </w:r>
      <w:r w:rsidRPr="00D17B73">
        <w:rPr>
          <w:lang w:val="en-US"/>
        </w:rPr>
        <w:t xml:space="preserve"> SVG: &lt;line&gt;, &lt;</w:t>
      </w:r>
      <w:proofErr w:type="spellStart"/>
      <w:r w:rsidRPr="00D17B73">
        <w:rPr>
          <w:lang w:val="en-US"/>
        </w:rPr>
        <w:t>rect</w:t>
      </w:r>
      <w:proofErr w:type="spellEnd"/>
      <w:r w:rsidRPr="00D17B73">
        <w:rPr>
          <w:lang w:val="en-US"/>
        </w:rPr>
        <w:t>&gt;</w:t>
      </w:r>
    </w:p>
    <w:p w14:paraId="69452A49" w14:textId="072D8778" w:rsidR="00D17B73" w:rsidRDefault="00D17B73" w:rsidP="00D17B73">
      <w:pPr>
        <w:pStyle w:val="Listenabsatz"/>
        <w:numPr>
          <w:ilvl w:val="0"/>
          <w:numId w:val="1"/>
        </w:numPr>
      </w:pPr>
      <w:r>
        <w:t xml:space="preserve">Krümmung </w:t>
      </w:r>
      <w:r>
        <w:sym w:font="Wingdings" w:char="F0E0"/>
      </w:r>
      <w:r>
        <w:t xml:space="preserve"> SVG: &lt;</w:t>
      </w:r>
      <w:proofErr w:type="spellStart"/>
      <w:r>
        <w:t>path</w:t>
      </w:r>
      <w:proofErr w:type="spellEnd"/>
      <w:r>
        <w:t>&gt;</w:t>
      </w:r>
    </w:p>
    <w:p w14:paraId="0BE4EABD" w14:textId="09DE985A" w:rsidR="00D17B73" w:rsidRDefault="00D17B73" w:rsidP="00D17B73">
      <w:pPr>
        <w:pStyle w:val="Listenabsatz"/>
        <w:numPr>
          <w:ilvl w:val="0"/>
          <w:numId w:val="1"/>
        </w:numPr>
      </w:pPr>
      <w:r>
        <w:t xml:space="preserve">Einschließung </w:t>
      </w:r>
      <w:r>
        <w:sym w:font="Wingdings" w:char="F0E0"/>
      </w:r>
      <w:r>
        <w:t xml:space="preserve"> SVG: &lt;</w:t>
      </w:r>
      <w:proofErr w:type="spellStart"/>
      <w:r>
        <w:t>rect</w:t>
      </w:r>
      <w:proofErr w:type="spellEnd"/>
      <w:r>
        <w:t>&gt;, &lt;</w:t>
      </w:r>
      <w:proofErr w:type="spellStart"/>
      <w:r>
        <w:t>circle</w:t>
      </w:r>
      <w:proofErr w:type="spellEnd"/>
      <w:r>
        <w:t>&gt;</w:t>
      </w:r>
    </w:p>
    <w:p w14:paraId="64C54D4C" w14:textId="0BA16130" w:rsidR="00D17B73" w:rsidRDefault="00D17B73" w:rsidP="00D17B73">
      <w:pPr>
        <w:pStyle w:val="Listenabsatz"/>
        <w:numPr>
          <w:ilvl w:val="0"/>
          <w:numId w:val="1"/>
        </w:numPr>
      </w:pPr>
      <w:r>
        <w:t xml:space="preserve">Verbundenheit </w:t>
      </w:r>
      <w:r>
        <w:sym w:font="Wingdings" w:char="F0E0"/>
      </w:r>
      <w:r>
        <w:t xml:space="preserve"> SVG: &lt;</w:t>
      </w:r>
      <w:proofErr w:type="spellStart"/>
      <w:r>
        <w:t>line</w:t>
      </w:r>
      <w:proofErr w:type="spellEnd"/>
      <w:r>
        <w:t>&gt;, &lt;</w:t>
      </w:r>
      <w:proofErr w:type="spellStart"/>
      <w:r>
        <w:t>path</w:t>
      </w:r>
      <w:proofErr w:type="spellEnd"/>
      <w:r>
        <w:t>&gt;</w:t>
      </w:r>
    </w:p>
    <w:p w14:paraId="355FB075" w14:textId="77777777" w:rsidR="00D17B73" w:rsidRDefault="00D17B73" w:rsidP="00D17B73"/>
    <w:p w14:paraId="4F22D328" w14:textId="77777777" w:rsidR="00AD52D3" w:rsidRDefault="00D17B73" w:rsidP="00D17B73">
      <w:pPr>
        <w:rPr>
          <w:u w:val="single"/>
        </w:rPr>
      </w:pPr>
      <w:r w:rsidRPr="00D17B73">
        <w:rPr>
          <w:u w:val="single"/>
        </w:rPr>
        <w:t xml:space="preserve">Aufgabe 2) </w:t>
      </w:r>
    </w:p>
    <w:p w14:paraId="2A13BA6F" w14:textId="34161B51" w:rsidR="00B21B7E" w:rsidRDefault="00303A3C" w:rsidP="00D17B73">
      <w:r w:rsidRPr="00AD52D3">
        <w:rPr>
          <w:u w:val="single"/>
        </w:rPr>
        <w:t>Erklärung:</w:t>
      </w:r>
      <w:r>
        <w:t xml:space="preserve"> </w:t>
      </w:r>
      <w:r w:rsidR="00F242C5" w:rsidRPr="00F242C5">
        <w:t xml:space="preserve">Das Programm filtert zunächst alle Autos heraus, bei denen für die Attribute </w:t>
      </w:r>
      <w:proofErr w:type="spellStart"/>
      <w:r w:rsidR="00F242C5" w:rsidRPr="00F242C5">
        <w:t>cityMPG</w:t>
      </w:r>
      <w:proofErr w:type="spellEnd"/>
      <w:r w:rsidR="00F242C5" w:rsidRPr="00F242C5">
        <w:t xml:space="preserve">, </w:t>
      </w:r>
      <w:proofErr w:type="spellStart"/>
      <w:r w:rsidR="00F242C5" w:rsidRPr="00F242C5">
        <w:t>retailPrice</w:t>
      </w:r>
      <w:proofErr w:type="spellEnd"/>
      <w:r w:rsidR="00F242C5" w:rsidRPr="00F242C5">
        <w:t xml:space="preserve">, </w:t>
      </w:r>
      <w:proofErr w:type="spellStart"/>
      <w:r w:rsidR="00F242C5" w:rsidRPr="00F242C5">
        <w:t>dealerCost</w:t>
      </w:r>
      <w:proofErr w:type="spellEnd"/>
      <w:r w:rsidR="00F242C5" w:rsidRPr="00F242C5">
        <w:t xml:space="preserve"> und </w:t>
      </w:r>
      <w:proofErr w:type="spellStart"/>
      <w:r w:rsidR="00F242C5" w:rsidRPr="00F242C5">
        <w:t>carLen</w:t>
      </w:r>
      <w:proofErr w:type="spellEnd"/>
      <w:r w:rsidR="00F242C5" w:rsidRPr="00F242C5">
        <w:t xml:space="preserve"> keine fehlenden Werte vorliegen. Anschließend wird eine bestimmte Fahrzeugklasse (z. B. SUV) ausgewählt und für diese der durchschnittliche Stadtverbrauch (</w:t>
      </w:r>
      <w:proofErr w:type="spellStart"/>
      <w:r w:rsidR="00F242C5" w:rsidRPr="00F242C5">
        <w:t>cityMPG</w:t>
      </w:r>
      <w:proofErr w:type="spellEnd"/>
      <w:r w:rsidR="00F242C5" w:rsidRPr="00F242C5">
        <w:t>) berechnet. Auf Basis dieses Durchschnitts werden die Autos in drei Gruppen aufgeteilt: Fahrzeuge außerhalb der gewählten Klasse, Fahrzeuge innerhalb der Klasse mit unterdurchschnittlichem Verbrauch und Fahrzeuge innerhalb der Klasse mit überdurchschnittlichem Verbrauch. Dabei gilt: Ein höherer MPG-Wert bedeutet einen geringeren Kraftstoffverbrauch und somit eine bessere Effizienz. Zum Schluss gibt das Programm die gewählte Klasse, die Anzahl der Autos in jeder Gruppe sowie den berechneten Durchschnittswert aus.</w:t>
      </w:r>
    </w:p>
    <w:p w14:paraId="466241E4" w14:textId="7899DB76" w:rsidR="00B21B7E" w:rsidRDefault="00B21B7E" w:rsidP="00D17B73">
      <w:pPr>
        <w:rPr>
          <w:u w:val="single"/>
        </w:rPr>
      </w:pPr>
      <w:r w:rsidRPr="00B21B7E">
        <w:rPr>
          <w:u w:val="single"/>
        </w:rPr>
        <w:t>Screenshot:</w:t>
      </w:r>
    </w:p>
    <w:p w14:paraId="4B67CE4F" w14:textId="35709C89" w:rsidR="00F228CE" w:rsidRPr="00B21B7E" w:rsidRDefault="00F228CE" w:rsidP="00D17B73">
      <w:pPr>
        <w:rPr>
          <w:u w:val="single"/>
        </w:rPr>
      </w:pPr>
      <w:r w:rsidRPr="00F228CE">
        <w:rPr>
          <w:noProof/>
          <w:u w:val="single"/>
        </w:rPr>
        <w:drawing>
          <wp:inline distT="0" distB="0" distL="0" distR="0" wp14:anchorId="3C31FC60" wp14:editId="29D901F2">
            <wp:extent cx="5760720" cy="2684145"/>
            <wp:effectExtent l="0" t="0" r="0" b="1905"/>
            <wp:docPr id="19859582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58206" name=""/>
                    <pic:cNvPicPr/>
                  </pic:nvPicPr>
                  <pic:blipFill>
                    <a:blip r:embed="rId5"/>
                    <a:stretch>
                      <a:fillRect/>
                    </a:stretch>
                  </pic:blipFill>
                  <pic:spPr>
                    <a:xfrm>
                      <a:off x="0" y="0"/>
                      <a:ext cx="5760720" cy="2684145"/>
                    </a:xfrm>
                    <a:prstGeom prst="rect">
                      <a:avLst/>
                    </a:prstGeom>
                  </pic:spPr>
                </pic:pic>
              </a:graphicData>
            </a:graphic>
          </wp:inline>
        </w:drawing>
      </w:r>
    </w:p>
    <w:p w14:paraId="3EB17FA1" w14:textId="155875DA" w:rsidR="00B21B7E" w:rsidRPr="00B21B7E" w:rsidRDefault="00B21B7E" w:rsidP="00D17B73">
      <w:pPr>
        <w:rPr>
          <w:u w:val="single"/>
          <w:lang w:val="en-US"/>
        </w:rPr>
      </w:pPr>
      <w:r w:rsidRPr="00B21B7E">
        <w:rPr>
          <w:u w:val="single"/>
          <w:lang w:val="en-US"/>
        </w:rPr>
        <w:t>Link</w:t>
      </w:r>
      <w:r w:rsidRPr="00B21B7E">
        <w:rPr>
          <w:lang w:val="en-US"/>
        </w:rPr>
        <w:t xml:space="preserve">: </w:t>
      </w:r>
      <w:r w:rsidRPr="00B21B7E">
        <w:rPr>
          <w:u w:val="single"/>
          <w:lang w:val="en-US"/>
        </w:rPr>
        <w:t>https://ellie-app.com/yzLJQyVqtgxa1</w:t>
      </w:r>
    </w:p>
    <w:p w14:paraId="36C1553B" w14:textId="62D79A79" w:rsidR="00D17B73" w:rsidRPr="00456BAD" w:rsidRDefault="00800563" w:rsidP="00D17B73">
      <w:pPr>
        <w:rPr>
          <w:u w:val="single"/>
        </w:rPr>
      </w:pPr>
      <w:r w:rsidRPr="00456BAD">
        <w:rPr>
          <w:u w:val="single"/>
        </w:rPr>
        <w:lastRenderedPageBreak/>
        <w:t xml:space="preserve">Aufgabe 3) </w:t>
      </w:r>
    </w:p>
    <w:p w14:paraId="77CD2B6C" w14:textId="1B27DDB3" w:rsidR="002C3A14" w:rsidRPr="00456BAD" w:rsidRDefault="002C3A14" w:rsidP="002C3A14">
      <w:pPr>
        <w:jc w:val="both"/>
      </w:pPr>
      <w:r w:rsidRPr="00456BAD">
        <w:rPr>
          <w:u w:val="single"/>
        </w:rPr>
        <w:t>Erklärung:</w:t>
      </w:r>
      <w:r w:rsidRPr="00456BAD">
        <w:t xml:space="preserve"> Das Programm übernimmt zunächst dieselbe Datenaufbereitung wie in Aufgabe 2.2. Es filtert also alle Autos heraus, bei denen für die Attribute </w:t>
      </w:r>
      <w:proofErr w:type="spellStart"/>
      <w:r w:rsidRPr="00456BAD">
        <w:t>cityMPG</w:t>
      </w:r>
      <w:proofErr w:type="spellEnd"/>
      <w:r w:rsidRPr="00456BAD">
        <w:t xml:space="preserve">, </w:t>
      </w:r>
      <w:proofErr w:type="spellStart"/>
      <w:r w:rsidRPr="00456BAD">
        <w:t>retailPrice</w:t>
      </w:r>
      <w:proofErr w:type="spellEnd"/>
      <w:r w:rsidRPr="00456BAD">
        <w:t xml:space="preserve">, </w:t>
      </w:r>
      <w:proofErr w:type="spellStart"/>
      <w:r w:rsidRPr="00456BAD">
        <w:t>dealerCost</w:t>
      </w:r>
      <w:proofErr w:type="spellEnd"/>
      <w:r w:rsidRPr="00456BAD">
        <w:t xml:space="preserve"> und </w:t>
      </w:r>
      <w:proofErr w:type="spellStart"/>
      <w:r w:rsidRPr="00456BAD">
        <w:t>carLen</w:t>
      </w:r>
      <w:proofErr w:type="spellEnd"/>
      <w:r w:rsidRPr="00456BAD">
        <w:t xml:space="preserve"> vollständige Werte vorliegen. Danach wird eine bestimmte Fahrzeugklasse, hier zum Beispiel SUV, ausgewählt und für diese Klasse der durchschnittliche Stadtverbrauch </w:t>
      </w:r>
      <w:proofErr w:type="spellStart"/>
      <w:r w:rsidRPr="00456BAD">
        <w:t>cityMPG</w:t>
      </w:r>
      <w:proofErr w:type="spellEnd"/>
      <w:r w:rsidRPr="00456BAD">
        <w:t xml:space="preserve"> berechnet. Auf dieser Grundlage werden die Fahrzeuge in drei Teilmengen eingeteilt: Autos außerhalb der gewählten Klasse, Autos innerhalb der gewählten Klasse mit einem </w:t>
      </w:r>
      <w:proofErr w:type="spellStart"/>
      <w:r w:rsidRPr="00456BAD">
        <w:t>cityMPG</w:t>
      </w:r>
      <w:proofErr w:type="spellEnd"/>
      <w:r w:rsidRPr="00456BAD">
        <w:t xml:space="preserve">-Wert unter dem Durchschnitt und Autos innerhalb der gewählten Klasse mit einem </w:t>
      </w:r>
      <w:proofErr w:type="spellStart"/>
      <w:r w:rsidRPr="00456BAD">
        <w:t>cityMPG</w:t>
      </w:r>
      <w:proofErr w:type="spellEnd"/>
      <w:r w:rsidRPr="00456BAD">
        <w:t xml:space="preserve">-Wert über oder gleich dem Durchschnitt. Anschließend werden diese drei Gruppen gemeinsam in einem Scatterplot mit den Achsen </w:t>
      </w:r>
      <w:proofErr w:type="spellStart"/>
      <w:r w:rsidRPr="00456BAD">
        <w:t>cityMPG</w:t>
      </w:r>
      <w:proofErr w:type="spellEnd"/>
      <w:r w:rsidRPr="00456BAD">
        <w:t xml:space="preserve"> und </w:t>
      </w:r>
      <w:proofErr w:type="spellStart"/>
      <w:r w:rsidRPr="00456BAD">
        <w:t>retailPrice</w:t>
      </w:r>
      <w:proofErr w:type="spellEnd"/>
      <w:r w:rsidRPr="00456BAD">
        <w:t xml:space="preserve"> dargestellt. Die durchschnittliche </w:t>
      </w:r>
      <w:proofErr w:type="spellStart"/>
      <w:r w:rsidRPr="00456BAD">
        <w:t>cityMPG</w:t>
      </w:r>
      <w:proofErr w:type="spellEnd"/>
      <w:r w:rsidRPr="00456BAD">
        <w:t>-Grenze der gewählten Klasse wird zusätzlich als gestrichelte vertikale Linie eingezeichnet. Um zu untersuchen, welche visuelle Hervorhebung am besten funktioniert, zeigt das Programm drei Versionen derselben Darstellung untereinander: einmal mit Unterscheidung über Farbe, einmal über Größe und einmal über Form. Dadurch wird sichtbar, wie sich dieselben Daten durch unterschiedliche visuelle Mittel verschieden gut wahrnehmen und vergleichen lassen.</w:t>
      </w:r>
    </w:p>
    <w:p w14:paraId="18461EA0" w14:textId="77777777" w:rsidR="004D2D31" w:rsidRPr="00456BAD" w:rsidRDefault="004D2D31" w:rsidP="002C3A14">
      <w:pPr>
        <w:jc w:val="both"/>
      </w:pPr>
    </w:p>
    <w:p w14:paraId="68E69E61" w14:textId="1A13C036" w:rsidR="007931DD" w:rsidRPr="00456BAD" w:rsidRDefault="004D2D31" w:rsidP="007931DD">
      <w:pPr>
        <w:rPr>
          <w:u w:val="single"/>
        </w:rPr>
      </w:pPr>
      <w:r w:rsidRPr="002C3A14">
        <w:rPr>
          <w:noProof/>
          <w:u w:val="single"/>
          <w:lang w:val="en-US"/>
        </w:rPr>
        <w:drawing>
          <wp:anchor distT="0" distB="0" distL="114300" distR="114300" simplePos="0" relativeHeight="251663360" behindDoc="0" locked="0" layoutInCell="1" allowOverlap="1" wp14:anchorId="6F1E014C" wp14:editId="350ED111">
            <wp:simplePos x="0" y="0"/>
            <wp:positionH relativeFrom="column">
              <wp:posOffset>87976</wp:posOffset>
            </wp:positionH>
            <wp:positionV relativeFrom="paragraph">
              <wp:posOffset>403340</wp:posOffset>
            </wp:positionV>
            <wp:extent cx="5956935" cy="4608830"/>
            <wp:effectExtent l="0" t="0" r="0" b="1270"/>
            <wp:wrapSquare wrapText="bothSides"/>
            <wp:docPr id="9909864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8648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56935" cy="4608830"/>
                    </a:xfrm>
                    <a:prstGeom prst="rect">
                      <a:avLst/>
                    </a:prstGeom>
                  </pic:spPr>
                </pic:pic>
              </a:graphicData>
            </a:graphic>
            <wp14:sizeRelH relativeFrom="page">
              <wp14:pctWidth>0</wp14:pctWidth>
            </wp14:sizeRelH>
            <wp14:sizeRelV relativeFrom="page">
              <wp14:pctHeight>0</wp14:pctHeight>
            </wp14:sizeRelV>
          </wp:anchor>
        </w:drawing>
      </w:r>
      <w:r w:rsidR="002C3A14" w:rsidRPr="00456BAD">
        <w:rPr>
          <w:u w:val="single"/>
        </w:rPr>
        <w:t>Screenshots:</w:t>
      </w:r>
    </w:p>
    <w:p w14:paraId="790E254C" w14:textId="610BBB0D" w:rsidR="007931DD" w:rsidRPr="00456BAD" w:rsidRDefault="007931DD" w:rsidP="00D17B73">
      <w:pPr>
        <w:rPr>
          <w:u w:val="single"/>
        </w:rPr>
      </w:pPr>
    </w:p>
    <w:p w14:paraId="02F89740" w14:textId="53981523" w:rsidR="002C3A14" w:rsidRPr="00456BAD" w:rsidRDefault="004D2D31" w:rsidP="00D17B73">
      <w:r w:rsidRPr="00456BAD">
        <w:t>Weiter auf der nächsten Seite</w:t>
      </w:r>
    </w:p>
    <w:p w14:paraId="5F76F446" w14:textId="43512FF1" w:rsidR="007931DD" w:rsidRDefault="007931DD" w:rsidP="00D17B73">
      <w:pPr>
        <w:rPr>
          <w:u w:val="single"/>
        </w:rPr>
      </w:pPr>
    </w:p>
    <w:p w14:paraId="41F08D50" w14:textId="317D9B81" w:rsidR="004D2D31" w:rsidRDefault="004D2D31" w:rsidP="00D17B73">
      <w:pPr>
        <w:rPr>
          <w:u w:val="single"/>
        </w:rPr>
      </w:pPr>
      <w:r w:rsidRPr="002C3A14">
        <w:rPr>
          <w:noProof/>
          <w:u w:val="single"/>
          <w:lang w:val="en-US"/>
        </w:rPr>
        <w:lastRenderedPageBreak/>
        <w:drawing>
          <wp:anchor distT="0" distB="0" distL="114300" distR="114300" simplePos="0" relativeHeight="251665408" behindDoc="0" locked="0" layoutInCell="1" allowOverlap="1" wp14:anchorId="5649C628" wp14:editId="6743D1FC">
            <wp:simplePos x="0" y="0"/>
            <wp:positionH relativeFrom="column">
              <wp:posOffset>0</wp:posOffset>
            </wp:positionH>
            <wp:positionV relativeFrom="paragraph">
              <wp:posOffset>285750</wp:posOffset>
            </wp:positionV>
            <wp:extent cx="5760720" cy="3157855"/>
            <wp:effectExtent l="0" t="0" r="5080" b="4445"/>
            <wp:wrapSquare wrapText="bothSides"/>
            <wp:docPr id="4747685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6855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157855"/>
                    </a:xfrm>
                    <a:prstGeom prst="rect">
                      <a:avLst/>
                    </a:prstGeom>
                  </pic:spPr>
                </pic:pic>
              </a:graphicData>
            </a:graphic>
            <wp14:sizeRelH relativeFrom="page">
              <wp14:pctWidth>0</wp14:pctWidth>
            </wp14:sizeRelH>
            <wp14:sizeRelV relativeFrom="page">
              <wp14:pctHeight>0</wp14:pctHeight>
            </wp14:sizeRelV>
          </wp:anchor>
        </w:drawing>
      </w:r>
    </w:p>
    <w:p w14:paraId="7519BDD5" w14:textId="77777777" w:rsidR="004D2D31" w:rsidRDefault="004D2D31" w:rsidP="00D17B73">
      <w:pPr>
        <w:rPr>
          <w:u w:val="single"/>
        </w:rPr>
      </w:pPr>
    </w:p>
    <w:p w14:paraId="352754A0" w14:textId="1FF58174" w:rsidR="004D2D31" w:rsidRDefault="004D2D31" w:rsidP="00D17B73">
      <w:pPr>
        <w:rPr>
          <w:u w:val="single"/>
        </w:rPr>
      </w:pPr>
      <w:r w:rsidRPr="002C3A14">
        <w:rPr>
          <w:noProof/>
          <w:u w:val="single"/>
          <w:lang w:val="en-US"/>
        </w:rPr>
        <w:drawing>
          <wp:anchor distT="0" distB="0" distL="114300" distR="114300" simplePos="0" relativeHeight="251660288" behindDoc="0" locked="0" layoutInCell="1" allowOverlap="1" wp14:anchorId="626450C0" wp14:editId="7401AF52">
            <wp:simplePos x="0" y="0"/>
            <wp:positionH relativeFrom="column">
              <wp:posOffset>-69215</wp:posOffset>
            </wp:positionH>
            <wp:positionV relativeFrom="paragraph">
              <wp:posOffset>233738</wp:posOffset>
            </wp:positionV>
            <wp:extent cx="5606415" cy="3072765"/>
            <wp:effectExtent l="0" t="0" r="0" b="635"/>
            <wp:wrapSquare wrapText="bothSides"/>
            <wp:docPr id="4479183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1833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06415" cy="3072765"/>
                    </a:xfrm>
                    <a:prstGeom prst="rect">
                      <a:avLst/>
                    </a:prstGeom>
                  </pic:spPr>
                </pic:pic>
              </a:graphicData>
            </a:graphic>
            <wp14:sizeRelH relativeFrom="page">
              <wp14:pctWidth>0</wp14:pctWidth>
            </wp14:sizeRelH>
            <wp14:sizeRelV relativeFrom="page">
              <wp14:pctHeight>0</wp14:pctHeight>
            </wp14:sizeRelV>
          </wp:anchor>
        </w:drawing>
      </w:r>
    </w:p>
    <w:p w14:paraId="61572B71" w14:textId="77777777" w:rsidR="004D2D31" w:rsidRDefault="004D2D31" w:rsidP="004D2D31">
      <w:pPr>
        <w:rPr>
          <w:u w:val="single"/>
        </w:rPr>
      </w:pPr>
    </w:p>
    <w:p w14:paraId="682A7E11" w14:textId="77777777" w:rsidR="004D2D31" w:rsidRPr="00456BAD" w:rsidRDefault="004D2D31" w:rsidP="004D2D31">
      <w:pPr>
        <w:rPr>
          <w:u w:val="single"/>
          <w:lang w:val="en-US"/>
        </w:rPr>
      </w:pPr>
      <w:r>
        <w:rPr>
          <w:u w:val="single"/>
          <w:lang w:val="en-US"/>
        </w:rPr>
        <w:t>Link:</w:t>
      </w:r>
      <w:r w:rsidRPr="002C3A14">
        <w:rPr>
          <w:lang w:val="en-US"/>
        </w:rPr>
        <w:t xml:space="preserve"> </w:t>
      </w:r>
      <w:hyperlink r:id="rId9" w:history="1">
        <w:r w:rsidRPr="00456BAD">
          <w:rPr>
            <w:rStyle w:val="Hyperlink"/>
            <w:lang w:val="en-US"/>
          </w:rPr>
          <w:t>https://ellie-app.com/yBzzNbgccDpa1</w:t>
        </w:r>
      </w:hyperlink>
    </w:p>
    <w:p w14:paraId="3F108A5A" w14:textId="77777777" w:rsidR="004D2D31" w:rsidRPr="00456BAD" w:rsidRDefault="004D2D31" w:rsidP="00D17B73">
      <w:pPr>
        <w:rPr>
          <w:u w:val="single"/>
          <w:lang w:val="en-US"/>
        </w:rPr>
      </w:pPr>
    </w:p>
    <w:p w14:paraId="3E90C90D" w14:textId="5CF807A9" w:rsidR="002C3A14" w:rsidRDefault="002C3A14" w:rsidP="002C3A14">
      <w:pPr>
        <w:rPr>
          <w:u w:val="single"/>
        </w:rPr>
      </w:pPr>
      <w:r w:rsidRPr="00D17B73">
        <w:rPr>
          <w:u w:val="single"/>
        </w:rPr>
        <w:t xml:space="preserve">Aufgabe </w:t>
      </w:r>
      <w:r w:rsidR="0035524C">
        <w:rPr>
          <w:u w:val="single"/>
        </w:rPr>
        <w:t>4</w:t>
      </w:r>
      <w:r w:rsidRPr="00D17B73">
        <w:rPr>
          <w:u w:val="single"/>
        </w:rPr>
        <w:t xml:space="preserve">) </w:t>
      </w:r>
    </w:p>
    <w:p w14:paraId="40A995CD" w14:textId="553C2979" w:rsidR="00DE5A3D" w:rsidRDefault="002C3A14" w:rsidP="002C3A14">
      <w:r>
        <w:rPr>
          <w:u w:val="single"/>
        </w:rPr>
        <w:t>Erklärung:</w:t>
      </w:r>
      <w:r w:rsidR="00DE5A3D">
        <w:t xml:space="preserve"> </w:t>
      </w:r>
      <w:r w:rsidR="00DE5A3D" w:rsidRPr="00DE5A3D">
        <w:t xml:space="preserve">Das Programm verwendet dieselbe Datenaufbereitung und Gruppierung wie in Aufgabe 2.3. Aus dem Datensatz werden alle Autos mit vollständigen Werten für </w:t>
      </w:r>
      <w:proofErr w:type="spellStart"/>
      <w:r w:rsidR="00DE5A3D" w:rsidRPr="00DE5A3D">
        <w:t>cityMPG</w:t>
      </w:r>
      <w:proofErr w:type="spellEnd"/>
      <w:r w:rsidR="00DE5A3D" w:rsidRPr="00DE5A3D">
        <w:t xml:space="preserve">, </w:t>
      </w:r>
      <w:proofErr w:type="spellStart"/>
      <w:r w:rsidR="00DE5A3D" w:rsidRPr="00DE5A3D">
        <w:t>retailPrice</w:t>
      </w:r>
      <w:proofErr w:type="spellEnd"/>
      <w:r w:rsidR="00DE5A3D" w:rsidRPr="00DE5A3D">
        <w:t xml:space="preserve">, </w:t>
      </w:r>
      <w:proofErr w:type="spellStart"/>
      <w:r w:rsidR="00DE5A3D" w:rsidRPr="00DE5A3D">
        <w:t>dealerCost</w:t>
      </w:r>
      <w:proofErr w:type="spellEnd"/>
      <w:r w:rsidR="00DE5A3D" w:rsidRPr="00DE5A3D">
        <w:t xml:space="preserve"> und </w:t>
      </w:r>
      <w:proofErr w:type="spellStart"/>
      <w:r w:rsidR="00DE5A3D" w:rsidRPr="00DE5A3D">
        <w:t>carLen</w:t>
      </w:r>
      <w:proofErr w:type="spellEnd"/>
      <w:r w:rsidR="00DE5A3D" w:rsidRPr="00DE5A3D">
        <w:t xml:space="preserve"> verwendet, eine Fahrzeugklasse wie SUV ausgewählt und für diese der durchschnittliche </w:t>
      </w:r>
      <w:proofErr w:type="spellStart"/>
      <w:r w:rsidR="00DE5A3D" w:rsidRPr="00DE5A3D">
        <w:t>cityMPG</w:t>
      </w:r>
      <w:proofErr w:type="spellEnd"/>
      <w:r w:rsidR="00DE5A3D" w:rsidRPr="00DE5A3D">
        <w:t xml:space="preserve"> berechnet. Daraus entstehen wieder drei Teilmengen: </w:t>
      </w:r>
      <w:r w:rsidR="00DE5A3D" w:rsidRPr="00DE5A3D">
        <w:lastRenderedPageBreak/>
        <w:t xml:space="preserve">Autos außerhalb der gewählten Klasse, Autos innerhalb der Klasse mit </w:t>
      </w:r>
      <w:proofErr w:type="spellStart"/>
      <w:r w:rsidR="00DE5A3D" w:rsidRPr="00DE5A3D">
        <w:t>cityMPG</w:t>
      </w:r>
      <w:proofErr w:type="spellEnd"/>
      <w:r w:rsidR="00DE5A3D" w:rsidRPr="00DE5A3D">
        <w:t xml:space="preserve"> unter dem Durchschnitt und Autos innerhalb der Klasse mit </w:t>
      </w:r>
      <w:proofErr w:type="spellStart"/>
      <w:r w:rsidR="00DE5A3D" w:rsidRPr="00DE5A3D">
        <w:t>cityMPG</w:t>
      </w:r>
      <w:proofErr w:type="spellEnd"/>
      <w:r w:rsidR="00DE5A3D" w:rsidRPr="00DE5A3D">
        <w:t xml:space="preserve"> über oder gleich dem Durchschnitt. Im Unterschied zu Aufgabe 2.3 werden diese drei Gruppen jetzt in einem gemeinsamen Scatterplot mit den Achsen </w:t>
      </w:r>
      <w:proofErr w:type="spellStart"/>
      <w:r w:rsidR="00DE5A3D" w:rsidRPr="00DE5A3D">
        <w:t>dealerCost</w:t>
      </w:r>
      <w:proofErr w:type="spellEnd"/>
      <w:r w:rsidR="00DE5A3D" w:rsidRPr="00DE5A3D">
        <w:t xml:space="preserve"> und </w:t>
      </w:r>
      <w:proofErr w:type="spellStart"/>
      <w:r w:rsidR="00DE5A3D" w:rsidRPr="00DE5A3D">
        <w:t>carLen</w:t>
      </w:r>
      <w:proofErr w:type="spellEnd"/>
      <w:r w:rsidR="00DE5A3D" w:rsidRPr="00DE5A3D">
        <w:t xml:space="preserve"> dargestellt. Da </w:t>
      </w:r>
      <w:proofErr w:type="spellStart"/>
      <w:r w:rsidR="00DE5A3D" w:rsidRPr="00DE5A3D">
        <w:t>cityMPG</w:t>
      </w:r>
      <w:proofErr w:type="spellEnd"/>
      <w:r w:rsidR="00DE5A3D" w:rsidRPr="00DE5A3D">
        <w:t xml:space="preserve"> hier nicht auf einer Achse liegt, kann die Entscheidungsgrenze nicht mehr direkt als Linie eingezeichnet werden. Die dritte Teilmenge, also die Autos der gewählten Klasse oberhalb des Durchschnitts, soll dennoch sofort ins Auge fallen. Das Programm zeigt dafür zwei Versionen derselben Darstellung untereinander, die sich bewusst von Farbe, Größe und Form aus Aufgabe 2.3 unterscheiden: einmal mit Unterscheidung über Sättigung und Helligkeit und einmal über Umrandung und Füllung. Dadurch wird sichtbar, mit welchen weiteren visuellen Mitteln sich eine Teilmenge in einem Scatterplot wirkungsvoll hervorheben lässt, auch </w:t>
      </w:r>
      <w:proofErr w:type="gramStart"/>
      <w:r w:rsidR="00DE5A3D" w:rsidRPr="00DE5A3D">
        <w:t>ohne</w:t>
      </w:r>
      <w:proofErr w:type="gramEnd"/>
      <w:r w:rsidR="00DE5A3D" w:rsidRPr="00DE5A3D">
        <w:t xml:space="preserve"> dass die Entscheidungsgrenze selbst dargestellt wird.</w:t>
      </w:r>
    </w:p>
    <w:p w14:paraId="74A43897" w14:textId="15F87824" w:rsidR="002C3A14" w:rsidRPr="00456BAD" w:rsidRDefault="007931DD" w:rsidP="002C3A14">
      <w:pPr>
        <w:rPr>
          <w:lang w:val="en-US"/>
        </w:rPr>
      </w:pPr>
      <w:r w:rsidRPr="00622080">
        <w:rPr>
          <w:noProof/>
          <w:u w:val="single"/>
        </w:rPr>
        <w:drawing>
          <wp:anchor distT="0" distB="0" distL="114300" distR="114300" simplePos="0" relativeHeight="251661312" behindDoc="0" locked="0" layoutInCell="1" allowOverlap="1" wp14:anchorId="426E25A0" wp14:editId="33FABC19">
            <wp:simplePos x="0" y="0"/>
            <wp:positionH relativeFrom="column">
              <wp:posOffset>-59690</wp:posOffset>
            </wp:positionH>
            <wp:positionV relativeFrom="paragraph">
              <wp:posOffset>281305</wp:posOffset>
            </wp:positionV>
            <wp:extent cx="4026535" cy="2768600"/>
            <wp:effectExtent l="0" t="0" r="0" b="0"/>
            <wp:wrapSquare wrapText="bothSides"/>
            <wp:docPr id="20701303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3039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26535" cy="2768600"/>
                    </a:xfrm>
                    <a:prstGeom prst="rect">
                      <a:avLst/>
                    </a:prstGeom>
                  </pic:spPr>
                </pic:pic>
              </a:graphicData>
            </a:graphic>
            <wp14:sizeRelH relativeFrom="page">
              <wp14:pctWidth>0</wp14:pctWidth>
            </wp14:sizeRelH>
            <wp14:sizeRelV relativeFrom="page">
              <wp14:pctHeight>0</wp14:pctHeight>
            </wp14:sizeRelV>
          </wp:anchor>
        </w:drawing>
      </w:r>
      <w:r w:rsidR="002C3A14" w:rsidRPr="00456BAD">
        <w:rPr>
          <w:u w:val="single"/>
          <w:lang w:val="en-US"/>
        </w:rPr>
        <w:t>Screenshots:</w:t>
      </w:r>
    </w:p>
    <w:p w14:paraId="3CA90FBD" w14:textId="69D486E5" w:rsidR="004D2D31" w:rsidRPr="00456BAD" w:rsidRDefault="004D2D31" w:rsidP="002C3A14">
      <w:pPr>
        <w:rPr>
          <w:u w:val="single"/>
          <w:lang w:val="en-US"/>
        </w:rPr>
      </w:pPr>
    </w:p>
    <w:p w14:paraId="6CC76829" w14:textId="6AE2E091" w:rsidR="007931DD" w:rsidRPr="00456BAD" w:rsidRDefault="007931DD" w:rsidP="002C3A14">
      <w:pPr>
        <w:rPr>
          <w:u w:val="single"/>
          <w:lang w:val="en-US"/>
        </w:rPr>
      </w:pPr>
    </w:p>
    <w:p w14:paraId="0749E69B" w14:textId="7FBC24DB" w:rsidR="007931DD" w:rsidRPr="00456BAD" w:rsidRDefault="007931DD" w:rsidP="002C3A14">
      <w:pPr>
        <w:rPr>
          <w:u w:val="single"/>
          <w:lang w:val="en-US"/>
        </w:rPr>
      </w:pPr>
    </w:p>
    <w:p w14:paraId="00C3F5C9" w14:textId="7428E087" w:rsidR="002C3A14" w:rsidRPr="00456BAD" w:rsidRDefault="002C3A14" w:rsidP="002C3A14">
      <w:pPr>
        <w:rPr>
          <w:lang w:val="en-US"/>
        </w:rPr>
      </w:pPr>
    </w:p>
    <w:p w14:paraId="40B90DF7" w14:textId="65DCA5F8" w:rsidR="00800563" w:rsidRDefault="004D2D31" w:rsidP="00D17B73">
      <w:pPr>
        <w:rPr>
          <w:lang w:val="en-US"/>
        </w:rPr>
      </w:pPr>
      <w:r w:rsidRPr="00DE5A3D">
        <w:rPr>
          <w:noProof/>
          <w:u w:val="single"/>
        </w:rPr>
        <w:drawing>
          <wp:anchor distT="0" distB="0" distL="114300" distR="114300" simplePos="0" relativeHeight="251662336" behindDoc="1" locked="0" layoutInCell="1" allowOverlap="1" wp14:anchorId="2B0079BB" wp14:editId="0C6FB18A">
            <wp:simplePos x="0" y="0"/>
            <wp:positionH relativeFrom="column">
              <wp:posOffset>-13970</wp:posOffset>
            </wp:positionH>
            <wp:positionV relativeFrom="paragraph">
              <wp:posOffset>1857606</wp:posOffset>
            </wp:positionV>
            <wp:extent cx="4488180" cy="2425065"/>
            <wp:effectExtent l="0" t="0" r="0" b="635"/>
            <wp:wrapSquare wrapText="bothSides"/>
            <wp:docPr id="18312935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9356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88180" cy="2425065"/>
                    </a:xfrm>
                    <a:prstGeom prst="rect">
                      <a:avLst/>
                    </a:prstGeom>
                  </pic:spPr>
                </pic:pic>
              </a:graphicData>
            </a:graphic>
            <wp14:sizeRelH relativeFrom="page">
              <wp14:pctWidth>0</wp14:pctWidth>
            </wp14:sizeRelH>
            <wp14:sizeRelV relativeFrom="page">
              <wp14:pctHeight>0</wp14:pctHeight>
            </wp14:sizeRelV>
          </wp:anchor>
        </w:drawing>
      </w:r>
    </w:p>
    <w:p w14:paraId="681AD59C" w14:textId="77777777" w:rsidR="004D2D31" w:rsidRPr="004D2D31" w:rsidRDefault="004D2D31" w:rsidP="004D2D31">
      <w:pPr>
        <w:rPr>
          <w:lang w:val="en-US"/>
        </w:rPr>
      </w:pPr>
    </w:p>
    <w:p w14:paraId="516B28EA" w14:textId="77777777" w:rsidR="004D2D31" w:rsidRPr="004D2D31" w:rsidRDefault="004D2D31" w:rsidP="004D2D31">
      <w:pPr>
        <w:rPr>
          <w:lang w:val="en-US"/>
        </w:rPr>
      </w:pPr>
    </w:p>
    <w:p w14:paraId="799A04E6" w14:textId="77777777" w:rsidR="004D2D31" w:rsidRPr="004D2D31" w:rsidRDefault="004D2D31" w:rsidP="004D2D31">
      <w:pPr>
        <w:rPr>
          <w:lang w:val="en-US"/>
        </w:rPr>
      </w:pPr>
    </w:p>
    <w:p w14:paraId="2FE25B05" w14:textId="77777777" w:rsidR="004D2D31" w:rsidRPr="004D2D31" w:rsidRDefault="004D2D31" w:rsidP="004D2D31">
      <w:pPr>
        <w:rPr>
          <w:lang w:val="en-US"/>
        </w:rPr>
      </w:pPr>
    </w:p>
    <w:p w14:paraId="0E562AF9" w14:textId="77777777" w:rsidR="004D2D31" w:rsidRPr="004D2D31" w:rsidRDefault="004D2D31" w:rsidP="004D2D31">
      <w:pPr>
        <w:rPr>
          <w:lang w:val="en-US"/>
        </w:rPr>
      </w:pPr>
    </w:p>
    <w:p w14:paraId="20877031" w14:textId="77777777" w:rsidR="004D2D31" w:rsidRPr="004D2D31" w:rsidRDefault="004D2D31" w:rsidP="004D2D31">
      <w:pPr>
        <w:rPr>
          <w:lang w:val="en-US"/>
        </w:rPr>
      </w:pPr>
    </w:p>
    <w:p w14:paraId="06D6D8A1" w14:textId="77777777" w:rsidR="004D2D31" w:rsidRPr="004D2D31" w:rsidRDefault="004D2D31" w:rsidP="004D2D31">
      <w:pPr>
        <w:rPr>
          <w:lang w:val="en-US"/>
        </w:rPr>
      </w:pPr>
    </w:p>
    <w:p w14:paraId="109690BA" w14:textId="77777777" w:rsidR="004D2D31" w:rsidRPr="004D2D31" w:rsidRDefault="004D2D31" w:rsidP="004D2D31">
      <w:pPr>
        <w:rPr>
          <w:lang w:val="en-US"/>
        </w:rPr>
      </w:pPr>
    </w:p>
    <w:p w14:paraId="201BF2E4" w14:textId="77777777" w:rsidR="004D2D31" w:rsidRPr="004D2D31" w:rsidRDefault="004D2D31" w:rsidP="004D2D31">
      <w:pPr>
        <w:rPr>
          <w:lang w:val="en-US"/>
        </w:rPr>
      </w:pPr>
    </w:p>
    <w:p w14:paraId="594BC05D" w14:textId="77777777" w:rsidR="004D2D31" w:rsidRPr="004D2D31" w:rsidRDefault="004D2D31" w:rsidP="004D2D31">
      <w:pPr>
        <w:rPr>
          <w:lang w:val="en-US"/>
        </w:rPr>
      </w:pPr>
    </w:p>
    <w:p w14:paraId="3939F66A" w14:textId="77777777" w:rsidR="004D2D31" w:rsidRPr="004D2D31" w:rsidRDefault="004D2D31" w:rsidP="004D2D31">
      <w:pPr>
        <w:rPr>
          <w:lang w:val="en-US"/>
        </w:rPr>
      </w:pPr>
    </w:p>
    <w:p w14:paraId="7BFFD516" w14:textId="77777777" w:rsidR="004D2D31" w:rsidRPr="004D2D31" w:rsidRDefault="004D2D31" w:rsidP="004D2D31">
      <w:pPr>
        <w:rPr>
          <w:lang w:val="en-US"/>
        </w:rPr>
      </w:pPr>
    </w:p>
    <w:p w14:paraId="01DD2F1F" w14:textId="77777777" w:rsidR="004D2D31" w:rsidRPr="004D2D31" w:rsidRDefault="004D2D31" w:rsidP="004D2D31">
      <w:pPr>
        <w:rPr>
          <w:lang w:val="en-US"/>
        </w:rPr>
      </w:pPr>
    </w:p>
    <w:p w14:paraId="58C30DBC" w14:textId="77777777" w:rsidR="004D2D31" w:rsidRPr="004D2D31" w:rsidRDefault="004D2D31" w:rsidP="004D2D31">
      <w:pPr>
        <w:rPr>
          <w:lang w:val="en-US"/>
        </w:rPr>
      </w:pPr>
    </w:p>
    <w:p w14:paraId="7855C873" w14:textId="77777777" w:rsidR="004D2D31" w:rsidRDefault="004D2D31" w:rsidP="004D2D31">
      <w:pPr>
        <w:rPr>
          <w:lang w:val="en-US"/>
        </w:rPr>
      </w:pPr>
    </w:p>
    <w:p w14:paraId="57348E23" w14:textId="77777777" w:rsidR="004D2D31" w:rsidRPr="00456BAD" w:rsidRDefault="004D2D31" w:rsidP="004D2D31">
      <w:pPr>
        <w:rPr>
          <w:lang w:val="en-US"/>
        </w:rPr>
      </w:pPr>
      <w:r w:rsidRPr="00456BAD">
        <w:rPr>
          <w:u w:val="single"/>
          <w:lang w:val="en-US"/>
        </w:rPr>
        <w:t>Link:</w:t>
      </w:r>
      <w:r w:rsidRPr="00456BAD">
        <w:rPr>
          <w:lang w:val="en-US"/>
        </w:rPr>
        <w:t xml:space="preserve"> https://ellie-app.com/yBB3KcWMcMXa1 </w:t>
      </w:r>
    </w:p>
    <w:p w14:paraId="54403C04" w14:textId="77777777" w:rsidR="008B4DF9" w:rsidRPr="00456BAD" w:rsidRDefault="008B4DF9" w:rsidP="004D2D31">
      <w:pPr>
        <w:rPr>
          <w:lang w:val="en-US"/>
        </w:rPr>
      </w:pPr>
    </w:p>
    <w:p w14:paraId="45F5C457" w14:textId="37F41B18" w:rsidR="008B4DF9" w:rsidRDefault="008B4DF9" w:rsidP="004D2D31">
      <w:r>
        <w:t>Zusatzaufgabe auf der nächsten Seite</w:t>
      </w:r>
    </w:p>
    <w:p w14:paraId="6535F55A" w14:textId="1D5BF3FE" w:rsidR="008B4DF9" w:rsidRPr="00B26365" w:rsidRDefault="008B4DF9" w:rsidP="004D2D31">
      <w:pPr>
        <w:rPr>
          <w:b/>
          <w:bCs/>
          <w:u w:val="single"/>
        </w:rPr>
      </w:pPr>
      <w:r w:rsidRPr="00B26365">
        <w:rPr>
          <w:b/>
          <w:bCs/>
          <w:u w:val="single"/>
        </w:rPr>
        <w:lastRenderedPageBreak/>
        <w:t xml:space="preserve">Zusatzaufgabe: </w:t>
      </w:r>
    </w:p>
    <w:p w14:paraId="2B37EC93" w14:textId="77777777" w:rsidR="008B4DF9" w:rsidRPr="008B4DF9" w:rsidRDefault="008B4DF9" w:rsidP="008B4DF9">
      <w:r w:rsidRPr="00B26365">
        <w:rPr>
          <w:b/>
          <w:bCs/>
        </w:rPr>
        <w:t>Erklärung</w:t>
      </w:r>
      <w:r>
        <w:t xml:space="preserve">: </w:t>
      </w:r>
      <w:r w:rsidRPr="008B4DF9">
        <w:t xml:space="preserve">Das Programm baut auf der Datenaufbereitung aus Aufgabe 2.3 auf: Es nimmt nur Autos mit vollständigen Werten für </w:t>
      </w:r>
      <w:proofErr w:type="spellStart"/>
      <w:r w:rsidRPr="008B4DF9">
        <w:t>cityMPG</w:t>
      </w:r>
      <w:proofErr w:type="spellEnd"/>
      <w:r w:rsidRPr="008B4DF9">
        <w:t xml:space="preserve">, </w:t>
      </w:r>
      <w:proofErr w:type="spellStart"/>
      <w:r w:rsidRPr="008B4DF9">
        <w:t>retailPrice</w:t>
      </w:r>
      <w:proofErr w:type="spellEnd"/>
      <w:r w:rsidRPr="008B4DF9">
        <w:t xml:space="preserve">, </w:t>
      </w:r>
      <w:proofErr w:type="spellStart"/>
      <w:r w:rsidRPr="008B4DF9">
        <w:t>dealerCost</w:t>
      </w:r>
      <w:proofErr w:type="spellEnd"/>
      <w:r w:rsidRPr="008B4DF9">
        <w:t xml:space="preserve"> und </w:t>
      </w:r>
      <w:proofErr w:type="spellStart"/>
      <w:r w:rsidRPr="008B4DF9">
        <w:t>carLen</w:t>
      </w:r>
      <w:proofErr w:type="spellEnd"/>
      <w:r w:rsidRPr="008B4DF9">
        <w:t xml:space="preserve"> und betrachtet wieder eine Fahrzeugklasse, hier SUV. Zusätzlich wird der Stadtverbrauch jedes Autos mit der Formel L/100 km = 235,214583 / </w:t>
      </w:r>
      <w:proofErr w:type="spellStart"/>
      <w:r w:rsidRPr="008B4DF9">
        <w:t>cityMPG</w:t>
      </w:r>
      <w:proofErr w:type="spellEnd"/>
      <w:r w:rsidRPr="008B4DF9">
        <w:t xml:space="preserve"> in Liter pro 100 km umgerechnet. Auf dieser umgerechneten Basis </w:t>
      </w:r>
      <w:proofErr w:type="gramStart"/>
      <w:r w:rsidRPr="008B4DF9">
        <w:t>werden</w:t>
      </w:r>
      <w:proofErr w:type="gramEnd"/>
      <w:r w:rsidRPr="008B4DF9">
        <w:t xml:space="preserve"> der durchschnittliche Verbrauch der Klasse und die Teilmengen (2) und (3) neu berechnet, denn bei L/100 km bedeutet ein hoher Wert hohen Verbrauch und damit schlechte Effizienz, also genau umgekehrt zu MPG. Anschließend werden zwei Scatterplots nebeneinander gezeigt: links der Original-Plot aus Aufgabe 2.3 mit </w:t>
      </w:r>
      <w:proofErr w:type="spellStart"/>
      <w:r w:rsidRPr="008B4DF9">
        <w:t>cityMPG</w:t>
      </w:r>
      <w:proofErr w:type="spellEnd"/>
      <w:r w:rsidRPr="008B4DF9">
        <w:t xml:space="preserve"> gegen </w:t>
      </w:r>
      <w:proofErr w:type="spellStart"/>
      <w:r w:rsidRPr="008B4DF9">
        <w:t>retailPrice</w:t>
      </w:r>
      <w:proofErr w:type="spellEnd"/>
      <w:r w:rsidRPr="008B4DF9">
        <w:t xml:space="preserve">, rechts derselbe Plot mit Liter pro 100 km gegen </w:t>
      </w:r>
      <w:proofErr w:type="spellStart"/>
      <w:r w:rsidRPr="008B4DF9">
        <w:t>retailPrice</w:t>
      </w:r>
      <w:proofErr w:type="spellEnd"/>
      <w:r w:rsidRPr="008B4DF9">
        <w:t>, jeweils mit gestrichelter Durchschnittslinie der gewählten Klasse. Im Vergleich fällt auf, dass die Punktwolke bei MPG annähernd gleichmäßig gestreckt erscheint, während sie nach der Umrechnung in L/100 km zusammengedrückt und nichtlinear verzerrt wirkt. Genau das ist der Kern des in der Aufgabe als Pflichtlektüre genannten Artikels „Die paradoxe Mathematik des Benzinverbrauchs“ (Zeit, 24. Juli 2015): MPG ist als Maß irreführend, weil eine Verbesserung um wenige MPG bei einem verbrauchsstarken Auto in absoluten Litern deutlich mehr Kraftstoff spart als eine vergleichbare MPG-Verbesserung bei einem ohnehin sparsamen Auto. In der L/100-km-Darstellung wird dieser Unterschied direkt sichtbar, während er in der MPG-Darstellung optisch unterschätzt wird.</w:t>
      </w:r>
    </w:p>
    <w:p w14:paraId="05EACAE0" w14:textId="1B7B7E99" w:rsidR="008B4DF9" w:rsidRPr="00DE5A3D" w:rsidRDefault="008B4DF9" w:rsidP="004D2D31"/>
    <w:p w14:paraId="760F52AD" w14:textId="6DFEACD2" w:rsidR="004D2D31" w:rsidRPr="00456BAD" w:rsidRDefault="008B4DF9" w:rsidP="004D2D31">
      <w:r w:rsidRPr="00B26365">
        <w:rPr>
          <w:b/>
          <w:bCs/>
          <w:noProof/>
          <w:lang w:val="en-US"/>
        </w:rPr>
        <w:drawing>
          <wp:anchor distT="0" distB="0" distL="114300" distR="114300" simplePos="0" relativeHeight="251666432" behindDoc="0" locked="0" layoutInCell="1" allowOverlap="1" wp14:anchorId="1809B034" wp14:editId="2C5C6FED">
            <wp:simplePos x="0" y="0"/>
            <wp:positionH relativeFrom="column">
              <wp:posOffset>-69100</wp:posOffset>
            </wp:positionH>
            <wp:positionV relativeFrom="paragraph">
              <wp:posOffset>247650</wp:posOffset>
            </wp:positionV>
            <wp:extent cx="5760720" cy="4048760"/>
            <wp:effectExtent l="0" t="0" r="5080" b="2540"/>
            <wp:wrapSquare wrapText="bothSides"/>
            <wp:docPr id="18531553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5536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4048760"/>
                    </a:xfrm>
                    <a:prstGeom prst="rect">
                      <a:avLst/>
                    </a:prstGeom>
                  </pic:spPr>
                </pic:pic>
              </a:graphicData>
            </a:graphic>
            <wp14:sizeRelH relativeFrom="page">
              <wp14:pctWidth>0</wp14:pctWidth>
            </wp14:sizeRelH>
            <wp14:sizeRelV relativeFrom="page">
              <wp14:pctHeight>0</wp14:pctHeight>
            </wp14:sizeRelV>
          </wp:anchor>
        </w:drawing>
      </w:r>
      <w:r w:rsidRPr="00456BAD">
        <w:rPr>
          <w:b/>
          <w:bCs/>
        </w:rPr>
        <w:t>Screenshots</w:t>
      </w:r>
      <w:r w:rsidRPr="00456BAD">
        <w:t>:</w:t>
      </w:r>
    </w:p>
    <w:p w14:paraId="15A7E0B6" w14:textId="30117854" w:rsidR="008B4DF9" w:rsidRPr="00456BAD" w:rsidRDefault="008B4DF9" w:rsidP="004D2D31"/>
    <w:p w14:paraId="645027DA" w14:textId="2C8E184B" w:rsidR="008B4DF9" w:rsidRPr="00456BAD" w:rsidRDefault="008B4DF9" w:rsidP="004D2D31">
      <w:r w:rsidRPr="00456BAD">
        <w:t>Weitere Screenshots auf der nächsten Seite</w:t>
      </w:r>
    </w:p>
    <w:p w14:paraId="6CD6A5D3" w14:textId="24BB7BAE" w:rsidR="008B4DF9" w:rsidRPr="00456BAD" w:rsidRDefault="008B4DF9" w:rsidP="008B4DF9">
      <w:r w:rsidRPr="008B4DF9">
        <w:rPr>
          <w:noProof/>
          <w:lang w:val="en-US"/>
        </w:rPr>
        <w:lastRenderedPageBreak/>
        <w:drawing>
          <wp:anchor distT="0" distB="0" distL="114300" distR="114300" simplePos="0" relativeHeight="251667456" behindDoc="0" locked="0" layoutInCell="1" allowOverlap="1" wp14:anchorId="399C5306" wp14:editId="3D74292D">
            <wp:simplePos x="0" y="0"/>
            <wp:positionH relativeFrom="column">
              <wp:posOffset>86995</wp:posOffset>
            </wp:positionH>
            <wp:positionV relativeFrom="paragraph">
              <wp:posOffset>231</wp:posOffset>
            </wp:positionV>
            <wp:extent cx="4652010" cy="3269615"/>
            <wp:effectExtent l="0" t="0" r="0" b="0"/>
            <wp:wrapSquare wrapText="bothSides"/>
            <wp:docPr id="19032022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0224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52010" cy="3269615"/>
                    </a:xfrm>
                    <a:prstGeom prst="rect">
                      <a:avLst/>
                    </a:prstGeom>
                  </pic:spPr>
                </pic:pic>
              </a:graphicData>
            </a:graphic>
            <wp14:sizeRelH relativeFrom="page">
              <wp14:pctWidth>0</wp14:pctWidth>
            </wp14:sizeRelH>
            <wp14:sizeRelV relativeFrom="page">
              <wp14:pctHeight>0</wp14:pctHeight>
            </wp14:sizeRelV>
          </wp:anchor>
        </w:drawing>
      </w:r>
    </w:p>
    <w:p w14:paraId="0E719D3D" w14:textId="77777777" w:rsidR="008B4DF9" w:rsidRPr="00456BAD" w:rsidRDefault="008B4DF9" w:rsidP="008B4DF9"/>
    <w:p w14:paraId="0CA56D2C" w14:textId="77777777" w:rsidR="008B4DF9" w:rsidRPr="00456BAD" w:rsidRDefault="008B4DF9" w:rsidP="008B4DF9"/>
    <w:p w14:paraId="322DE290" w14:textId="77777777" w:rsidR="008B4DF9" w:rsidRPr="00456BAD" w:rsidRDefault="008B4DF9" w:rsidP="008B4DF9"/>
    <w:p w14:paraId="771C6E16" w14:textId="77777777" w:rsidR="008B4DF9" w:rsidRPr="00456BAD" w:rsidRDefault="008B4DF9" w:rsidP="008B4DF9"/>
    <w:p w14:paraId="6F15723D" w14:textId="77777777" w:rsidR="008B4DF9" w:rsidRPr="00456BAD" w:rsidRDefault="008B4DF9" w:rsidP="008B4DF9"/>
    <w:p w14:paraId="56533965" w14:textId="77777777" w:rsidR="008B4DF9" w:rsidRPr="00456BAD" w:rsidRDefault="008B4DF9" w:rsidP="008B4DF9"/>
    <w:p w14:paraId="5E92F860" w14:textId="77777777" w:rsidR="008B4DF9" w:rsidRPr="00456BAD" w:rsidRDefault="008B4DF9" w:rsidP="008B4DF9"/>
    <w:p w14:paraId="49802181" w14:textId="77777777" w:rsidR="008B4DF9" w:rsidRPr="00456BAD" w:rsidRDefault="008B4DF9" w:rsidP="008B4DF9"/>
    <w:p w14:paraId="2C3B6C31" w14:textId="77777777" w:rsidR="008B4DF9" w:rsidRPr="00456BAD" w:rsidRDefault="008B4DF9" w:rsidP="008B4DF9"/>
    <w:p w14:paraId="196514F5" w14:textId="77777777" w:rsidR="008B4DF9" w:rsidRPr="00456BAD" w:rsidRDefault="008B4DF9" w:rsidP="008B4DF9"/>
    <w:p w14:paraId="5067D9E7" w14:textId="77777777" w:rsidR="008B4DF9" w:rsidRPr="00456BAD" w:rsidRDefault="008B4DF9" w:rsidP="008B4DF9"/>
    <w:p w14:paraId="3CDBA89D" w14:textId="61CE2BD3" w:rsidR="008B4DF9" w:rsidRPr="008B4DF9" w:rsidRDefault="008B4DF9" w:rsidP="008B4DF9">
      <w:pPr>
        <w:rPr>
          <w:lang w:val="en-US"/>
        </w:rPr>
      </w:pPr>
      <w:r w:rsidRPr="00B26365">
        <w:rPr>
          <w:b/>
          <w:bCs/>
          <w:lang w:val="en-US"/>
        </w:rPr>
        <w:t>Link</w:t>
      </w:r>
      <w:r>
        <w:rPr>
          <w:lang w:val="en-US"/>
        </w:rPr>
        <w:t xml:space="preserve">: </w:t>
      </w:r>
      <w:r w:rsidRPr="00456BAD">
        <w:rPr>
          <w:lang w:val="en-US"/>
        </w:rPr>
        <w:t xml:space="preserve">https://ellie-app.com/yBBnyDRxSDVa1 </w:t>
      </w:r>
    </w:p>
    <w:sectPr w:rsidR="008B4DF9" w:rsidRPr="008B4DF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E1CE5"/>
    <w:multiLevelType w:val="hybridMultilevel"/>
    <w:tmpl w:val="6BCCD3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0658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B73"/>
    <w:rsid w:val="002C3A14"/>
    <w:rsid w:val="00303A3C"/>
    <w:rsid w:val="0035524C"/>
    <w:rsid w:val="00456BAD"/>
    <w:rsid w:val="004D2D31"/>
    <w:rsid w:val="00622080"/>
    <w:rsid w:val="006D1D73"/>
    <w:rsid w:val="007931DD"/>
    <w:rsid w:val="00800563"/>
    <w:rsid w:val="008B4DF9"/>
    <w:rsid w:val="00AD52D3"/>
    <w:rsid w:val="00B21B7E"/>
    <w:rsid w:val="00B26365"/>
    <w:rsid w:val="00C748F2"/>
    <w:rsid w:val="00D072D6"/>
    <w:rsid w:val="00D17B73"/>
    <w:rsid w:val="00D67FD1"/>
    <w:rsid w:val="00DE5A3D"/>
    <w:rsid w:val="00EB49DF"/>
    <w:rsid w:val="00F228CE"/>
    <w:rsid w:val="00F242C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76C4E"/>
  <w15:chartTrackingRefBased/>
  <w15:docId w15:val="{92247516-AE9D-4EC1-9154-534FCB9D7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17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17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17B7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17B7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17B7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17B7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17B7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17B7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17B7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17B7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17B7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17B7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17B7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17B7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17B7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17B7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17B7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17B73"/>
    <w:rPr>
      <w:rFonts w:eastAsiaTheme="majorEastAsia" w:cstheme="majorBidi"/>
      <w:color w:val="272727" w:themeColor="text1" w:themeTint="D8"/>
    </w:rPr>
  </w:style>
  <w:style w:type="paragraph" w:styleId="Titel">
    <w:name w:val="Title"/>
    <w:basedOn w:val="Standard"/>
    <w:next w:val="Standard"/>
    <w:link w:val="TitelZchn"/>
    <w:uiPriority w:val="10"/>
    <w:qFormat/>
    <w:rsid w:val="00D17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17B7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17B7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17B7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17B7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17B73"/>
    <w:rPr>
      <w:i/>
      <w:iCs/>
      <w:color w:val="404040" w:themeColor="text1" w:themeTint="BF"/>
    </w:rPr>
  </w:style>
  <w:style w:type="paragraph" w:styleId="Listenabsatz">
    <w:name w:val="List Paragraph"/>
    <w:basedOn w:val="Standard"/>
    <w:uiPriority w:val="34"/>
    <w:qFormat/>
    <w:rsid w:val="00D17B73"/>
    <w:pPr>
      <w:ind w:left="720"/>
      <w:contextualSpacing/>
    </w:pPr>
  </w:style>
  <w:style w:type="character" w:styleId="IntensiveHervorhebung">
    <w:name w:val="Intense Emphasis"/>
    <w:basedOn w:val="Absatz-Standardschriftart"/>
    <w:uiPriority w:val="21"/>
    <w:qFormat/>
    <w:rsid w:val="00D17B73"/>
    <w:rPr>
      <w:i/>
      <w:iCs/>
      <w:color w:val="0F4761" w:themeColor="accent1" w:themeShade="BF"/>
    </w:rPr>
  </w:style>
  <w:style w:type="paragraph" w:styleId="IntensivesZitat">
    <w:name w:val="Intense Quote"/>
    <w:basedOn w:val="Standard"/>
    <w:next w:val="Standard"/>
    <w:link w:val="IntensivesZitatZchn"/>
    <w:uiPriority w:val="30"/>
    <w:qFormat/>
    <w:rsid w:val="00D17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17B73"/>
    <w:rPr>
      <w:i/>
      <w:iCs/>
      <w:color w:val="0F4761" w:themeColor="accent1" w:themeShade="BF"/>
    </w:rPr>
  </w:style>
  <w:style w:type="character" w:styleId="IntensiverVerweis">
    <w:name w:val="Intense Reference"/>
    <w:basedOn w:val="Absatz-Standardschriftart"/>
    <w:uiPriority w:val="32"/>
    <w:qFormat/>
    <w:rsid w:val="00D17B73"/>
    <w:rPr>
      <w:b/>
      <w:bCs/>
      <w:smallCaps/>
      <w:color w:val="0F4761" w:themeColor="accent1" w:themeShade="BF"/>
      <w:spacing w:val="5"/>
    </w:rPr>
  </w:style>
  <w:style w:type="character" w:styleId="Hyperlink">
    <w:name w:val="Hyperlink"/>
    <w:basedOn w:val="Absatz-Standardschriftart"/>
    <w:uiPriority w:val="99"/>
    <w:unhideWhenUsed/>
    <w:rsid w:val="002C3A14"/>
    <w:rPr>
      <w:color w:val="467886" w:themeColor="hyperlink"/>
      <w:u w:val="single"/>
    </w:rPr>
  </w:style>
  <w:style w:type="character" w:styleId="NichtaufgelsteErwhnung">
    <w:name w:val="Unresolved Mention"/>
    <w:basedOn w:val="Absatz-Standardschriftart"/>
    <w:uiPriority w:val="99"/>
    <w:semiHidden/>
    <w:unhideWhenUsed/>
    <w:rsid w:val="002C3A14"/>
    <w:rPr>
      <w:color w:val="605E5C"/>
      <w:shd w:val="clear" w:color="auto" w:fill="E1DFDD"/>
    </w:rPr>
  </w:style>
  <w:style w:type="character" w:styleId="BesuchterLink">
    <w:name w:val="FollowedHyperlink"/>
    <w:basedOn w:val="Absatz-Standardschriftart"/>
    <w:uiPriority w:val="99"/>
    <w:semiHidden/>
    <w:unhideWhenUsed/>
    <w:rsid w:val="002C3A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ellie-app.com/yBzzNbgccDpa1" TargetMode="Externa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789</Words>
  <Characters>5166</Characters>
  <Application>Microsoft Office Word</Application>
  <DocSecurity>0</DocSecurity>
  <Lines>135</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Jergus</dc:creator>
  <cp:keywords/>
  <dc:description/>
  <cp:lastModifiedBy>Paul Jergus</cp:lastModifiedBy>
  <cp:revision>14</cp:revision>
  <dcterms:created xsi:type="dcterms:W3CDTF">2026-04-24T15:01:00Z</dcterms:created>
  <dcterms:modified xsi:type="dcterms:W3CDTF">2026-04-27T10:12:00Z</dcterms:modified>
</cp:coreProperties>
</file>