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before="20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TARP-SPACE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E94560"/>
                <w:sz w:val="32"/>
                <w:szCs w:val="32"/>
              </w:rPr>
              <w:t xml:space="preserve">Phase 1 — Personal Agent Layer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Architecture &amp; Implementation Plan for Two Developers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AAACC"/>
                <w:sz w:val="19"/>
                <w:szCs w:val="19"/>
              </w:rPr>
              <w:t xml:space="preserve">v1.0  ·  Confidential  ·  March 2026</w:t>
            </w:r>
          </w:p>
          <w:p>
            <w:pPr>
              <w:spacing w:before="80" w:after="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Objective: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Build a standalone personal agent that onboards users through natural language, builds a per-transaction negotiation mandate, matches against seeded marketplace inventory, and explains results — with no live agent network required.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Overview &amp; Guiding Principles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 proves the core hypothesis: a mandate built through natural language conversation produces meaningfully better marketplace matches than keyword search. The entire system is designed to be useful to a single user on day one, before any network density exists.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principles govern all architecture and implementation decisions in this phase: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Conversation-first, extraction-first.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When a user states their need, the agent extracts every structured field it can before asking a single question. Questions only cover gaps.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Mandate privacy is a hard gate, not a soft rule.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 mandate parameter is ever exposed to the matching layer in raw form. A privacy gate validates every outbound signal before transmission.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Explainability over accuracy.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match result includes an agent-generated explanation. An imperfect match the user understands is more valuable than a perfect match they cannot verify.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Observability from day one.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mandate field change, match attempt, escalation, and accept/reject signal is logged as a structured event. This is the training data for every future improvement.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System Architecture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Phase 1 system has five layers. Each layer has a single, clearly bounded responsibility. The LLM is only invoked in the Conversation and Explanation layers — never in matching, privacy enforcement, or data persistence.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156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Involved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 Conversation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Natural language intake, extraction, gap-filling, mandate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Claude Sonnet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 Mandate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validation, persistence, version history, completeness scoring,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 Privacy Gate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enforcement of mandate privacy rules before any data leaves the mandate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— pure function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 Matching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constraint filtering, semantic ranking, trust weighting, explainable 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 Explanation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Agent-written per-match explanations and escalation questions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Yes — Claude Sonnet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2.1 Data Flow: User Request to Match Results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describes the end-to-end flow for a user expressing a new need: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00"/>
        <w:gridCol w:w="584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sends natural language message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"I'm looking for a mid-century modern couch under $500 in Montrose, needs to be pet-friendly"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pass (LLM)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parses: intent=buy, vertical=goods, category=couch, style=mid-century modern, budget_ceiling=$500, location=Montrose, soft_pref=pet-friendly. Marks all fields as source=inferred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Gap analysis (rule-based)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computes completeness score. Identifies unfilled high-priority fields: condition, timing, dealbreakers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Gap-filling questions (LLM, one at a time)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asks only about highest-priority gap: "What condition are you looking for — does it need to be like-new, or is well-used fine?"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assembly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all critical gaps filled, system assembles Mandate object. Completeness score computed. Agent reflects mandate back for confirmation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 confirmation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confirms or corrects. Mandate version saved. Mandate marked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 validates mandate before passing sanitized signals to matching engine. No ranges, ceilings, or dealbreakers transmitted raw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constraint filter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Matching engine eliminates all inventory records that violate hard constraints (location radius, category, budget ceiling)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ranking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Remaining results ranked by embedding similarity to mandate description + trust weight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check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Results outside mandate range but within configurable threshold flagged for escalation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Explanation generation (LLM)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each top result, agent generates a plain-language explanation of the match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Results returned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N results with explanations, alignment scores, and escalation prompts where applicable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2.2 Mandate Schema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Mandate is the system of record for a user's per-transaction negotiation position. Every field carries a source flag (explicit or inferred) and a version number. The user can view and correct any field at any time.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200"/>
        <w:gridCol w:w="252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identifier, system-generated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 to verified user profile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buy / sell / request_service / offer_service / discover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goods /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furniture, plumbing, tutoring, etc.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Natural language summary used for semantic matching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Generated post-extraction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hard_constraints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Non-negotiable requirements — match fails if violated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negotiation_range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Floor, ceiling, opening position, flexibility score per dimension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soft_preferences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Optimize for, but not required — with relative weights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inferred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dealbreakers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Auto-disqualification conditions — never transmitted raw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 or elicited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escalation_triggers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Conditions where agent stops and asks owner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Elicited or defaulted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autonomy_level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supervised / escalate_key_points / fully_autonomous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Owner-set, default: 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completeness_score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Float 0–1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Readiness to match. Must reach 0.7 before matching begins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versions retained for audit and refinement feedback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source_flags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Map&lt;field, source&gt;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 / inferred per field — auditable and correctable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2.3 Extraction &amp; Gap-Filling Logic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extraction pass is the most critical performance surface in the system. It determines how many questions the agent must ask before matching can begin. A high-quality extraction pass means 0–2 questions for a well-specified input. A poor one means 8+ questions and user drop-off.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6"/>
              <w:left w:val="single" w:color="28A745" w:sz="6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Design Rule: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Extract first. Ask only about gaps. Never ask about a field the user has already provided — even implicitly. If the user says 'under $500', the ceiling is extracted as $500 and the floor defaults to $0.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200"/>
        <w:gridCol w:w="302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Extraction Signal Examples</w:t>
            </w:r>
          </w:p>
        </w:tc>
        <w:tc>
          <w:tcPr>
            <w:tcW w:type="dxa" w:w="3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If Not Provided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"I'm looking for", "selling", "need someone to"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buy (if browsing context)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 mention implies vertical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Critical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"couch", "plumber", "guitar lessons"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None — must 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budget / price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"under $500", "around $400", "$300–$600"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None — must ask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— 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"in Montrose", "near me", "77006"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profile location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 /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—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"like-new", "well-used is fine", "professional"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Any (no constraint)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— 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"this weekend", "ASAP", "no rush"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Flexible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 / aesthetic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—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"mid-century modern", "minimalist", "experienced"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preference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dealbreakers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 —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"no particle board", "must have receipt"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autonomy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— 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extracted — always explicitly set by owner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escalate_key_points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2.4 Completeness Score Computation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completeness score is a weighted average of filled mandate dimensions. The agent does not enter the matching phase until the score reaches 0.7. Critical fields have higher weights.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32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Group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Contribution if Filled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intent_type + vertical +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budget / price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condition / 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0.15 (0.075 each)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 preferences (1+)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dealbreakers (0+ is 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at full completion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1.00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2.5 Privacy Gate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privacy gate is a stateless validation function that runs before any mandate data is passed to the matching engine. It is not an LLM instruction — it is a rule-enforced code layer.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52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Ceiling / floor of negotiation_range never transmitted as a range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Stripped to current position + directional signal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Dealbreakers never transmitted to counterparty or matching engine in raw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Evaluated locally; matching engine receives boolean: constraint_satisfied=true/false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constraints never exposed — only satisfaction 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pattern as dealbreakers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Opening position must not equal ceiling or floor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Validation check on mandate before activation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Location fuzzing in all pre-match queries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Exact location only revealed post-introduction with mutual consent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2.6 Matching Engine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 matching is against a static seeded inventory — no live agent-to-agent negotiation. The engine runs three stages sequentially: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72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Hard Constraint Filter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Eliminates any inventory record that violates a hard constraint. Category mismatch, location outside radius, price above ceiling. This stage is deterministic and fast — no embeddings, no scoring. Returns the surviving candidate set.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Semantic Ranking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Generates embedding from mandate.description. Computes cosine similarity against pre-computed listing embeddings. Applies trust weight multiplier per result (community overlap, past transaction edges). Produces a ranked list with alignment score per result.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Escalation Flagging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Results within a configurable threshold above mandate ceiling (e.g. within 15%) are flagged for escalation rather than filtered. Agent generates a specific yes/no question for each escalation candidate: "This listing is at $520 — $20 above your ceiling. Want me to explore it?"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2.7 Feedback &amp; Mandate Refinement Loop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accept/reject signal from the user is a training event. The system uses these signals to update inferred fields and improve future extraction accuracy.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Signal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  <w:tc>
          <w:tcPr>
            <w:tcW w:type="dxa" w:w="3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Mandate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Accepts a result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result as accepted. Log mandate_id, result_id, aligned dimensions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Inferred soft_preferences reinforced. Completeness score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Rejects a result with 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rejection reason. Extract new constraint from reason text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dealbreaker or hard_constraint added with source=inferred. Completeness score updated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Rejects without reason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rejection. No immediate mandate change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Pattern detection after 3+ rejections of same attribute type triggers refinement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Answers escalation question yes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Proceed with exploration. Log flexibility signal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negotiation_range ceiling updated by escalation delta with source=inferred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Answers escalation question 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Dismiss result. Reinforce ceiling boundary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constraint on price tightened. Escalation threshold may be reduced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Explicitly corrects mandate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Immediately update field. Re-run matching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 updated, source changed to explicit. Version incremented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API Design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services communicate over a RESTful HTTP API with a single backend (FastAPI). WebSocket is used only for real-time chat streaming. The API is designed so the frontend never touches mandate internals directly — all mutations go through the Conversation Layer or explicit Mandate API endpoints.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3.1 Core Endpoints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700"/>
        <w:gridCol w:w="102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/api/v1/conversations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a new conversation session. Returns session_id and initial agent greeting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/api/v1/conversations/{id}/messages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user message. Returns agent response (streaming supported via SSE). Triggers extraction pass internally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Retrieve full mandate with source flags and version history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 explicitly updates one or more mandate fields. Triggers version increment and re-scoring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/api/v1/mandates/{mandate_id}/confirm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 explicitly confirms mandate. Activates mandate for matching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/api/v1/mandates/{mandate_id}/history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version history for audit interface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/api/v1/mandates/{mandate_id}/search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Trigger a match search against seeded inventory. Returns ranked results with scores and explanations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/api/v1/mandates/{mandate_id}/signals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 accept/reject signal for a result. Triggers refinement loop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/api/v1/inventory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seeded inventory with filters (admin/ops use for seeding)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/api/v1/inventory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a new listing to seeded inventory (admin/ops)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/api/v1/agents/{owner_id}/activity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activity log for a user's agent — all searches, matches, escalations</w:t>
            </w:r>
          </w:p>
        </w:tc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3.2 Key Request/Response Shapes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 /conversations/{id}/messages — Request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94560" w:sz="4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{ "message": "I want a mid-century couch under $500 in Montrose", "session_id": "uuid"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 /conversations/{id}/messages — Response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94560" w:sz="4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{ "agent_message": "Got it — mid-century modern couch in Montrose for under $500. What condition are you looking for?",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"mandate_delta": { "category": "couch", "style": "mid-century modern", "budget_ceiling": 500, "location": "Montrose" },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"completeness_score": 0.55,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"gaps_remaining": ["condition", "timing"],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"ready_to_match": false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80" w:after="40"/>
        <w:jc w:val="left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POST /mandates/{id}/search — Response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94560" w:sz="4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{ "results": [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{ "listing_id": "uuid", "alignment_score": 0.91,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"price": 420, "within_mandate": true,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"explanation": "Strong match: mid-century style confirmed in listing photos, like-new condition, 0.4mi from Montrose center, $80 below your ceiling.",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"matched_dimensions": ["style", "condition", "location", "price"],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"escalation": null },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{ "listing_id": "uuid2", "alignment_score": 0.72,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"price": 560, "within_mandate": false,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    "escalation": { "question": "This listing is $60 above your ceiling but matches perfectly on style and condition. Explore it?", "threshold_delta": 60 } }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  ], "search_id": "uuid", "mandate_version": 3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Database Schema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lives in PostgreSQL 16 with pgvector. No additional infrastructure. The schema is designed to be Neo4j-compatible for the trust graph when Phase 2 requires multi-hop queries.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13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Identity and profile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email, name, location_raw, location_geom, verified_at, autonomy_default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mandate per transaction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owner_id, intent_type, vertical, category, description, completeness_score, autonomy_level, is_active, version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Per-field storage with source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field_name, field_value (jsonb), source (explicit/inferred), created_at, version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mandate_versions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version snapshots for audit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version, snapshot (jsonb), changed_fields, changed_by, created_at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 session metadata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owner_id, mandate_id, created_at, last_message_at,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messages per conversation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conversation_id, role (user/agent), content, mandate_delta (jsonb), created_at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Seeded marketplace listings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category, vertical, description, price, condition, location_geom, seller_id, metadata (jsonb), embedding (vector)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search_runs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matching run against inventory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mandate_id, mandate_version, created_at, result_count, top_score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Individual results per search 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search_run_id, listing_id, alignment_score, within_mandate, explanation, matched_dimensions (jsonb), escalation (jsonb)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Accept/reject feedback events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owner_id, search_result_id, signal_type, reason, mandate_delta_applied (jsonb), created_at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activity_log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Structured event log for all agent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id, owner_id, mandate_id, event_type, payload (jsonb), created_at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trust_edges (Phase 2 ready)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Graph adjacency table, Neo4j-compatible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from_user_id, to_user_id, edge_type, weight, source, created_at, expires_at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LLM Call Discipline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Unconstrained LLM usage will make the system economically unviable at scale. The LLM is only called in two places: the Conversation Layer (extraction + gap-filling) and the Explanation Layer (result explanations). Matching, privacy enforcement, and data persistence are entirely LLM-free.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1560"/>
        <w:gridCol w:w="2400"/>
        <w:gridCol w:w="12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Call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Budget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Budget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pass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600 tokens (user message + mandate schema + extraction prompt)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tokens (structured JSON delta)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user message in active mandate build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Once per message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Gap question generation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tokens (gap list + conversation history last 3 turns)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tokens (single question)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completeness &lt; 0.7 and gaps remain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Once per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reflection generation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tokens (assembled mandate)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350 tokens (plain-language summary)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completeness reaches 0.7, before confirmation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Once per mandate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explanation generation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700 tokens (listing metadata + mandate summary + matched dimensions)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tokens (plain-language explanation)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result in top N (max 5)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 to 5x per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question generation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400 tokens (listing delta + mandate boundary)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 tokens (specific yes/no question)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 escalation-flagged result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0–3x per search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Cost Alert: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Alert when per-user LLM cost exceeds $0.05/month. This is the leading indicator of runaway context or unnecessary LLM calls. Two LLM calls per message is the maximum in normal operation.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Implementation Plan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work is split between two developers across four two-week sprints. The split is designed so that Dev A (Conversation &amp; Mandate) and Dev B (Matching &amp; Infrastructure) can work in parallel with a single clean integration boundary: the Mandate API.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6"/>
              <w:left w:val="single" w:color="0F3460" w:sz="6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Integration Contract: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Dev A owns the Mandate object and Conversation API. Dev B owns everything downstream of a confirmed mandate. The integration boundary is POST /mandates/{id}/search — Dev B consumes a confirmed mandate; Dev A produces it. This boundary must be agreed and mocked on Day 1.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6.1 Developer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346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Dev A — Conversation &amp; Mandate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Conversation Layer (extraction, gap-filling, confirmation)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Mandate schema, CRUD, version history, completeness scoring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Mandate audit interface (view, edit, source flags)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Explanation Layer (match explanations, escalation questions)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Conversation UI (chat interface, mandate build progress)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Mandate review UI (field-by-field audit view)</w:t>
                  </w:r>
                </w:p>
              </w:tc>
            </w:tr>
          </w:tbl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9456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Dev B — Matching &amp; Infrastructure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Postgres schema, migrations, pgvector setup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Privacy Gate (hard enforcement, event logging)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Seeded inventory ingestion + embedding pipeline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Matching Engine (hard filter, semantic rank, escalation flag)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Feedback/signal processing and mandate refinement loop</w:t>
                  </w:r>
                </w:p>
              </w:tc>
            </w:tr>
            <w:tr>
              <w:tc>
                <w:tcPr>
                  <w:tcW w:type="dxa" w:w="4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color w:val="1A1A2E"/>
                      <w:sz w:val="22"/>
                      <w:szCs w:val="22"/>
                    </w:rPr>
                    <w:t xml:space="preserve">Activity log, search history UI, dev infrastructure (CI/CD, env)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12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6.2 Sprint Plan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— Schema, Infrastructure, Integration Contract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960"/>
        <w:gridCol w:w="18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 schema 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tables, indexes, pgvector extension, migrations. trust_edges table included (Phase 2 ready)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applied to dev + staging; migration script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Mock Mandate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Stub all mandate endpoints returning hardcoded JSON. Dev B unblocked immediately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 can call POST /search against a mock confirmed mandate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project setup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 structure, environments, Dockerfile, CI pipeline, DigitalOcean staging deploy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devs can deploy to staging from main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prompt 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prompt + few-shot examples for extraction pass. Validated against 20 handcrafted test inputs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pass correctly fills 80%+ of fields on well-specified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Inventory ingestion script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Script to load 50+ seeded Houston furniture listings with metadata. Embedding generation via Claude or OpenAI embeddings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listings queryable in staging DB with embeddings populated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Supabase Auth — user creation, JWT verification middleware, owner_id propagation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Protected endpoints reject unauthenticated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 2 integration checkpoint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A's real Mandate API replaces mocks. Dev B's search endpoint called against real mandate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End-to-end: user message → mandate built → search called → raw results returned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3–4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Loop — Conversation, Matching, Explanation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960"/>
        <w:gridCol w:w="18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extraction + gap-filling 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Multi-turn conversation: extract → score → ask gap question → re-extract → confirm. Completeness score visible per turn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go from raw message to completeness 0.7+ in ≤4 exchanges on standard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Pure function. All 3 critical privacy rules enforced. Logs every decision as privacy_gate_event. Integrated into /search before matching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 blocks a test mandate with exposed ceiling. Event logged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Hard constraint filter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Category, location radius (PostGIS), price ceiling. Deterministic. Fast (target: &lt;100ms on 500 listings)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eliminates correct listings in unit tests. Query time &lt;100ms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Semantic ranking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pgvector cosine similarity. mandate.description embedding vs. listing embeddings. Returns ranked list with scores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results for test mandates match expected listings. Similarity scores sensible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confirmation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 interface renders mandate delta inline. Completeness progress bar. Confirm button activates mandate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confirm mandate from chat UI. Mandate marked active in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Explanation generation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call per result (max 5). Prompt: listing metadata + mandate summary + matched dimensions → plain-language explanation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Explanations accurate and specific. No hallucinated attributes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flag + 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 + 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 flags results within 15% of ceiling. Dev A generates specific yes/no question per flag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results display with question. Yes/no response logged as signal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5–6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Feedback Loop, Audit Interface, Activity Log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960"/>
        <w:gridCol w:w="18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refinement loop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 + 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Accept/reject signals trigger mandate_delta computation. Dev B processes signal; Dev A updates inferred mandate fields. Version incremented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Repeated rejections of same attribute type trigger refinement prompt in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audit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mandate displayed field by field. Source badge (explicit / inferred) per field. Edit inline. Version history accessible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view, edit, and see history of every mandate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activity log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Chronological feed of every search, match, escalation, signal, mandate update. Filterable by mandate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can see full agent history. Each event links to relevant mandate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Trust weight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community_overlap and past_transaction edges factored into ranking score multiplier. Seeded with manual trust data for Phase 1 test cohort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Trust-weighted results differ from non-weighted baseline. Difference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Autonomy level 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 sets autonomy per mandate from UI. Default: escalate_key_points. Fully autonomous requires unlock (not available Phase 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Autonomy level persisted per mandate. Supervised mode shows confirmation prompt before each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Observability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10 required event types from PRD firing correctly. Structured JSON to stdout + persisted to activity_log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event types confirmed in staging logs during end-to-end test run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Polish, Performance, Phase 1 Exit Criteria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3960"/>
        <w:gridCol w:w="18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match latency target: &lt;4s p95. Query plan review on inventory search. pgvector index tuning (IVFFlat)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 test: 100 concurrent searches in &lt;4s p95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Mobile-responsive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console and chat interface fully functional on mobile. Push notification wiring for match alerts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core flows usable on iOS Safari. Push notification fires on new match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regression suite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test cases covering edge inputs, ambiguous language, partial specs. Automated on CI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 fails if extraction accuracy drops below 80% on test 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 penetration 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Manual test: attempt to extract mandate range, ceiling, and dealbreakers via API manipulation and prompt injection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Zero leakage confirmed. All attack vectors blocked and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Cohort 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 first 20 internal test users. Instrument mandate completeness, match acceptance, D7 retention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users with active mandates. At least 15 have received match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1 exit metric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acceptance rate, D7 retention, mandate completeness score distribution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Acceptance &gt;30%, D7 retention &gt;40%, completeness &gt;0.7 for 80% of mandates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Observability Events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event below must fire correctly before Phase 1 exits. These events are the training data for Phase 2 matching improvements and the RLHF feedback pipeline.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60"/>
        <w:gridCol w:w="20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Type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Fields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mandate_created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owner_id, mandate_id, vertical, completeness_score, autonomy_level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mandate_updated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field_changed, old_value, new_value, source (explicit/inferred)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extraction_completed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message_id, fields_extracted, fields_remaining, completeness_score, latency_ms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mandate_confirmed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completeness_score, version, confirmed_at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search_started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mandate_version, search_id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privacy_gate_decision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field, action (pass/strip/block), rule_applied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search_completed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search_id, mandate_id, candidate_count_pre_filter, candidate_count_post_filter, top_score, latency_ms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escalation_triggered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search_id, result_id, listing_id, threshold_delta, question_text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 + Dev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signal_received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owner_id, search_result_id, signal_type, reason, mandate_delta_applied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mandate_refined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mandate_id, field_changed, trigger_signal_id, old_value, new_value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Phase 1 Exit Criteria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1 is complete when all of the following are measurably true with real users from the founding cohort: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2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completeness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0.7 for 80% of completed onboardings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mandate_created events, completeness_score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acceptance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30%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signal_received events, signal_type=accept 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D7 retention (post first match)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40%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Users returning to app within 7 days of first match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 80% of fields correctly extracted on well-specified inputs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test suite pass rate on CI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match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4s p95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search_completed events, latency_ms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incidents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privacy_gate_decision events, action=block count (should be 0 for legitimate mandates)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refinement loop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Measurably improving match quality within sessions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 rate on re-searches after refinement vs. first search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2 Dependency: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agent-to-agent negotiation protocol must be fully designed and reviewed before Phase 2 implementation begins — not after. This design work should be assigned during Sprint 4 of Phase 1, so protocol review can happen in parallel with Phase 1 polish.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spacing w:before="32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Risk Register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800"/>
        <w:gridCol w:w="4000"/>
        <w:gridCol w:w="15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Extraction quality too low — users answer too many questions, drop off during mandate build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Invest Sprint 1–2 in extraction prompt quality. Measure avg questions-to-0.7 completeness. Target ≤3 questions for well-specified inputs. Iterate prompt before external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 too aggressive — strips too much mandate signal, matches degrade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Privacy gate is rule-based, not heuristic. Rules are explicit and testable. Add a 'gate audit' mode in staging that logs strip decisions without blocking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Seeded inventory too thin — matching produces obvious or repeated results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listings minimum before any external user onboarded. Verify embedding diversity before launch. Flag if top-3 results are always same listing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explanation hallucination — agent explains a match with attributes not in listing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Explanation prompt strictly grounded: only reference fields present in listing metadata. Add post-generation validation against listing 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Mandate refinement loop over-corrects — one rejection narrows mandate too aggressively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rejection does not update mandate. Pattern detection requires 3+ consistent rejections. All inferred updates surfaced to user for explicit confirmation before applying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Dev A + Dev 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Integration friction between Dev A and Dev B — blocked waiting for each other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Mock Mandate API on Day 1. Weekly integration checkpoint. Shared Postman/OpenAPI contract committed to repo on Day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bottom w:val="single" w:color="E94560" w:sz="6" w:space="1"/>
        </w:pBdr>
        <w:spacing w:before="160" w:after="1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Tarp-Space Phase 1  ·  Personal Agent Layer  ·  Architecture &amp; Implementation Plan  ·  v1.0  ·  Confidential  · 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left"/>
    </w:pPr>
    <w:r>
      <w:rPr>
        <w:rFonts w:ascii="Arial" w:cs="Arial" w:eastAsia="Arial" w:hAnsi="Arial"/>
        <w:color w:val="1A1A2E"/>
        <w:sz w:val="22"/>
        <w:szCs w:val="22"/>
      </w:rP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60"/>
      <w:gridCol w:w="4860"/>
    </w:tblGrid>
    <w:tr>
      <w:tc>
        <w:tcPr>
          <w:tcW w:type="dxa" w:w="4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0" w:after="80"/>
            <w:jc w:val="lef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Personal Agent Layer  |  v1.0</w:t>
          </w:r>
        </w:p>
      </w:tc>
      <w:tc>
        <w:tcPr>
          <w:tcW w:type="dxa" w:w="4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0" w:after="80"/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96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0" w:after="80"/>
            <w:jc w:val="left"/>
          </w:pPr>
          <w:r>
            <w:rPr>
              <w:rFonts w:ascii="Arial" w:cs="Arial" w:eastAsia="Arial" w:hAnsi="Arial"/>
              <w:b/>
              <w:bCs/>
              <w:color w:val="E94560"/>
              <w:sz w:val="18"/>
              <w:szCs w:val="18"/>
            </w:rPr>
            <w:t xml:space="preserve">TARP-SPACE</w:t>
          </w: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  Phase 1 Architecture &amp; Implementation Plan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before="0" w:after="80"/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Confidential  |  March 2026</w:t>
          </w:r>
        </w:p>
      </w:tc>
    </w:tr>
  </w:tbl>
  <w:p>
    <w:pPr>
      <w:pBdr>
        <w:bottom w:val="single" w:color="E94560" w:sz="6" w:space="1"/>
      </w:pBdr>
      <w:spacing w:before="60" w:after="0"/>
      <w:jc w:val="left"/>
    </w:pPr>
    <w:r>
      <w:rPr>
        <w:rFonts w:ascii="Arial" w:cs="Arial" w:eastAsia="Arial" w:hAnsi="Arial"/>
        <w:color w:val="1A1A2E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8" w:space="1"/>
      </w:pBd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2026-03-25T04:41:50.612Z</dcterms:created>
  <dcterms:modified xsi:type="dcterms:W3CDTF">2026-03-25T04:41:50.613Z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