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40620" w14:textId="6F2F4146" w:rsidR="002C69F7" w:rsidRDefault="00E24062">
      <w:r>
        <w:rPr>
          <w:noProof/>
        </w:rPr>
        <w:drawing>
          <wp:anchor distT="0" distB="0" distL="0" distR="0" simplePos="0" relativeHeight="251658240" behindDoc="1" locked="0" layoutInCell="1" hidden="0" allowOverlap="1" wp14:anchorId="3AE9CA5C" wp14:editId="1F00148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2.png" descr="Tech Council Australia purple grad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ch Council Australia purple gradien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8BDDA8" w14:textId="4E500727" w:rsidR="002C69F7" w:rsidRDefault="002C69F7">
      <w:pPr>
        <w:pBdr>
          <w:bottom w:val="single" w:sz="28" w:space="1" w:color="F5C502"/>
        </w:pBdr>
      </w:pPr>
    </w:p>
    <w:p w14:paraId="19C33C51" w14:textId="77777777" w:rsidR="002C69F7" w:rsidRDefault="00747B27">
      <w:pPr>
        <w:spacing w:line="360" w:lineRule="auto"/>
        <w:rPr>
          <w:b/>
          <w:bCs/>
          <w:color w:val="FFFFFF"/>
          <w:sz w:val="120"/>
          <w:szCs w:val="1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931D250" wp14:editId="075E2FF7">
            <wp:simplePos x="0" y="0"/>
            <wp:positionH relativeFrom="column">
              <wp:posOffset>295275</wp:posOffset>
            </wp:positionH>
            <wp:positionV relativeFrom="paragraph">
              <wp:posOffset>201309</wp:posOffset>
            </wp:positionV>
            <wp:extent cx="2857500" cy="552450"/>
            <wp:effectExtent l="0" t="0" r="0" b="0"/>
            <wp:wrapNone/>
            <wp:docPr id="1" name="image5.png" descr="Tech Council Australia logo, wh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ch Council Australia logo, whi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EDB16F" w14:textId="77777777" w:rsidR="002C69F7" w:rsidRDefault="00747B27">
      <w:pPr>
        <w:spacing w:line="276" w:lineRule="auto"/>
        <w:ind w:left="720" w:firstLine="720"/>
      </w:pPr>
      <w:r>
        <w:rPr>
          <w:b/>
          <w:bCs/>
          <w:color w:val="FFFFFF"/>
          <w:sz w:val="120"/>
          <w:szCs w:val="120"/>
        </w:rPr>
        <w:t>Agentic</w:t>
      </w:r>
    </w:p>
    <w:p w14:paraId="46BCF080" w14:textId="77777777" w:rsidR="002C69F7" w:rsidRDefault="00747B27">
      <w:pPr>
        <w:spacing w:line="276" w:lineRule="auto"/>
        <w:ind w:left="720" w:firstLine="720"/>
      </w:pPr>
      <w:r>
        <w:rPr>
          <w:b/>
          <w:bCs/>
          <w:color w:val="FFFFFF"/>
          <w:sz w:val="120"/>
          <w:szCs w:val="120"/>
        </w:rPr>
        <w:t>Engineering</w:t>
      </w:r>
    </w:p>
    <w:p w14:paraId="59633E08" w14:textId="394F0954" w:rsidR="002C69F7" w:rsidRDefault="00E24062">
      <w:pPr>
        <w:ind w:left="720" w:firstLine="720"/>
        <w:rPr>
          <w:color w:val="EBDEFC"/>
          <w:sz w:val="54"/>
          <w:szCs w:val="54"/>
        </w:rPr>
      </w:pPr>
      <w:r>
        <w:rPr>
          <w:color w:val="EBDEFC"/>
          <w:sz w:val="54"/>
          <w:szCs w:val="54"/>
        </w:rPr>
        <w:t>Student Handout</w:t>
      </w:r>
    </w:p>
    <w:p w14:paraId="4FD1AE6A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06501210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300FE16C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184A3B4B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66BC3D95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58171BC3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16905D7D" w14:textId="77777777" w:rsidR="00E24062" w:rsidRDefault="00E24062">
      <w:pPr>
        <w:ind w:left="720" w:firstLine="720"/>
      </w:pPr>
    </w:p>
    <w:p w14:paraId="4F4FA973" w14:textId="77777777" w:rsidR="002C69F7" w:rsidRDefault="002C69F7">
      <w:pPr>
        <w:pBdr>
          <w:bottom w:val="single" w:sz="10" w:space="1" w:color="FFFFFF"/>
        </w:pBdr>
      </w:pPr>
    </w:p>
    <w:p w14:paraId="7CB667FC" w14:textId="77777777" w:rsidR="002C69F7" w:rsidRDefault="00747B27">
      <w:pPr>
        <w:ind w:left="720" w:firstLine="720"/>
        <w:rPr>
          <w:b/>
          <w:bCs/>
          <w:color w:val="F5C502"/>
          <w:sz w:val="30"/>
          <w:szCs w:val="30"/>
        </w:rPr>
      </w:pPr>
      <w:r>
        <w:rPr>
          <w:b/>
          <w:bCs/>
          <w:color w:val="F5C502"/>
          <w:sz w:val="30"/>
          <w:szCs w:val="30"/>
        </w:rPr>
        <w:tab/>
      </w:r>
      <w:r>
        <w:rPr>
          <w:b/>
          <w:bCs/>
          <w:color w:val="F5C502"/>
          <w:sz w:val="30"/>
          <w:szCs w:val="30"/>
        </w:rPr>
        <w:tab/>
      </w:r>
      <w:r>
        <w:rPr>
          <w:b/>
          <w:bCs/>
          <w:color w:val="F5C502"/>
          <w:sz w:val="30"/>
          <w:szCs w:val="30"/>
        </w:rPr>
        <w:tab/>
      </w:r>
      <w:r>
        <w:rPr>
          <w:b/>
          <w:bCs/>
          <w:color w:val="F5C502"/>
          <w:sz w:val="30"/>
          <w:szCs w:val="30"/>
        </w:rPr>
        <w:tab/>
      </w:r>
    </w:p>
    <w:p w14:paraId="7CC0211C" w14:textId="77777777" w:rsidR="002C69F7" w:rsidRDefault="002C69F7">
      <w:pPr>
        <w:rPr>
          <w:color w:val="FFFFFF"/>
          <w:sz w:val="26"/>
          <w:szCs w:val="26"/>
        </w:rPr>
        <w:sectPr w:rsidR="002C69F7">
          <w:type w:val="continuous"/>
          <w:pgSz w:w="12240" w:h="15840"/>
          <w:pgMar w:top="0" w:right="0" w:bottom="0" w:left="0" w:header="708" w:footer="708" w:gutter="0"/>
          <w:cols w:space="720" w:equalWidth="0">
            <w:col w:w="12240" w:space="0"/>
          </w:cols>
        </w:sectPr>
      </w:pPr>
    </w:p>
    <w:p w14:paraId="71C32508" w14:textId="77777777" w:rsidR="002C69F7" w:rsidRDefault="002C69F7">
      <w:pPr>
        <w:rPr>
          <w:color w:val="FFFFFF"/>
          <w:sz w:val="26"/>
          <w:szCs w:val="26"/>
        </w:rPr>
      </w:pPr>
    </w:p>
    <w:p w14:paraId="66709977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08BC6A49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3F463641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039C3D40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1BE6675D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71182D94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47997BF4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66351CC6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1E9DCFAB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273490A4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269D9BED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07739D5B" w14:textId="77777777" w:rsidR="002C69F7" w:rsidRDefault="00747B27">
      <w:pPr>
        <w:ind w:left="720" w:firstLine="720"/>
      </w:pPr>
      <w:r>
        <w:rPr>
          <w:color w:val="FFFFFF"/>
          <w:sz w:val="26"/>
          <w:szCs w:val="26"/>
        </w:rPr>
        <w:t>Shaping Australia’s digital foundations together</w:t>
      </w:r>
      <w:r>
        <w:tab/>
      </w:r>
      <w:r>
        <w:tab/>
      </w:r>
      <w:r>
        <w:tab/>
      </w:r>
      <w:r>
        <w:rPr>
          <w:b/>
          <w:bCs/>
          <w:color w:val="F5C502"/>
          <w:sz w:val="26"/>
          <w:szCs w:val="26"/>
        </w:rPr>
        <w:t>techcouncil.com.au</w:t>
      </w:r>
    </w:p>
    <w:p w14:paraId="79685FC2" w14:textId="77777777" w:rsidR="002C69F7" w:rsidRDefault="002C69F7">
      <w:pPr>
        <w:sectPr w:rsidR="002C69F7">
          <w:type w:val="continuous"/>
          <w:pgSz w:w="12240" w:h="15840"/>
          <w:pgMar w:top="0" w:right="0" w:bottom="0" w:left="0" w:header="708" w:footer="708" w:gutter="0"/>
          <w:cols w:space="720"/>
        </w:sectPr>
      </w:pPr>
    </w:p>
    <w:p w14:paraId="2471747E" w14:textId="77777777" w:rsidR="002C69F7" w:rsidRDefault="00747B27">
      <w:pPr>
        <w:pStyle w:val="Heading1"/>
      </w:pPr>
      <w:bookmarkStart w:id="0" w:name="_Toc923"/>
      <w:bookmarkEnd w:id="0"/>
      <w:r>
        <w:lastRenderedPageBreak/>
        <w:t>Student Handout — TCA Agentic Engineering</w:t>
      </w:r>
    </w:p>
    <w:p w14:paraId="2F8EDD84" w14:textId="77777777" w:rsidR="002C69F7" w:rsidRDefault="00747B27">
      <w:pPr>
        <w:spacing w:after="200" w:line="276" w:lineRule="auto"/>
      </w:pPr>
      <w:r>
        <w:t>One page to keep beside you. Everything here works in Claude Code and OpenAI Codex — type the prompts verbatim into either. Where a mechanism differs, both are shown.</w:t>
      </w:r>
    </w:p>
    <w:p w14:paraId="16D4DF55" w14:textId="77777777" w:rsidR="002C69F7" w:rsidRDefault="00747B27">
      <w:pPr>
        <w:pStyle w:val="Heading2"/>
      </w:pPr>
      <w:bookmarkStart w:id="1" w:name="_Toc924"/>
      <w:bookmarkEnd w:id="1"/>
      <w:r>
        <w:t>Setup &amp; run</w:t>
      </w:r>
    </w:p>
    <w:p w14:paraId="7F887334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30797A8B" w14:textId="77777777">
        <w:tc>
          <w:tcPr>
            <w:tcW w:w="9360" w:type="dxa"/>
            <w:shd w:val="clear" w:color="auto" w:fill="F7F6FB"/>
          </w:tcPr>
          <w:p w14:paraId="30B87BFE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>git clone https://github.com/paulkeen/tca-habits.git</w:t>
            </w:r>
            <w:r>
              <w:rPr>
                <w:rFonts w:ascii="Consolas" w:hAnsi="Consolas" w:cs="Consolas"/>
                <w:sz w:val="18"/>
              </w:rPr>
              <w:br/>
              <w:t xml:space="preserve">cd 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>-habits</w:t>
            </w:r>
            <w:r>
              <w:rPr>
                <w:rFonts w:ascii="Consolas" w:hAnsi="Consolas" w:cs="Consolas"/>
                <w:sz w:val="18"/>
              </w:rPr>
              <w:br/>
              <w:t xml:space="preserve">make setup        # backend </w:t>
            </w:r>
            <w:proofErr w:type="spellStart"/>
            <w:r>
              <w:rPr>
                <w:rFonts w:ascii="Consolas" w:hAnsi="Consolas" w:cs="Consolas"/>
                <w:sz w:val="18"/>
              </w:rPr>
              <w:t>venv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(uv) + frontend deps (</w:t>
            </w:r>
            <w:proofErr w:type="spellStart"/>
            <w:r>
              <w:rPr>
                <w:rFonts w:ascii="Consolas" w:hAnsi="Consolas" w:cs="Consolas"/>
                <w:sz w:val="18"/>
              </w:rPr>
              <w:t>npm</w:t>
            </w:r>
            <w:proofErr w:type="spellEnd"/>
            <w:r>
              <w:rPr>
                <w:rFonts w:ascii="Consolas" w:hAnsi="Consolas" w:cs="Consolas"/>
                <w:sz w:val="18"/>
              </w:rPr>
              <w:t>)</w:t>
            </w:r>
            <w:r>
              <w:rPr>
                <w:rFonts w:ascii="Consolas" w:hAnsi="Consolas" w:cs="Consolas"/>
                <w:sz w:val="18"/>
              </w:rPr>
              <w:br/>
              <w:t>make dev          # backend :8000, frontend :5173</w:t>
            </w:r>
            <w:proofErr w:type="gramStart"/>
            <w:r>
              <w:rPr>
                <w:rFonts w:ascii="Consolas" w:hAnsi="Consolas" w:cs="Consolas"/>
                <w:sz w:val="18"/>
              </w:rPr>
              <w:t xml:space="preserve">   (</w:t>
            </w:r>
            <w:proofErr w:type="gramEnd"/>
            <w:r>
              <w:rPr>
                <w:rFonts w:ascii="Consolas" w:hAnsi="Consolas" w:cs="Consolas"/>
                <w:sz w:val="18"/>
              </w:rPr>
              <w:t>Ctrl-C stops both)</w:t>
            </w:r>
            <w:r>
              <w:rPr>
                <w:rFonts w:ascii="Consolas" w:hAnsi="Consolas" w:cs="Consolas"/>
                <w:sz w:val="18"/>
              </w:rPr>
              <w:br/>
              <w:t>make test         # backend tests        make check   # lint + types + tests</w:t>
            </w:r>
          </w:p>
        </w:tc>
      </w:tr>
    </w:tbl>
    <w:p w14:paraId="3F5EF3F9" w14:textId="77777777" w:rsidR="002C69F7" w:rsidRDefault="002C69F7">
      <w:pPr>
        <w:spacing w:after="120" w:line="120" w:lineRule="auto"/>
      </w:pPr>
    </w:p>
    <w:p w14:paraId="38C26A41" w14:textId="77777777" w:rsidR="002C69F7" w:rsidRDefault="00747B27">
      <w:pPr>
        <w:pStyle w:val="Heading2"/>
      </w:pPr>
      <w:bookmarkStart w:id="2" w:name="_Toc925"/>
      <w:bookmarkEnd w:id="2"/>
      <w:r>
        <w:t>The safety net — reset to a checkpoint any time</w:t>
      </w:r>
    </w:p>
    <w:p w14:paraId="15730E71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161B5F07" w14:textId="77777777">
        <w:tc>
          <w:tcPr>
            <w:tcW w:w="9360" w:type="dxa"/>
            <w:shd w:val="clear" w:color="auto" w:fill="F7F6FB"/>
          </w:tcPr>
          <w:p w14:paraId="79FDBBD2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>git stash                              # park your mess</w:t>
            </w:r>
            <w:r>
              <w:rPr>
                <w:rFonts w:ascii="Consolas" w:hAnsi="Consolas" w:cs="Consolas"/>
                <w:sz w:val="18"/>
              </w:rPr>
              <w:br/>
              <w:t>git checkout checkpoint-1-working      # or -2-features / -3-hardened / -0-empty</w:t>
            </w:r>
            <w:r>
              <w:rPr>
                <w:rFonts w:ascii="Consolas" w:hAnsi="Consolas" w:cs="Consolas"/>
                <w:sz w:val="18"/>
              </w:rPr>
              <w:br/>
              <w:t>git diff HEAD checkpoint-1-working --stat   # compare your work to a clean version</w:t>
            </w:r>
            <w:r>
              <w:rPr>
                <w:rFonts w:ascii="Consolas" w:hAnsi="Consolas" w:cs="Consolas"/>
                <w:sz w:val="18"/>
              </w:rPr>
              <w:br/>
              <w:t>make dev                               # carry on. Using this is the design, not failure.</w:t>
            </w:r>
          </w:p>
        </w:tc>
      </w:tr>
    </w:tbl>
    <w:p w14:paraId="33194D0F" w14:textId="77777777" w:rsidR="002C69F7" w:rsidRDefault="002C69F7">
      <w:pPr>
        <w:spacing w:after="120" w:line="120" w:lineRule="auto"/>
      </w:pPr>
    </w:p>
    <w:p w14:paraId="6CAE1728" w14:textId="77777777" w:rsidR="002C69F7" w:rsidRDefault="00747B27">
      <w:pPr>
        <w:pStyle w:val="Heading2"/>
      </w:pPr>
      <w:bookmarkStart w:id="3" w:name="_Toc926"/>
      <w:bookmarkEnd w:id="3"/>
      <w:r>
        <w:t>Launch the agent</w:t>
      </w:r>
    </w:p>
    <w:p w14:paraId="6DBB4A25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553EA42B" w14:textId="77777777">
        <w:tc>
          <w:tcPr>
            <w:tcW w:w="9360" w:type="dxa"/>
            <w:shd w:val="clear" w:color="auto" w:fill="F7F6FB"/>
          </w:tcPr>
          <w:p w14:paraId="45186DF2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 xml:space="preserve">cd 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>-habits &amp;&amp; claude          # Claude Code</w:t>
            </w:r>
            <w:r>
              <w:rPr>
                <w:rFonts w:ascii="Consolas" w:hAnsi="Consolas" w:cs="Consolas"/>
                <w:sz w:val="18"/>
              </w:rPr>
              <w:br/>
              <w:t xml:space="preserve">cd 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>-habits &amp;&amp; codex           # OpenAI Codex</w:t>
            </w:r>
          </w:p>
        </w:tc>
      </w:tr>
    </w:tbl>
    <w:p w14:paraId="5F2CFBDB" w14:textId="77777777" w:rsidR="002C69F7" w:rsidRDefault="002C69F7">
      <w:pPr>
        <w:spacing w:after="120" w:line="120" w:lineRule="auto"/>
      </w:pPr>
    </w:p>
    <w:p w14:paraId="5BC6F286" w14:textId="77777777" w:rsidR="002C69F7" w:rsidRDefault="00747B27">
      <w:pPr>
        <w:pStyle w:val="Heading2"/>
      </w:pPr>
      <w:bookmarkStart w:id="4" w:name="_Toc927"/>
      <w:bookmarkEnd w:id="4"/>
      <w:r>
        <w:t>Command map — Claude Code / Codex</w:t>
      </w:r>
    </w:p>
    <w:tbl>
      <w:tblPr>
        <w:tblStyle w:val="TableNormal0"/>
        <w:tblW w:w="0" w:type="auto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69F7" w14:paraId="759D6AA8" w14:textId="77777777">
        <w:tc>
          <w:tcPr>
            <w:tcW w:w="2880" w:type="dxa"/>
            <w:shd w:val="clear" w:color="auto" w:fill="5E02D1"/>
          </w:tcPr>
          <w:p w14:paraId="7A52E315" w14:textId="77777777" w:rsidR="002C69F7" w:rsidRDefault="00747B27">
            <w:r>
              <w:rPr>
                <w:b/>
                <w:bCs/>
                <w:color w:val="FFFFFF"/>
                <w:sz w:val="18"/>
              </w:rPr>
              <w:t>Want to...</w:t>
            </w:r>
          </w:p>
        </w:tc>
        <w:tc>
          <w:tcPr>
            <w:tcW w:w="2880" w:type="dxa"/>
            <w:shd w:val="clear" w:color="auto" w:fill="5E02D1"/>
          </w:tcPr>
          <w:p w14:paraId="58DE85C1" w14:textId="77777777" w:rsidR="002C69F7" w:rsidRDefault="00747B27">
            <w:r>
              <w:rPr>
                <w:b/>
                <w:bCs/>
                <w:color w:val="FFFFFF"/>
                <w:sz w:val="18"/>
              </w:rPr>
              <w:t>Claude Code</w:t>
            </w:r>
          </w:p>
        </w:tc>
        <w:tc>
          <w:tcPr>
            <w:tcW w:w="2880" w:type="dxa"/>
            <w:shd w:val="clear" w:color="auto" w:fill="5E02D1"/>
          </w:tcPr>
          <w:p w14:paraId="6BBE10F5" w14:textId="77777777" w:rsidR="002C69F7" w:rsidRDefault="00747B27">
            <w:r>
              <w:rPr>
                <w:b/>
                <w:bCs/>
                <w:color w:val="FFFFFF"/>
                <w:sz w:val="18"/>
              </w:rPr>
              <w:t>Codex</w:t>
            </w:r>
          </w:p>
        </w:tc>
      </w:tr>
      <w:tr w:rsidR="002C69F7" w14:paraId="115BE646" w14:textId="77777777">
        <w:tc>
          <w:tcPr>
            <w:tcW w:w="2880" w:type="dxa"/>
            <w:shd w:val="clear" w:color="auto" w:fill="F5F0FF"/>
          </w:tcPr>
          <w:p w14:paraId="33119F33" w14:textId="77777777" w:rsidR="002C69F7" w:rsidRDefault="00747B27">
            <w:r>
              <w:rPr>
                <w:sz w:val="18"/>
              </w:rPr>
              <w:t>Clean slate</w:t>
            </w:r>
          </w:p>
        </w:tc>
        <w:tc>
          <w:tcPr>
            <w:tcW w:w="2880" w:type="dxa"/>
            <w:shd w:val="clear" w:color="auto" w:fill="F5F0FF"/>
          </w:tcPr>
          <w:p w14:paraId="46153E38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clear</w:t>
            </w:r>
            <w:proofErr w:type="gramEnd"/>
          </w:p>
        </w:tc>
        <w:tc>
          <w:tcPr>
            <w:tcW w:w="2880" w:type="dxa"/>
            <w:shd w:val="clear" w:color="auto" w:fill="F5F0FF"/>
          </w:tcPr>
          <w:p w14:paraId="3800CA41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new</w:t>
            </w:r>
            <w:proofErr w:type="gramEnd"/>
          </w:p>
        </w:tc>
      </w:tr>
      <w:tr w:rsidR="002C69F7" w14:paraId="757143EF" w14:textId="77777777">
        <w:tc>
          <w:tcPr>
            <w:tcW w:w="2880" w:type="dxa"/>
            <w:shd w:val="clear" w:color="auto" w:fill="FFFFFF"/>
          </w:tcPr>
          <w:p w14:paraId="0D9DC9EC" w14:textId="77777777" w:rsidR="002C69F7" w:rsidRDefault="00747B27">
            <w:r>
              <w:rPr>
                <w:sz w:val="18"/>
              </w:rPr>
              <w:t>Summarise a long session</w:t>
            </w:r>
          </w:p>
        </w:tc>
        <w:tc>
          <w:tcPr>
            <w:tcW w:w="2880" w:type="dxa"/>
            <w:shd w:val="clear" w:color="auto" w:fill="FFFFFF"/>
          </w:tcPr>
          <w:p w14:paraId="795828F0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compact</w:t>
            </w:r>
            <w:proofErr w:type="gramEnd"/>
          </w:p>
        </w:tc>
        <w:tc>
          <w:tcPr>
            <w:tcW w:w="2880" w:type="dxa"/>
            <w:shd w:val="clear" w:color="auto" w:fill="FFFFFF"/>
          </w:tcPr>
          <w:p w14:paraId="462786F5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compact</w:t>
            </w:r>
            <w:proofErr w:type="gramEnd"/>
          </w:p>
        </w:tc>
      </w:tr>
      <w:tr w:rsidR="002C69F7" w14:paraId="5BCABA22" w14:textId="77777777">
        <w:tc>
          <w:tcPr>
            <w:tcW w:w="2880" w:type="dxa"/>
            <w:shd w:val="clear" w:color="auto" w:fill="F5F0FF"/>
          </w:tcPr>
          <w:p w14:paraId="15482D59" w14:textId="77777777" w:rsidR="002C69F7" w:rsidRDefault="00747B27">
            <w:r>
              <w:rPr>
                <w:sz w:val="18"/>
              </w:rPr>
              <w:t>See what fills the context</w:t>
            </w:r>
          </w:p>
        </w:tc>
        <w:tc>
          <w:tcPr>
            <w:tcW w:w="2880" w:type="dxa"/>
            <w:shd w:val="clear" w:color="auto" w:fill="F5F0FF"/>
          </w:tcPr>
          <w:p w14:paraId="0D007D09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context</w:t>
            </w:r>
            <w:proofErr w:type="gramEnd"/>
          </w:p>
        </w:tc>
        <w:tc>
          <w:tcPr>
            <w:tcW w:w="2880" w:type="dxa"/>
            <w:shd w:val="clear" w:color="auto" w:fill="F5F0FF"/>
          </w:tcPr>
          <w:p w14:paraId="66C9839B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status</w:t>
            </w:r>
            <w:proofErr w:type="gramEnd"/>
          </w:p>
        </w:tc>
      </w:tr>
      <w:tr w:rsidR="002C69F7" w14:paraId="510E9485" w14:textId="77777777">
        <w:tc>
          <w:tcPr>
            <w:tcW w:w="2880" w:type="dxa"/>
            <w:shd w:val="clear" w:color="auto" w:fill="FFFFFF"/>
          </w:tcPr>
          <w:p w14:paraId="0B53889D" w14:textId="77777777" w:rsidR="002C69F7" w:rsidRDefault="00747B27">
            <w:r>
              <w:rPr>
                <w:sz w:val="18"/>
              </w:rPr>
              <w:t>Token usage / cost</w:t>
            </w:r>
          </w:p>
        </w:tc>
        <w:tc>
          <w:tcPr>
            <w:tcW w:w="2880" w:type="dxa"/>
            <w:shd w:val="clear" w:color="auto" w:fill="FFFFFF"/>
          </w:tcPr>
          <w:p w14:paraId="1EACB5D8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usage</w:t>
            </w:r>
            <w:proofErr w:type="gramEnd"/>
          </w:p>
        </w:tc>
        <w:tc>
          <w:tcPr>
            <w:tcW w:w="2880" w:type="dxa"/>
            <w:shd w:val="clear" w:color="auto" w:fill="FFFFFF"/>
          </w:tcPr>
          <w:p w14:paraId="62C8EBE5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status</w:t>
            </w:r>
            <w:proofErr w:type="gramEnd"/>
          </w:p>
        </w:tc>
      </w:tr>
      <w:tr w:rsidR="002C69F7" w14:paraId="4BB1FEE3" w14:textId="77777777">
        <w:tc>
          <w:tcPr>
            <w:tcW w:w="2880" w:type="dxa"/>
            <w:shd w:val="clear" w:color="auto" w:fill="F5F0FF"/>
          </w:tcPr>
          <w:p w14:paraId="37649479" w14:textId="77777777" w:rsidR="002C69F7" w:rsidRDefault="00747B27">
            <w:r>
              <w:rPr>
                <w:sz w:val="18"/>
              </w:rPr>
              <w:t>Switch model / effort</w:t>
            </w:r>
          </w:p>
        </w:tc>
        <w:tc>
          <w:tcPr>
            <w:tcW w:w="2880" w:type="dxa"/>
            <w:shd w:val="clear" w:color="auto" w:fill="F5F0FF"/>
          </w:tcPr>
          <w:p w14:paraId="28A0BDDA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model</w:t>
            </w:r>
            <w:proofErr w:type="gramEnd"/>
          </w:p>
        </w:tc>
        <w:tc>
          <w:tcPr>
            <w:tcW w:w="2880" w:type="dxa"/>
            <w:shd w:val="clear" w:color="auto" w:fill="F5F0FF"/>
          </w:tcPr>
          <w:p w14:paraId="39A00A25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model</w:t>
            </w:r>
            <w:proofErr w:type="gramEnd"/>
          </w:p>
        </w:tc>
      </w:tr>
      <w:tr w:rsidR="002C69F7" w14:paraId="743BFF26" w14:textId="77777777">
        <w:tc>
          <w:tcPr>
            <w:tcW w:w="2880" w:type="dxa"/>
            <w:shd w:val="clear" w:color="auto" w:fill="FFFFFF"/>
          </w:tcPr>
          <w:p w14:paraId="068C3551" w14:textId="77777777" w:rsidR="002C69F7" w:rsidRDefault="00747B27">
            <w:r>
              <w:rPr>
                <w:sz w:val="18"/>
              </w:rPr>
              <w:t>Plan before touching files</w:t>
            </w:r>
          </w:p>
        </w:tc>
        <w:tc>
          <w:tcPr>
            <w:tcW w:w="2880" w:type="dxa"/>
            <w:shd w:val="clear" w:color="auto" w:fill="FFFFFF"/>
          </w:tcPr>
          <w:p w14:paraId="4BE618A7" w14:textId="77777777" w:rsidR="002C69F7" w:rsidRDefault="00747B27">
            <w:r>
              <w:rPr>
                <w:sz w:val="18"/>
              </w:rPr>
              <w:t>Plan Mode (</w:t>
            </w:r>
            <w:proofErr w:type="spellStart"/>
            <w:r>
              <w:rPr>
                <w:sz w:val="18"/>
              </w:rPr>
              <w:t>Shift+Tab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80" w:type="dxa"/>
            <w:shd w:val="clear" w:color="auto" w:fill="FFFFFF"/>
          </w:tcPr>
          <w:p w14:paraId="554C894C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plan</w:t>
            </w:r>
            <w:proofErr w:type="gramEnd"/>
          </w:p>
        </w:tc>
      </w:tr>
      <w:tr w:rsidR="002C69F7" w14:paraId="56898F59" w14:textId="77777777">
        <w:tc>
          <w:tcPr>
            <w:tcW w:w="2880" w:type="dxa"/>
            <w:shd w:val="clear" w:color="auto" w:fill="F5F0FF"/>
          </w:tcPr>
          <w:p w14:paraId="3CB84D24" w14:textId="77777777" w:rsidR="002C69F7" w:rsidRDefault="00747B27">
            <w:r>
              <w:rPr>
                <w:sz w:val="18"/>
              </w:rPr>
              <w:t>Set the project contract</w:t>
            </w:r>
          </w:p>
        </w:tc>
        <w:tc>
          <w:tcPr>
            <w:tcW w:w="2880" w:type="dxa"/>
            <w:shd w:val="clear" w:color="auto" w:fill="F5F0FF"/>
          </w:tcPr>
          <w:p w14:paraId="05742CFB" w14:textId="77777777" w:rsidR="002C69F7" w:rsidRDefault="00747B27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init</w:t>
            </w:r>
            <w:proofErr w:type="spellEnd"/>
            <w:proofErr w:type="gramEnd"/>
            <w:r>
              <w:rPr>
                <w:sz w:val="18"/>
              </w:rPr>
              <w:t xml:space="preserve"> (CLAUDE.md)</w:t>
            </w:r>
          </w:p>
        </w:tc>
        <w:tc>
          <w:tcPr>
            <w:tcW w:w="2880" w:type="dxa"/>
            <w:shd w:val="clear" w:color="auto" w:fill="F5F0FF"/>
          </w:tcPr>
          <w:p w14:paraId="54EE56EC" w14:textId="77777777" w:rsidR="002C69F7" w:rsidRDefault="00747B27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init</w:t>
            </w:r>
            <w:proofErr w:type="spellEnd"/>
            <w:proofErr w:type="gramEnd"/>
            <w:r>
              <w:rPr>
                <w:sz w:val="18"/>
              </w:rPr>
              <w:t xml:space="preserve"> (AGENTS.md)</w:t>
            </w:r>
          </w:p>
        </w:tc>
      </w:tr>
      <w:tr w:rsidR="002C69F7" w14:paraId="40DFB784" w14:textId="77777777">
        <w:tc>
          <w:tcPr>
            <w:tcW w:w="2880" w:type="dxa"/>
            <w:shd w:val="clear" w:color="auto" w:fill="FFFFFF"/>
          </w:tcPr>
          <w:p w14:paraId="764D2D95" w14:textId="77777777" w:rsidR="002C69F7" w:rsidRDefault="00747B27">
            <w:r>
              <w:rPr>
                <w:sz w:val="18"/>
              </w:rPr>
              <w:t>Review a diff</w:t>
            </w:r>
          </w:p>
        </w:tc>
        <w:tc>
          <w:tcPr>
            <w:tcW w:w="2880" w:type="dxa"/>
            <w:shd w:val="clear" w:color="auto" w:fill="FFFFFF"/>
          </w:tcPr>
          <w:p w14:paraId="09DAAEAF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review</w:t>
            </w:r>
            <w:proofErr w:type="gramEnd"/>
          </w:p>
        </w:tc>
        <w:tc>
          <w:tcPr>
            <w:tcW w:w="2880" w:type="dxa"/>
            <w:shd w:val="clear" w:color="auto" w:fill="FFFFFF"/>
          </w:tcPr>
          <w:p w14:paraId="256C254D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review</w:t>
            </w:r>
            <w:proofErr w:type="gramEnd"/>
          </w:p>
        </w:tc>
      </w:tr>
      <w:tr w:rsidR="002C69F7" w14:paraId="0807CB50" w14:textId="77777777">
        <w:tc>
          <w:tcPr>
            <w:tcW w:w="2880" w:type="dxa"/>
            <w:shd w:val="clear" w:color="auto" w:fill="F5F0FF"/>
          </w:tcPr>
          <w:p w14:paraId="619013CD" w14:textId="77777777" w:rsidR="002C69F7" w:rsidRDefault="00747B27">
            <w:r>
              <w:rPr>
                <w:sz w:val="18"/>
              </w:rPr>
              <w:t>See the git diff</w:t>
            </w:r>
          </w:p>
        </w:tc>
        <w:tc>
          <w:tcPr>
            <w:tcW w:w="2880" w:type="dxa"/>
            <w:shd w:val="clear" w:color="auto" w:fill="F5F0FF"/>
          </w:tcPr>
          <w:p w14:paraId="6F5478EF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review</w:t>
            </w:r>
            <w:proofErr w:type="gramEnd"/>
            <w:r>
              <w:rPr>
                <w:sz w:val="18"/>
              </w:rPr>
              <w:t xml:space="preserve"> (inline)</w:t>
            </w:r>
          </w:p>
        </w:tc>
        <w:tc>
          <w:tcPr>
            <w:tcW w:w="2880" w:type="dxa"/>
            <w:shd w:val="clear" w:color="auto" w:fill="F5F0FF"/>
          </w:tcPr>
          <w:p w14:paraId="16B06462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diff</w:t>
            </w:r>
            <w:proofErr w:type="gramEnd"/>
          </w:p>
        </w:tc>
      </w:tr>
      <w:tr w:rsidR="002C69F7" w14:paraId="136CF7A8" w14:textId="77777777">
        <w:tc>
          <w:tcPr>
            <w:tcW w:w="2880" w:type="dxa"/>
            <w:shd w:val="clear" w:color="auto" w:fill="FFFFFF"/>
          </w:tcPr>
          <w:p w14:paraId="2E0F6905" w14:textId="77777777" w:rsidR="002C69F7" w:rsidRDefault="00747B27">
            <w:r>
              <w:rPr>
                <w:sz w:val="18"/>
              </w:rPr>
              <w:lastRenderedPageBreak/>
              <w:t>MCP servers</w:t>
            </w:r>
          </w:p>
        </w:tc>
        <w:tc>
          <w:tcPr>
            <w:tcW w:w="2880" w:type="dxa"/>
            <w:shd w:val="clear" w:color="auto" w:fill="FFFFFF"/>
          </w:tcPr>
          <w:p w14:paraId="203CBE0F" w14:textId="77777777" w:rsidR="002C69F7" w:rsidRDefault="00747B27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mcp</w:t>
            </w:r>
            <w:proofErr w:type="spellEnd"/>
            <w:proofErr w:type="gramEnd"/>
          </w:p>
        </w:tc>
        <w:tc>
          <w:tcPr>
            <w:tcW w:w="2880" w:type="dxa"/>
            <w:shd w:val="clear" w:color="auto" w:fill="FFFFFF"/>
          </w:tcPr>
          <w:p w14:paraId="555405BD" w14:textId="77777777" w:rsidR="002C69F7" w:rsidRDefault="00747B27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mcp</w:t>
            </w:r>
            <w:proofErr w:type="spellEnd"/>
            <w:proofErr w:type="gramEnd"/>
          </w:p>
        </w:tc>
      </w:tr>
      <w:tr w:rsidR="002C69F7" w14:paraId="414C256B" w14:textId="77777777">
        <w:tc>
          <w:tcPr>
            <w:tcW w:w="2880" w:type="dxa"/>
            <w:shd w:val="clear" w:color="auto" w:fill="F5F0FF"/>
          </w:tcPr>
          <w:p w14:paraId="5665B342" w14:textId="77777777" w:rsidR="002C69F7" w:rsidRDefault="00747B27">
            <w:r>
              <w:rPr>
                <w:sz w:val="18"/>
              </w:rPr>
              <w:t>Approvals / sandbox</w:t>
            </w:r>
          </w:p>
        </w:tc>
        <w:tc>
          <w:tcPr>
            <w:tcW w:w="2880" w:type="dxa"/>
            <w:shd w:val="clear" w:color="auto" w:fill="F5F0FF"/>
          </w:tcPr>
          <w:p w14:paraId="169AD2E8" w14:textId="77777777" w:rsidR="002C69F7" w:rsidRDefault="00747B27">
            <w:r>
              <w:rPr>
                <w:sz w:val="18"/>
              </w:rPr>
              <w:t>toggle (</w:t>
            </w:r>
            <w:proofErr w:type="spellStart"/>
            <w:r>
              <w:rPr>
                <w:sz w:val="18"/>
              </w:rPr>
              <w:t>Shift+Tab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80" w:type="dxa"/>
            <w:shd w:val="clear" w:color="auto" w:fill="F5F0FF"/>
          </w:tcPr>
          <w:p w14:paraId="4C99BF49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approvals</w:t>
            </w:r>
            <w:proofErr w:type="gramEnd"/>
          </w:p>
        </w:tc>
      </w:tr>
      <w:tr w:rsidR="002C69F7" w14:paraId="50AC2DB1" w14:textId="77777777">
        <w:tc>
          <w:tcPr>
            <w:tcW w:w="2880" w:type="dxa"/>
            <w:shd w:val="clear" w:color="auto" w:fill="FFFFFF"/>
          </w:tcPr>
          <w:p w14:paraId="214441CE" w14:textId="77777777" w:rsidR="002C69F7" w:rsidRDefault="00747B27">
            <w:r>
              <w:rPr>
                <w:sz w:val="18"/>
              </w:rPr>
              <w:t>Sub-agents</w:t>
            </w:r>
          </w:p>
        </w:tc>
        <w:tc>
          <w:tcPr>
            <w:tcW w:w="2880" w:type="dxa"/>
            <w:shd w:val="clear" w:color="auto" w:fill="FFFFFF"/>
          </w:tcPr>
          <w:p w14:paraId="529D3DB2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agents</w:t>
            </w:r>
            <w:proofErr w:type="gramEnd"/>
          </w:p>
        </w:tc>
        <w:tc>
          <w:tcPr>
            <w:tcW w:w="2880" w:type="dxa"/>
            <w:shd w:val="clear" w:color="auto" w:fill="FFFFFF"/>
          </w:tcPr>
          <w:p w14:paraId="7554C8E7" w14:textId="77777777" w:rsidR="002C69F7" w:rsidRDefault="00747B27">
            <w:r>
              <w:rPr>
                <w:sz w:val="18"/>
              </w:rPr>
              <w:t>.codex/agents/*.</w:t>
            </w:r>
            <w:proofErr w:type="spellStart"/>
            <w:r>
              <w:rPr>
                <w:sz w:val="18"/>
              </w:rPr>
              <w:t>toml</w:t>
            </w:r>
            <w:proofErr w:type="spellEnd"/>
          </w:p>
        </w:tc>
      </w:tr>
      <w:tr w:rsidR="002C69F7" w14:paraId="1B0A14EB" w14:textId="77777777">
        <w:tc>
          <w:tcPr>
            <w:tcW w:w="2880" w:type="dxa"/>
            <w:shd w:val="clear" w:color="auto" w:fill="F5F0FF"/>
          </w:tcPr>
          <w:p w14:paraId="7861CF2A" w14:textId="77777777" w:rsidR="002C69F7" w:rsidRDefault="00747B27">
            <w:r>
              <w:rPr>
                <w:sz w:val="18"/>
              </w:rPr>
              <w:t>Undo in-session</w:t>
            </w:r>
          </w:p>
        </w:tc>
        <w:tc>
          <w:tcPr>
            <w:tcW w:w="2880" w:type="dxa"/>
            <w:shd w:val="clear" w:color="auto" w:fill="F5F0FF"/>
          </w:tcPr>
          <w:p w14:paraId="5B5585BA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rewind</w:t>
            </w:r>
            <w:proofErr w:type="gramEnd"/>
            <w:r>
              <w:rPr>
                <w:sz w:val="18"/>
              </w:rPr>
              <w:t xml:space="preserve"> (Esc Esc)</w:t>
            </w:r>
          </w:p>
        </w:tc>
        <w:tc>
          <w:tcPr>
            <w:tcW w:w="2880" w:type="dxa"/>
            <w:shd w:val="clear" w:color="auto" w:fill="F5F0FF"/>
          </w:tcPr>
          <w:p w14:paraId="7AF819FE" w14:textId="77777777" w:rsidR="002C69F7" w:rsidRDefault="00747B27">
            <w:r>
              <w:rPr>
                <w:sz w:val="18"/>
              </w:rPr>
              <w:t>git + resume</w:t>
            </w:r>
          </w:p>
        </w:tc>
      </w:tr>
      <w:tr w:rsidR="002C69F7" w14:paraId="6C1710C0" w14:textId="77777777">
        <w:tc>
          <w:tcPr>
            <w:tcW w:w="2880" w:type="dxa"/>
            <w:shd w:val="clear" w:color="auto" w:fill="FFFFFF"/>
          </w:tcPr>
          <w:p w14:paraId="6CD14792" w14:textId="77777777" w:rsidR="002C69F7" w:rsidRDefault="00747B27">
            <w:r>
              <w:rPr>
                <w:sz w:val="18"/>
              </w:rPr>
              <w:t>Security review</w:t>
            </w:r>
          </w:p>
        </w:tc>
        <w:tc>
          <w:tcPr>
            <w:tcW w:w="2880" w:type="dxa"/>
            <w:shd w:val="clear" w:color="auto" w:fill="FFFFFF"/>
          </w:tcPr>
          <w:p w14:paraId="33B3A1D4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security</w:t>
            </w:r>
            <w:proofErr w:type="gramEnd"/>
            <w:r>
              <w:rPr>
                <w:sz w:val="18"/>
              </w:rPr>
              <w:t>-review</w:t>
            </w:r>
          </w:p>
        </w:tc>
        <w:tc>
          <w:tcPr>
            <w:tcW w:w="2880" w:type="dxa"/>
            <w:shd w:val="clear" w:color="auto" w:fill="FFFFFF"/>
          </w:tcPr>
          <w:p w14:paraId="0D540A2D" w14:textId="77777777" w:rsidR="002C69F7" w:rsidRDefault="00747B27">
            <w:r>
              <w:rPr>
                <w:sz w:val="18"/>
              </w:rPr>
              <w:t>/review + prompt</w:t>
            </w:r>
          </w:p>
        </w:tc>
      </w:tr>
      <w:tr w:rsidR="002C69F7" w14:paraId="32894EB9" w14:textId="77777777">
        <w:tc>
          <w:tcPr>
            <w:tcW w:w="2880" w:type="dxa"/>
            <w:shd w:val="clear" w:color="auto" w:fill="F5F0FF"/>
          </w:tcPr>
          <w:p w14:paraId="4BEA7CA0" w14:textId="77777777" w:rsidR="002C69F7" w:rsidRDefault="00747B27">
            <w:r>
              <w:rPr>
                <w:sz w:val="18"/>
              </w:rPr>
              <w:t>Reusable command</w:t>
            </w:r>
          </w:p>
        </w:tc>
        <w:tc>
          <w:tcPr>
            <w:tcW w:w="2880" w:type="dxa"/>
            <w:shd w:val="clear" w:color="auto" w:fill="F5F0FF"/>
          </w:tcPr>
          <w:p w14:paraId="7DBBEF19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name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(.</w:t>
            </w:r>
            <w:proofErr w:type="spellStart"/>
            <w:r>
              <w:rPr>
                <w:sz w:val="18"/>
              </w:rPr>
              <w:t>claude</w:t>
            </w:r>
            <w:proofErr w:type="spellEnd"/>
            <w:proofErr w:type="gramEnd"/>
            <w:r>
              <w:rPr>
                <w:sz w:val="18"/>
              </w:rPr>
              <w:t>/commands/)</w:t>
            </w:r>
          </w:p>
        </w:tc>
        <w:tc>
          <w:tcPr>
            <w:tcW w:w="2880" w:type="dxa"/>
            <w:shd w:val="clear" w:color="auto" w:fill="F5F0FF"/>
          </w:tcPr>
          <w:p w14:paraId="2DD07E48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name</w:t>
            </w:r>
            <w:proofErr w:type="gramEnd"/>
            <w:r>
              <w:rPr>
                <w:sz w:val="18"/>
              </w:rPr>
              <w:t xml:space="preserve"> (~</w:t>
            </w:r>
            <w:proofErr w:type="gramStart"/>
            <w:r>
              <w:rPr>
                <w:sz w:val="18"/>
              </w:rPr>
              <w:t>/.codex</w:t>
            </w:r>
            <w:proofErr w:type="gramEnd"/>
            <w:r>
              <w:rPr>
                <w:sz w:val="18"/>
              </w:rPr>
              <w:t>/prompts/)</w:t>
            </w:r>
          </w:p>
        </w:tc>
      </w:tr>
      <w:tr w:rsidR="002C69F7" w14:paraId="66D73691" w14:textId="77777777">
        <w:tc>
          <w:tcPr>
            <w:tcW w:w="2880" w:type="dxa"/>
            <w:shd w:val="clear" w:color="auto" w:fill="FFFFFF"/>
          </w:tcPr>
          <w:p w14:paraId="589DDC62" w14:textId="77777777" w:rsidR="002C69F7" w:rsidRDefault="00747B27">
            <w:r>
              <w:rPr>
                <w:sz w:val="18"/>
              </w:rPr>
              <w:t>Headless (CI)</w:t>
            </w:r>
          </w:p>
        </w:tc>
        <w:tc>
          <w:tcPr>
            <w:tcW w:w="2880" w:type="dxa"/>
            <w:shd w:val="clear" w:color="auto" w:fill="FFFFFF"/>
          </w:tcPr>
          <w:p w14:paraId="3B1C78E3" w14:textId="77777777" w:rsidR="002C69F7" w:rsidRDefault="00747B27">
            <w:proofErr w:type="spellStart"/>
            <w:r>
              <w:rPr>
                <w:sz w:val="18"/>
              </w:rPr>
              <w:t>claude</w:t>
            </w:r>
            <w:proofErr w:type="spellEnd"/>
            <w:r>
              <w:rPr>
                <w:sz w:val="18"/>
              </w:rPr>
              <w:t xml:space="preserve"> -p "..."</w:t>
            </w:r>
          </w:p>
        </w:tc>
        <w:tc>
          <w:tcPr>
            <w:tcW w:w="2880" w:type="dxa"/>
            <w:shd w:val="clear" w:color="auto" w:fill="FFFFFF"/>
          </w:tcPr>
          <w:p w14:paraId="4E567BC6" w14:textId="77777777" w:rsidR="002C69F7" w:rsidRDefault="00747B27">
            <w:r>
              <w:rPr>
                <w:sz w:val="18"/>
              </w:rPr>
              <w:t>codex exec "..."</w:t>
            </w:r>
          </w:p>
        </w:tc>
      </w:tr>
      <w:tr w:rsidR="002C69F7" w14:paraId="3E75D763" w14:textId="77777777">
        <w:tc>
          <w:tcPr>
            <w:tcW w:w="2880" w:type="dxa"/>
            <w:shd w:val="clear" w:color="auto" w:fill="F5F0FF"/>
          </w:tcPr>
          <w:p w14:paraId="69553822" w14:textId="77777777" w:rsidR="002C69F7" w:rsidRDefault="00747B27">
            <w:r>
              <w:rPr>
                <w:sz w:val="18"/>
              </w:rPr>
              <w:t>Pin a file into context</w:t>
            </w:r>
          </w:p>
        </w:tc>
        <w:tc>
          <w:tcPr>
            <w:tcW w:w="2880" w:type="dxa"/>
            <w:shd w:val="clear" w:color="auto" w:fill="F5F0FF"/>
          </w:tcPr>
          <w:p w14:paraId="055759EE" w14:textId="77777777" w:rsidR="002C69F7" w:rsidRDefault="00747B27">
            <w:r>
              <w:rPr>
                <w:sz w:val="18"/>
              </w:rPr>
              <w:t>@path/to/file</w:t>
            </w:r>
          </w:p>
        </w:tc>
        <w:tc>
          <w:tcPr>
            <w:tcW w:w="2880" w:type="dxa"/>
            <w:shd w:val="clear" w:color="auto" w:fill="F5F0FF"/>
          </w:tcPr>
          <w:p w14:paraId="0321B051" w14:textId="77777777" w:rsidR="002C69F7" w:rsidRDefault="00747B27">
            <w:r>
              <w:rPr>
                <w:sz w:val="18"/>
              </w:rPr>
              <w:t>@path/to/file</w:t>
            </w:r>
          </w:p>
        </w:tc>
      </w:tr>
      <w:tr w:rsidR="002C69F7" w14:paraId="6A8CB3E6" w14:textId="77777777">
        <w:tc>
          <w:tcPr>
            <w:tcW w:w="2880" w:type="dxa"/>
            <w:shd w:val="clear" w:color="auto" w:fill="FFFFFF"/>
          </w:tcPr>
          <w:p w14:paraId="49D4C124" w14:textId="77777777" w:rsidR="002C69F7" w:rsidRDefault="00747B27">
            <w:r>
              <w:rPr>
                <w:sz w:val="18"/>
              </w:rPr>
              <w:t>Help</w:t>
            </w:r>
          </w:p>
        </w:tc>
        <w:tc>
          <w:tcPr>
            <w:tcW w:w="2880" w:type="dxa"/>
            <w:shd w:val="clear" w:color="auto" w:fill="FFFFFF"/>
          </w:tcPr>
          <w:p w14:paraId="02025A33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help</w:t>
            </w:r>
            <w:proofErr w:type="gramEnd"/>
          </w:p>
        </w:tc>
        <w:tc>
          <w:tcPr>
            <w:tcW w:w="2880" w:type="dxa"/>
            <w:shd w:val="clear" w:color="auto" w:fill="FFFFFF"/>
          </w:tcPr>
          <w:p w14:paraId="2F4AFB05" w14:textId="77777777" w:rsidR="002C69F7" w:rsidRDefault="00747B27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help</w:t>
            </w:r>
            <w:proofErr w:type="gramEnd"/>
          </w:p>
        </w:tc>
      </w:tr>
    </w:tbl>
    <w:p w14:paraId="32DE8188" w14:textId="77777777" w:rsidR="002C69F7" w:rsidRDefault="002C69F7">
      <w:pPr>
        <w:spacing w:after="120"/>
      </w:pPr>
    </w:p>
    <w:p w14:paraId="1D1C055E" w14:textId="77777777" w:rsidR="002C69F7" w:rsidRDefault="00747B27">
      <w:pPr>
        <w:spacing w:after="200" w:line="276" w:lineRule="auto"/>
      </w:pPr>
      <w:r>
        <w:t>Pin exact files with @path to keep context lean. Check /context (Codex: /status) before a big task and when answers go vague.</w:t>
      </w:r>
    </w:p>
    <w:p w14:paraId="57069B26" w14:textId="77777777" w:rsidR="002C69F7" w:rsidRDefault="00747B27">
      <w:pPr>
        <w:pStyle w:val="Heading2"/>
      </w:pPr>
      <w:bookmarkStart w:id="5" w:name="_Toc928"/>
      <w:bookmarkEnd w:id="5"/>
      <w:r>
        <w:t>The prompts that carry the day</w:t>
      </w:r>
    </w:p>
    <w:p w14:paraId="722355B5" w14:textId="51837568" w:rsidR="00DC0DEC" w:rsidRDefault="00DC0DEC" w:rsidP="00DC0DEC">
      <w:pPr>
        <w:spacing w:after="200" w:line="276" w:lineRule="auto"/>
      </w:pPr>
      <w:r>
        <w:rPr>
          <w:b/>
        </w:rPr>
        <w:t>Opening prompt</w:t>
      </w:r>
      <w:r>
        <w:rPr>
          <w:b/>
        </w:rPr>
        <w:t>:</w:t>
      </w:r>
    </w:p>
    <w:p w14:paraId="509BE6A8" w14:textId="77777777" w:rsidR="00DC0DEC" w:rsidRDefault="00DC0DEC" w:rsidP="00DC0DEC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DC0DEC" w14:paraId="1A45FE9E" w14:textId="77777777" w:rsidTr="00212675">
        <w:tc>
          <w:tcPr>
            <w:tcW w:w="9360" w:type="dxa"/>
            <w:shd w:val="clear" w:color="auto" w:fill="F7F6FB"/>
          </w:tcPr>
          <w:p w14:paraId="07EC9613" w14:textId="5C8C076E" w:rsidR="00DC0DEC" w:rsidRDefault="00E24062" w:rsidP="00212675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 xml:space="preserve">Build a habit tracker as a full-stack app. Backend: </w:t>
            </w:r>
            <w:proofErr w:type="spellStart"/>
            <w:r>
              <w:rPr>
                <w:rFonts w:ascii="Consolas" w:hAnsi="Consolas" w:cs="Consolas"/>
                <w:sz w:val="18"/>
              </w:rPr>
              <w:t>FastAPI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with SQLite via </w:t>
            </w:r>
            <w:proofErr w:type="spellStart"/>
            <w:r>
              <w:rPr>
                <w:rFonts w:ascii="Consolas" w:hAnsi="Consolas" w:cs="Consolas"/>
                <w:sz w:val="18"/>
              </w:rPr>
              <w:t>SQLAlchemy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, two tables, habits (id, name, emoji, </w:t>
            </w:r>
            <w:proofErr w:type="spellStart"/>
            <w:r>
              <w:rPr>
                <w:rFonts w:ascii="Consolas" w:hAnsi="Consolas" w:cs="Consolas"/>
                <w:sz w:val="18"/>
              </w:rPr>
              <w:t>created_at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) and completions (id, </w:t>
            </w:r>
            <w:proofErr w:type="spellStart"/>
            <w:r>
              <w:rPr>
                <w:rFonts w:ascii="Consolas" w:hAnsi="Consolas" w:cs="Consolas"/>
                <w:sz w:val="18"/>
              </w:rPr>
              <w:t>habit_id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8"/>
              </w:rPr>
              <w:t>completed_date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as YYYY-MM-DD). Endpoints: GET /habits returning each habit with today's completion status and current streak; POST /habits; POST /habits/{id}/complete (idempotent); DELETE /habits/{id}/complete. Streak is consecutive days with a completion counting back from today. Seed three example habits. Enable CORS for localhost:5173. Frontend: React, TypeScript, Vite, a single page listing habits with a checkbox and a streak badge. Show me a plan before you write anything.</w:t>
            </w:r>
          </w:p>
        </w:tc>
      </w:tr>
    </w:tbl>
    <w:p w14:paraId="581DDAD9" w14:textId="77777777" w:rsidR="00DC0DEC" w:rsidRDefault="00DC0DEC">
      <w:pPr>
        <w:spacing w:after="200" w:line="276" w:lineRule="auto"/>
        <w:rPr>
          <w:b/>
        </w:rPr>
      </w:pPr>
    </w:p>
    <w:p w14:paraId="077D63B8" w14:textId="77777777" w:rsidR="002C69F7" w:rsidRDefault="00747B27">
      <w:pPr>
        <w:spacing w:after="200" w:line="276" w:lineRule="auto"/>
      </w:pPr>
      <w:r>
        <w:rPr>
          <w:b/>
        </w:rPr>
        <w:t>Write the contract (Section 2):</w:t>
      </w:r>
    </w:p>
    <w:p w14:paraId="70674C74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2CE6CA2C" w14:textId="77777777">
        <w:tc>
          <w:tcPr>
            <w:tcW w:w="9360" w:type="dxa"/>
            <w:shd w:val="clear" w:color="auto" w:fill="F7F6FB"/>
          </w:tcPr>
          <w:p w14:paraId="45ECEA56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>Create AGENTS.md as this project's contract: the stack, one architectural decision and why, and one hard rule (never change the streak calc without a test). Make CLAUDE.md a one-line import: @AGENTS.md</w:t>
            </w:r>
          </w:p>
        </w:tc>
      </w:tr>
    </w:tbl>
    <w:p w14:paraId="2CE6C729" w14:textId="77777777" w:rsidR="002C69F7" w:rsidRDefault="002C69F7">
      <w:pPr>
        <w:spacing w:after="120" w:line="120" w:lineRule="auto"/>
      </w:pPr>
    </w:p>
    <w:p w14:paraId="2C734D2F" w14:textId="77777777" w:rsidR="002C69F7" w:rsidRDefault="00747B27">
      <w:pPr>
        <w:spacing w:after="200" w:line="276" w:lineRule="auto"/>
      </w:pPr>
      <w:r>
        <w:rPr>
          <w:b/>
        </w:rPr>
        <w:t>Force a real decision (plan first):</w:t>
      </w:r>
    </w:p>
    <w:p w14:paraId="5E64BD05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73B2F599" w14:textId="77777777">
        <w:tc>
          <w:tcPr>
            <w:tcW w:w="9360" w:type="dxa"/>
            <w:shd w:val="clear" w:color="auto" w:fill="F7F6FB"/>
          </w:tcPr>
          <w:p w14:paraId="59B44474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>Plan a weekly-summary feature. Before coding, lay out template vs model-call with trade-offs and recommend one; it must work with no API key. Wait for my decision.</w:t>
            </w:r>
          </w:p>
        </w:tc>
      </w:tr>
    </w:tbl>
    <w:p w14:paraId="3384D828" w14:textId="77777777" w:rsidR="002C69F7" w:rsidRDefault="002C69F7">
      <w:pPr>
        <w:spacing w:after="120" w:line="120" w:lineRule="auto"/>
      </w:pPr>
    </w:p>
    <w:p w14:paraId="0A654DD4" w14:textId="77777777" w:rsidR="002C69F7" w:rsidRDefault="00747B27">
      <w:pPr>
        <w:spacing w:after="200" w:line="276" w:lineRule="auto"/>
      </w:pPr>
      <w:r>
        <w:rPr>
          <w:b/>
        </w:rPr>
        <w:t>Harness first (Section 3):</w:t>
      </w:r>
    </w:p>
    <w:p w14:paraId="6B676294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lastRenderedPageBreak/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731C5EA2" w14:textId="77777777">
        <w:tc>
          <w:tcPr>
            <w:tcW w:w="9360" w:type="dxa"/>
            <w:shd w:val="clear" w:color="auto" w:fill="F7F6FB"/>
          </w:tcPr>
          <w:p w14:paraId="783DBA2E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 xml:space="preserve">Write </w:t>
            </w:r>
            <w:proofErr w:type="spellStart"/>
            <w:r>
              <w:rPr>
                <w:rFonts w:ascii="Consolas" w:hAnsi="Consolas" w:cs="Consolas"/>
                <w:sz w:val="18"/>
              </w:rPr>
              <w:t>pytest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for the streak logic: missed-day reset, idempotent double-complete, day/</w:t>
            </w:r>
            <w:proofErr w:type="spellStart"/>
            <w:r>
              <w:rPr>
                <w:rFonts w:ascii="Consolas" w:hAnsi="Consolas" w:cs="Consolas"/>
                <w:sz w:val="18"/>
              </w:rPr>
              <w:t>timezone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boundary. Show me one test failing, then make it pass.</w:t>
            </w:r>
          </w:p>
        </w:tc>
      </w:tr>
    </w:tbl>
    <w:p w14:paraId="22676AA9" w14:textId="77777777" w:rsidR="002C69F7" w:rsidRDefault="002C69F7">
      <w:pPr>
        <w:spacing w:after="120" w:line="120" w:lineRule="auto"/>
      </w:pPr>
    </w:p>
    <w:p w14:paraId="747387F8" w14:textId="77777777" w:rsidR="002C69F7" w:rsidRDefault="00747B27">
      <w:pPr>
        <w:spacing w:after="200" w:line="276" w:lineRule="auto"/>
      </w:pPr>
      <w:r>
        <w:rPr>
          <w:b/>
        </w:rPr>
        <w:t>Run the agent team:</w:t>
      </w:r>
    </w:p>
    <w:p w14:paraId="0F34263D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7B965D85" w14:textId="77777777">
        <w:tc>
          <w:tcPr>
            <w:tcW w:w="9360" w:type="dxa"/>
            <w:shd w:val="clear" w:color="auto" w:fill="F7F6FB"/>
          </w:tcPr>
          <w:p w14:paraId="5EABB046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>Drive this feature as a team: test-writer writes failing tests, implement until green, reviewer critiques the diff, verifier runs `make check`. I'll arbitrate — don't ask me to type code.</w:t>
            </w:r>
          </w:p>
        </w:tc>
      </w:tr>
    </w:tbl>
    <w:p w14:paraId="528EAD54" w14:textId="77777777" w:rsidR="002C69F7" w:rsidRDefault="002C69F7">
      <w:pPr>
        <w:spacing w:after="120" w:line="120" w:lineRule="auto"/>
      </w:pPr>
    </w:p>
    <w:p w14:paraId="469C4CA7" w14:textId="77777777" w:rsidR="002C69F7" w:rsidRDefault="00747B27">
      <w:pPr>
        <w:pStyle w:val="Heading2"/>
      </w:pPr>
      <w:bookmarkStart w:id="6" w:name="_Toc929"/>
      <w:bookmarkEnd w:id="6"/>
      <w:r>
        <w:t xml:space="preserve">Two agents at once (git </w:t>
      </w:r>
      <w:proofErr w:type="spellStart"/>
      <w:r>
        <w:t>worktrees</w:t>
      </w:r>
      <w:proofErr w:type="spellEnd"/>
      <w:r>
        <w:t>)</w:t>
      </w:r>
    </w:p>
    <w:p w14:paraId="7535740A" w14:textId="77777777" w:rsidR="002C69F7" w:rsidRDefault="00747B27">
      <w:pPr>
        <w:keepNext/>
        <w:keepLines/>
        <w:spacing w:before="160" w:after="20"/>
      </w:pPr>
      <w:r>
        <w:rPr>
          <w:b/>
          <w:caps/>
          <w:color w:val="6E6E7A"/>
          <w:spacing w:val="6"/>
          <w:sz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9F7" w14:paraId="1BA88B60" w14:textId="77777777">
        <w:tc>
          <w:tcPr>
            <w:tcW w:w="9360" w:type="dxa"/>
            <w:shd w:val="clear" w:color="auto" w:fill="F7F6FB"/>
          </w:tcPr>
          <w:p w14:paraId="1EB18784" w14:textId="77777777" w:rsidR="002C69F7" w:rsidRDefault="00747B27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</w:rPr>
              <w:t xml:space="preserve">git </w:t>
            </w:r>
            <w:proofErr w:type="spellStart"/>
            <w:r>
              <w:rPr>
                <w:rFonts w:ascii="Consolas" w:hAnsi="Consolas" w:cs="Consolas"/>
                <w:sz w:val="18"/>
              </w:rPr>
              <w:t>worktree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add</w:t>
            </w:r>
            <w:proofErr w:type="gramStart"/>
            <w:r>
              <w:rPr>
                <w:rFonts w:ascii="Consolas" w:hAnsi="Consolas" w:cs="Consolas"/>
                <w:sz w:val="18"/>
              </w:rPr>
              <w:t xml:space="preserve"> ..</w:t>
            </w:r>
            <w:proofErr w:type="gramEnd"/>
            <w:r>
              <w:rPr>
                <w:rFonts w:ascii="Consolas" w:hAnsi="Consolas" w:cs="Consolas"/>
                <w:sz w:val="18"/>
              </w:rPr>
              <w:t>/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-feature -b feature   # isolated </w:t>
            </w:r>
            <w:proofErr w:type="spellStart"/>
            <w:r>
              <w:rPr>
                <w:rFonts w:ascii="Consolas" w:hAnsi="Consolas" w:cs="Consolas"/>
                <w:sz w:val="18"/>
              </w:rPr>
              <w:t>dir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+ branch</w:t>
            </w:r>
            <w:r>
              <w:rPr>
                <w:rFonts w:ascii="Consolas" w:hAnsi="Consolas" w:cs="Consolas"/>
                <w:sz w:val="18"/>
              </w:rPr>
              <w:br/>
              <w:t xml:space="preserve">cd 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-habits    &amp;&amp; </w:t>
            </w:r>
            <w:proofErr w:type="spellStart"/>
            <w:r>
              <w:rPr>
                <w:rFonts w:ascii="Consolas" w:hAnsi="Consolas" w:cs="Consolas"/>
                <w:sz w:val="18"/>
              </w:rPr>
              <w:t>claude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                   # Terminal 1</w:t>
            </w:r>
            <w:r>
              <w:rPr>
                <w:rFonts w:ascii="Consolas" w:hAnsi="Consolas" w:cs="Consolas"/>
                <w:sz w:val="18"/>
              </w:rPr>
              <w:br/>
              <w:t>cd</w:t>
            </w:r>
            <w:proofErr w:type="gramStart"/>
            <w:r>
              <w:rPr>
                <w:rFonts w:ascii="Consolas" w:hAnsi="Consolas" w:cs="Consolas"/>
                <w:sz w:val="18"/>
              </w:rPr>
              <w:t xml:space="preserve"> ..</w:t>
            </w:r>
            <w:proofErr w:type="gramEnd"/>
            <w:r>
              <w:rPr>
                <w:rFonts w:ascii="Consolas" w:hAnsi="Consolas" w:cs="Consolas"/>
                <w:sz w:val="18"/>
              </w:rPr>
              <w:t>/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>-feature &amp;&amp; codex                     # Terminal 2 (same prompt)</w:t>
            </w:r>
            <w:r>
              <w:rPr>
                <w:rFonts w:ascii="Consolas" w:hAnsi="Consolas" w:cs="Consolas"/>
                <w:sz w:val="18"/>
              </w:rPr>
              <w:br/>
              <w:t>git diff main feature --stat                  # compare, then merge the better one</w:t>
            </w:r>
            <w:r>
              <w:rPr>
                <w:rFonts w:ascii="Consolas" w:hAnsi="Consolas" w:cs="Consolas"/>
                <w:sz w:val="18"/>
              </w:rPr>
              <w:br/>
              <w:t xml:space="preserve">git merge feature &amp;&amp; git </w:t>
            </w:r>
            <w:proofErr w:type="spellStart"/>
            <w:r>
              <w:rPr>
                <w:rFonts w:ascii="Consolas" w:hAnsi="Consolas" w:cs="Consolas"/>
                <w:sz w:val="18"/>
              </w:rPr>
              <w:t>worktree</w:t>
            </w:r>
            <w:proofErr w:type="spellEnd"/>
            <w:r>
              <w:rPr>
                <w:rFonts w:ascii="Consolas" w:hAnsi="Consolas" w:cs="Consolas"/>
                <w:sz w:val="18"/>
              </w:rPr>
              <w:t xml:space="preserve"> remove</w:t>
            </w:r>
            <w:proofErr w:type="gramStart"/>
            <w:r>
              <w:rPr>
                <w:rFonts w:ascii="Consolas" w:hAnsi="Consolas" w:cs="Consolas"/>
                <w:sz w:val="18"/>
              </w:rPr>
              <w:t xml:space="preserve"> ..</w:t>
            </w:r>
            <w:proofErr w:type="gramEnd"/>
            <w:r>
              <w:rPr>
                <w:rFonts w:ascii="Consolas" w:hAnsi="Consolas" w:cs="Consolas"/>
                <w:sz w:val="18"/>
              </w:rPr>
              <w:t>/</w:t>
            </w:r>
            <w:proofErr w:type="spellStart"/>
            <w:r>
              <w:rPr>
                <w:rFonts w:ascii="Consolas" w:hAnsi="Consolas" w:cs="Consolas"/>
                <w:sz w:val="18"/>
              </w:rPr>
              <w:t>tca</w:t>
            </w:r>
            <w:proofErr w:type="spellEnd"/>
            <w:r>
              <w:rPr>
                <w:rFonts w:ascii="Consolas" w:hAnsi="Consolas" w:cs="Consolas"/>
                <w:sz w:val="18"/>
              </w:rPr>
              <w:t>-feature</w:t>
            </w:r>
          </w:p>
        </w:tc>
      </w:tr>
    </w:tbl>
    <w:p w14:paraId="2BF7B319" w14:textId="77777777" w:rsidR="002C69F7" w:rsidRDefault="002C69F7">
      <w:pPr>
        <w:spacing w:after="120" w:line="120" w:lineRule="auto"/>
      </w:pPr>
    </w:p>
    <w:p w14:paraId="589E9C06" w14:textId="77777777" w:rsidR="002C69F7" w:rsidRDefault="00747B27">
      <w:pPr>
        <w:pStyle w:val="Heading2"/>
      </w:pPr>
      <w:bookmarkStart w:id="7" w:name="_Toc930"/>
      <w:bookmarkEnd w:id="7"/>
      <w:r>
        <w:t>Golden rules</w:t>
      </w:r>
    </w:p>
    <w:p w14:paraId="57D47921" w14:textId="77777777" w:rsidR="002C69F7" w:rsidRDefault="00747B27">
      <w:pPr>
        <w:pStyle w:val="ListBullet"/>
        <w:spacing w:after="200" w:line="276" w:lineRule="auto"/>
      </w:pPr>
      <w:r>
        <w:t>Resist the keyboard. Direct the loop; don't type the code.</w:t>
      </w:r>
    </w:p>
    <w:p w14:paraId="0D37D6DC" w14:textId="77777777" w:rsidR="002C69F7" w:rsidRDefault="00747B27">
      <w:pPr>
        <w:pStyle w:val="ListBullet"/>
        <w:spacing w:after="200" w:line="276" w:lineRule="auto"/>
      </w:pPr>
      <w:r>
        <w:t>Prompt by outcome and constraint, not implementation steps.</w:t>
      </w:r>
    </w:p>
    <w:p w14:paraId="323A70AB" w14:textId="77777777" w:rsidR="002C69F7" w:rsidRDefault="00747B27">
      <w:pPr>
        <w:pStyle w:val="ListBullet"/>
        <w:spacing w:after="200" w:line="276" w:lineRule="auto"/>
      </w:pPr>
      <w:r>
        <w:t>Plan before anything risky (</w:t>
      </w:r>
      <w:proofErr w:type="spellStart"/>
      <w:r>
        <w:t>Shift+Tab</w:t>
      </w:r>
      <w:proofErr w:type="spellEnd"/>
      <w:r>
        <w:t xml:space="preserve"> / /plan). Read the plan like a junior's design doc.</w:t>
      </w:r>
    </w:p>
    <w:p w14:paraId="07011330" w14:textId="77777777" w:rsidR="002C69F7" w:rsidRDefault="00747B27">
      <w:pPr>
        <w:pStyle w:val="ListBullet"/>
        <w:spacing w:after="200" w:line="276" w:lineRule="auto"/>
      </w:pPr>
      <w:r>
        <w:t>Recover by reporting symptoms — paste the error, describe the screen. Don't hand-debug.</w:t>
      </w:r>
    </w:p>
    <w:p w14:paraId="4F49BB5A" w14:textId="77777777" w:rsidR="002C69F7" w:rsidRDefault="00747B27">
      <w:pPr>
        <w:pStyle w:val="ListBullet"/>
        <w:spacing w:after="200" w:line="276" w:lineRule="auto"/>
      </w:pPr>
      <w:r>
        <w:t>Watch /context (/status). Prune or /compact before it fills.</w:t>
      </w:r>
    </w:p>
    <w:p w14:paraId="5AA55E42" w14:textId="77777777" w:rsidR="002C69F7" w:rsidRDefault="00747B27">
      <w:pPr>
        <w:pStyle w:val="ListBullet"/>
        <w:spacing w:after="200" w:line="276" w:lineRule="auto"/>
      </w:pPr>
      <w:r>
        <w:t>Commit small and often. git is your undo; a checkpoint is your safety net.</w:t>
      </w:r>
    </w:p>
    <w:p w14:paraId="151DFFC4" w14:textId="77777777" w:rsidR="002C69F7" w:rsidRDefault="00747B27">
      <w:pPr>
        <w:pStyle w:val="ListBullet"/>
        <w:spacing w:after="200" w:line="276" w:lineRule="auto"/>
      </w:pPr>
      <w:r>
        <w:t>Never change the streak calculation without adding a test.</w:t>
      </w:r>
    </w:p>
    <w:sectPr w:rsidR="002C69F7">
      <w:headerReference w:type="default" r:id="rId10"/>
      <w:footerReference w:type="default" r:id="rId11"/>
      <w:pgSz w:w="12240" w:h="15840"/>
      <w:pgMar w:top="1440" w:right="1440" w:bottom="126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75391F" w14:textId="77777777" w:rsidR="00B05C31" w:rsidRDefault="00B05C31">
      <w:r>
        <w:separator/>
      </w:r>
    </w:p>
  </w:endnote>
  <w:endnote w:type="continuationSeparator" w:id="0">
    <w:p w14:paraId="21EBB50A" w14:textId="77777777" w:rsidR="00B05C31" w:rsidRDefault="00B05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77FC99A-CE65-174F-83BB-B652A8BE97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FD1E583-6638-A741-9235-07AEECE88DE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E34C893-701B-BE44-AB41-B161368C513B}"/>
    <w:embedBold r:id="rId4" w:fontKey="{2AD504A5-88C9-1B43-918E-A0EB03942702}"/>
    <w:embedItalic r:id="rId5" w:fontKey="{0C25CD47-4FC6-704B-9CD9-8EC859A818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0D28932-A88C-BD4D-8A56-21851C7EA465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7" w:fontKey="{C124F9A8-E30E-D34F-AF11-7FC1A0AE166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F628D3A-9C15-914A-B16E-83BF2A800B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BCF45F4-A1D7-4747-88A6-7CAB869548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DB464" w14:textId="77777777" w:rsidR="002C69F7" w:rsidRDefault="00747B27">
    <w:pPr>
      <w:pBdr>
        <w:top w:val="single" w:sz="4" w:space="6" w:color="EDE3FB"/>
      </w:pBdr>
      <w:tabs>
        <w:tab w:val="right" w:pos="9360"/>
      </w:tabs>
    </w:pPr>
    <w:r>
      <w:rPr>
        <w:color w:val="595959"/>
        <w:sz w:val="16"/>
        <w:szCs w:val="16"/>
      </w:rPr>
      <w:t>Tech Council of Australia</w:t>
    </w:r>
    <w:r>
      <w:rPr>
        <w:color w:val="595959"/>
        <w:sz w:val="16"/>
        <w:szCs w:val="16"/>
      </w:rPr>
      <w:tab/>
      <w:t xml:space="preserve">Shaping Australia’s digital foundations together   ·   Page </w:t>
    </w:r>
    <w:r>
      <w:rPr>
        <w:b/>
        <w:bCs/>
        <w:color w:val="5E02D1"/>
        <w:sz w:val="16"/>
        <w:szCs w:val="16"/>
      </w:rPr>
      <w:fldChar w:fldCharType="begin"/>
    </w:r>
    <w:r>
      <w:rPr>
        <w:b/>
        <w:bCs/>
        <w:color w:val="5E02D1"/>
        <w:sz w:val="16"/>
        <w:szCs w:val="16"/>
      </w:rPr>
      <w:instrText>PAGE</w:instrText>
    </w:r>
    <w:r>
      <w:rPr>
        <w:b/>
        <w:bCs/>
        <w:color w:val="5E02D1"/>
        <w:sz w:val="16"/>
        <w:szCs w:val="16"/>
      </w:rPr>
      <w:fldChar w:fldCharType="separate"/>
    </w:r>
    <w:r w:rsidR="00010F49">
      <w:rPr>
        <w:b/>
        <w:bCs/>
        <w:noProof/>
        <w:color w:val="5E02D1"/>
        <w:sz w:val="16"/>
        <w:szCs w:val="16"/>
      </w:rPr>
      <w:t>8</w:t>
    </w:r>
    <w:r>
      <w:rPr>
        <w:b/>
        <w:bCs/>
        <w:color w:val="5E02D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328B77" w14:textId="77777777" w:rsidR="00B05C31" w:rsidRDefault="00B05C31">
      <w:r>
        <w:separator/>
      </w:r>
    </w:p>
  </w:footnote>
  <w:footnote w:type="continuationSeparator" w:id="0">
    <w:p w14:paraId="04AF1D14" w14:textId="77777777" w:rsidR="00B05C31" w:rsidRDefault="00B05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93C830" w14:textId="77777777" w:rsidR="002C69F7" w:rsidRDefault="00747B27">
    <w:pPr>
      <w:pBdr>
        <w:bottom w:val="single" w:sz="4" w:space="4" w:color="EDE3FB"/>
      </w:pBdr>
      <w:jc w:val="right"/>
    </w:pPr>
    <w:r>
      <w:rPr>
        <w:b/>
        <w:bCs/>
        <w:color w:val="5E02D1"/>
        <w:sz w:val="15"/>
        <w:szCs w:val="15"/>
      </w:rPr>
      <w:t xml:space="preserve">AGENTIC </w:t>
    </w:r>
    <w:proofErr w:type="gramStart"/>
    <w:r>
      <w:rPr>
        <w:b/>
        <w:bCs/>
        <w:color w:val="5E02D1"/>
        <w:sz w:val="15"/>
        <w:szCs w:val="15"/>
      </w:rPr>
      <w:t xml:space="preserve">ENGINEERING  </w:t>
    </w:r>
    <w:r>
      <w:rPr>
        <w:color w:val="595959"/>
        <w:sz w:val="15"/>
        <w:szCs w:val="15"/>
      </w:rPr>
      <w:t>·</w:t>
    </w:r>
    <w:proofErr w:type="gramEnd"/>
    <w:r>
      <w:rPr>
        <w:color w:val="595959"/>
        <w:sz w:val="15"/>
        <w:szCs w:val="15"/>
      </w:rPr>
      <w:t xml:space="preserve">  One-Day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322327">
    <w:abstractNumId w:val="8"/>
  </w:num>
  <w:num w:numId="2" w16cid:durableId="930243079">
    <w:abstractNumId w:val="6"/>
  </w:num>
  <w:num w:numId="3" w16cid:durableId="130291787">
    <w:abstractNumId w:val="5"/>
  </w:num>
  <w:num w:numId="4" w16cid:durableId="1314798377">
    <w:abstractNumId w:val="4"/>
  </w:num>
  <w:num w:numId="5" w16cid:durableId="984624167">
    <w:abstractNumId w:val="7"/>
  </w:num>
  <w:num w:numId="6" w16cid:durableId="986738595">
    <w:abstractNumId w:val="3"/>
  </w:num>
  <w:num w:numId="7" w16cid:durableId="31349383">
    <w:abstractNumId w:val="2"/>
  </w:num>
  <w:num w:numId="8" w16cid:durableId="1752390107">
    <w:abstractNumId w:val="1"/>
  </w:num>
  <w:num w:numId="9" w16cid:durableId="4407300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F7"/>
    <w:rsid w:val="00010F49"/>
    <w:rsid w:val="00165ACE"/>
    <w:rsid w:val="001B0AEF"/>
    <w:rsid w:val="002C0B0E"/>
    <w:rsid w:val="002C69F7"/>
    <w:rsid w:val="004559AA"/>
    <w:rsid w:val="005C7658"/>
    <w:rsid w:val="006E066B"/>
    <w:rsid w:val="006F7E49"/>
    <w:rsid w:val="00727569"/>
    <w:rsid w:val="00747B27"/>
    <w:rsid w:val="007E34E8"/>
    <w:rsid w:val="008A3890"/>
    <w:rsid w:val="009D4B09"/>
    <w:rsid w:val="00B05C31"/>
    <w:rsid w:val="00D25ED7"/>
    <w:rsid w:val="00DA0933"/>
    <w:rsid w:val="00DC0DEC"/>
    <w:rsid w:val="00DE5873"/>
    <w:rsid w:val="00DF2C2D"/>
    <w:rsid w:val="00E24062"/>
    <w:rsid w:val="00EC4750"/>
    <w:rsid w:val="00F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CB80C"/>
  <w15:docId w15:val="{ECC17903-37AE-9E40-BA00-04774C3C2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12" w:space="5" w:color="7D01E4"/>
        <w:right w:val="nil"/>
        <w:between w:val="nil"/>
      </w:pBdr>
      <w:spacing w:before="300" w:after="150"/>
      <w:outlineLvl w:val="0"/>
    </w:pPr>
    <w:rPr>
      <w:b/>
      <w:bCs/>
      <w:color w:val="5E02D1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10"/>
      <w:outlineLvl w:val="1"/>
    </w:pPr>
    <w:rPr>
      <w:b/>
      <w:bCs/>
      <w:color w:val="7D01E4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50" w:after="70"/>
      <w:outlineLvl w:val="2"/>
    </w:pPr>
    <w:rPr>
      <w:b/>
      <w:bCs/>
      <w:color w:val="595959"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character" w:styleId="Hyperlink">
    <w:name w:val="Hyperlink"/>
    <w:rPr>
      <w:color w:val="5E02D1"/>
      <w:u w:val="single"/>
    </w:rPr>
  </w:style>
  <w:style w:type="paragraph" w:styleId="TOC1">
    <w:name w:val="toc 1"/>
    <w:basedOn w:val="Normal"/>
    <w:next w:val="Normal"/>
    <w:pPr>
      <w:tabs>
        <w:tab w:val="right" w:leader="dot" w:pos="9360"/>
      </w:tabs>
      <w:spacing w:after="60" w:line="276" w:lineRule="auto"/>
      <w:ind w:right="360"/>
    </w:pPr>
  </w:style>
  <w:style w:type="paragraph" w:styleId="TOC2">
    <w:name w:val="toc 2"/>
    <w:basedOn w:val="Normal"/>
    <w:next w:val="Normal"/>
    <w:pPr>
      <w:tabs>
        <w:tab w:val="right" w:leader="dot" w:pos="9360"/>
      </w:tabs>
      <w:spacing w:after="60" w:line="276" w:lineRule="auto"/>
      <w:ind w:left="360" w:righ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L/V5WRakRzYfydqMATSiCULiQ==">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740</Words>
  <Characters>3821</Characters>
  <Application>Microsoft Office Word</Application>
  <DocSecurity>0</DocSecurity>
  <Lines>127</Lines>
  <Paragraphs>84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Keen</cp:lastModifiedBy>
  <cp:revision>3</cp:revision>
  <cp:lastPrinted>2026-07-29T09:03:00Z</cp:lastPrinted>
  <dcterms:created xsi:type="dcterms:W3CDTF">2026-07-29T10:02:00Z</dcterms:created>
  <dcterms:modified xsi:type="dcterms:W3CDTF">2026-07-29T10:06:00Z</dcterms:modified>
</cp:coreProperties>
</file>