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A40620" w14:textId="77777777" w:rsidR="002C69F7" w:rsidRDefault="00747B27">
      <w:r>
        <w:rPr>
          <w:noProof/>
        </w:rPr>
        <w:drawing>
          <wp:anchor distT="0" distB="0" distL="0" distR="0" simplePos="0" relativeHeight="251658240" behindDoc="1" locked="0" layoutInCell="1" hidden="0" allowOverlap="1" wp14:anchorId="3AE9CA5C" wp14:editId="36050231">
            <wp:simplePos x="0" y="0"/>
            <wp:positionH relativeFrom="page">
              <wp:posOffset>0</wp:posOffset>
            </wp:positionH>
            <wp:positionV relativeFrom="page">
              <wp:posOffset>0</wp:posOffset>
            </wp:positionV>
            <wp:extent cx="7772400" cy="10058400"/>
            <wp:effectExtent l="0" t="0" r="0" b="0"/>
            <wp:wrapNone/>
            <wp:docPr id="2" name="image2.png" descr="Tech Council Australia purple gradient"/>
            <wp:cNvGraphicFramePr/>
            <a:graphic xmlns:a="http://schemas.openxmlformats.org/drawingml/2006/main">
              <a:graphicData uri="http://schemas.openxmlformats.org/drawingml/2006/picture">
                <pic:pic xmlns:pic="http://schemas.openxmlformats.org/drawingml/2006/picture">
                  <pic:nvPicPr>
                    <pic:cNvPr id="0" name="image2.png" descr="Tech Council Australia purple gradient"/>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1D8BDDA8" w14:textId="77777777" w:rsidR="002C69F7" w:rsidRDefault="002C69F7">
      <w:pPr>
        <w:pBdr>
          <w:bottom w:val="single" w:sz="28" w:space="1" w:color="F5C502"/>
        </w:pBdr>
      </w:pPr>
    </w:p>
    <w:p w14:paraId="19C33C51" w14:textId="77777777" w:rsidR="002C69F7" w:rsidRDefault="00747B27">
      <w:pPr>
        <w:spacing w:line="360" w:lineRule="auto"/>
        <w:rPr>
          <w:b/>
          <w:bCs/>
          <w:color w:val="FFFFFF"/>
          <w:sz w:val="120"/>
          <w:szCs w:val="120"/>
        </w:rPr>
      </w:pPr>
      <w:r>
        <w:rPr>
          <w:noProof/>
        </w:rPr>
        <w:drawing>
          <wp:anchor distT="0" distB="0" distL="0" distR="0" simplePos="0" relativeHeight="251659264" behindDoc="0" locked="0" layoutInCell="1" hidden="0" allowOverlap="1" wp14:anchorId="7931D250" wp14:editId="075E2FF7">
            <wp:simplePos x="0" y="0"/>
            <wp:positionH relativeFrom="column">
              <wp:posOffset>295275</wp:posOffset>
            </wp:positionH>
            <wp:positionV relativeFrom="paragraph">
              <wp:posOffset>201309</wp:posOffset>
            </wp:positionV>
            <wp:extent cx="2857500" cy="552450"/>
            <wp:effectExtent l="0" t="0" r="0" b="0"/>
            <wp:wrapNone/>
            <wp:docPr id="1" name="image5.png" descr="Tech Council Australia logo, white"/>
            <wp:cNvGraphicFramePr/>
            <a:graphic xmlns:a="http://schemas.openxmlformats.org/drawingml/2006/main">
              <a:graphicData uri="http://schemas.openxmlformats.org/drawingml/2006/picture">
                <pic:pic xmlns:pic="http://schemas.openxmlformats.org/drawingml/2006/picture">
                  <pic:nvPicPr>
                    <pic:cNvPr id="0" name="image5.png" descr="Tech Council Australia logo, white"/>
                    <pic:cNvPicPr preferRelativeResize="0"/>
                  </pic:nvPicPr>
                  <pic:blipFill>
                    <a:blip r:embed="rId9"/>
                    <a:srcRect/>
                    <a:stretch>
                      <a:fillRect/>
                    </a:stretch>
                  </pic:blipFill>
                  <pic:spPr>
                    <a:xfrm>
                      <a:off x="0" y="0"/>
                      <a:ext cx="2857500" cy="552450"/>
                    </a:xfrm>
                    <a:prstGeom prst="rect">
                      <a:avLst/>
                    </a:prstGeom>
                    <a:ln/>
                  </pic:spPr>
                </pic:pic>
              </a:graphicData>
            </a:graphic>
          </wp:anchor>
        </w:drawing>
      </w:r>
    </w:p>
    <w:p w14:paraId="71EDB16F" w14:textId="77777777" w:rsidR="002C69F7" w:rsidRDefault="00747B27">
      <w:pPr>
        <w:spacing w:line="276" w:lineRule="auto"/>
        <w:ind w:left="720" w:firstLine="720"/>
      </w:pPr>
      <w:r>
        <w:rPr>
          <w:b/>
          <w:bCs/>
          <w:color w:val="FFFFFF"/>
          <w:sz w:val="120"/>
          <w:szCs w:val="120"/>
        </w:rPr>
        <w:t>Agentic</w:t>
      </w:r>
    </w:p>
    <w:p w14:paraId="46BCF080" w14:textId="77777777" w:rsidR="002C69F7" w:rsidRDefault="00747B27">
      <w:pPr>
        <w:spacing w:line="276" w:lineRule="auto"/>
        <w:ind w:left="720" w:firstLine="720"/>
      </w:pPr>
      <w:r>
        <w:rPr>
          <w:b/>
          <w:bCs/>
          <w:color w:val="FFFFFF"/>
          <w:sz w:val="120"/>
          <w:szCs w:val="120"/>
        </w:rPr>
        <w:t>Engineering</w:t>
      </w:r>
    </w:p>
    <w:p w14:paraId="59633E08" w14:textId="77777777" w:rsidR="002C69F7" w:rsidRDefault="00747B27">
      <w:pPr>
        <w:ind w:left="720" w:firstLine="720"/>
      </w:pPr>
      <w:r>
        <w:rPr>
          <w:color w:val="EBDEFC"/>
          <w:sz w:val="54"/>
          <w:szCs w:val="54"/>
        </w:rPr>
        <w:t>A One-Day Program</w:t>
      </w:r>
    </w:p>
    <w:p w14:paraId="4F4FA973" w14:textId="77777777" w:rsidR="002C69F7" w:rsidRDefault="002C69F7">
      <w:pPr>
        <w:pBdr>
          <w:bottom w:val="single" w:sz="10" w:space="1" w:color="FFFFFF"/>
        </w:pBdr>
      </w:pPr>
    </w:p>
    <w:p w14:paraId="3E2473E0" w14:textId="77777777" w:rsidR="002C69F7" w:rsidRDefault="002C69F7">
      <w:pPr>
        <w:spacing w:line="320" w:lineRule="auto"/>
        <w:ind w:left="720" w:firstLine="720"/>
        <w:rPr>
          <w:color w:val="FFFFFF"/>
          <w:sz w:val="30"/>
          <w:szCs w:val="30"/>
        </w:rPr>
      </w:pPr>
    </w:p>
    <w:p w14:paraId="177E1CB6" w14:textId="77777777" w:rsidR="002C69F7" w:rsidRDefault="00747B27">
      <w:pPr>
        <w:spacing w:line="320" w:lineRule="auto"/>
        <w:ind w:left="720" w:firstLine="720"/>
      </w:pPr>
      <w:r>
        <w:rPr>
          <w:color w:val="FFFFFF"/>
          <w:sz w:val="30"/>
          <w:szCs w:val="30"/>
        </w:rPr>
        <w:t>For software engineers returning from</w:t>
      </w:r>
      <w:r>
        <w:t xml:space="preserve"> </w:t>
      </w:r>
      <w:proofErr w:type="gramStart"/>
      <w:r>
        <w:rPr>
          <w:color w:val="FFFFFF"/>
          <w:sz w:val="30"/>
          <w:szCs w:val="30"/>
        </w:rPr>
        <w:t>carers’</w:t>
      </w:r>
      <w:proofErr w:type="gramEnd"/>
      <w:r>
        <w:rPr>
          <w:color w:val="FFFFFF"/>
          <w:sz w:val="30"/>
          <w:szCs w:val="30"/>
        </w:rPr>
        <w:t xml:space="preserve"> or parental leave</w:t>
      </w:r>
    </w:p>
    <w:p w14:paraId="5C203EC4" w14:textId="77777777" w:rsidR="002C69F7" w:rsidRDefault="00747B27">
      <w:pPr>
        <w:ind w:left="720" w:firstLine="720"/>
        <w:rPr>
          <w:b/>
          <w:bCs/>
          <w:color w:val="F5C502"/>
          <w:sz w:val="30"/>
          <w:szCs w:val="30"/>
        </w:rPr>
      </w:pPr>
      <w:r>
        <w:rPr>
          <w:b/>
          <w:bCs/>
          <w:color w:val="F5C502"/>
          <w:sz w:val="30"/>
          <w:szCs w:val="30"/>
        </w:rPr>
        <w:t xml:space="preserve">Three </w:t>
      </w:r>
      <w:proofErr w:type="gramStart"/>
      <w:r>
        <w:rPr>
          <w:b/>
          <w:bCs/>
          <w:color w:val="F5C502"/>
          <w:sz w:val="30"/>
          <w:szCs w:val="30"/>
        </w:rPr>
        <w:t>sections  ·</w:t>
      </w:r>
      <w:proofErr w:type="gramEnd"/>
      <w:r>
        <w:rPr>
          <w:b/>
          <w:bCs/>
          <w:color w:val="F5C502"/>
          <w:sz w:val="30"/>
          <w:szCs w:val="30"/>
        </w:rPr>
        <w:t xml:space="preserve">  one </w:t>
      </w:r>
      <w:proofErr w:type="gramStart"/>
      <w:r>
        <w:rPr>
          <w:b/>
          <w:bCs/>
          <w:color w:val="F5C502"/>
          <w:sz w:val="30"/>
          <w:szCs w:val="30"/>
        </w:rPr>
        <w:t>project  ·</w:t>
      </w:r>
      <w:proofErr w:type="gramEnd"/>
      <w:r>
        <w:rPr>
          <w:b/>
          <w:bCs/>
          <w:color w:val="F5C502"/>
          <w:sz w:val="30"/>
          <w:szCs w:val="30"/>
        </w:rPr>
        <w:t xml:space="preserve">  one day</w:t>
      </w:r>
    </w:p>
    <w:p w14:paraId="5C14DE70" w14:textId="77777777" w:rsidR="002C69F7" w:rsidRDefault="002C69F7">
      <w:pPr>
        <w:ind w:left="720" w:firstLine="720"/>
        <w:rPr>
          <w:b/>
          <w:bCs/>
          <w:color w:val="F5C502"/>
          <w:sz w:val="30"/>
          <w:szCs w:val="30"/>
        </w:rPr>
      </w:pPr>
    </w:p>
    <w:p w14:paraId="27A6447B" w14:textId="77777777" w:rsidR="002C69F7" w:rsidRDefault="002C69F7">
      <w:pPr>
        <w:ind w:left="720" w:firstLine="720"/>
        <w:rPr>
          <w:b/>
          <w:bCs/>
          <w:color w:val="F5C502"/>
          <w:sz w:val="30"/>
          <w:szCs w:val="30"/>
        </w:rPr>
        <w:sectPr w:rsidR="002C69F7">
          <w:pgSz w:w="12240" w:h="15840"/>
          <w:pgMar w:top="0" w:right="0" w:bottom="0" w:left="0" w:header="708" w:footer="708" w:gutter="0"/>
          <w:pgNumType w:start="1"/>
          <w:cols w:space="720"/>
        </w:sectPr>
      </w:pPr>
    </w:p>
    <w:p w14:paraId="309DFBB3" w14:textId="77777777" w:rsidR="002C69F7" w:rsidRDefault="00747B27">
      <w:pPr>
        <w:ind w:left="720" w:firstLine="720"/>
        <w:rPr>
          <w:b/>
          <w:bCs/>
          <w:color w:val="F5C502"/>
          <w:sz w:val="30"/>
          <w:szCs w:val="30"/>
        </w:rPr>
      </w:pPr>
      <w:r>
        <w:rPr>
          <w:b/>
          <w:bCs/>
          <w:color w:val="F5C502"/>
          <w:sz w:val="30"/>
          <w:szCs w:val="30"/>
        </w:rPr>
        <w:t xml:space="preserve">01 </w:t>
      </w:r>
      <w:r>
        <w:rPr>
          <w:color w:val="FFFFFF"/>
          <w:sz w:val="30"/>
          <w:szCs w:val="30"/>
        </w:rPr>
        <w:t>Vibe Coding</w:t>
      </w:r>
    </w:p>
    <w:p w14:paraId="37CDD3C6" w14:textId="77777777" w:rsidR="002C69F7" w:rsidRDefault="00747B27">
      <w:pPr>
        <w:ind w:left="720" w:firstLine="720"/>
        <w:rPr>
          <w:b/>
          <w:bCs/>
          <w:color w:val="F5C502"/>
          <w:sz w:val="30"/>
          <w:szCs w:val="30"/>
        </w:rPr>
      </w:pPr>
      <w:r>
        <w:rPr>
          <w:b/>
          <w:bCs/>
          <w:color w:val="F5C502"/>
          <w:sz w:val="30"/>
          <w:szCs w:val="30"/>
        </w:rPr>
        <w:t xml:space="preserve">02 </w:t>
      </w:r>
      <w:r>
        <w:rPr>
          <w:color w:val="FFFFFF"/>
          <w:sz w:val="30"/>
          <w:szCs w:val="30"/>
        </w:rPr>
        <w:t>Vibe Engineering</w:t>
      </w:r>
    </w:p>
    <w:p w14:paraId="6E423349" w14:textId="77777777" w:rsidR="002C69F7" w:rsidRDefault="00747B27">
      <w:pPr>
        <w:ind w:left="720" w:firstLine="720"/>
        <w:rPr>
          <w:b/>
          <w:bCs/>
          <w:color w:val="F5C502"/>
          <w:sz w:val="30"/>
          <w:szCs w:val="30"/>
        </w:rPr>
      </w:pPr>
      <w:r>
        <w:rPr>
          <w:b/>
          <w:bCs/>
          <w:color w:val="F5C502"/>
          <w:sz w:val="30"/>
          <w:szCs w:val="30"/>
        </w:rPr>
        <w:t xml:space="preserve">03 </w:t>
      </w:r>
      <w:r>
        <w:rPr>
          <w:color w:val="FFFFFF"/>
          <w:sz w:val="30"/>
          <w:szCs w:val="30"/>
        </w:rPr>
        <w:t>Agentic Engineering</w:t>
      </w:r>
    </w:p>
    <w:p w14:paraId="7CB667FC" w14:textId="77777777" w:rsidR="002C69F7" w:rsidRDefault="00747B27">
      <w:pPr>
        <w:ind w:left="720" w:firstLine="720"/>
        <w:rPr>
          <w:b/>
          <w:bCs/>
          <w:color w:val="F5C502"/>
          <w:sz w:val="30"/>
          <w:szCs w:val="30"/>
        </w:rPr>
      </w:pPr>
      <w:r>
        <w:rPr>
          <w:b/>
          <w:bCs/>
          <w:color w:val="F5C502"/>
          <w:sz w:val="30"/>
          <w:szCs w:val="30"/>
        </w:rPr>
        <w:tab/>
      </w:r>
      <w:r>
        <w:rPr>
          <w:b/>
          <w:bCs/>
          <w:color w:val="F5C502"/>
          <w:sz w:val="30"/>
          <w:szCs w:val="30"/>
        </w:rPr>
        <w:tab/>
      </w:r>
      <w:r>
        <w:rPr>
          <w:b/>
          <w:bCs/>
          <w:color w:val="F5C502"/>
          <w:sz w:val="30"/>
          <w:szCs w:val="30"/>
        </w:rPr>
        <w:tab/>
      </w:r>
      <w:r>
        <w:rPr>
          <w:b/>
          <w:bCs/>
          <w:color w:val="F5C502"/>
          <w:sz w:val="30"/>
          <w:szCs w:val="30"/>
        </w:rPr>
        <w:tab/>
      </w:r>
    </w:p>
    <w:p w14:paraId="7CC0211C" w14:textId="77777777" w:rsidR="002C69F7" w:rsidRDefault="002C69F7">
      <w:pPr>
        <w:rPr>
          <w:color w:val="FFFFFF"/>
          <w:sz w:val="26"/>
          <w:szCs w:val="26"/>
        </w:rPr>
        <w:sectPr w:rsidR="002C69F7">
          <w:type w:val="continuous"/>
          <w:pgSz w:w="12240" w:h="15840"/>
          <w:pgMar w:top="0" w:right="0" w:bottom="0" w:left="0" w:header="708" w:footer="708" w:gutter="0"/>
          <w:cols w:space="720" w:equalWidth="0">
            <w:col w:w="12240" w:space="0"/>
          </w:cols>
        </w:sectPr>
      </w:pPr>
    </w:p>
    <w:p w14:paraId="71C32508" w14:textId="77777777" w:rsidR="002C69F7" w:rsidRDefault="002C69F7">
      <w:pPr>
        <w:rPr>
          <w:color w:val="FFFFFF"/>
          <w:sz w:val="26"/>
          <w:szCs w:val="26"/>
        </w:rPr>
      </w:pPr>
    </w:p>
    <w:p w14:paraId="66709977" w14:textId="77777777" w:rsidR="002C69F7" w:rsidRDefault="002C69F7">
      <w:pPr>
        <w:ind w:firstLine="720"/>
        <w:rPr>
          <w:color w:val="FFFFFF"/>
          <w:sz w:val="26"/>
          <w:szCs w:val="26"/>
        </w:rPr>
      </w:pPr>
    </w:p>
    <w:p w14:paraId="08BC6A49" w14:textId="77777777" w:rsidR="002C69F7" w:rsidRDefault="002C69F7">
      <w:pPr>
        <w:ind w:firstLine="720"/>
        <w:rPr>
          <w:color w:val="FFFFFF"/>
          <w:sz w:val="26"/>
          <w:szCs w:val="26"/>
        </w:rPr>
      </w:pPr>
    </w:p>
    <w:p w14:paraId="3F463641" w14:textId="77777777" w:rsidR="002C69F7" w:rsidRDefault="002C69F7">
      <w:pPr>
        <w:ind w:firstLine="720"/>
        <w:rPr>
          <w:color w:val="FFFFFF"/>
          <w:sz w:val="26"/>
          <w:szCs w:val="26"/>
        </w:rPr>
      </w:pPr>
    </w:p>
    <w:p w14:paraId="039C3D40" w14:textId="77777777" w:rsidR="002C69F7" w:rsidRDefault="002C69F7">
      <w:pPr>
        <w:ind w:firstLine="720"/>
        <w:rPr>
          <w:color w:val="FFFFFF"/>
          <w:sz w:val="26"/>
          <w:szCs w:val="26"/>
        </w:rPr>
      </w:pPr>
    </w:p>
    <w:p w14:paraId="1BE6675D" w14:textId="77777777" w:rsidR="002C69F7" w:rsidRDefault="002C69F7">
      <w:pPr>
        <w:ind w:firstLine="720"/>
        <w:rPr>
          <w:color w:val="FFFFFF"/>
          <w:sz w:val="26"/>
          <w:szCs w:val="26"/>
        </w:rPr>
      </w:pPr>
    </w:p>
    <w:p w14:paraId="71182D94" w14:textId="77777777" w:rsidR="002C69F7" w:rsidRDefault="002C69F7">
      <w:pPr>
        <w:ind w:firstLine="720"/>
        <w:rPr>
          <w:color w:val="FFFFFF"/>
          <w:sz w:val="26"/>
          <w:szCs w:val="26"/>
        </w:rPr>
      </w:pPr>
    </w:p>
    <w:p w14:paraId="47997BF4" w14:textId="77777777" w:rsidR="002C69F7" w:rsidRDefault="002C69F7">
      <w:pPr>
        <w:ind w:firstLine="720"/>
        <w:rPr>
          <w:color w:val="FFFFFF"/>
          <w:sz w:val="26"/>
          <w:szCs w:val="26"/>
        </w:rPr>
      </w:pPr>
    </w:p>
    <w:p w14:paraId="66351CC6" w14:textId="77777777" w:rsidR="002C69F7" w:rsidRDefault="002C69F7">
      <w:pPr>
        <w:ind w:firstLine="720"/>
        <w:rPr>
          <w:color w:val="FFFFFF"/>
          <w:sz w:val="26"/>
          <w:szCs w:val="26"/>
        </w:rPr>
      </w:pPr>
    </w:p>
    <w:p w14:paraId="1E9DCFAB" w14:textId="77777777" w:rsidR="002C69F7" w:rsidRDefault="002C69F7">
      <w:pPr>
        <w:ind w:firstLine="720"/>
        <w:rPr>
          <w:color w:val="FFFFFF"/>
          <w:sz w:val="26"/>
          <w:szCs w:val="26"/>
        </w:rPr>
      </w:pPr>
    </w:p>
    <w:p w14:paraId="273490A4" w14:textId="77777777" w:rsidR="002C69F7" w:rsidRDefault="002C69F7">
      <w:pPr>
        <w:ind w:firstLine="720"/>
        <w:rPr>
          <w:color w:val="FFFFFF"/>
          <w:sz w:val="26"/>
          <w:szCs w:val="26"/>
        </w:rPr>
      </w:pPr>
    </w:p>
    <w:p w14:paraId="269D9BED" w14:textId="77777777" w:rsidR="002C69F7" w:rsidRDefault="002C69F7">
      <w:pPr>
        <w:ind w:firstLine="720"/>
        <w:rPr>
          <w:color w:val="FFFFFF"/>
          <w:sz w:val="26"/>
          <w:szCs w:val="26"/>
        </w:rPr>
      </w:pPr>
    </w:p>
    <w:p w14:paraId="07739D5B" w14:textId="77777777" w:rsidR="002C69F7" w:rsidRDefault="00747B27">
      <w:pPr>
        <w:ind w:left="720" w:firstLine="720"/>
      </w:pPr>
      <w:r>
        <w:rPr>
          <w:color w:val="FFFFFF"/>
          <w:sz w:val="26"/>
          <w:szCs w:val="26"/>
        </w:rPr>
        <w:t>Shaping Australia’s digital foundations together</w:t>
      </w:r>
      <w:r>
        <w:tab/>
      </w:r>
      <w:r>
        <w:tab/>
      </w:r>
      <w:r>
        <w:tab/>
      </w:r>
      <w:r>
        <w:rPr>
          <w:b/>
          <w:bCs/>
          <w:color w:val="F5C502"/>
          <w:sz w:val="26"/>
          <w:szCs w:val="26"/>
        </w:rPr>
        <w:t>techcouncil.com.au</w:t>
      </w:r>
    </w:p>
    <w:p w14:paraId="79685FC2" w14:textId="77777777" w:rsidR="002C69F7" w:rsidRDefault="002C69F7">
      <w:pPr>
        <w:sectPr w:rsidR="002C69F7">
          <w:type w:val="continuous"/>
          <w:pgSz w:w="12240" w:h="15840"/>
          <w:pgMar w:top="0" w:right="0" w:bottom="0" w:left="0" w:header="708" w:footer="708" w:gutter="0"/>
          <w:cols w:space="720"/>
        </w:sectPr>
      </w:pPr>
    </w:p>
    <w:p>
      <w:pPr>
        <w:spacing w:after="120" w:line="276" w:lineRule="auto"/>
      </w:pPr>
      <w:r>
        <w:t xml:space="preserve">This guide is the </w:t>
      </w:r>
      <w:r>
        <w:rPr>
          <w:i/>
        </w:rPr>
        <w:t xml:space="preserve">plan</w:t>
      </w:r>
      <w:r>
        <w:t xml:space="preserve">. The decks are the </w:t>
      </w:r>
      <w:r>
        <w:rPr>
          <w:i/>
        </w:rPr>
        <w:t xml:space="preserve">script</w:t>
      </w:r>
      <w:r>
        <w:t xml:space="preserve">: every slide carries its own speaker notes, and the teach tables below mirror them slide by slide so a facilitator can run a section from either. Every student prompt lives in the handout, and this guide does not repeat them.</w:t>
      </w:r>
    </w:p>
    <w:p>
      <w:pPr>
        <w:spacing w:after="40" w:line="276" w:lineRule="auto"/>
      </w:pPr>
      <w:r>
        <w:rPr>
          <w:b/>
          <w:bCs/>
        </w:rPr>
        <w:t xml:space="preserve">For:</w:t>
      </w:r>
      <w:r>
        <w:t xml:space="preserve">  Software engineers returning from carers' or parental leave.</w:t>
      </w:r>
    </w:p>
    <w:p>
      <w:pPr>
        <w:spacing w:after="40" w:line="276" w:lineRule="auto"/>
      </w:pPr>
      <w:r>
        <w:rPr>
          <w:b/>
          <w:bCs/>
        </w:rPr>
        <w:t xml:space="preserve">Format:</w:t>
      </w:r>
      <w:r>
        <w:t xml:space="preserve">  One day, 09:30 to 16:00. Four hours forty-five of teaching across three sections.</w:t>
      </w:r>
    </w:p>
    <w:p>
      <w:pPr>
        <w:spacing w:after="40" w:line="276" w:lineRule="auto"/>
      </w:pPr>
      <w:r>
        <w:rPr>
          <w:b/>
          <w:bCs/>
        </w:rPr>
        <w:t xml:space="preserve">Shape:</w:t>
      </w:r>
      <w:r>
        <w:t xml:space="preserve">  Three sections, one project. Each participant builds TCA Habits themselves, from an empty folder.</w:t>
      </w:r>
    </w:p>
    <w:p>
      <w:pPr>
        <w:spacing w:after="40" w:line="276" w:lineRule="auto"/>
      </w:pPr>
      <w:r>
        <w:rPr>
          <w:b/>
          <w:bCs/>
        </w:rPr>
        <w:t xml:space="preserve">Student handout:</w:t>
      </w:r>
      <w:r>
        <w:t xml:space="preserve">  TCA-handout-v2.docx. Setup, the command map, every prompt, the golden rules, the Monday plan.</w:t>
      </w:r>
    </w:p>
    <w:p>
      <w:pPr>
        <w:spacing w:after="40" w:line="276" w:lineRule="auto"/>
      </w:pPr>
      <w:r>
        <w:rPr>
          <w:b/>
          <w:bCs/>
        </w:rPr>
        <w:t xml:space="preserve">Decks:</w:t>
      </w:r>
      <w:r>
        <w:t xml:space="preserve">  TCA-Opening-v2, TCA-Vibe-Coding-v2, TCA-Vibe-Engineering-v2, TCA-Agentic-Engineering-v2.</w:t>
      </w:r>
    </w:p>
    <w:p>
      <w:pPr>
        <w:spacing w:after="40" w:line="276" w:lineRule="auto"/>
      </w:pPr>
      <w:r>
        <w:rPr>
          <w:b/>
          <w:bCs/>
        </w:rPr>
        <w:t xml:space="preserve">Reference repo:</w:t>
      </w:r>
      <w:r>
        <w:t xml:space="preserve">  github.com/paulkeen/tca-habits. The safety net, and the worked example. Not the starting point.</w:t>
      </w:r>
    </w:p>
    <w:p>
      <w:pPr>
        <w:pStyle w:val="Heading1"/>
        <w:spacing w:before="340" w:after="120"/>
      </w:pPr>
      <w:r>
        <w:t xml:space="preserve">1. The idea in one paragraph</w:t>
      </w:r>
    </w:p>
    <w:p>
      <w:pPr>
        <w:spacing w:after="120" w:line="276" w:lineRule="auto"/>
      </w:pPr>
      <w:r>
        <w:t xml:space="preserve">Each participant builds one application, a habit tracker, and builds it three times over at three levels of sophistication. In the morning they make it work without caring how. Before lunch they make the tool that makes it work reliable and repeatable. In the afternoon they stop trusting the agent and start engineering around it, with a test harness, sub-agents, and a small agent team that does the work for them. Each section starts where the last one finished. Nobody is ever stranded: the reference repo carries a working app at the end of every section, and anyone who falls behind drops into it and keeps going.</w:t>
      </w:r>
    </w:p>
    <w:p>
      <w:pPr>
        <w:spacing w:after="120" w:line="276" w:lineRule="auto"/>
      </w:pPr>
      <w:r>
        <w:rPr>
          <w:b/>
          <w:bCs/>
        </w:rPr>
        <w:t xml:space="preserve">The promise: </w:t>
      </w:r>
      <w:r>
        <w:t xml:space="preserve">the app gets built either way, and everyone learns something new whatever level they walk in at. A rusty engineer learns the loop and the tools. A confident one learns to give up the keyboard and build the harness instead.</w:t>
      </w:r>
    </w:p>
    <w:p>
      <w:pPr>
        <w:spacing w:after="120" w:line="276" w:lineRule="auto"/>
      </w:pPr>
      <w:r>
        <w:rPr>
          <w:b/>
          <w:bCs/>
        </w:rPr>
        <w:t xml:space="preserve">What changed in v2: </w:t>
      </w:r>
      <w:r>
        <w:t xml:space="preserve">participants build the app themselves rather than checking out a pre-built one. The checkpoints are an emergency net, not a target to match. Section 12 lists every change and why.</w:t>
      </w:r>
    </w:p>
    <w:p>
      <w:pPr>
        <w:pStyle w:val="Heading1"/>
        <w:spacing w:before="340" w:after="120"/>
      </w:pPr>
      <w:r>
        <w:t xml:space="preserve">2. Why these three sections</w:t>
      </w:r>
    </w:p>
    <w:p>
      <w:pPr>
        <w:spacing w:after="120" w:line="276" w:lineRule="auto"/>
      </w:pPr>
      <w:r>
        <w:t xml:space="preserve">The day is deliberately a ladder, not three unrelated workshops. Each rung removes a different crutch.</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1700"/>
        <w:gridCol w:w="2200"/>
        <w:gridCol w:w="3200"/>
        <w:gridCol w:w="2260"/>
      </w:tblGrid>
      <w:tr>
        <w:trPr>
          <w:tblHeader/>
        </w:trPr>
        <w:tc>
          <w:tcPr>
            <w:tcW w:w="1700" w:type="dxa"/>
            <w:shd w:val="clear" w:color="auto" w:fill="5E02D1"/>
          </w:tcPr>
          <w:p>
            <w:pPr>
              <w:spacing w:before="40" w:after="40" w:line="252" w:lineRule="auto"/>
            </w:pPr>
            <w:r>
              <w:rPr>
                <w:b/>
                <w:bCs/>
                <w:color w:val="FFFFFF"/>
                <w:sz w:val="18"/>
                <w:szCs w:val="18"/>
              </w:rPr>
              <w:t xml:space="preserve">Section</w:t>
            </w:r>
          </w:p>
        </w:tc>
        <w:tc>
          <w:tcPr>
            <w:tcW w:w="2200" w:type="dxa"/>
            <w:shd w:val="clear" w:color="auto" w:fill="5E02D1"/>
          </w:tcPr>
          <w:p>
            <w:pPr>
              <w:spacing w:before="40" w:after="40" w:line="252" w:lineRule="auto"/>
            </w:pPr>
            <w:r>
              <w:rPr>
                <w:b/>
                <w:bCs/>
                <w:color w:val="FFFFFF"/>
                <w:sz w:val="18"/>
                <w:szCs w:val="18"/>
              </w:rPr>
              <w:t xml:space="preserve">What you stop doing</w:t>
            </w:r>
          </w:p>
        </w:tc>
        <w:tc>
          <w:tcPr>
            <w:tcW w:w="3200" w:type="dxa"/>
            <w:shd w:val="clear" w:color="auto" w:fill="5E02D1"/>
          </w:tcPr>
          <w:p>
            <w:pPr>
              <w:spacing w:before="40" w:after="40" w:line="252" w:lineRule="auto"/>
            </w:pPr>
            <w:r>
              <w:rPr>
                <w:b/>
                <w:bCs/>
                <w:color w:val="FFFFFF"/>
                <w:sz w:val="18"/>
                <w:szCs w:val="18"/>
              </w:rPr>
              <w:t xml:space="preserve">What you learn to do</w:t>
            </w:r>
          </w:p>
        </w:tc>
        <w:tc>
          <w:tcPr>
            <w:tcW w:w="2260" w:type="dxa"/>
            <w:shd w:val="clear" w:color="auto" w:fill="5E02D1"/>
          </w:tcPr>
          <w:p>
            <w:pPr>
              <w:spacing w:before="40" w:after="40" w:line="252" w:lineRule="auto"/>
            </w:pPr>
            <w:r>
              <w:rPr>
                <w:b/>
                <w:bCs/>
                <w:color w:val="FFFFFF"/>
                <w:sz w:val="18"/>
                <w:szCs w:val="18"/>
              </w:rPr>
              <w:t xml:space="preserve">Your relationship to the code</w:t>
            </w:r>
          </w:p>
        </w:tc>
      </w:tr>
      <w:tr>
        <w:tc>
          <w:tcPr>
            <w:tcW w:w="1700" w:type="dxa"/>
            <w:shd w:val="clear" w:color="auto" w:fill="F5F0FF"/>
          </w:tcPr>
          <w:p>
            <w:pPr>
              <w:spacing w:before="40" w:after="40" w:line="252" w:lineRule="auto"/>
            </w:pPr>
            <w:r>
              <w:rPr>
                <w:sz w:val="18"/>
                <w:szCs w:val="18"/>
              </w:rPr>
              <w:t xml:space="preserve">1 · Vibe Coding</w:t>
            </w:r>
          </w:p>
        </w:tc>
        <w:tc>
          <w:tcPr>
            <w:tcW w:w="2200" w:type="dxa"/>
            <w:shd w:val="clear" w:color="auto" w:fill="F5F0FF"/>
          </w:tcPr>
          <w:p>
            <w:pPr>
              <w:spacing w:before="40" w:after="40" w:line="252" w:lineRule="auto"/>
            </w:pPr>
            <w:r>
              <w:rPr>
                <w:sz w:val="18"/>
                <w:szCs w:val="18"/>
              </w:rPr>
              <w:t xml:space="preserve">Writing code by hand</w:t>
            </w:r>
          </w:p>
        </w:tc>
        <w:tc>
          <w:tcPr>
            <w:tcW w:w="3200" w:type="dxa"/>
            <w:shd w:val="clear" w:color="auto" w:fill="F5F0FF"/>
          </w:tcPr>
          <w:p>
            <w:pPr>
              <w:spacing w:before="40" w:after="40" w:line="252" w:lineRule="auto"/>
            </w:pPr>
            <w:r>
              <w:rPr>
                <w:sz w:val="18"/>
                <w:szCs w:val="18"/>
              </w:rPr>
              <w:t xml:space="preserve">Direct an agent: prompt, generate, run, observe, react</w:t>
            </w:r>
          </w:p>
        </w:tc>
        <w:tc>
          <w:tcPr>
            <w:tcW w:w="2260" w:type="dxa"/>
            <w:shd w:val="clear" w:color="auto" w:fill="F5F0FF"/>
          </w:tcPr>
          <w:p>
            <w:pPr>
              <w:spacing w:before="40" w:after="40" w:line="252" w:lineRule="auto"/>
            </w:pPr>
            <w:r>
              <w:rPr>
                <w:sz w:val="18"/>
                <w:szCs w:val="18"/>
              </w:rPr>
              <w:t xml:space="preserve">You don't read it. You run it and react.</w:t>
            </w:r>
          </w:p>
        </w:tc>
      </w:tr>
      <w:tr>
        <w:tc>
          <w:tcPr>
            <w:tcW w:w="1700" w:type="dxa"/>
            <w:shd w:val="clear" w:color="auto" w:fill="FFFFFF"/>
          </w:tcPr>
          <w:p>
            <w:pPr>
              <w:spacing w:before="40" w:after="40" w:line="252" w:lineRule="auto"/>
            </w:pPr>
            <w:r>
              <w:rPr>
                <w:sz w:val="18"/>
                <w:szCs w:val="18"/>
              </w:rPr>
              <w:t xml:space="preserve">2 · Vibe Engineering</w:t>
            </w:r>
          </w:p>
        </w:tc>
        <w:tc>
          <w:tcPr>
            <w:tcW w:w="2200" w:type="dxa"/>
            <w:shd w:val="clear" w:color="auto" w:fill="FFFFFF"/>
          </w:tcPr>
          <w:p>
            <w:pPr>
              <w:spacing w:before="40" w:after="40" w:line="252" w:lineRule="auto"/>
            </w:pPr>
            <w:r>
              <w:rPr>
                <w:sz w:val="18"/>
                <w:szCs w:val="18"/>
              </w:rPr>
              <w:t xml:space="preserve">Re-explaining yourself every session</w:t>
            </w:r>
          </w:p>
        </w:tc>
        <w:tc>
          <w:tcPr>
            <w:tcW w:w="3200" w:type="dxa"/>
            <w:shd w:val="clear" w:color="auto" w:fill="FFFFFF"/>
          </w:tcPr>
          <w:p>
            <w:pPr>
              <w:spacing w:before="40" w:after="40" w:line="252" w:lineRule="auto"/>
            </w:pPr>
            <w:r>
              <w:rPr>
                <w:sz w:val="18"/>
                <w:szCs w:val="18"/>
              </w:rPr>
              <w:t xml:space="preserve">Configure the tool so the agent behaves the same way every time</w:t>
            </w:r>
          </w:p>
        </w:tc>
        <w:tc>
          <w:tcPr>
            <w:tcW w:w="2260" w:type="dxa"/>
            <w:shd w:val="clear" w:color="auto" w:fill="FFFFFF"/>
          </w:tcPr>
          <w:p>
            <w:pPr>
              <w:spacing w:before="40" w:after="40" w:line="252" w:lineRule="auto"/>
            </w:pPr>
            <w:r>
              <w:rPr>
                <w:sz w:val="18"/>
                <w:szCs w:val="18"/>
              </w:rPr>
              <w:t xml:space="preserve">You skim it. You shape the rules it follows.</w:t>
            </w:r>
          </w:p>
        </w:tc>
      </w:tr>
      <w:tr>
        <w:tc>
          <w:tcPr>
            <w:tcW w:w="1700" w:type="dxa"/>
            <w:shd w:val="clear" w:color="auto" w:fill="F5F0FF"/>
          </w:tcPr>
          <w:p>
            <w:pPr>
              <w:spacing w:before="40" w:after="40" w:line="252" w:lineRule="auto"/>
            </w:pPr>
            <w:r>
              <w:rPr>
                <w:sz w:val="18"/>
                <w:szCs w:val="18"/>
              </w:rPr>
              <w:t xml:space="preserve">3 · Agentic Engineering</w:t>
            </w:r>
          </w:p>
        </w:tc>
        <w:tc>
          <w:tcPr>
            <w:tcW w:w="2200" w:type="dxa"/>
            <w:shd w:val="clear" w:color="auto" w:fill="F5F0FF"/>
          </w:tcPr>
          <w:p>
            <w:pPr>
              <w:spacing w:before="40" w:after="40" w:line="252" w:lineRule="auto"/>
            </w:pPr>
            <w:r>
              <w:rPr>
                <w:sz w:val="18"/>
                <w:szCs w:val="18"/>
              </w:rPr>
              <w:t xml:space="preserve">Trusting output by eye</w:t>
            </w:r>
          </w:p>
        </w:tc>
        <w:tc>
          <w:tcPr>
            <w:tcW w:w="3200" w:type="dxa"/>
            <w:shd w:val="clear" w:color="auto" w:fill="F5F0FF"/>
          </w:tcPr>
          <w:p>
            <w:pPr>
              <w:spacing w:before="40" w:after="40" w:line="252" w:lineRule="auto"/>
            </w:pPr>
            <w:r>
              <w:rPr>
                <w:sz w:val="18"/>
                <w:szCs w:val="18"/>
              </w:rPr>
              <w:t xml:space="preserve">Build a harness, sub-agents and an agent team that verify their own work</w:t>
            </w:r>
          </w:p>
        </w:tc>
        <w:tc>
          <w:tcPr>
            <w:tcW w:w="2260" w:type="dxa"/>
            <w:shd w:val="clear" w:color="auto" w:fill="F5F0FF"/>
          </w:tcPr>
          <w:p>
            <w:pPr>
              <w:spacing w:before="40" w:after="40" w:line="252" w:lineRule="auto"/>
            </w:pPr>
            <w:r>
              <w:rPr>
                <w:sz w:val="18"/>
                <w:szCs w:val="18"/>
              </w:rPr>
              <w:t xml:space="preserve">You own it. You design the system that produces and checks it.</w:t>
            </w:r>
          </w:p>
        </w:tc>
      </w:tr>
    </w:tbl>
    <w:p>
      <w:pPr>
        <w:spacing w:after="120" w:line="120" w:lineRule="auto"/>
      </w:pPr>
    </w:p>
    <w:p>
      <w:pPr>
        <w:spacing w:after="120" w:line="276" w:lineRule="auto"/>
      </w:pPr>
      <w:r>
        <w:t xml:space="preserve">The names matter. </w:t>
      </w:r>
      <w:r>
        <w:rPr>
          <w:b/>
          <w:bCs/>
        </w:rPr>
        <w:t xml:space="preserve">Vibe coding</w:t>
      </w:r>
      <w:r>
        <w:t xml:space="preserve"> is using the tool. </w:t>
      </w:r>
      <w:r>
        <w:rPr>
          <w:b/>
          <w:bCs/>
        </w:rPr>
        <w:t xml:space="preserve">Vibe engineering</w:t>
      </w:r>
      <w:r>
        <w:t xml:space="preserve"> is deliberate, repeatable use of it, so it is fast and consistent. </w:t>
      </w:r>
      <w:r>
        <w:rPr>
          <w:b/>
          <w:bCs/>
        </w:rPr>
        <w:t xml:space="preserve">Agentic engineering</w:t>
      </w:r>
      <w:r>
        <w:t xml:space="preserve"> is the discipline of building software where agents do the work and the engineering goes into making that trustworthy.</w:t>
      </w:r>
    </w:p>
    <w:p>
      <w:pPr>
        <w:pStyle w:val="Heading1"/>
        <w:spacing w:before="340" w:after="120"/>
      </w:pPr>
      <w:r>
        <w:t xml:space="preserve">3. The project: TCA Habits</w:t>
      </w:r>
    </w:p>
    <w:p>
      <w:pPr>
        <w:spacing w:after="120" w:line="276" w:lineRule="auto"/>
      </w:pPr>
      <w:r>
        <w:t xml:space="preserve">A habit tracker, themed for people coming back to a full life: family routines, fitness, hobbies. Add habits, tick them off each day, watch a streak grow, break the chain and it resets. The domain is obvious enough that nobody spends the day understanding requirements, and it has real edge cases, streak maths, scheduled days, idempotency, midnight, so the afternoon's harness work has something genuine to bite on.</w:t>
      </w:r>
    </w:p>
    <w:p>
      <w:pPr>
        <w:pStyle w:val="Heading3"/>
        <w:spacing w:before="200" w:after="80"/>
      </w:pPr>
      <w:r>
        <w:t xml:space="preserve">The build arc</w:t>
      </w:r>
    </w:p>
    <w:p>
      <w:pPr>
        <w:pStyle w:val="ListBullet"/>
        <w:spacing w:after="60" w:line="276" w:lineRule="auto"/>
      </w:pPr>
      <w:r>
        <w:rPr>
          <w:b/>
          <w:bCs/>
        </w:rPr>
        <w:t xml:space="preserve">End of Section 1: </w:t>
      </w:r>
      <w:r>
        <w:t xml:space="preserve">a working tracker in their own repo. Add a habit, tick it, watch a streak. A Makefile and run scripts. Ugly is fine.</w:t>
      </w:r>
    </w:p>
    <w:p>
      <w:pPr>
        <w:pStyle w:val="ListBullet"/>
        <w:spacing w:after="60" w:line="276" w:lineRule="auto"/>
      </w:pPr>
      <w:r>
        <w:rPr>
          <w:b/>
          <w:bCs/>
        </w:rPr>
        <w:t xml:space="preserve">End of Section 2: </w:t>
      </w:r>
      <w:r>
        <w:t xml:space="preserve">the same app with a project contract, a reusable /add-feature command, the module split, scheduled days per habit, colour tiles, a weekly summary, and an AI encouragement nudge.</w:t>
      </w:r>
    </w:p>
    <w:p>
      <w:pPr>
        <w:pStyle w:val="ListBullet"/>
        <w:spacing w:after="60" w:line="276" w:lineRule="auto"/>
      </w:pPr>
      <w:r>
        <w:rPr>
          <w:b/>
          <w:bCs/>
        </w:rPr>
        <w:t xml:space="preserve">End of Section 3: </w:t>
      </w:r>
      <w:r>
        <w:t xml:space="preserve">the same app, hardened. One make check, a real test suite, three sub-agents, a feature shipped by an agent team under TDD, two guardrail hooks, and CI.</w:t>
      </w:r>
    </w:p>
    <w:p>
      <w:pPr>
        <w:pStyle w:val="Heading3"/>
        <w:spacing w:before="200" w:after="80"/>
      </w:pPr>
      <w:r>
        <w:t xml:space="preserve">The stack, so the examples are concrete</w:t>
      </w:r>
    </w:p>
    <w:p>
      <w:pPr>
        <w:keepNext/>
        <w:keepLines/>
        <w:spacing w:before="160" w:after="20"/>
      </w:pPr>
      <w:r>
        <w:rPr>
          <w:b/>
          <w:bCs/>
          <w:caps/>
          <w:color w:val="6E6E7A"/>
          <w:spacing w:val="6"/>
          <w:sz w:val="16"/>
          <w:szCs w:val="16"/>
        </w:rPr>
        <w:t xml:space="preserve">What they will end up with</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Pr>
      <w:tblGrid>
        <w:gridCol w:w="9360"/>
      </w:tblGrid>
      <w:tr>
        <w:tc>
          <w:tcPr>
            <w:tcW w:w="9360" w:type="dxa"/>
            <w:shd w:val="clear" w:color="auto" w:fill="F7F6FB"/>
          </w:tcPr>
          <w:p>
            <w:pPr>
              <w:keepNext/>
              <w:keepLines/>
              <w:spacing w:line="264" w:lineRule="auto"/>
              <w:ind w:left="120"/>
            </w:pPr>
            <w:r>
              <w:rPr>
                <w:rFonts w:ascii="Consolas" w:hAnsi="Consolas" w:cs="Consolas"/>
                <w:sz w:val="18"/>
                <w:szCs w:val="18"/>
              </w:rPr>
              <w:t xml:space="preserve">backend/     FastAPI + SQLAlchemy + SQLite</w:t>
              <w:br/>
              <w:t xml:space="preserve">frontend/    React + TypeScript + Vite</w:t>
              <w:br/>
              <w:t xml:space="preserve">Makefile     make setup | dev | test | check</w:t>
              <w:br/>
              <w:t xml:space="preserve">scripts/     setup.sh, dev.sh</w:t>
            </w:r>
          </w:p>
        </w:tc>
      </w:tr>
    </w:tbl>
    <w:p>
      <w:pPr>
        <w:spacing w:after="120" w:line="120" w:lineRule="auto"/>
      </w:pPr>
    </w:p>
    <w:p>
      <w:pPr>
        <w:spacing w:after="120" w:line="276" w:lineRule="auto"/>
      </w:pPr>
      <w:r>
        <w:t xml:space="preserve">They ask for the Makefile and the scripts in the very first prompt, which is why </w:t>
      </w:r>
      <w:r>
        <w:rPr>
          <w:rFonts w:ascii="Consolas" w:hAnsi="Consolas" w:cs="Consolas"/>
          <w:sz w:val="20"/>
          <w:szCs w:val="20"/>
        </w:rPr>
        <w:t xml:space="preserve">make dev</w:t>
      </w:r>
      <w:r>
        <w:t xml:space="preserve"> is true in </w:t>
      </w:r>
      <w:r>
        <w:rPr>
          <w:i/>
        </w:rPr>
        <w:t xml:space="preserve">their</w:t>
      </w:r>
      <w:r>
        <w:t xml:space="preserve"> repo from 10:15 onwards. In the </w:t>
      </w:r>
      <w:r>
        <w:rPr>
          <w:i/>
        </w:rPr>
        <w:t xml:space="preserve">reference</w:t>
      </w:r>
      <w:r>
        <w:t xml:space="preserve"> repo the Makefile only appears at checkpoint-2, so the net always uses </w:t>
      </w:r>
      <w:r>
        <w:rPr>
          <w:rFonts w:ascii="Consolas" w:hAnsi="Consolas" w:cs="Consolas"/>
          <w:sz w:val="20"/>
          <w:szCs w:val="20"/>
        </w:rPr>
        <w:t xml:space="preserve">./scripts/dev.sh</w:t>
      </w:r>
      <w:r>
        <w:t xml:space="preserve">. Do not mix the two up in front of the room.</w:t>
      </w:r>
    </w:p>
    <w:p>
      <w:pPr>
        <w:pStyle w:val="Heading1"/>
        <w:spacing w:before="340" w:after="120"/>
      </w:pPr>
      <w:r>
        <w:t xml:space="preserve">4. What each level walks away with</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2000"/>
        <w:gridCol w:w="7360"/>
      </w:tblGrid>
      <w:tr>
        <w:trPr>
          <w:tblHeader/>
        </w:trPr>
        <w:tc>
          <w:tcPr>
            <w:tcW w:w="2000" w:type="dxa"/>
            <w:shd w:val="clear" w:color="auto" w:fill="5E02D1"/>
          </w:tcPr>
          <w:p>
            <w:pPr>
              <w:spacing w:before="40" w:after="40" w:line="252" w:lineRule="auto"/>
            </w:pPr>
            <w:r>
              <w:rPr>
                <w:b/>
                <w:bCs/>
                <w:color w:val="FFFFFF"/>
                <w:sz w:val="18"/>
                <w:szCs w:val="18"/>
              </w:rPr>
              <w:t xml:space="preserve">Level</w:t>
            </w:r>
          </w:p>
        </w:tc>
        <w:tc>
          <w:tcPr>
            <w:tcW w:w="7360" w:type="dxa"/>
            <w:shd w:val="clear" w:color="auto" w:fill="5E02D1"/>
          </w:tcPr>
          <w:p>
            <w:pPr>
              <w:spacing w:before="40" w:after="40" w:line="252" w:lineRule="auto"/>
            </w:pPr>
            <w:r>
              <w:rPr>
                <w:b/>
                <w:bCs/>
                <w:color w:val="FFFFFF"/>
                <w:sz w:val="18"/>
                <w:szCs w:val="18"/>
              </w:rPr>
              <w:t xml:space="preserve">What they leave with</w:t>
            </w:r>
          </w:p>
        </w:tc>
      </w:tr>
      <w:tr>
        <w:tc>
          <w:tcPr>
            <w:tcW w:w="2000" w:type="dxa"/>
            <w:shd w:val="clear" w:color="auto" w:fill="F5F0FF"/>
          </w:tcPr>
          <w:p>
            <w:pPr>
              <w:spacing w:before="40" w:after="40" w:line="252" w:lineRule="auto"/>
            </w:pPr>
            <w:r>
              <w:rPr>
                <w:sz w:val="18"/>
                <w:szCs w:val="18"/>
              </w:rPr>
              <w:t xml:space="preserve">Rusty or earlier-career</w:t>
            </w:r>
          </w:p>
        </w:tc>
        <w:tc>
          <w:tcPr>
            <w:tcW w:w="7360" w:type="dxa"/>
            <w:shd w:val="clear" w:color="auto" w:fill="F5F0FF"/>
          </w:tcPr>
          <w:p>
            <w:pPr>
              <w:spacing w:before="40" w:after="40" w:line="252" w:lineRule="auto"/>
            </w:pPr>
            <w:r>
              <w:rPr>
                <w:sz w:val="18"/>
                <w:szCs w:val="18"/>
              </w:rPr>
              <w:t xml:space="preserve">The agentic loop, the core tools (plan mode, the contract, commands, sub-agents), and a working mental model. They leave able to build.</w:t>
            </w:r>
          </w:p>
        </w:tc>
      </w:tr>
      <w:tr>
        <w:tc>
          <w:tcPr>
            <w:tcW w:w="2000" w:type="dxa"/>
            <w:shd w:val="clear" w:color="auto" w:fill="FFFFFF"/>
          </w:tcPr>
          <w:p>
            <w:pPr>
              <w:spacing w:before="40" w:after="40" w:line="252" w:lineRule="auto"/>
            </w:pPr>
            <w:r>
              <w:rPr>
                <w:sz w:val="18"/>
                <w:szCs w:val="18"/>
              </w:rPr>
              <w:t xml:space="preserve">Mid-level</w:t>
            </w:r>
          </w:p>
        </w:tc>
        <w:tc>
          <w:tcPr>
            <w:tcW w:w="7360" w:type="dxa"/>
            <w:shd w:val="clear" w:color="auto" w:fill="FFFFFF"/>
          </w:tcPr>
          <w:p>
            <w:pPr>
              <w:spacing w:before="40" w:after="40" w:line="252" w:lineRule="auto"/>
            </w:pPr>
            <w:r>
              <w:rPr>
                <w:sz w:val="18"/>
                <w:szCs w:val="18"/>
              </w:rPr>
              <w:t xml:space="preserve">The discipline: context management, reusable workflows, small commits, correctness made mechanical. They leave able to build reliably.</w:t>
            </w:r>
          </w:p>
        </w:tc>
      </w:tr>
      <w:tr>
        <w:tc>
          <w:tcPr>
            <w:tcW w:w="2000" w:type="dxa"/>
            <w:shd w:val="clear" w:color="auto" w:fill="F5F0FF"/>
          </w:tcPr>
          <w:p>
            <w:pPr>
              <w:spacing w:before="40" w:after="40" w:line="252" w:lineRule="auto"/>
            </w:pPr>
            <w:r>
              <w:rPr>
                <w:sz w:val="18"/>
                <w:szCs w:val="18"/>
              </w:rPr>
              <w:t xml:space="preserve">Senior</w:t>
            </w:r>
          </w:p>
        </w:tc>
        <w:tc>
          <w:tcPr>
            <w:tcW w:w="7360" w:type="dxa"/>
            <w:shd w:val="clear" w:color="auto" w:fill="F5F0FF"/>
          </w:tcPr>
          <w:p>
            <w:pPr>
              <w:spacing w:before="40" w:after="40" w:line="252" w:lineRule="auto"/>
            </w:pPr>
            <w:r>
              <w:rPr>
                <w:sz w:val="18"/>
                <w:szCs w:val="18"/>
              </w:rPr>
              <w:t xml:space="preserve">The architecture of agentic systems: designing harnesses, composing sub-agents into teams, choosing where human judgement sits. They leave able to design how their team works with agents.</w:t>
            </w:r>
          </w:p>
        </w:tc>
      </w:tr>
    </w:tbl>
    <w:p>
      <w:pPr>
        <w:spacing w:after="120" w:line="120" w:lineRule="auto"/>
      </w:pPr>
    </w:p>
    <w:p>
      <w:pPr>
        <w:pStyle w:val="Heading1"/>
        <w:spacing w:before="340" w:after="120"/>
      </w:pPr>
      <w:r>
        <w:t xml:space="preserve">5. Run of day</w:t>
      </w:r>
    </w:p>
    <w:p>
      <w:pPr>
        <w:spacing w:after="120" w:line="276" w:lineRule="auto"/>
      </w:pPr>
      <w:r>
        <w:t xml:space="preserve">Times assume a 09:30 start. The segment lengths are what matter; the sum is 390 minutes door to door.</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900"/>
        <w:gridCol w:w="5500"/>
        <w:gridCol w:w="700"/>
        <w:gridCol w:w="2260"/>
      </w:tblGrid>
      <w:tr>
        <w:trPr>
          <w:tblHeader/>
        </w:trPr>
        <w:tc>
          <w:tcPr>
            <w:tcW w:w="900" w:type="dxa"/>
            <w:shd w:val="clear" w:color="auto" w:fill="5E02D1"/>
          </w:tcPr>
          <w:p>
            <w:pPr>
              <w:spacing w:before="40" w:after="40" w:line="252" w:lineRule="auto"/>
            </w:pPr>
            <w:r>
              <w:rPr>
                <w:b/>
                <w:bCs/>
                <w:color w:val="FFFFFF"/>
                <w:sz w:val="18"/>
                <w:szCs w:val="18"/>
              </w:rPr>
              <w:t xml:space="preserve">Time</w:t>
            </w:r>
          </w:p>
        </w:tc>
        <w:tc>
          <w:tcPr>
            <w:tcW w:w="5500" w:type="dxa"/>
            <w:shd w:val="clear" w:color="auto" w:fill="5E02D1"/>
          </w:tcPr>
          <w:p>
            <w:pPr>
              <w:spacing w:before="40" w:after="40" w:line="252" w:lineRule="auto"/>
            </w:pPr>
            <w:r>
              <w:rPr>
                <w:b/>
                <w:bCs/>
                <w:color w:val="FFFFFF"/>
                <w:sz w:val="18"/>
                <w:szCs w:val="18"/>
              </w:rPr>
              <w:t xml:space="preserve">Segment</w:t>
            </w:r>
          </w:p>
        </w:tc>
        <w:tc>
          <w:tcPr>
            <w:tcW w:w="700" w:type="dxa"/>
            <w:shd w:val="clear" w:color="auto" w:fill="5E02D1"/>
          </w:tcPr>
          <w:p>
            <w:pPr>
              <w:spacing w:before="40" w:after="40" w:line="252" w:lineRule="auto"/>
            </w:pPr>
            <w:r>
              <w:rPr>
                <w:b/>
                <w:bCs/>
                <w:color w:val="FFFFFF"/>
                <w:sz w:val="18"/>
                <w:szCs w:val="18"/>
              </w:rPr>
              <w:t xml:space="preserve">Min</w:t>
            </w:r>
          </w:p>
        </w:tc>
        <w:tc>
          <w:tcPr>
            <w:tcW w:w="2260" w:type="dxa"/>
            <w:shd w:val="clear" w:color="auto" w:fill="5E02D1"/>
          </w:tcPr>
          <w:p>
            <w:pPr>
              <w:spacing w:before="40" w:after="40" w:line="252" w:lineRule="auto"/>
            </w:pPr>
            <w:r>
              <w:rPr>
                <w:b/>
                <w:bCs/>
                <w:color w:val="FFFFFF"/>
                <w:sz w:val="18"/>
                <w:szCs w:val="18"/>
              </w:rPr>
              <w:t xml:space="preserve">Lead</w:t>
            </w:r>
          </w:p>
        </w:tc>
      </w:tr>
      <w:tr>
        <w:tc>
          <w:tcPr>
            <w:tcW w:w="900" w:type="dxa"/>
            <w:shd w:val="clear" w:color="auto" w:fill="F5F0FF"/>
          </w:tcPr>
          <w:p>
            <w:pPr>
              <w:spacing w:before="40" w:after="40" w:line="252" w:lineRule="auto"/>
            </w:pPr>
            <w:r>
              <w:rPr>
                <w:sz w:val="18"/>
                <w:szCs w:val="18"/>
              </w:rPr>
              <w:t xml:space="preserve">09:00</w:t>
            </w:r>
          </w:p>
        </w:tc>
        <w:tc>
          <w:tcPr>
            <w:tcW w:w="5500" w:type="dxa"/>
            <w:shd w:val="clear" w:color="auto" w:fill="F5F0FF"/>
          </w:tcPr>
          <w:p>
            <w:pPr>
              <w:spacing w:before="40" w:after="40" w:line="252" w:lineRule="auto"/>
            </w:pPr>
            <w:r>
              <w:rPr>
                <w:sz w:val="18"/>
                <w:szCs w:val="18"/>
              </w:rPr>
              <w:t xml:space="preserve">Room opens. Setup help for anyone whose toolchain is not ready</w:t>
            </w:r>
          </w:p>
        </w:tc>
        <w:tc>
          <w:tcPr>
            <w:tcW w:w="700" w:type="dxa"/>
            <w:shd w:val="clear" w:color="auto" w:fill="F5F0FF"/>
          </w:tcPr>
          <w:p>
            <w:pPr>
              <w:spacing w:before="40" w:after="40" w:line="252" w:lineRule="auto"/>
            </w:pPr>
            <w:r>
              <w:rPr>
                <w:sz w:val="18"/>
                <w:szCs w:val="18"/>
              </w:rPr>
              <w:t xml:space="preserve"/>
            </w:r>
          </w:p>
        </w:tc>
        <w:tc>
          <w:tcPr>
            <w:tcW w:w="2260" w:type="dxa"/>
            <w:shd w:val="clear" w:color="auto" w:fill="F5F0FF"/>
          </w:tcPr>
          <w:p>
            <w:pPr>
              <w:spacing w:before="40" w:after="40" w:line="252" w:lineRule="auto"/>
            </w:pPr>
            <w:r>
              <w:rPr>
                <w:sz w:val="18"/>
                <w:szCs w:val="18"/>
              </w:rPr>
              <w:t xml:space="preserve">All</w:t>
            </w:r>
          </w:p>
        </w:tc>
      </w:tr>
      <w:tr>
        <w:tc>
          <w:tcPr>
            <w:tcW w:w="900" w:type="dxa"/>
            <w:shd w:val="clear" w:color="auto" w:fill="FFFFFF"/>
          </w:tcPr>
          <w:p>
            <w:pPr>
              <w:spacing w:before="40" w:after="40" w:line="252" w:lineRule="auto"/>
            </w:pPr>
            <w:r>
              <w:rPr>
                <w:sz w:val="18"/>
                <w:szCs w:val="18"/>
              </w:rPr>
              <w:t xml:space="preserve">09:30</w:t>
            </w:r>
          </w:p>
        </w:tc>
        <w:tc>
          <w:tcPr>
            <w:tcW w:w="5500" w:type="dxa"/>
            <w:shd w:val="clear" w:color="auto" w:fill="FFFFFF"/>
          </w:tcPr>
          <w:p>
            <w:pPr>
              <w:spacing w:before="40" w:after="40" w:line="252" w:lineRule="auto"/>
            </w:pPr>
            <w:r>
              <w:rPr>
                <w:sz w:val="18"/>
                <w:szCs w:val="18"/>
              </w:rPr>
              <w:t xml:space="preserve">Welcome and framing. Opening deck, 10 slides</w:t>
            </w:r>
          </w:p>
        </w:tc>
        <w:tc>
          <w:tcPr>
            <w:tcW w:w="700" w:type="dxa"/>
            <w:shd w:val="clear" w:color="auto" w:fill="FFFFFF"/>
          </w:tcPr>
          <w:p>
            <w:pPr>
              <w:spacing w:before="40" w:after="40" w:line="252" w:lineRule="auto"/>
            </w:pPr>
            <w:r>
              <w:rPr>
                <w:sz w:val="18"/>
                <w:szCs w:val="18"/>
              </w:rPr>
              <w:t xml:space="preserve">15</w:t>
            </w:r>
          </w:p>
        </w:tc>
        <w:tc>
          <w:tcPr>
            <w:tcW w:w="2260" w:type="dxa"/>
            <w:shd w:val="clear" w:color="auto" w:fill="FFFFFF"/>
          </w:tcPr>
          <w:p>
            <w:pPr>
              <w:spacing w:before="40" w:after="40" w:line="252" w:lineRule="auto"/>
            </w:pPr>
            <w:r>
              <w:rPr>
                <w:sz w:val="18"/>
                <w:szCs w:val="18"/>
              </w:rPr>
              <w:t xml:space="preserve">Adair and Paul</w:t>
            </w:r>
          </w:p>
        </w:tc>
      </w:tr>
      <w:tr>
        <w:tc>
          <w:tcPr>
            <w:tcW w:w="900" w:type="dxa"/>
            <w:shd w:val="clear" w:color="auto" w:fill="F5F0FF"/>
          </w:tcPr>
          <w:p>
            <w:pPr>
              <w:spacing w:before="40" w:after="40" w:line="252" w:lineRule="auto"/>
            </w:pPr>
            <w:r>
              <w:rPr>
                <w:sz w:val="18"/>
                <w:szCs w:val="18"/>
              </w:rPr>
              <w:t xml:space="preserve">09:45</w:t>
            </w:r>
          </w:p>
        </w:tc>
        <w:tc>
          <w:tcPr>
            <w:tcW w:w="5500" w:type="dxa"/>
            <w:shd w:val="clear" w:color="auto" w:fill="F5F0FF"/>
          </w:tcPr>
          <w:p>
            <w:pPr>
              <w:spacing w:before="40" w:after="40" w:line="252" w:lineRule="auto"/>
            </w:pPr>
            <w:r>
              <w:rPr>
                <w:sz w:val="18"/>
                <w:szCs w:val="18"/>
              </w:rPr>
              <w:t xml:space="preserve">How the engineer's life has changed</w:t>
            </w:r>
          </w:p>
        </w:tc>
        <w:tc>
          <w:tcPr>
            <w:tcW w:w="700" w:type="dxa"/>
            <w:shd w:val="clear" w:color="auto" w:fill="F5F0FF"/>
          </w:tcPr>
          <w:p>
            <w:pPr>
              <w:spacing w:before="40" w:after="40" w:line="252" w:lineRule="auto"/>
            </w:pPr>
            <w:r>
              <w:rPr>
                <w:sz w:val="18"/>
                <w:szCs w:val="18"/>
              </w:rPr>
              <w:t xml:space="preserve">15</w:t>
            </w:r>
          </w:p>
        </w:tc>
        <w:tc>
          <w:tcPr>
            <w:tcW w:w="2260" w:type="dxa"/>
            <w:shd w:val="clear" w:color="auto" w:fill="F5F0FF"/>
          </w:tcPr>
          <w:p>
            <w:pPr>
              <w:spacing w:before="40" w:after="40" w:line="252" w:lineRule="auto"/>
            </w:pPr>
            <w:r>
              <w:rPr>
                <w:sz w:val="18"/>
                <w:szCs w:val="18"/>
              </w:rPr>
              <w:t xml:space="preserve">Jade</w:t>
            </w:r>
          </w:p>
        </w:tc>
      </w:tr>
      <w:tr>
        <w:tc>
          <w:tcPr>
            <w:tcW w:w="900" w:type="dxa"/>
            <w:shd w:val="clear" w:color="auto" w:fill="FFFFFF"/>
          </w:tcPr>
          <w:p>
            <w:pPr>
              <w:spacing w:before="40" w:after="40" w:line="252" w:lineRule="auto"/>
            </w:pPr>
            <w:r>
              <w:rPr>
                <w:sz w:val="18"/>
                <w:szCs w:val="18"/>
              </w:rPr>
              <w:t xml:space="preserve">10:00</w:t>
            </w:r>
          </w:p>
        </w:tc>
        <w:tc>
          <w:tcPr>
            <w:tcW w:w="5500" w:type="dxa"/>
            <w:shd w:val="clear" w:color="auto" w:fill="FFFFFF"/>
          </w:tcPr>
          <w:p>
            <w:pPr>
              <w:spacing w:before="40" w:after="40" w:line="252" w:lineRule="auto"/>
            </w:pPr>
            <w:r>
              <w:rPr>
                <w:sz w:val="18"/>
                <w:szCs w:val="18"/>
              </w:rPr>
              <w:t xml:space="preserve">Section 1 · Vibe Coding  (teach 25 / lab 55 / reflect 10)</w:t>
            </w:r>
          </w:p>
        </w:tc>
        <w:tc>
          <w:tcPr>
            <w:tcW w:w="700" w:type="dxa"/>
            <w:shd w:val="clear" w:color="auto" w:fill="FFFFFF"/>
          </w:tcPr>
          <w:p>
            <w:pPr>
              <w:spacing w:before="40" w:after="40" w:line="252" w:lineRule="auto"/>
            </w:pPr>
            <w:r>
              <w:rPr>
                <w:sz w:val="18"/>
                <w:szCs w:val="18"/>
              </w:rPr>
              <w:t xml:space="preserve">90</w:t>
            </w:r>
          </w:p>
        </w:tc>
        <w:tc>
          <w:tcPr>
            <w:tcW w:w="2260" w:type="dxa"/>
            <w:shd w:val="clear" w:color="auto" w:fill="FFFFFF"/>
          </w:tcPr>
          <w:p>
            <w:pPr>
              <w:spacing w:before="40" w:after="40" w:line="252" w:lineRule="auto"/>
            </w:pPr>
            <w:r>
              <w:rPr>
                <w:sz w:val="18"/>
                <w:szCs w:val="18"/>
              </w:rPr>
              <w:t xml:space="preserve">Paul</w:t>
            </w:r>
          </w:p>
        </w:tc>
      </w:tr>
      <w:tr>
        <w:tc>
          <w:tcPr>
            <w:tcW w:w="900" w:type="dxa"/>
            <w:shd w:val="clear" w:color="auto" w:fill="F5F0FF"/>
          </w:tcPr>
          <w:p>
            <w:pPr>
              <w:spacing w:before="40" w:after="40" w:line="252" w:lineRule="auto"/>
            </w:pPr>
            <w:r>
              <w:rPr>
                <w:sz w:val="18"/>
                <w:szCs w:val="18"/>
              </w:rPr>
              <w:t xml:space="preserve">11:30</w:t>
            </w:r>
          </w:p>
        </w:tc>
        <w:tc>
          <w:tcPr>
            <w:tcW w:w="5500" w:type="dxa"/>
            <w:shd w:val="clear" w:color="auto" w:fill="F5F0FF"/>
          </w:tcPr>
          <w:p>
            <w:pPr>
              <w:spacing w:before="40" w:after="40" w:line="252" w:lineRule="auto"/>
            </w:pPr>
            <w:r>
              <w:rPr>
                <w:sz w:val="18"/>
                <w:szCs w:val="18"/>
              </w:rPr>
              <w:t xml:space="preserve">Break</w:t>
            </w:r>
          </w:p>
        </w:tc>
        <w:tc>
          <w:tcPr>
            <w:tcW w:w="700" w:type="dxa"/>
            <w:shd w:val="clear" w:color="auto" w:fill="F5F0FF"/>
          </w:tcPr>
          <w:p>
            <w:pPr>
              <w:spacing w:before="40" w:after="40" w:line="252" w:lineRule="auto"/>
            </w:pPr>
            <w:r>
              <w:rPr>
                <w:sz w:val="18"/>
                <w:szCs w:val="18"/>
              </w:rPr>
              <w:t xml:space="preserve">15</w:t>
            </w:r>
          </w:p>
        </w:tc>
        <w:tc>
          <w:tcPr>
            <w:tcW w:w="2260" w:type="dxa"/>
            <w:shd w:val="clear" w:color="auto" w:fill="F5F0FF"/>
          </w:tcPr>
          <w:p>
            <w:pPr>
              <w:spacing w:before="40" w:after="40" w:line="252" w:lineRule="auto"/>
            </w:pPr>
            <w:r>
              <w:rPr>
                <w:sz w:val="18"/>
                <w:szCs w:val="18"/>
              </w:rPr>
              <w:t xml:space="preserve"/>
            </w:r>
          </w:p>
        </w:tc>
      </w:tr>
      <w:tr>
        <w:tc>
          <w:tcPr>
            <w:tcW w:w="900" w:type="dxa"/>
            <w:shd w:val="clear" w:color="auto" w:fill="FFFFFF"/>
          </w:tcPr>
          <w:p>
            <w:pPr>
              <w:spacing w:before="40" w:after="40" w:line="252" w:lineRule="auto"/>
            </w:pPr>
            <w:r>
              <w:rPr>
                <w:sz w:val="18"/>
                <w:szCs w:val="18"/>
              </w:rPr>
              <w:t xml:space="preserve">11:45</w:t>
            </w:r>
          </w:p>
        </w:tc>
        <w:tc>
          <w:tcPr>
            <w:tcW w:w="5500" w:type="dxa"/>
            <w:shd w:val="clear" w:color="auto" w:fill="FFFFFF"/>
          </w:tcPr>
          <w:p>
            <w:pPr>
              <w:spacing w:before="40" w:after="40" w:line="252" w:lineRule="auto"/>
            </w:pPr>
            <w:r>
              <w:rPr>
                <w:sz w:val="18"/>
                <w:szCs w:val="18"/>
              </w:rPr>
              <w:t xml:space="preserve">Section 2 · Vibe Engineering  (teach 20 / lab 60 / reflect 10)</w:t>
            </w:r>
          </w:p>
        </w:tc>
        <w:tc>
          <w:tcPr>
            <w:tcW w:w="700" w:type="dxa"/>
            <w:shd w:val="clear" w:color="auto" w:fill="FFFFFF"/>
          </w:tcPr>
          <w:p>
            <w:pPr>
              <w:spacing w:before="40" w:after="40" w:line="252" w:lineRule="auto"/>
            </w:pPr>
            <w:r>
              <w:rPr>
                <w:sz w:val="18"/>
                <w:szCs w:val="18"/>
              </w:rPr>
              <w:t xml:space="preserve">90</w:t>
            </w:r>
          </w:p>
        </w:tc>
        <w:tc>
          <w:tcPr>
            <w:tcW w:w="2260" w:type="dxa"/>
            <w:shd w:val="clear" w:color="auto" w:fill="FFFFFF"/>
          </w:tcPr>
          <w:p>
            <w:pPr>
              <w:spacing w:before="40" w:after="40" w:line="252" w:lineRule="auto"/>
            </w:pPr>
            <w:r>
              <w:rPr>
                <w:sz w:val="18"/>
                <w:szCs w:val="18"/>
              </w:rPr>
              <w:t xml:space="preserve">Joris</w:t>
            </w:r>
          </w:p>
        </w:tc>
      </w:tr>
      <w:tr>
        <w:tc>
          <w:tcPr>
            <w:tcW w:w="900" w:type="dxa"/>
            <w:shd w:val="clear" w:color="auto" w:fill="F5F0FF"/>
          </w:tcPr>
          <w:p>
            <w:pPr>
              <w:spacing w:before="40" w:after="40" w:line="252" w:lineRule="auto"/>
            </w:pPr>
            <w:r>
              <w:rPr>
                <w:sz w:val="18"/>
                <w:szCs w:val="18"/>
              </w:rPr>
              <w:t xml:space="preserve">13:15</w:t>
            </w:r>
          </w:p>
        </w:tc>
        <w:tc>
          <w:tcPr>
            <w:tcW w:w="5500" w:type="dxa"/>
            <w:shd w:val="clear" w:color="auto" w:fill="F5F0FF"/>
          </w:tcPr>
          <w:p>
            <w:pPr>
              <w:spacing w:before="40" w:after="40" w:line="252" w:lineRule="auto"/>
            </w:pPr>
            <w:r>
              <w:rPr>
                <w:sz w:val="18"/>
                <w:szCs w:val="18"/>
              </w:rPr>
              <w:t xml:space="preserve">Lunch</w:t>
            </w:r>
          </w:p>
        </w:tc>
        <w:tc>
          <w:tcPr>
            <w:tcW w:w="700" w:type="dxa"/>
            <w:shd w:val="clear" w:color="auto" w:fill="F5F0FF"/>
          </w:tcPr>
          <w:p>
            <w:pPr>
              <w:spacing w:before="40" w:after="40" w:line="252" w:lineRule="auto"/>
            </w:pPr>
            <w:r>
              <w:rPr>
                <w:sz w:val="18"/>
                <w:szCs w:val="18"/>
              </w:rPr>
              <w:t xml:space="preserve">45</w:t>
            </w:r>
          </w:p>
        </w:tc>
        <w:tc>
          <w:tcPr>
            <w:tcW w:w="2260" w:type="dxa"/>
            <w:shd w:val="clear" w:color="auto" w:fill="F5F0FF"/>
          </w:tcPr>
          <w:p>
            <w:pPr>
              <w:spacing w:before="40" w:after="40" w:line="252" w:lineRule="auto"/>
            </w:pPr>
            <w:r>
              <w:rPr>
                <w:sz w:val="18"/>
                <w:szCs w:val="18"/>
              </w:rPr>
              <w:t xml:space="preserve"/>
            </w:r>
          </w:p>
        </w:tc>
      </w:tr>
      <w:tr>
        <w:tc>
          <w:tcPr>
            <w:tcW w:w="900" w:type="dxa"/>
            <w:shd w:val="clear" w:color="auto" w:fill="FFFFFF"/>
          </w:tcPr>
          <w:p>
            <w:pPr>
              <w:spacing w:before="40" w:after="40" w:line="252" w:lineRule="auto"/>
            </w:pPr>
            <w:r>
              <w:rPr>
                <w:sz w:val="18"/>
                <w:szCs w:val="18"/>
              </w:rPr>
              <w:t xml:space="preserve">14:00</w:t>
            </w:r>
          </w:p>
        </w:tc>
        <w:tc>
          <w:tcPr>
            <w:tcW w:w="5500" w:type="dxa"/>
            <w:shd w:val="clear" w:color="auto" w:fill="FFFFFF"/>
          </w:tcPr>
          <w:p>
            <w:pPr>
              <w:spacing w:before="40" w:after="40" w:line="252" w:lineRule="auto"/>
            </w:pPr>
            <w:r>
              <w:rPr>
                <w:sz w:val="18"/>
                <w:szCs w:val="18"/>
              </w:rPr>
              <w:t xml:space="preserve">Section 3 · Agentic Engineering  (teach 30 / lab 60 / reflect 15)</w:t>
            </w:r>
          </w:p>
        </w:tc>
        <w:tc>
          <w:tcPr>
            <w:tcW w:w="700" w:type="dxa"/>
            <w:shd w:val="clear" w:color="auto" w:fill="FFFFFF"/>
          </w:tcPr>
          <w:p>
            <w:pPr>
              <w:spacing w:before="40" w:after="40" w:line="252" w:lineRule="auto"/>
            </w:pPr>
            <w:r>
              <w:rPr>
                <w:sz w:val="18"/>
                <w:szCs w:val="18"/>
              </w:rPr>
              <w:t xml:space="preserve">105</w:t>
            </w:r>
          </w:p>
        </w:tc>
        <w:tc>
          <w:tcPr>
            <w:tcW w:w="2260" w:type="dxa"/>
            <w:shd w:val="clear" w:color="auto" w:fill="FFFFFF"/>
          </w:tcPr>
          <w:p>
            <w:pPr>
              <w:spacing w:before="40" w:after="40" w:line="252" w:lineRule="auto"/>
            </w:pPr>
            <w:r>
              <w:rPr>
                <w:sz w:val="18"/>
                <w:szCs w:val="18"/>
              </w:rPr>
              <w:t xml:space="preserve">Paul</w:t>
            </w:r>
          </w:p>
        </w:tc>
      </w:tr>
      <w:tr>
        <w:tc>
          <w:tcPr>
            <w:tcW w:w="900" w:type="dxa"/>
            <w:shd w:val="clear" w:color="auto" w:fill="F5F0FF"/>
          </w:tcPr>
          <w:p>
            <w:pPr>
              <w:spacing w:before="40" w:after="40" w:line="252" w:lineRule="auto"/>
            </w:pPr>
            <w:r>
              <w:rPr>
                <w:sz w:val="18"/>
                <w:szCs w:val="18"/>
              </w:rPr>
              <w:t xml:space="preserve">15:45</w:t>
            </w:r>
          </w:p>
        </w:tc>
        <w:tc>
          <w:tcPr>
            <w:tcW w:w="5500" w:type="dxa"/>
            <w:shd w:val="clear" w:color="auto" w:fill="F5F0FF"/>
          </w:tcPr>
          <w:p>
            <w:pPr>
              <w:spacing w:before="40" w:after="40" w:line="252" w:lineRule="auto"/>
            </w:pPr>
            <w:r>
              <w:rPr>
                <w:sz w:val="18"/>
                <w:szCs w:val="18"/>
              </w:rPr>
              <w:t xml:space="preserve">Showcase and close</w:t>
            </w:r>
          </w:p>
        </w:tc>
        <w:tc>
          <w:tcPr>
            <w:tcW w:w="700" w:type="dxa"/>
            <w:shd w:val="clear" w:color="auto" w:fill="F5F0FF"/>
          </w:tcPr>
          <w:p>
            <w:pPr>
              <w:spacing w:before="40" w:after="40" w:line="252" w:lineRule="auto"/>
            </w:pPr>
            <w:r>
              <w:rPr>
                <w:sz w:val="18"/>
                <w:szCs w:val="18"/>
              </w:rPr>
              <w:t xml:space="preserve">15</w:t>
            </w:r>
          </w:p>
        </w:tc>
        <w:tc>
          <w:tcPr>
            <w:tcW w:w="2260" w:type="dxa"/>
            <w:shd w:val="clear" w:color="auto" w:fill="F5F0FF"/>
          </w:tcPr>
          <w:p>
            <w:pPr>
              <w:spacing w:before="40" w:after="40" w:line="252" w:lineRule="auto"/>
            </w:pPr>
            <w:r>
              <w:rPr>
                <w:sz w:val="18"/>
                <w:szCs w:val="18"/>
              </w:rPr>
              <w:t xml:space="preserve">All</w:t>
            </w:r>
          </w:p>
        </w:tc>
      </w:tr>
      <w:tr>
        <w:tc>
          <w:tcPr>
            <w:tcW w:w="900" w:type="dxa"/>
            <w:shd w:val="clear" w:color="auto" w:fill="FFFFFF"/>
          </w:tcPr>
          <w:p>
            <w:pPr>
              <w:spacing w:before="40" w:after="40" w:line="252" w:lineRule="auto"/>
            </w:pPr>
            <w:r>
              <w:rPr>
                <w:sz w:val="18"/>
                <w:szCs w:val="18"/>
              </w:rPr>
              <w:t xml:space="preserve">16:00</w:t>
            </w:r>
          </w:p>
        </w:tc>
        <w:tc>
          <w:tcPr>
            <w:tcW w:w="5500" w:type="dxa"/>
            <w:shd w:val="clear" w:color="auto" w:fill="FFFFFF"/>
          </w:tcPr>
          <w:p>
            <w:pPr>
              <w:spacing w:before="40" w:after="40" w:line="252" w:lineRule="auto"/>
            </w:pPr>
            <w:r>
              <w:rPr>
                <w:sz w:val="18"/>
                <w:szCs w:val="18"/>
              </w:rPr>
              <w:t xml:space="preserve">End</w:t>
            </w:r>
          </w:p>
        </w:tc>
        <w:tc>
          <w:tcPr>
            <w:tcW w:w="700" w:type="dxa"/>
            <w:shd w:val="clear" w:color="auto" w:fill="FFFFFF"/>
          </w:tcPr>
          <w:p>
            <w:pPr>
              <w:spacing w:before="40" w:after="40" w:line="252" w:lineRule="auto"/>
            </w:pPr>
            <w:r>
              <w:rPr>
                <w:sz w:val="18"/>
                <w:szCs w:val="18"/>
              </w:rPr>
              <w:t xml:space="preserve"/>
            </w:r>
          </w:p>
        </w:tc>
        <w:tc>
          <w:tcPr>
            <w:tcW w:w="2260" w:type="dxa"/>
            <w:shd w:val="clear" w:color="auto" w:fill="FFFFFF"/>
          </w:tcPr>
          <w:p>
            <w:pPr>
              <w:spacing w:before="40" w:after="40" w:line="252" w:lineRule="auto"/>
            </w:pPr>
            <w:r>
              <w:rPr>
                <w:sz w:val="18"/>
                <w:szCs w:val="18"/>
              </w:rPr>
              <w:t xml:space="preserve"/>
            </w:r>
          </w:p>
        </w:tc>
      </w:tr>
    </w:tbl>
    <w:p>
      <w:pPr>
        <w:spacing w:after="120" w:line="120" w:lineRule="auto"/>
      </w:pPr>
    </w:p>
    <w:p>
      <w:pPr>
        <w:spacing w:after="120" w:line="276" w:lineRule="auto"/>
      </w:pPr>
      <w:r>
        <w:t xml:space="preserve">The welcome is fifteen minutes, not thirty. If the room is slow to settle, take it out of the framing, not out of Section 1's lab.</w:t>
      </w:r>
    </w:p>
    <w:p>
      <w:pPr>
        <w:pStyle w:val="Heading1"/>
        <w:spacing w:before="340" w:after="120"/>
      </w:pPr>
      <w:r>
        <w:t xml:space="preserve">6. Pre-work, and what the facilitator owes them</w:t>
      </w:r>
    </w:p>
    <w:p>
      <w:pPr>
        <w:spacing w:after="120" w:line="276" w:lineRule="auto"/>
      </w:pPr>
      <w:r>
        <w:t xml:space="preserve">Strict. The day has no time to debug a missing toolchain, and the net does not help if the agent will not start. The install commands and version checks are on page 1 of the handout, so send the handout rather than restating them.</w:t>
      </w:r>
    </w:p>
    <w:p>
      <w:pPr>
        <w:pStyle w:val="ListBullet"/>
        <w:spacing w:after="60" w:line="276" w:lineRule="auto"/>
      </w:pPr>
      <w:r>
        <w:rPr>
          <w:b/>
          <w:bCs/>
        </w:rPr>
        <w:t xml:space="preserve">Send the handout at least </w:t>
      </w:r>
      <w:r>
        <w:rPr>
          <w:b/>
          <w:bCs/>
        </w:rPr>
        <w:t xml:space="preserve">three days</w:t>
      </w:r>
      <w:r>
        <w:t xml:space="preserve"> ahead. Ask for a one-line reply confirming the version checks passed.</w:t>
      </w:r>
    </w:p>
    <w:p>
      <w:pPr>
        <w:pStyle w:val="ListBullet"/>
        <w:spacing w:after="60" w:line="276" w:lineRule="auto"/>
      </w:pPr>
      <w:r>
        <w:t xml:space="preserve">Chase the non-repliers by name. For this cohort, a stale environment after time away is the norm, not the exception: old Node, expired credentials, a wiped laptop.</w:t>
      </w:r>
    </w:p>
    <w:p>
      <w:pPr>
        <w:pStyle w:val="ListBullet"/>
        <w:spacing w:after="60" w:line="276" w:lineRule="auto"/>
      </w:pPr>
      <w:r>
        <w:rPr>
          <w:b/>
          <w:bCs/>
        </w:rPr>
        <w:t xml:space="preserve">Ask everyone to bring </w:t>
      </w:r>
      <w:r>
        <w:rPr>
          <w:b/>
          <w:bCs/>
        </w:rPr>
        <w:t xml:space="preserve">one habit they actually want to build</w:t>
      </w:r>
      <w:r>
        <w:t xml:space="preserve">. They seed the app with it, which makes the day theirs rather than a toy.</w:t>
      </w:r>
    </w:p>
    <w:p>
      <w:pPr>
        <w:pStyle w:val="ListBullet"/>
        <w:spacing w:after="60" w:line="276" w:lineRule="auto"/>
      </w:pPr>
      <w:r>
        <w:t xml:space="preserve">Confirm the command map against the live docs the week of delivery. Both tools ship changes most weeks, and a wrong slash command on screen costs more authority than any content gap.</w:t>
      </w:r>
    </w:p>
    <w:p>
      <w:pPr>
        <w:pStyle w:val="Heading1"/>
        <w:spacing w:before="340" w:after="120"/>
      </w:pPr>
      <w:r>
        <w:t xml:space="preserve">7. The safety net, and the two folders</w:t>
      </w:r>
    </w:p>
    <w:p>
      <w:pPr>
        <w:spacing w:after="120" w:line="276" w:lineRule="auto"/>
      </w:pPr>
      <w:r>
        <w:t xml:space="preserve">Everyone works in two directories all day. Say this once, clearly, in the welcome, and point at the handout.</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1300"/>
        <w:gridCol w:w="2600"/>
        <w:gridCol w:w="5460"/>
      </w:tblGrid>
      <w:tr>
        <w:trPr>
          <w:tblHeader/>
        </w:trPr>
        <w:tc>
          <w:tcPr>
            <w:tcW w:w="1300" w:type="dxa"/>
            <w:shd w:val="clear" w:color="auto" w:fill="5E02D1"/>
          </w:tcPr>
          <w:p>
            <w:pPr>
              <w:spacing w:before="40" w:after="40" w:line="252" w:lineRule="auto"/>
            </w:pPr>
            <w:r>
              <w:rPr>
                <w:b/>
                <w:bCs/>
                <w:color w:val="FFFFFF"/>
                <w:sz w:val="18"/>
                <w:szCs w:val="18"/>
              </w:rPr>
              <w:t xml:space="preserve"/>
            </w:r>
          </w:p>
        </w:tc>
        <w:tc>
          <w:tcPr>
            <w:tcW w:w="2600" w:type="dxa"/>
            <w:shd w:val="clear" w:color="auto" w:fill="5E02D1"/>
          </w:tcPr>
          <w:p>
            <w:pPr>
              <w:spacing w:before="40" w:after="40" w:line="252" w:lineRule="auto"/>
            </w:pPr>
            <w:r>
              <w:rPr>
                <w:b/>
                <w:bCs/>
                <w:color w:val="FFFFFF"/>
                <w:sz w:val="18"/>
                <w:szCs w:val="18"/>
              </w:rPr>
              <w:t xml:space="preserve">Where</w:t>
            </w:r>
          </w:p>
        </w:tc>
        <w:tc>
          <w:tcPr>
            <w:tcW w:w="5460" w:type="dxa"/>
            <w:shd w:val="clear" w:color="auto" w:fill="5E02D1"/>
          </w:tcPr>
          <w:p>
            <w:pPr>
              <w:spacing w:before="40" w:after="40" w:line="252" w:lineRule="auto"/>
            </w:pPr>
            <w:r>
              <w:rPr>
                <w:b/>
                <w:bCs/>
                <w:color w:val="FFFFFF"/>
                <w:sz w:val="18"/>
                <w:szCs w:val="18"/>
              </w:rPr>
              <w:t xml:space="preserve">What it is</w:t>
            </w:r>
          </w:p>
        </w:tc>
      </w:tr>
      <w:tr>
        <w:tc>
          <w:tcPr>
            <w:tcW w:w="1300" w:type="dxa"/>
            <w:shd w:val="clear" w:color="auto" w:fill="F5F0FF"/>
          </w:tcPr>
          <w:p>
            <w:pPr>
              <w:spacing w:before="40" w:after="40" w:line="252" w:lineRule="auto"/>
            </w:pPr>
            <w:r>
              <w:rPr>
                <w:sz w:val="18"/>
                <w:szCs w:val="18"/>
              </w:rPr>
              <w:t xml:space="preserve">Their app</w:t>
            </w:r>
          </w:p>
        </w:tc>
        <w:tc>
          <w:tcPr>
            <w:tcW w:w="2600" w:type="dxa"/>
            <w:shd w:val="clear" w:color="auto" w:fill="F5F0FF"/>
          </w:tcPr>
          <w:p>
            <w:pPr>
              <w:spacing w:before="40" w:after="40" w:line="252" w:lineRule="auto"/>
            </w:pPr>
            <w:r>
              <w:rPr>
                <w:sz w:val="18"/>
                <w:szCs w:val="18"/>
              </w:rPr>
              <w:t xml:space="preserve">~/my-habits</w:t>
            </w:r>
          </w:p>
        </w:tc>
        <w:tc>
          <w:tcPr>
            <w:tcW w:w="5460" w:type="dxa"/>
            <w:shd w:val="clear" w:color="auto" w:fill="F5F0FF"/>
          </w:tcPr>
          <w:p>
            <w:pPr>
              <w:spacing w:before="40" w:after="40" w:line="252" w:lineRule="auto"/>
            </w:pPr>
            <w:r>
              <w:rPr>
                <w:sz w:val="18"/>
                <w:szCs w:val="18"/>
              </w:rPr>
              <w:t xml:space="preserve">Empty at 10:00. They build the whole thing here.</w:t>
            </w:r>
          </w:p>
        </w:tc>
      </w:tr>
      <w:tr>
        <w:tc>
          <w:tcPr>
            <w:tcW w:w="1300" w:type="dxa"/>
            <w:shd w:val="clear" w:color="auto" w:fill="FFFFFF"/>
          </w:tcPr>
          <w:p>
            <w:pPr>
              <w:spacing w:before="40" w:after="40" w:line="252" w:lineRule="auto"/>
            </w:pPr>
            <w:r>
              <w:rPr>
                <w:sz w:val="18"/>
                <w:szCs w:val="18"/>
              </w:rPr>
              <w:t xml:space="preserve">The net</w:t>
            </w:r>
          </w:p>
        </w:tc>
        <w:tc>
          <w:tcPr>
            <w:tcW w:w="2600" w:type="dxa"/>
            <w:shd w:val="clear" w:color="auto" w:fill="FFFFFF"/>
          </w:tcPr>
          <w:p>
            <w:pPr>
              <w:spacing w:before="40" w:after="40" w:line="252" w:lineRule="auto"/>
            </w:pPr>
            <w:r>
              <w:rPr>
                <w:sz w:val="18"/>
                <w:szCs w:val="18"/>
              </w:rPr>
              <w:t xml:space="preserve">~/tca-habits-reference</w:t>
            </w:r>
          </w:p>
        </w:tc>
        <w:tc>
          <w:tcPr>
            <w:tcW w:w="5460" w:type="dxa"/>
            <w:shd w:val="clear" w:color="auto" w:fill="FFFFFF"/>
          </w:tcPr>
          <w:p>
            <w:pPr>
              <w:spacing w:before="40" w:after="40" w:line="252" w:lineRule="auto"/>
            </w:pPr>
            <w:r>
              <w:rPr>
                <w:sz w:val="18"/>
                <w:szCs w:val="18"/>
              </w:rPr>
              <w:t xml:space="preserve">A clone of the reference repo, warmed up in pre-work. Opened only when someone falls behind.</w:t>
            </w:r>
          </w:p>
        </w:tc>
      </w:tr>
    </w:tbl>
    <w:p>
      <w:pPr>
        <w:spacing w:after="120" w:line="120" w:lineRule="auto"/>
      </w:pPr>
    </w:p>
    <w:p>
      <w:pPr>
        <w:keepNext/>
        <w:keepLines/>
        <w:spacing w:before="160" w:after="20"/>
      </w:pPr>
      <w:r>
        <w:rPr>
          <w:b/>
          <w:bCs/>
          <w:caps/>
          <w:color w:val="6E6E7A"/>
          <w:spacing w:val="6"/>
          <w:sz w:val="16"/>
          <w:szCs w:val="16"/>
        </w:rPr>
        <w:t xml:space="preserve">The reset, live demo in the welcome</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Pr>
      <w:tblGrid>
        <w:gridCol w:w="9360"/>
      </w:tblGrid>
      <w:tr>
        <w:tc>
          <w:tcPr>
            <w:tcW w:w="9360" w:type="dxa"/>
            <w:shd w:val="clear" w:color="auto" w:fill="F7F6FB"/>
          </w:tcPr>
          <w:p>
            <w:pPr>
              <w:keepNext/>
              <w:keepLines/>
              <w:spacing w:line="264" w:lineRule="auto"/>
              <w:ind w:left="120"/>
            </w:pPr>
            <w:r>
              <w:rPr>
                <w:rFonts w:ascii="Consolas" w:hAnsi="Consolas" w:cs="Consolas"/>
                <w:sz w:val="18"/>
                <w:szCs w:val="18"/>
              </w:rPr>
              <w:t xml:space="preserve">cd ~/tca-habits-reference</w:t>
              <w:br/>
              <w:t xml:space="preserve">git stash                          # park whatever mess exists</w:t>
              <w:br/>
              <w:t xml:space="preserve">git checkout checkpoint-1-working  # or -2-features / -3-hardened</w:t>
              <w:br/>
              <w:t xml:space="preserve">./scripts/setup.sh                 # first time on a new checkpoint</w:t>
              <w:br/>
              <w:t xml:space="preserve">./scripts/dev.sh                   # it works again</w:t>
            </w:r>
          </w:p>
        </w:tc>
      </w:tr>
    </w:tbl>
    <w:p>
      <w:pPr>
        <w:spacing w:after="120" w:line="120" w:lineRule="auto"/>
      </w:pPr>
    </w:p>
    <w:p>
      <w:pPr>
        <w:spacing w:after="120" w:line="276" w:lineRule="auto"/>
      </w:pPr>
      <w:r>
        <w:t xml:space="preserve">Two things to say plainly, every time someone uses it. First, reaching for the net is the design, not a confession. Second, the reference app is </w:t>
      </w:r>
      <w:r>
        <w:rPr>
          <w:i/>
        </w:rPr>
        <w:t xml:space="preserve">fuller</w:t>
      </w:r>
      <w:r>
        <w:t xml:space="preserve"> than a 55-minute lab produces, because it has had more days spent on it. It is a working example to get unstuck in, never a score to match. If you skip that second sentence, the people who reset will quietly conclude they failed.</w:t>
      </w:r>
    </w:p>
    <w:p>
      <w:pPr>
        <w:pStyle w:val="Heading3"/>
        <w:spacing w:before="200" w:after="80"/>
      </w:pPr>
      <w:r>
        <w:t xml:space="preserve">Facilitator smoke-test, before the day</w:t>
      </w:r>
    </w:p>
    <w:p>
      <w:pPr>
        <w:keepNext/>
        <w:keepLines/>
        <w:spacing w:before="160" w:after="20"/>
      </w:pPr>
      <w:r>
        <w:rPr>
          <w:b/>
          <w:bCs/>
          <w:caps/>
          <w:color w:val="6E6E7A"/>
          <w:spacing w:val="6"/>
          <w:sz w:val="16"/>
          <w:szCs w:val="16"/>
        </w:rPr>
        <w:t xml:space="preserve">Verify the net is solid</w:t>
      </w:r>
    </w:p>
    <w:tbl>
      <w:tblPr>
        <w:tblStyle w:val="TableNormal0"/>
        <w:tblW w:w="9360" w:type="dxa"/>
        <w:tblInd w:w="0" w:type="dxa"/>
        <w:tblBorders>
          <w:top w:val="single" w:sz="4" w:space="0" w:color="E4E1EC"/>
          <w:left w:val="single" w:sz="24" w:space="0" w:color="5E02D1"/>
          <w:bottom w:val="single" w:sz="4" w:space="0" w:color="E4E1EC"/>
          <w:right w:val="single" w:sz="4" w:space="0" w:color="E4E1EC"/>
        </w:tblBorders>
        <w:tblLayout w:type="fixed"/>
        <w:tblCellMar>
          <w:top w:w="140" w:type="dxa"/>
          <w:left w:w="200" w:type="dxa"/>
          <w:bottom w:w="140" w:type="dxa"/>
          <w:right w:w="160" w:type="dxa"/>
        </w:tblCellMar>
      </w:tblPr>
      <w:tblGrid>
        <w:gridCol w:w="9360"/>
      </w:tblGrid>
      <w:tr>
        <w:tc>
          <w:tcPr>
            <w:tcW w:w="9360" w:type="dxa"/>
            <w:shd w:val="clear" w:color="auto" w:fill="F7F6FB"/>
          </w:tcPr>
          <w:p>
            <w:pPr>
              <w:keepNext/>
              <w:keepLines/>
              <w:spacing w:line="264" w:lineRule="auto"/>
              <w:ind w:left="120"/>
            </w:pPr>
            <w:r>
              <w:rPr>
                <w:rFonts w:ascii="Consolas" w:hAnsi="Consolas" w:cs="Consolas"/>
                <w:sz w:val="18"/>
                <w:szCs w:val="18"/>
              </w:rPr>
              <w:t xml:space="preserve">git clone https://github.com/paulkeen/tca-habits.git verify &amp;&amp; cd verify</w:t>
              <w:br/>
              <w:t xml:space="preserve">for t in checkpoint-1-working checkpoint-2-features checkpoint-3-hardened; do</w:t>
              <w:br/>
              <w:t xml:space="preserve">  git checkout $t &amp;&amp; ./scripts/setup.sh || echo "BROKEN SETUP: $t"</w:t>
              <w:br/>
              <w:t xml:space="preserve">done</w:t>
              <w:br/>
              <w:t xml:space="preserve"/>
              <w:br/>
              <w:t xml:space="preserve"># tests only exist from checkpoint-2 onwards, and make only from checkpoint-2:</w:t>
              <w:br/>
              <w:t xml:space="preserve">git checkout checkpoint-2-features &amp;&amp; cd backend &amp;&amp; uv run pytest tests -q</w:t>
              <w:br/>
              <w:t xml:space="preserve">git checkout checkpoint-3-hardened &amp;&amp; cd .. &amp;&amp; make check</w:t>
            </w:r>
          </w:p>
        </w:tc>
      </w:tr>
    </w:tbl>
    <w:p>
      <w:pPr>
        <w:spacing w:after="120" w:line="120" w:lineRule="auto"/>
      </w:pPr>
    </w:p>
    <w:p>
      <w:pPr>
        <w:pStyle w:val="Heading1"/>
        <w:spacing w:before="340" w:after="120"/>
      </w:pPr>
      <w:r>
        <w:t xml:space="preserve">8. How to run a section from the decks</w:t>
      </w:r>
    </w:p>
    <w:p>
      <w:pPr>
        <w:spacing w:after="120" w:line="276" w:lineRule="auto"/>
      </w:pPr>
      <w:r>
        <w:t xml:space="preserve">Each deck carries per-slide speaker notes with a timing stamp, the line to say, and what to watch for in the room. The tables in sections 9 to 11 below are the same content in one page, for planning and for handing a section to someone else.</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3000"/>
        <w:gridCol w:w="900"/>
        <w:gridCol w:w="1000"/>
        <w:gridCol w:w="4460"/>
      </w:tblGrid>
      <w:tr>
        <w:trPr>
          <w:tblHeader/>
        </w:trPr>
        <w:tc>
          <w:tcPr>
            <w:tcW w:w="3000" w:type="dxa"/>
            <w:shd w:val="clear" w:color="auto" w:fill="5E02D1"/>
          </w:tcPr>
          <w:p>
            <w:pPr>
              <w:spacing w:before="40" w:after="40" w:line="252" w:lineRule="auto"/>
            </w:pPr>
            <w:r>
              <w:rPr>
                <w:b/>
                <w:bCs/>
                <w:color w:val="FFFFFF"/>
                <w:sz w:val="18"/>
                <w:szCs w:val="18"/>
              </w:rPr>
              <w:t xml:space="preserve">Deck</w:t>
            </w:r>
          </w:p>
        </w:tc>
        <w:tc>
          <w:tcPr>
            <w:tcW w:w="900" w:type="dxa"/>
            <w:shd w:val="clear" w:color="auto" w:fill="5E02D1"/>
          </w:tcPr>
          <w:p>
            <w:pPr>
              <w:spacing w:before="40" w:after="40" w:line="252" w:lineRule="auto"/>
            </w:pPr>
            <w:r>
              <w:rPr>
                <w:b/>
                <w:bCs/>
                <w:color w:val="FFFFFF"/>
                <w:sz w:val="18"/>
                <w:szCs w:val="18"/>
              </w:rPr>
              <w:t xml:space="preserve">Slides</w:t>
            </w:r>
          </w:p>
        </w:tc>
        <w:tc>
          <w:tcPr>
            <w:tcW w:w="1000" w:type="dxa"/>
            <w:shd w:val="clear" w:color="auto" w:fill="5E02D1"/>
          </w:tcPr>
          <w:p>
            <w:pPr>
              <w:spacing w:before="40" w:after="40" w:line="252" w:lineRule="auto"/>
            </w:pPr>
            <w:r>
              <w:rPr>
                <w:b/>
                <w:bCs/>
                <w:color w:val="FFFFFF"/>
                <w:sz w:val="18"/>
                <w:szCs w:val="18"/>
              </w:rPr>
              <w:t xml:space="preserve">Teach</w:t>
            </w:r>
          </w:p>
        </w:tc>
        <w:tc>
          <w:tcPr>
            <w:tcW w:w="4460" w:type="dxa"/>
            <w:shd w:val="clear" w:color="auto" w:fill="5E02D1"/>
          </w:tcPr>
          <w:p>
            <w:pPr>
              <w:spacing w:before="40" w:after="40" w:line="252" w:lineRule="auto"/>
            </w:pPr>
            <w:r>
              <w:rPr>
                <w:b/>
                <w:bCs/>
                <w:color w:val="FFFFFF"/>
                <w:sz w:val="18"/>
                <w:szCs w:val="18"/>
              </w:rPr>
              <w:t xml:space="preserve">Notes</w:t>
            </w:r>
          </w:p>
        </w:tc>
      </w:tr>
      <w:tr>
        <w:tc>
          <w:tcPr>
            <w:tcW w:w="3000" w:type="dxa"/>
            <w:shd w:val="clear" w:color="auto" w:fill="F5F0FF"/>
          </w:tcPr>
          <w:p>
            <w:pPr>
              <w:spacing w:before="40" w:after="40" w:line="252" w:lineRule="auto"/>
            </w:pPr>
            <w:r>
              <w:rPr>
                <w:sz w:val="18"/>
                <w:szCs w:val="18"/>
              </w:rPr>
              <w:t xml:space="preserve">TCA-Opening-v2</w:t>
            </w:r>
          </w:p>
        </w:tc>
        <w:tc>
          <w:tcPr>
            <w:tcW w:w="900" w:type="dxa"/>
            <w:shd w:val="clear" w:color="auto" w:fill="F5F0FF"/>
          </w:tcPr>
          <w:p>
            <w:pPr>
              <w:spacing w:before="40" w:after="40" w:line="252" w:lineRule="auto"/>
            </w:pPr>
            <w:r>
              <w:rPr>
                <w:sz w:val="18"/>
                <w:szCs w:val="18"/>
              </w:rPr>
              <w:t xml:space="preserve">11</w:t>
            </w:r>
          </w:p>
        </w:tc>
        <w:tc>
          <w:tcPr>
            <w:tcW w:w="1000" w:type="dxa"/>
            <w:shd w:val="clear" w:color="auto" w:fill="F5F0FF"/>
          </w:tcPr>
          <w:p>
            <w:pPr>
              <w:spacing w:before="40" w:after="40" w:line="252" w:lineRule="auto"/>
            </w:pPr>
            <w:r>
              <w:rPr>
                <w:sz w:val="18"/>
                <w:szCs w:val="18"/>
              </w:rPr>
              <w:t xml:space="preserve">15 min</w:t>
            </w:r>
          </w:p>
        </w:tc>
        <w:tc>
          <w:tcPr>
            <w:tcW w:w="4460" w:type="dxa"/>
            <w:shd w:val="clear" w:color="auto" w:fill="F5F0FF"/>
          </w:tcPr>
          <w:p>
            <w:pPr>
              <w:spacing w:before="40" w:after="40" w:line="252" w:lineRule="auto"/>
            </w:pPr>
            <w:r>
              <w:rPr>
                <w:sz w:val="18"/>
                <w:szCs w:val="18"/>
              </w:rPr>
              <w:t xml:space="preserve">Slides 1 to 10, then slide 11 hands over to Jade.</w:t>
            </w:r>
          </w:p>
        </w:tc>
      </w:tr>
      <w:tr>
        <w:tc>
          <w:tcPr>
            <w:tcW w:w="3000" w:type="dxa"/>
            <w:shd w:val="clear" w:color="auto" w:fill="FFFFFF"/>
          </w:tcPr>
          <w:p>
            <w:pPr>
              <w:spacing w:before="40" w:after="40" w:line="252" w:lineRule="auto"/>
            </w:pPr>
            <w:r>
              <w:rPr>
                <w:sz w:val="18"/>
                <w:szCs w:val="18"/>
              </w:rPr>
              <w:t xml:space="preserve">TCA-Vibe-Coding-v2</w:t>
            </w:r>
          </w:p>
        </w:tc>
        <w:tc>
          <w:tcPr>
            <w:tcW w:w="900" w:type="dxa"/>
            <w:shd w:val="clear" w:color="auto" w:fill="FFFFFF"/>
          </w:tcPr>
          <w:p>
            <w:pPr>
              <w:spacing w:before="40" w:after="40" w:line="252" w:lineRule="auto"/>
            </w:pPr>
            <w:r>
              <w:rPr>
                <w:sz w:val="18"/>
                <w:szCs w:val="18"/>
              </w:rPr>
              <w:t xml:space="preserve">18</w:t>
            </w:r>
          </w:p>
        </w:tc>
        <w:tc>
          <w:tcPr>
            <w:tcW w:w="1000" w:type="dxa"/>
            <w:shd w:val="clear" w:color="auto" w:fill="FFFFFF"/>
          </w:tcPr>
          <w:p>
            <w:pPr>
              <w:spacing w:before="40" w:after="40" w:line="252" w:lineRule="auto"/>
            </w:pPr>
            <w:r>
              <w:rPr>
                <w:sz w:val="18"/>
                <w:szCs w:val="18"/>
              </w:rPr>
              <w:t xml:space="preserve">25 min</w:t>
            </w:r>
          </w:p>
        </w:tc>
        <w:tc>
          <w:tcPr>
            <w:tcW w:w="4460" w:type="dxa"/>
            <w:shd w:val="clear" w:color="auto" w:fill="FFFFFF"/>
          </w:tcPr>
          <w:p>
            <w:pPr>
              <w:spacing w:before="40" w:after="40" w:line="252" w:lineRule="auto"/>
            </w:pPr>
            <w:r>
              <w:rPr>
                <w:sz w:val="18"/>
                <w:szCs w:val="18"/>
              </w:rPr>
              <w:t xml:space="preserve">Slide 11 (permissions) is new in v2 and is the safety content. Do not cut it.</w:t>
            </w:r>
          </w:p>
        </w:tc>
      </w:tr>
      <w:tr>
        <w:tc>
          <w:tcPr>
            <w:tcW w:w="3000" w:type="dxa"/>
            <w:shd w:val="clear" w:color="auto" w:fill="F5F0FF"/>
          </w:tcPr>
          <w:p>
            <w:pPr>
              <w:spacing w:before="40" w:after="40" w:line="252" w:lineRule="auto"/>
            </w:pPr>
            <w:r>
              <w:rPr>
                <w:sz w:val="18"/>
                <w:szCs w:val="18"/>
              </w:rPr>
              <w:t xml:space="preserve">TCA-Vibe-Engineering-v2</w:t>
            </w:r>
          </w:p>
        </w:tc>
        <w:tc>
          <w:tcPr>
            <w:tcW w:w="900" w:type="dxa"/>
            <w:shd w:val="clear" w:color="auto" w:fill="F5F0FF"/>
          </w:tcPr>
          <w:p>
            <w:pPr>
              <w:spacing w:before="40" w:after="40" w:line="252" w:lineRule="auto"/>
            </w:pPr>
            <w:r>
              <w:rPr>
                <w:sz w:val="18"/>
                <w:szCs w:val="18"/>
              </w:rPr>
              <w:t xml:space="preserve">13</w:t>
            </w:r>
          </w:p>
        </w:tc>
        <w:tc>
          <w:tcPr>
            <w:tcW w:w="1000" w:type="dxa"/>
            <w:shd w:val="clear" w:color="auto" w:fill="F5F0FF"/>
          </w:tcPr>
          <w:p>
            <w:pPr>
              <w:spacing w:before="40" w:after="40" w:line="252" w:lineRule="auto"/>
            </w:pPr>
            <w:r>
              <w:rPr>
                <w:sz w:val="18"/>
                <w:szCs w:val="18"/>
              </w:rPr>
              <w:t xml:space="preserve">20 min</w:t>
            </w:r>
          </w:p>
        </w:tc>
        <w:tc>
          <w:tcPr>
            <w:tcW w:w="4460" w:type="dxa"/>
            <w:shd w:val="clear" w:color="auto" w:fill="F5F0FF"/>
          </w:tcPr>
          <w:p>
            <w:pPr>
              <w:spacing w:before="40" w:after="40" w:line="252" w:lineRule="auto"/>
            </w:pPr>
            <w:r>
              <w:rPr>
                <w:sz w:val="18"/>
                <w:szCs w:val="18"/>
              </w:rPr>
              <w:t xml:space="preserve">Trimmed from 25. Spec-driven work and reasoning effort moved to the handout.</w:t>
            </w:r>
          </w:p>
        </w:tc>
      </w:tr>
      <w:tr>
        <w:tc>
          <w:tcPr>
            <w:tcW w:w="3000" w:type="dxa"/>
            <w:shd w:val="clear" w:color="auto" w:fill="FFFFFF"/>
          </w:tcPr>
          <w:p>
            <w:pPr>
              <w:spacing w:before="40" w:after="40" w:line="252" w:lineRule="auto"/>
            </w:pPr>
            <w:r>
              <w:rPr>
                <w:sz w:val="18"/>
                <w:szCs w:val="18"/>
              </w:rPr>
              <w:t xml:space="preserve">TCA-Agentic-Engineering-v2</w:t>
            </w:r>
          </w:p>
        </w:tc>
        <w:tc>
          <w:tcPr>
            <w:tcW w:w="900" w:type="dxa"/>
            <w:shd w:val="clear" w:color="auto" w:fill="FFFFFF"/>
          </w:tcPr>
          <w:p>
            <w:pPr>
              <w:spacing w:before="40" w:after="40" w:line="252" w:lineRule="auto"/>
            </w:pPr>
            <w:r>
              <w:rPr>
                <w:sz w:val="18"/>
                <w:szCs w:val="18"/>
              </w:rPr>
              <w:t xml:space="preserve">25</w:t>
            </w:r>
          </w:p>
        </w:tc>
        <w:tc>
          <w:tcPr>
            <w:tcW w:w="1000" w:type="dxa"/>
            <w:shd w:val="clear" w:color="auto" w:fill="FFFFFF"/>
          </w:tcPr>
          <w:p>
            <w:pPr>
              <w:spacing w:before="40" w:after="40" w:line="252" w:lineRule="auto"/>
            </w:pPr>
            <w:r>
              <w:rPr>
                <w:sz w:val="18"/>
                <w:szCs w:val="18"/>
              </w:rPr>
              <w:t xml:space="preserve">30 min</w:t>
            </w:r>
          </w:p>
        </w:tc>
        <w:tc>
          <w:tcPr>
            <w:tcW w:w="4460" w:type="dxa"/>
            <w:shd w:val="clear" w:color="auto" w:fill="FFFFFF"/>
          </w:tcPr>
          <w:p>
            <w:pPr>
              <w:spacing w:before="40" w:after="40" w:line="252" w:lineRule="auto"/>
            </w:pPr>
            <w:r>
              <w:rPr>
                <w:sz w:val="18"/>
                <w:szCs w:val="18"/>
              </w:rPr>
              <w:t xml:space="preserve">Slides 11 and 18 are reference pages: skip from the front, answer on demand.</w:t>
            </w:r>
          </w:p>
        </w:tc>
      </w:tr>
    </w:tbl>
    <w:p>
      <w:pPr>
        <w:spacing w:after="120" w:line="120" w:lineRule="auto"/>
      </w:pPr>
    </w:p>
    <w:p>
      <w:pPr>
        <w:pStyle w:val="Heading1"/>
        <w:spacing w:before="340" w:after="120"/>
      </w:pPr>
      <w:r>
        <w:t xml:space="preserve">9. Welcome and framing (15 min)</w:t>
      </w:r>
    </w:p>
    <w:p>
      <w:pPr>
        <w:spacing w:after="120" w:line="276" w:lineRule="auto"/>
      </w:pPr>
      <w:r>
        <w:t xml:space="preserve">Three things to land before any code: the day is a ladder, the net is expected, and everyone starts on a different rung. Then get out of the way.</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700"/>
        <w:gridCol w:w="2900"/>
        <w:gridCol w:w="4900"/>
        <w:gridCol w:w="860"/>
      </w:tblGrid>
      <w:tr>
        <w:trPr>
          <w:tblHeader/>
        </w:trPr>
        <w:tc>
          <w:tcPr>
            <w:tcW w:w="700" w:type="dxa"/>
            <w:shd w:val="clear" w:color="auto" w:fill="5E02D1"/>
          </w:tcPr>
          <w:p>
            <w:pPr>
              <w:spacing w:before="40" w:after="40" w:line="252" w:lineRule="auto"/>
            </w:pPr>
            <w:r>
              <w:rPr>
                <w:b/>
                <w:bCs/>
                <w:color w:val="FFFFFF"/>
                <w:sz w:val="18"/>
                <w:szCs w:val="18"/>
              </w:rPr>
              <w:t xml:space="preserve">#</w:t>
            </w:r>
          </w:p>
        </w:tc>
        <w:tc>
          <w:tcPr>
            <w:tcW w:w="2900" w:type="dxa"/>
            <w:shd w:val="clear" w:color="auto" w:fill="5E02D1"/>
          </w:tcPr>
          <w:p>
            <w:pPr>
              <w:spacing w:before="40" w:after="40" w:line="252" w:lineRule="auto"/>
            </w:pPr>
            <w:r>
              <w:rPr>
                <w:b/>
                <w:bCs/>
                <w:color w:val="FFFFFF"/>
                <w:sz w:val="18"/>
                <w:szCs w:val="18"/>
              </w:rPr>
              <w:t xml:space="preserve">On screen</w:t>
            </w:r>
          </w:p>
        </w:tc>
        <w:tc>
          <w:tcPr>
            <w:tcW w:w="4900" w:type="dxa"/>
            <w:shd w:val="clear" w:color="auto" w:fill="5E02D1"/>
          </w:tcPr>
          <w:p>
            <w:pPr>
              <w:spacing w:before="40" w:after="40" w:line="252" w:lineRule="auto"/>
            </w:pPr>
            <w:r>
              <w:rPr>
                <w:b/>
                <w:bCs/>
                <w:color w:val="FFFFFF"/>
                <w:sz w:val="18"/>
                <w:szCs w:val="18"/>
              </w:rPr>
              <w:t xml:space="preserve">The message to land</w:t>
            </w:r>
          </w:p>
        </w:tc>
        <w:tc>
          <w:tcPr>
            <w:tcW w:w="860" w:type="dxa"/>
            <w:shd w:val="clear" w:color="auto" w:fill="5E02D1"/>
          </w:tcPr>
          <w:p>
            <w:pPr>
              <w:spacing w:before="40" w:after="40" w:line="252" w:lineRule="auto"/>
            </w:pPr>
            <w:r>
              <w:rPr>
                <w:b/>
                <w:bCs/>
                <w:color w:val="FFFFFF"/>
                <w:sz w:val="18"/>
                <w:szCs w:val="18"/>
              </w:rPr>
              <w:t xml:space="preserve">Min</w:t>
            </w:r>
          </w:p>
        </w:tc>
      </w:tr>
      <w:tr>
        <w:tc>
          <w:tcPr>
            <w:tcW w:w="700" w:type="dxa"/>
            <w:shd w:val="clear" w:color="auto" w:fill="F5F0FF"/>
          </w:tcPr>
          <w:p>
            <w:pPr>
              <w:spacing w:before="40" w:after="40" w:line="252" w:lineRule="auto"/>
            </w:pPr>
            <w:r>
              <w:rPr>
                <w:sz w:val="18"/>
                <w:szCs w:val="18"/>
              </w:rPr>
              <w:t xml:space="preserve">1</w:t>
            </w:r>
          </w:p>
        </w:tc>
        <w:tc>
          <w:tcPr>
            <w:tcW w:w="2900" w:type="dxa"/>
            <w:shd w:val="clear" w:color="auto" w:fill="F5F0FF"/>
          </w:tcPr>
          <w:p>
            <w:pPr>
              <w:spacing w:before="40" w:after="40" w:line="252" w:lineRule="auto"/>
            </w:pPr>
            <w:r>
              <w:rPr>
                <w:sz w:val="18"/>
                <w:szCs w:val="18"/>
              </w:rPr>
              <w:t xml:space="preserve">Welcome · title</w:t>
            </w:r>
          </w:p>
        </w:tc>
        <w:tc>
          <w:tcPr>
            <w:tcW w:w="4900" w:type="dxa"/>
            <w:shd w:val="clear" w:color="auto" w:fill="F5F0FF"/>
          </w:tcPr>
          <w:p>
            <w:pPr>
              <w:spacing w:before="40" w:after="40" w:line="252" w:lineRule="auto"/>
            </w:pPr>
            <w:r>
              <w:rPr>
                <w:sz w:val="18"/>
                <w:szCs w:val="18"/>
              </w:rPr>
              <w:t xml:space="preserve">Warm, brief. Name the three sections and stop.</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2</w:t>
            </w:r>
          </w:p>
        </w:tc>
        <w:tc>
          <w:tcPr>
            <w:tcW w:w="2900" w:type="dxa"/>
            <w:shd w:val="clear" w:color="auto" w:fill="FFFFFF"/>
          </w:tcPr>
          <w:p>
            <w:pPr>
              <w:spacing w:before="40" w:after="40" w:line="252" w:lineRule="auto"/>
            </w:pPr>
            <w:r>
              <w:rPr>
                <w:sz w:val="18"/>
                <w:szCs w:val="18"/>
              </w:rPr>
              <w:t xml:space="preserve">Acknowledgement of Country</w:t>
            </w:r>
          </w:p>
        </w:tc>
        <w:tc>
          <w:tcPr>
            <w:tcW w:w="4900" w:type="dxa"/>
            <w:shd w:val="clear" w:color="auto" w:fill="FFFFFF"/>
          </w:tcPr>
          <w:p>
            <w:pPr>
              <w:spacing w:before="40" w:after="40" w:line="252" w:lineRule="auto"/>
            </w:pPr>
            <w:r>
              <w:rPr>
                <w:sz w:val="18"/>
                <w:szCs w:val="18"/>
              </w:rPr>
              <w:t xml:space="preserve">Read it properly. Do not rush this slide.</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3</w:t>
            </w:r>
          </w:p>
        </w:tc>
        <w:tc>
          <w:tcPr>
            <w:tcW w:w="2900" w:type="dxa"/>
            <w:shd w:val="clear" w:color="auto" w:fill="F5F0FF"/>
          </w:tcPr>
          <w:p>
            <w:pPr>
              <w:spacing w:before="40" w:after="40" w:line="252" w:lineRule="auto"/>
            </w:pPr>
            <w:r>
              <w:rPr>
                <w:sz w:val="18"/>
                <w:szCs w:val="18"/>
              </w:rPr>
              <w:t xml:space="preserve">Introductions · what habit would you love to stick to?</w:t>
            </w:r>
          </w:p>
        </w:tc>
        <w:tc>
          <w:tcPr>
            <w:tcW w:w="4900" w:type="dxa"/>
            <w:shd w:val="clear" w:color="auto" w:fill="F5F0FF"/>
          </w:tcPr>
          <w:p>
            <w:pPr>
              <w:spacing w:before="40" w:after="40" w:line="252" w:lineRule="auto"/>
            </w:pPr>
            <w:r>
              <w:rPr>
                <w:sz w:val="18"/>
                <w:szCs w:val="18"/>
              </w:rPr>
              <w:t xml:space="preserve">The habit question is doing real work: it is the seed for their app and the fastest way to get every voice in the room once.</w:t>
            </w:r>
          </w:p>
        </w:tc>
        <w:tc>
          <w:tcPr>
            <w:tcW w:w="860" w:type="dxa"/>
            <w:shd w:val="clear" w:color="auto" w:fill="F5F0FF"/>
          </w:tcPr>
          <w:p>
            <w:pPr>
              <w:spacing w:before="40" w:after="40" w:line="252" w:lineRule="auto"/>
            </w:pPr>
            <w:r>
              <w:rPr>
                <w:sz w:val="18"/>
                <w:szCs w:val="18"/>
              </w:rPr>
              <w:t xml:space="preserve">4</w:t>
            </w:r>
          </w:p>
        </w:tc>
      </w:tr>
      <w:tr>
        <w:tc>
          <w:tcPr>
            <w:tcW w:w="700" w:type="dxa"/>
            <w:shd w:val="clear" w:color="auto" w:fill="FFFFFF"/>
          </w:tcPr>
          <w:p>
            <w:pPr>
              <w:spacing w:before="40" w:after="40" w:line="252" w:lineRule="auto"/>
            </w:pPr>
            <w:r>
              <w:rPr>
                <w:sz w:val="18"/>
                <w:szCs w:val="18"/>
              </w:rPr>
              <w:t xml:space="preserve">4</w:t>
            </w:r>
          </w:p>
        </w:tc>
        <w:tc>
          <w:tcPr>
            <w:tcW w:w="2900" w:type="dxa"/>
            <w:shd w:val="clear" w:color="auto" w:fill="FFFFFF"/>
          </w:tcPr>
          <w:p>
            <w:pPr>
              <w:spacing w:before="40" w:after="40" w:line="252" w:lineRule="auto"/>
            </w:pPr>
            <w:r>
              <w:rPr>
                <w:sz w:val="18"/>
                <w:szCs w:val="18"/>
              </w:rPr>
              <w:t xml:space="preserve">Run of day</w:t>
            </w:r>
          </w:p>
        </w:tc>
        <w:tc>
          <w:tcPr>
            <w:tcW w:w="4900" w:type="dxa"/>
            <w:shd w:val="clear" w:color="auto" w:fill="FFFFFF"/>
          </w:tcPr>
          <w:p>
            <w:pPr>
              <w:spacing w:before="40" w:after="40" w:line="252" w:lineRule="auto"/>
            </w:pPr>
            <w:r>
              <w:rPr>
                <w:sz w:val="18"/>
                <w:szCs w:val="18"/>
              </w:rPr>
              <w:t xml:space="preserve">Segment lengths, two breaks, and where the labs are. They will stop worrying about the shape once they can see it.</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5</w:t>
            </w:r>
          </w:p>
        </w:tc>
        <w:tc>
          <w:tcPr>
            <w:tcW w:w="2900" w:type="dxa"/>
            <w:shd w:val="clear" w:color="auto" w:fill="F5F0FF"/>
          </w:tcPr>
          <w:p>
            <w:pPr>
              <w:spacing w:before="40" w:after="40" w:line="252" w:lineRule="auto"/>
            </w:pPr>
            <w:r>
              <w:rPr>
                <w:sz w:val="18"/>
                <w:szCs w:val="18"/>
              </w:rPr>
              <w:t xml:space="preserve">The promise</w:t>
            </w:r>
          </w:p>
        </w:tc>
        <w:tc>
          <w:tcPr>
            <w:tcW w:w="4900" w:type="dxa"/>
            <w:shd w:val="clear" w:color="auto" w:fill="F5F0FF"/>
          </w:tcPr>
          <w:p>
            <w:pPr>
              <w:spacing w:before="40" w:after="40" w:line="252" w:lineRule="auto"/>
            </w:pPr>
            <w:r>
              <w:rPr>
                <w:sz w:val="18"/>
                <w:szCs w:val="18"/>
              </w:rPr>
              <w:t xml:space="preserve">One app, three times over, each time giving up a different crutch. Both audiences win, for different reasons.</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6</w:t>
            </w:r>
          </w:p>
        </w:tc>
        <w:tc>
          <w:tcPr>
            <w:tcW w:w="2900" w:type="dxa"/>
            <w:shd w:val="clear" w:color="auto" w:fill="FFFFFF"/>
          </w:tcPr>
          <w:p>
            <w:pPr>
              <w:spacing w:before="40" w:after="40" w:line="252" w:lineRule="auto"/>
            </w:pPr>
            <w:r>
              <w:rPr>
                <w:sz w:val="18"/>
                <w:szCs w:val="18"/>
              </w:rPr>
              <w:t xml:space="preserve">The day is a ladder</w:t>
            </w:r>
          </w:p>
        </w:tc>
        <w:tc>
          <w:tcPr>
            <w:tcW w:w="4900" w:type="dxa"/>
            <w:shd w:val="clear" w:color="auto" w:fill="FFFFFF"/>
          </w:tcPr>
          <w:p>
            <w:pPr>
              <w:spacing w:before="40" w:after="40" w:line="252" w:lineRule="auto"/>
            </w:pPr>
            <w:r>
              <w:rPr>
                <w:sz w:val="18"/>
                <w:szCs w:val="18"/>
              </w:rPr>
              <w:t xml:space="preserve">The point is the change in your relationship to the code, not the app. Do not over-explain rungs 2 and 3.</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7</w:t>
            </w:r>
          </w:p>
        </w:tc>
        <w:tc>
          <w:tcPr>
            <w:tcW w:w="2900" w:type="dxa"/>
            <w:shd w:val="clear" w:color="auto" w:fill="F5F0FF"/>
          </w:tcPr>
          <w:p>
            <w:pPr>
              <w:spacing w:before="40" w:after="40" w:line="252" w:lineRule="auto"/>
            </w:pPr>
            <w:r>
              <w:rPr>
                <w:sz w:val="18"/>
                <w:szCs w:val="18"/>
              </w:rPr>
              <w:t xml:space="preserve">One project all day: TCA Habits</w:t>
            </w:r>
          </w:p>
        </w:tc>
        <w:tc>
          <w:tcPr>
            <w:tcW w:w="4900" w:type="dxa"/>
            <w:shd w:val="clear" w:color="auto" w:fill="F5F0FF"/>
          </w:tcPr>
          <w:p>
            <w:pPr>
              <w:spacing w:before="40" w:after="40" w:line="252" w:lineRule="auto"/>
            </w:pPr>
            <w:r>
              <w:rPr>
                <w:sz w:val="18"/>
                <w:szCs w:val="18"/>
              </w:rPr>
              <w:t xml:space="preserve">Show the three end states. Real backend, real frontend, real edge cases, so the afternoon has something to bite on.</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8</w:t>
            </w:r>
          </w:p>
        </w:tc>
        <w:tc>
          <w:tcPr>
            <w:tcW w:w="2900" w:type="dxa"/>
            <w:shd w:val="clear" w:color="auto" w:fill="FFFFFF"/>
          </w:tcPr>
          <w:p>
            <w:pPr>
              <w:spacing w:before="40" w:after="40" w:line="252" w:lineRule="auto"/>
            </w:pPr>
            <w:r>
              <w:rPr>
                <w:sz w:val="18"/>
                <w:szCs w:val="18"/>
              </w:rPr>
              <w:t xml:space="preserve">No one gets stranded</w:t>
            </w:r>
          </w:p>
        </w:tc>
        <w:tc>
          <w:tcPr>
            <w:tcW w:w="4900" w:type="dxa"/>
            <w:shd w:val="clear" w:color="auto" w:fill="FFFFFF"/>
          </w:tcPr>
          <w:p>
            <w:pPr>
              <w:spacing w:before="40" w:after="40" w:line="252" w:lineRule="auto"/>
            </w:pPr>
            <w:r>
              <w:rPr>
                <w:sz w:val="18"/>
                <w:szCs w:val="18"/>
              </w:rPr>
              <w:t xml:space="preserve">Two nets: small commits are yours, the checkpoint is the room's. Demo the reset live, break something first.</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9</w:t>
            </w:r>
          </w:p>
        </w:tc>
        <w:tc>
          <w:tcPr>
            <w:tcW w:w="2900" w:type="dxa"/>
            <w:shd w:val="clear" w:color="auto" w:fill="F5F0FF"/>
          </w:tcPr>
          <w:p>
            <w:pPr>
              <w:spacing w:before="40" w:after="40" w:line="252" w:lineRule="auto"/>
            </w:pPr>
            <w:r>
              <w:rPr>
                <w:sz w:val="18"/>
                <w:szCs w:val="18"/>
              </w:rPr>
              <w:t xml:space="preserve">No one left behind</w:t>
            </w:r>
          </w:p>
        </w:tc>
        <w:tc>
          <w:tcPr>
            <w:tcW w:w="4900" w:type="dxa"/>
            <w:shd w:val="clear" w:color="auto" w:fill="F5F0FF"/>
          </w:tcPr>
          <w:p>
            <w:pPr>
              <w:spacing w:before="40" w:after="40" w:line="252" w:lineRule="auto"/>
            </w:pPr>
            <w:r>
              <w:rPr>
                <w:sz w:val="18"/>
                <w:szCs w:val="18"/>
              </w:rPr>
              <w:t xml:space="preserve">Mixed-level honesty. The agentic shift is hardest for the confident ones: they have the most habits to unlearn.</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10</w:t>
            </w:r>
          </w:p>
        </w:tc>
        <w:tc>
          <w:tcPr>
            <w:tcW w:w="2900" w:type="dxa"/>
            <w:shd w:val="clear" w:color="auto" w:fill="FFFFFF"/>
          </w:tcPr>
          <w:p>
            <w:pPr>
              <w:spacing w:before="40" w:after="40" w:line="252" w:lineRule="auto"/>
            </w:pPr>
            <w:r>
              <w:rPr>
                <w:sz w:val="18"/>
                <w:szCs w:val="18"/>
              </w:rPr>
              <w:t xml:space="preserve">What you'll walk away with</w:t>
            </w:r>
          </w:p>
        </w:tc>
        <w:tc>
          <w:tcPr>
            <w:tcW w:w="4900" w:type="dxa"/>
            <w:shd w:val="clear" w:color="auto" w:fill="FFFFFF"/>
          </w:tcPr>
          <w:p>
            <w:pPr>
              <w:spacing w:before="40" w:after="40" w:line="252" w:lineRule="auto"/>
            </w:pPr>
            <w:r>
              <w:rPr>
                <w:sz w:val="18"/>
                <w:szCs w:val="18"/>
              </w:rPr>
              <w:t xml:space="preserve">Rusty, mid, senior. Everyone leaves able to do more than they walked in able to do.</w:t>
            </w:r>
          </w:p>
        </w:tc>
        <w:tc>
          <w:tcPr>
            <w:tcW w:w="860" w:type="dxa"/>
            <w:shd w:val="clear" w:color="auto" w:fill="FFFFFF"/>
          </w:tcPr>
          <w:p>
            <w:pPr>
              <w:spacing w:before="40" w:after="40" w:line="252" w:lineRule="auto"/>
            </w:pPr>
            <w:r>
              <w:rPr>
                <w:sz w:val="18"/>
                <w:szCs w:val="18"/>
              </w:rPr>
              <w:t xml:space="preserve">1</w:t>
            </w:r>
          </w:p>
        </w:tc>
      </w:tr>
    </w:tbl>
    <w:p>
      <w:pPr>
        <w:spacing w:after="120" w:line="120" w:lineRule="auto"/>
      </w:pPr>
    </w:p>
    <w:p>
      <w:pPr>
        <w:pStyle w:val="Heading1"/>
        <w:spacing w:before="340" w:after="120"/>
      </w:pPr>
      <w:r>
        <w:t xml:space="preserve">10. Section 1 · Vibe Coding (90 min)</w:t>
      </w:r>
    </w:p>
    <w:p>
      <w:pPr>
        <w:spacing w:after="40" w:line="276" w:lineRule="auto"/>
      </w:pPr>
      <w:r>
        <w:rPr>
          <w:b/>
          <w:bCs/>
        </w:rPr>
        <w:t xml:space="preserve">Start state:</w:t>
      </w:r>
      <w:r>
        <w:t xml:space="preserve">  an empty folder. Nobody clones anything.</w:t>
      </w:r>
    </w:p>
    <w:p>
      <w:pPr>
        <w:spacing w:after="40" w:line="276" w:lineRule="auto"/>
      </w:pPr>
      <w:r>
        <w:rPr>
          <w:b/>
          <w:bCs/>
        </w:rPr>
        <w:t xml:space="preserve">End state:</w:t>
      </w:r>
      <w:r>
        <w:t xml:space="preserve">  a habit tracker they built by prompt: add a habit, tick it, watch a streak, plus scripts and a Makefile.</w:t>
      </w:r>
    </w:p>
    <w:p>
      <w:pPr>
        <w:pStyle w:val="Heading2"/>
        <w:spacing w:before="260" w:after="100"/>
      </w:pPr>
      <w:r>
        <w:t xml:space="preserve">Learning goals</w:t>
      </w:r>
    </w:p>
    <w:p>
      <w:pPr>
        <w:pStyle w:val="ListBullet"/>
        <w:spacing w:after="60" w:line="276" w:lineRule="auto"/>
      </w:pPr>
      <w:r>
        <w:t xml:space="preserve">Feel the agentic loop: prompt, generate, run, observe, react.</w:t>
      </w:r>
    </w:p>
    <w:p>
      <w:pPr>
        <w:pStyle w:val="ListBullet"/>
        <w:spacing w:after="60" w:line="276" w:lineRule="auto"/>
      </w:pPr>
      <w:r>
        <w:t xml:space="preserve">Prompt by outcome and constraint, not by implementation steps.</w:t>
      </w:r>
    </w:p>
    <w:p>
      <w:pPr>
        <w:pStyle w:val="ListBullet"/>
        <w:spacing w:after="60" w:line="276" w:lineRule="auto"/>
      </w:pPr>
      <w:r>
        <w:t xml:space="preserve">Read a plan critically, for intent and scope rather than mechanics.</w:t>
      </w:r>
    </w:p>
    <w:p>
      <w:pPr>
        <w:pStyle w:val="ListBullet"/>
        <w:spacing w:after="60" w:line="276" w:lineRule="auto"/>
      </w:pPr>
      <w:r>
        <w:t xml:space="preserve">Set the permission dial deliberately, and know why auto-accept needs a sandbox.</w:t>
      </w:r>
    </w:p>
    <w:p>
      <w:pPr>
        <w:pStyle w:val="ListBullet"/>
        <w:spacing w:after="60" w:line="276" w:lineRule="auto"/>
      </w:pPr>
      <w:r>
        <w:t xml:space="preserve">Recover from breakage by reporting symptoms, not by hand-debugging.</w:t>
      </w:r>
    </w:p>
    <w:p>
      <w:pPr>
        <w:pStyle w:val="ListBullet"/>
        <w:spacing w:after="60" w:line="276" w:lineRule="auto"/>
      </w:pPr>
      <w:r>
        <w:t xml:space="preserve">Resist the keyboard. This is the whole point.</w:t>
      </w:r>
    </w:p>
    <w:p>
      <w:pPr>
        <w:pStyle w:val="Heading2"/>
        <w:spacing w:before="260" w:after="100"/>
      </w:pPr>
      <w:r>
        <w:t xml:space="preserve">Teach (25 min) — the cockpit</w:t>
      </w:r>
    </w:p>
    <w:p>
      <w:pPr>
        <w:spacing w:after="120" w:line="276" w:lineRule="auto"/>
      </w:pPr>
      <w:r>
        <w:t xml:space="preserve">Teach the cockpit, not the app. Linger on context and permissions; move briskly through the one-liners.</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700"/>
        <w:gridCol w:w="2900"/>
        <w:gridCol w:w="4900"/>
        <w:gridCol w:w="860"/>
      </w:tblGrid>
      <w:tr>
        <w:trPr>
          <w:tblHeader/>
        </w:trPr>
        <w:tc>
          <w:tcPr>
            <w:tcW w:w="700" w:type="dxa"/>
            <w:shd w:val="clear" w:color="auto" w:fill="5E02D1"/>
          </w:tcPr>
          <w:p>
            <w:pPr>
              <w:spacing w:before="40" w:after="40" w:line="252" w:lineRule="auto"/>
            </w:pPr>
            <w:r>
              <w:rPr>
                <w:b/>
                <w:bCs/>
                <w:color w:val="FFFFFF"/>
                <w:sz w:val="18"/>
                <w:szCs w:val="18"/>
              </w:rPr>
              <w:t xml:space="preserve">#</w:t>
            </w:r>
          </w:p>
        </w:tc>
        <w:tc>
          <w:tcPr>
            <w:tcW w:w="2900" w:type="dxa"/>
            <w:shd w:val="clear" w:color="auto" w:fill="5E02D1"/>
          </w:tcPr>
          <w:p>
            <w:pPr>
              <w:spacing w:before="40" w:after="40" w:line="252" w:lineRule="auto"/>
            </w:pPr>
            <w:r>
              <w:rPr>
                <w:b/>
                <w:bCs/>
                <w:color w:val="FFFFFF"/>
                <w:sz w:val="18"/>
                <w:szCs w:val="18"/>
              </w:rPr>
              <w:t xml:space="preserve">On screen</w:t>
            </w:r>
          </w:p>
        </w:tc>
        <w:tc>
          <w:tcPr>
            <w:tcW w:w="4900" w:type="dxa"/>
            <w:shd w:val="clear" w:color="auto" w:fill="5E02D1"/>
          </w:tcPr>
          <w:p>
            <w:pPr>
              <w:spacing w:before="40" w:after="40" w:line="252" w:lineRule="auto"/>
            </w:pPr>
            <w:r>
              <w:rPr>
                <w:b/>
                <w:bCs/>
                <w:color w:val="FFFFFF"/>
                <w:sz w:val="18"/>
                <w:szCs w:val="18"/>
              </w:rPr>
              <w:t xml:space="preserve">The message to land</w:t>
            </w:r>
          </w:p>
        </w:tc>
        <w:tc>
          <w:tcPr>
            <w:tcW w:w="860" w:type="dxa"/>
            <w:shd w:val="clear" w:color="auto" w:fill="5E02D1"/>
          </w:tcPr>
          <w:p>
            <w:pPr>
              <w:spacing w:before="40" w:after="40" w:line="252" w:lineRule="auto"/>
            </w:pPr>
            <w:r>
              <w:rPr>
                <w:b/>
                <w:bCs/>
                <w:color w:val="FFFFFF"/>
                <w:sz w:val="18"/>
                <w:szCs w:val="18"/>
              </w:rPr>
              <w:t xml:space="preserve">Min</w:t>
            </w:r>
          </w:p>
        </w:tc>
      </w:tr>
      <w:tr>
        <w:tc>
          <w:tcPr>
            <w:tcW w:w="700" w:type="dxa"/>
            <w:shd w:val="clear" w:color="auto" w:fill="F5F0FF"/>
          </w:tcPr>
          <w:p>
            <w:pPr>
              <w:spacing w:before="40" w:after="40" w:line="252" w:lineRule="auto"/>
            </w:pPr>
            <w:r>
              <w:rPr>
                <w:sz w:val="18"/>
                <w:szCs w:val="18"/>
              </w:rPr>
              <w:t xml:space="preserve">1</w:t>
            </w:r>
          </w:p>
        </w:tc>
        <w:tc>
          <w:tcPr>
            <w:tcW w:w="2900" w:type="dxa"/>
            <w:shd w:val="clear" w:color="auto" w:fill="F5F0FF"/>
          </w:tcPr>
          <w:p>
            <w:pPr>
              <w:spacing w:before="40" w:after="40" w:line="252" w:lineRule="auto"/>
            </w:pPr>
            <w:r>
              <w:rPr>
                <w:sz w:val="18"/>
                <w:szCs w:val="18"/>
              </w:rPr>
              <w:t xml:space="preserve">Title · Vibe Coding</w:t>
            </w:r>
          </w:p>
        </w:tc>
        <w:tc>
          <w:tcPr>
            <w:tcW w:w="4900" w:type="dxa"/>
            <w:shd w:val="clear" w:color="auto" w:fill="F5F0FF"/>
          </w:tcPr>
          <w:p>
            <w:pPr>
              <w:spacing w:before="40" w:after="40" w:line="252" w:lineRule="auto"/>
            </w:pPr>
            <w:r>
              <w:rPr>
                <w:sz w:val="18"/>
                <w:szCs w:val="18"/>
              </w:rPr>
              <w:t xml:space="preserve">Today you learn to fly the agent, not type the code. Two tools, same ideas.</w:t>
            </w:r>
          </w:p>
        </w:tc>
        <w:tc>
          <w:tcPr>
            <w:tcW w:w="860" w:type="dxa"/>
            <w:shd w:val="clear" w:color="auto" w:fill="F5F0FF"/>
          </w:tcPr>
          <w:p>
            <w:pPr>
              <w:spacing w:before="40" w:after="40" w:line="252" w:lineRule="auto"/>
            </w:pPr>
            <w:r>
              <w:rPr>
                <w:sz w:val="18"/>
                <w:szCs w:val="18"/>
              </w:rPr>
              <w:t xml:space="preserve">0.5</w:t>
            </w:r>
          </w:p>
        </w:tc>
      </w:tr>
      <w:tr>
        <w:tc>
          <w:tcPr>
            <w:tcW w:w="700" w:type="dxa"/>
            <w:shd w:val="clear" w:color="auto" w:fill="FFFFFF"/>
          </w:tcPr>
          <w:p>
            <w:pPr>
              <w:spacing w:before="40" w:after="40" w:line="252" w:lineRule="auto"/>
            </w:pPr>
            <w:r>
              <w:rPr>
                <w:sz w:val="18"/>
                <w:szCs w:val="18"/>
              </w:rPr>
              <w:t xml:space="preserve">2</w:t>
            </w:r>
          </w:p>
        </w:tc>
        <w:tc>
          <w:tcPr>
            <w:tcW w:w="2900" w:type="dxa"/>
            <w:shd w:val="clear" w:color="auto" w:fill="FFFFFF"/>
          </w:tcPr>
          <w:p>
            <w:pPr>
              <w:spacing w:before="40" w:after="40" w:line="252" w:lineRule="auto"/>
            </w:pPr>
            <w:r>
              <w:rPr>
                <w:sz w:val="18"/>
                <w:szCs w:val="18"/>
              </w:rPr>
              <w:t xml:space="preserve">One box, two voices</w:t>
            </w:r>
          </w:p>
        </w:tc>
        <w:tc>
          <w:tcPr>
            <w:tcW w:w="4900" w:type="dxa"/>
            <w:shd w:val="clear" w:color="auto" w:fill="FFFFFF"/>
          </w:tcPr>
          <w:p>
            <w:pPr>
              <w:spacing w:before="40" w:after="40" w:line="252" w:lineRule="auto"/>
            </w:pPr>
            <w:r>
              <w:rPr>
                <w:sz w:val="18"/>
                <w:szCs w:val="18"/>
              </w:rPr>
              <w:t xml:space="preserve">A prompt is one text stream with two authors. The model cannot tell your words from the builder's.</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3</w:t>
            </w:r>
          </w:p>
        </w:tc>
        <w:tc>
          <w:tcPr>
            <w:tcW w:w="2900" w:type="dxa"/>
            <w:shd w:val="clear" w:color="auto" w:fill="F5F0FF"/>
          </w:tcPr>
          <w:p>
            <w:pPr>
              <w:spacing w:before="40" w:after="40" w:line="252" w:lineRule="auto"/>
            </w:pPr>
            <w:r>
              <w:rPr>
                <w:sz w:val="18"/>
                <w:szCs w:val="18"/>
              </w:rPr>
              <w:t xml:space="preserve">Context engineering</w:t>
            </w:r>
          </w:p>
        </w:tc>
        <w:tc>
          <w:tcPr>
            <w:tcW w:w="4900" w:type="dxa"/>
            <w:shd w:val="clear" w:color="auto" w:fill="F5F0FF"/>
          </w:tcPr>
          <w:p>
            <w:pPr>
              <w:spacing w:before="40" w:after="40" w:line="252" w:lineRule="auto"/>
            </w:pPr>
            <w:r>
              <w:rPr>
                <w:sz w:val="18"/>
                <w:szCs w:val="18"/>
              </w:rPr>
              <w:t xml:space="preserve">The core slide. RAG, MCP and memory files are all just automated ways to write a better system prompt. The window is finite.</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4</w:t>
            </w:r>
          </w:p>
        </w:tc>
        <w:tc>
          <w:tcPr>
            <w:tcW w:w="2900" w:type="dxa"/>
            <w:shd w:val="clear" w:color="auto" w:fill="FFFFFF"/>
          </w:tcPr>
          <w:p>
            <w:pPr>
              <w:spacing w:before="40" w:after="40" w:line="252" w:lineRule="auto"/>
            </w:pPr>
            <w:r>
              <w:rPr>
                <w:sz w:val="18"/>
                <w:szCs w:val="18"/>
              </w:rPr>
              <w:t xml:space="preserve">The day is a ladder</w:t>
            </w:r>
          </w:p>
        </w:tc>
        <w:tc>
          <w:tcPr>
            <w:tcW w:w="4900" w:type="dxa"/>
            <w:shd w:val="clear" w:color="auto" w:fill="FFFFFF"/>
          </w:tcPr>
          <w:p>
            <w:pPr>
              <w:spacing w:before="40" w:after="40" w:line="252" w:lineRule="auto"/>
            </w:pPr>
            <w:r>
              <w:rPr>
                <w:sz w:val="18"/>
                <w:szCs w:val="18"/>
              </w:rPr>
              <w:t xml:space="preserve">You are here, rung one. Lean on the agent, ugly is fine.</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5</w:t>
            </w:r>
          </w:p>
        </w:tc>
        <w:tc>
          <w:tcPr>
            <w:tcW w:w="2900" w:type="dxa"/>
            <w:shd w:val="clear" w:color="auto" w:fill="F5F0FF"/>
          </w:tcPr>
          <w:p>
            <w:pPr>
              <w:spacing w:before="40" w:after="40" w:line="252" w:lineRule="auto"/>
            </w:pPr>
            <w:r>
              <w:rPr>
                <w:sz w:val="18"/>
                <w:szCs w:val="18"/>
              </w:rPr>
              <w:t xml:space="preserve">What vibe coding is</w:t>
            </w:r>
          </w:p>
        </w:tc>
        <w:tc>
          <w:tcPr>
            <w:tcW w:w="4900" w:type="dxa"/>
            <w:shd w:val="clear" w:color="auto" w:fill="F5F0FF"/>
          </w:tcPr>
          <w:p>
            <w:pPr>
              <w:spacing w:before="40" w:after="40" w:line="252" w:lineRule="auto"/>
            </w:pPr>
            <w:r>
              <w:rPr>
                <w:sz w:val="18"/>
                <w:szCs w:val="18"/>
              </w:rPr>
              <w:t xml:space="preserve">Using the tool. From "how do I write this function" to "what do I want to be true when this is done".</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6</w:t>
            </w:r>
          </w:p>
        </w:tc>
        <w:tc>
          <w:tcPr>
            <w:tcW w:w="2900" w:type="dxa"/>
            <w:shd w:val="clear" w:color="auto" w:fill="FFFFFF"/>
          </w:tcPr>
          <w:p>
            <w:pPr>
              <w:spacing w:before="40" w:after="40" w:line="252" w:lineRule="auto"/>
            </w:pPr>
            <w:r>
              <w:rPr>
                <w:sz w:val="18"/>
                <w:szCs w:val="18"/>
              </w:rPr>
              <w:t xml:space="preserve">The agentic loop</w:t>
            </w:r>
          </w:p>
        </w:tc>
        <w:tc>
          <w:tcPr>
            <w:tcW w:w="4900" w:type="dxa"/>
            <w:shd w:val="clear" w:color="auto" w:fill="FFFFFF"/>
          </w:tcPr>
          <w:p>
            <w:pPr>
              <w:spacing w:before="40" w:after="40" w:line="252" w:lineRule="auto"/>
            </w:pPr>
            <w:r>
              <w:rPr>
                <w:sz w:val="18"/>
                <w:szCs w:val="18"/>
              </w:rPr>
              <w:t xml:space="preserve">Your job is steps 1, 4 and 5. The agent owns 2 and 3. Small turns.</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7</w:t>
            </w:r>
          </w:p>
        </w:tc>
        <w:tc>
          <w:tcPr>
            <w:tcW w:w="2900" w:type="dxa"/>
            <w:shd w:val="clear" w:color="auto" w:fill="F5F0FF"/>
          </w:tcPr>
          <w:p>
            <w:pPr>
              <w:spacing w:before="40" w:after="40" w:line="252" w:lineRule="auto"/>
            </w:pPr>
            <w:r>
              <w:rPr>
                <w:sz w:val="18"/>
                <w:szCs w:val="18"/>
              </w:rPr>
              <w:t xml:space="preserve">What the agent actually is</w:t>
            </w:r>
          </w:p>
        </w:tc>
        <w:tc>
          <w:tcPr>
            <w:tcW w:w="4900" w:type="dxa"/>
            <w:shd w:val="clear" w:color="auto" w:fill="F5F0FF"/>
          </w:tcPr>
          <w:p>
            <w:pPr>
              <w:spacing w:before="40" w:after="40" w:line="252" w:lineRule="auto"/>
            </w:pPr>
            <w:r>
              <w:rPr>
                <w:sz w:val="18"/>
                <w:szCs w:val="18"/>
              </w:rPr>
              <w:t xml:space="preserve">Context window, tools, loop, permissions. Not autocomplete.</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8</w:t>
            </w:r>
          </w:p>
        </w:tc>
        <w:tc>
          <w:tcPr>
            <w:tcW w:w="2900" w:type="dxa"/>
            <w:shd w:val="clear" w:color="auto" w:fill="FFFFFF"/>
          </w:tcPr>
          <w:p>
            <w:pPr>
              <w:spacing w:before="40" w:after="40" w:line="252" w:lineRule="auto"/>
            </w:pPr>
            <w:r>
              <w:rPr>
                <w:sz w:val="18"/>
                <w:szCs w:val="18"/>
              </w:rPr>
              <w:t xml:space="preserve">The one rule: resist the keyboard</w:t>
            </w:r>
          </w:p>
        </w:tc>
        <w:tc>
          <w:tcPr>
            <w:tcW w:w="4900" w:type="dxa"/>
            <w:shd w:val="clear" w:color="auto" w:fill="FFFFFF"/>
          </w:tcPr>
          <w:p>
            <w:pPr>
              <w:spacing w:before="40" w:after="40" w:line="252" w:lineRule="auto"/>
            </w:pPr>
            <w:r>
              <w:rPr>
                <w:sz w:val="18"/>
                <w:szCs w:val="18"/>
              </w:rPr>
              <w:t xml:space="preserve">Slow down. The emotional anchor of the session. The twitch to fix it means you know what is wrong, so say it in a prompt.</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9</w:t>
            </w:r>
          </w:p>
        </w:tc>
        <w:tc>
          <w:tcPr>
            <w:tcW w:w="2900" w:type="dxa"/>
            <w:shd w:val="clear" w:color="auto" w:fill="F5F0FF"/>
          </w:tcPr>
          <w:p>
            <w:pPr>
              <w:spacing w:before="40" w:after="40" w:line="252" w:lineRule="auto"/>
            </w:pPr>
            <w:r>
              <w:rPr>
                <w:sz w:val="18"/>
                <w:szCs w:val="18"/>
              </w:rPr>
              <w:t xml:space="preserve">Prompt by outcome</w:t>
            </w:r>
          </w:p>
        </w:tc>
        <w:tc>
          <w:tcPr>
            <w:tcW w:w="4900" w:type="dxa"/>
            <w:shd w:val="clear" w:color="auto" w:fill="F5F0FF"/>
          </w:tcPr>
          <w:p>
            <w:pPr>
              <w:spacing w:before="40" w:after="40" w:line="252" w:lineRule="auto"/>
            </w:pPr>
            <w:r>
              <w:rPr>
                <w:sz w:val="18"/>
                <w:szCs w:val="18"/>
              </w:rPr>
              <w:t xml:space="preserve">Outcome plus constraint. The tell that you got it right: the same prompt works verbatim in either tool.</w:t>
            </w:r>
          </w:p>
        </w:tc>
        <w:tc>
          <w:tcPr>
            <w:tcW w:w="860" w:type="dxa"/>
            <w:shd w:val="clear" w:color="auto" w:fill="F5F0FF"/>
          </w:tcPr>
          <w:p>
            <w:pPr>
              <w:spacing w:before="40" w:after="40" w:line="252" w:lineRule="auto"/>
            </w:pPr>
            <w:r>
              <w:rPr>
                <w:sz w:val="18"/>
                <w:szCs w:val="18"/>
              </w:rPr>
              <w:t xml:space="preserve">2.5</w:t>
            </w:r>
          </w:p>
        </w:tc>
      </w:tr>
      <w:tr>
        <w:tc>
          <w:tcPr>
            <w:tcW w:w="700" w:type="dxa"/>
            <w:shd w:val="clear" w:color="auto" w:fill="FFFFFF"/>
          </w:tcPr>
          <w:p>
            <w:pPr>
              <w:spacing w:before="40" w:after="40" w:line="252" w:lineRule="auto"/>
            </w:pPr>
            <w:r>
              <w:rPr>
                <w:sz w:val="18"/>
                <w:szCs w:val="18"/>
              </w:rPr>
              <w:t xml:space="preserve">10</w:t>
            </w:r>
          </w:p>
        </w:tc>
        <w:tc>
          <w:tcPr>
            <w:tcW w:w="2900" w:type="dxa"/>
            <w:shd w:val="clear" w:color="auto" w:fill="FFFFFF"/>
          </w:tcPr>
          <w:p>
            <w:pPr>
              <w:spacing w:before="40" w:after="40" w:line="252" w:lineRule="auto"/>
            </w:pPr>
            <w:r>
              <w:rPr>
                <w:sz w:val="18"/>
                <w:szCs w:val="18"/>
              </w:rPr>
              <w:t xml:space="preserve">Plan review, not plan writing</w:t>
            </w:r>
          </w:p>
        </w:tc>
        <w:tc>
          <w:tcPr>
            <w:tcW w:w="4900" w:type="dxa"/>
            <w:shd w:val="clear" w:color="auto" w:fill="FFFFFF"/>
          </w:tcPr>
          <w:p>
            <w:pPr>
              <w:spacing w:before="40" w:after="40" w:line="252" w:lineRule="auto"/>
            </w:pPr>
            <w:r>
              <w:rPr>
                <w:sz w:val="18"/>
                <w:szCs w:val="18"/>
              </w:rPr>
              <w:t xml:space="preserve">What changed this year. The risk flipped: the dangerous plan is now clean, confident, and aimed at slightly the wrong problem.</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11</w:t>
            </w:r>
          </w:p>
        </w:tc>
        <w:tc>
          <w:tcPr>
            <w:tcW w:w="2900" w:type="dxa"/>
            <w:shd w:val="clear" w:color="auto" w:fill="F5F0FF"/>
          </w:tcPr>
          <w:p>
            <w:pPr>
              <w:spacing w:before="40" w:after="40" w:line="252" w:lineRule="auto"/>
            </w:pPr>
            <w:r>
              <w:rPr>
                <w:sz w:val="18"/>
                <w:szCs w:val="18"/>
              </w:rPr>
              <w:t xml:space="preserve">Permissions are a dial  (new in v2)</w:t>
            </w:r>
          </w:p>
        </w:tc>
        <w:tc>
          <w:tcPr>
            <w:tcW w:w="4900" w:type="dxa"/>
            <w:shd w:val="clear" w:color="auto" w:fill="F5F0FF"/>
          </w:tcPr>
          <w:p>
            <w:pPr>
              <w:spacing w:before="40" w:after="40" w:line="252" w:lineRule="auto"/>
            </w:pPr>
            <w:r>
              <w:rPr>
                <w:sz w:val="18"/>
                <w:szCs w:val="18"/>
              </w:rPr>
              <w:t xml:space="preserve">The safety content. Auto-accept only with a sandbox and tight scope. Never auto-run destructive shell in a real repo. Claude: Shift+Tab cycles. Codex: /permissions.</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12</w:t>
            </w:r>
          </w:p>
        </w:tc>
        <w:tc>
          <w:tcPr>
            <w:tcW w:w="2900" w:type="dxa"/>
            <w:shd w:val="clear" w:color="auto" w:fill="FFFFFF"/>
          </w:tcPr>
          <w:p>
            <w:pPr>
              <w:spacing w:before="40" w:after="40" w:line="252" w:lineRule="auto"/>
            </w:pPr>
            <w:r>
              <w:rPr>
                <w:sz w:val="18"/>
                <w:szCs w:val="18"/>
              </w:rPr>
              <w:t xml:space="preserve">The cockpit</w:t>
            </w:r>
          </w:p>
        </w:tc>
        <w:tc>
          <w:tcPr>
            <w:tcW w:w="4900" w:type="dxa"/>
            <w:shd w:val="clear" w:color="auto" w:fill="FFFFFF"/>
          </w:tcPr>
          <w:p>
            <w:pPr>
              <w:spacing w:before="40" w:after="40" w:line="252" w:lineRule="auto"/>
            </w:pPr>
            <w:r>
              <w:rPr>
                <w:sz w:val="18"/>
                <w:szCs w:val="18"/>
              </w:rPr>
              <w:t xml:space="preserve">Four moves on the window: see, load, trim, reset. Nothing to memorise.</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13</w:t>
            </w:r>
          </w:p>
        </w:tc>
        <w:tc>
          <w:tcPr>
            <w:tcW w:w="2900" w:type="dxa"/>
            <w:shd w:val="clear" w:color="auto" w:fill="F5F0FF"/>
          </w:tcPr>
          <w:p>
            <w:pPr>
              <w:spacing w:before="40" w:after="40" w:line="252" w:lineRule="auto"/>
            </w:pPr>
            <w:r>
              <w:rPr>
                <w:sz w:val="18"/>
                <w:szCs w:val="18"/>
              </w:rPr>
              <w:t xml:space="preserve">Context is the fuel</w:t>
            </w:r>
          </w:p>
        </w:tc>
        <w:tc>
          <w:tcPr>
            <w:tcW w:w="4900" w:type="dxa"/>
            <w:shd w:val="clear" w:color="auto" w:fill="F5F0FF"/>
          </w:tcPr>
          <w:p>
            <w:pPr>
              <w:spacing w:before="40" w:after="40" w:line="252" w:lineRule="auto"/>
            </w:pPr>
            <w:r>
              <w:rPr>
                <w:sz w:val="18"/>
                <w:szCs w:val="18"/>
              </w:rPr>
              <w:t xml:space="preserve">Three states, each with a move attached. When an answer goes vague it is context, not intelligence, about nine times in ten.</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14</w:t>
            </w:r>
          </w:p>
        </w:tc>
        <w:tc>
          <w:tcPr>
            <w:tcW w:w="2900" w:type="dxa"/>
            <w:shd w:val="clear" w:color="auto" w:fill="FFFFFF"/>
          </w:tcPr>
          <w:p>
            <w:pPr>
              <w:spacing w:before="40" w:after="40" w:line="252" w:lineRule="auto"/>
            </w:pPr>
            <w:r>
              <w:rPr>
                <w:sz w:val="18"/>
                <w:szCs w:val="18"/>
              </w:rPr>
              <w:t xml:space="preserve">When it breaks, and it will</w:t>
            </w:r>
          </w:p>
        </w:tc>
        <w:tc>
          <w:tcPr>
            <w:tcW w:w="4900" w:type="dxa"/>
            <w:shd w:val="clear" w:color="auto" w:fill="FFFFFF"/>
          </w:tcPr>
          <w:p>
            <w:pPr>
              <w:spacing w:before="40" w:after="40" w:line="252" w:lineRule="auto"/>
            </w:pPr>
            <w:r>
              <w:rPr>
                <w:sz w:val="18"/>
                <w:szCs w:val="18"/>
              </w:rPr>
              <w:t xml:space="preserve">Report symptoms, never reach for the file. Paste the error, describe the screen.</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15</w:t>
            </w:r>
          </w:p>
        </w:tc>
        <w:tc>
          <w:tcPr>
            <w:tcW w:w="2900" w:type="dxa"/>
            <w:shd w:val="clear" w:color="auto" w:fill="F5F0FF"/>
          </w:tcPr>
          <w:p>
            <w:pPr>
              <w:spacing w:before="40" w:after="40" w:line="252" w:lineRule="auto"/>
            </w:pPr>
            <w:r>
              <w:rPr>
                <w:sz w:val="18"/>
                <w:szCs w:val="18"/>
              </w:rPr>
              <w:t xml:space="preserve">Commit small, ship often</w:t>
            </w:r>
          </w:p>
        </w:tc>
        <w:tc>
          <w:tcPr>
            <w:tcW w:w="4900" w:type="dxa"/>
            <w:shd w:val="clear" w:color="auto" w:fill="F5F0FF"/>
          </w:tcPr>
          <w:p>
            <w:pPr>
              <w:spacing w:before="40" w:after="40" w:line="252" w:lineRule="auto"/>
            </w:pPr>
            <w:r>
              <w:rPr>
                <w:sz w:val="18"/>
                <w:szCs w:val="18"/>
              </w:rPr>
              <w:t xml:space="preserve">git is your undo; the checkpoint is the room's net. Let the agent run git.</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16</w:t>
            </w:r>
          </w:p>
        </w:tc>
        <w:tc>
          <w:tcPr>
            <w:tcW w:w="2900" w:type="dxa"/>
            <w:shd w:val="clear" w:color="auto" w:fill="FFFFFF"/>
          </w:tcPr>
          <w:p>
            <w:pPr>
              <w:spacing w:before="40" w:after="40" w:line="252" w:lineRule="auto"/>
            </w:pPr>
            <w:r>
              <w:rPr>
                <w:sz w:val="18"/>
                <w:szCs w:val="18"/>
              </w:rPr>
              <w:t xml:space="preserve">What changed in a year</w:t>
            </w:r>
          </w:p>
        </w:tc>
        <w:tc>
          <w:tcPr>
            <w:tcW w:w="4900" w:type="dxa"/>
            <w:shd w:val="clear" w:color="auto" w:fill="FFFFFF"/>
          </w:tcPr>
          <w:p>
            <w:pPr>
              <w:spacing w:before="40" w:after="40" w:line="252" w:lineRule="auto"/>
            </w:pPr>
            <w:r>
              <w:rPr>
                <w:sz w:val="18"/>
                <w:szCs w:val="18"/>
              </w:rPr>
              <w:t xml:space="preserve">The VP slide. Planning, context and agents all moved. The human skill moved up the stack: intent, context, verification.</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17</w:t>
            </w:r>
          </w:p>
        </w:tc>
        <w:tc>
          <w:tcPr>
            <w:tcW w:w="2900" w:type="dxa"/>
            <w:shd w:val="clear" w:color="auto" w:fill="F5F0FF"/>
          </w:tcPr>
          <w:p>
            <w:pPr>
              <w:spacing w:before="40" w:after="40" w:line="252" w:lineRule="auto"/>
            </w:pPr>
            <w:r>
              <w:rPr>
                <w:sz w:val="18"/>
                <w:szCs w:val="18"/>
              </w:rPr>
              <w:t xml:space="preserve">Five golden rules</w:t>
            </w:r>
          </w:p>
        </w:tc>
        <w:tc>
          <w:tcPr>
            <w:tcW w:w="4900" w:type="dxa"/>
            <w:shd w:val="clear" w:color="auto" w:fill="F5F0FF"/>
          </w:tcPr>
          <w:p>
            <w:pPr>
              <w:spacing w:before="40" w:after="40" w:line="252" w:lineRule="auto"/>
            </w:pPr>
            <w:r>
              <w:rPr>
                <w:sz w:val="18"/>
                <w:szCs w:val="18"/>
              </w:rPr>
              <w:t xml:space="preserve">Read briskly, leave it up while they open terminals.</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18</w:t>
            </w:r>
          </w:p>
        </w:tc>
        <w:tc>
          <w:tcPr>
            <w:tcW w:w="2900" w:type="dxa"/>
            <w:shd w:val="clear" w:color="auto" w:fill="FFFFFF"/>
          </w:tcPr>
          <w:p>
            <w:pPr>
              <w:spacing w:before="40" w:after="40" w:line="252" w:lineRule="auto"/>
            </w:pPr>
            <w:r>
              <w:rPr>
                <w:sz w:val="18"/>
                <w:szCs w:val="18"/>
              </w:rPr>
              <w:t xml:space="preserve">Let's build</w:t>
            </w:r>
          </w:p>
        </w:tc>
        <w:tc>
          <w:tcPr>
            <w:tcW w:w="4900" w:type="dxa"/>
            <w:shd w:val="clear" w:color="auto" w:fill="FFFFFF"/>
          </w:tcPr>
          <w:p>
            <w:pPr>
              <w:spacing w:before="40" w:after="40" w:line="252" w:lineRule="auto"/>
            </w:pPr>
            <w:r>
              <w:rPr>
                <w:sz w:val="18"/>
                <w:szCs w:val="18"/>
              </w:rPr>
              <w:t xml:space="preserve">One line, then start the timer.</w:t>
            </w:r>
          </w:p>
        </w:tc>
        <w:tc>
          <w:tcPr>
            <w:tcW w:w="860" w:type="dxa"/>
            <w:shd w:val="clear" w:color="auto" w:fill="FFFFFF"/>
          </w:tcPr>
          <w:p>
            <w:pPr>
              <w:spacing w:before="40" w:after="40" w:line="252" w:lineRule="auto"/>
            </w:pPr>
            <w:r>
              <w:rPr>
                <w:sz w:val="18"/>
                <w:szCs w:val="18"/>
              </w:rPr>
              <w:t xml:space="preserve">0.5</w:t>
            </w:r>
          </w:p>
        </w:tc>
      </w:tr>
    </w:tbl>
    <w:p>
      <w:pPr>
        <w:spacing w:after="120" w:line="120" w:lineRule="auto"/>
      </w:pPr>
    </w:p>
    <w:p>
      <w:pPr>
        <w:spacing w:after="120" w:line="276" w:lineRule="auto"/>
      </w:pPr>
      <w:r>
        <w:rPr>
          <w:b/>
          <w:bCs/>
        </w:rPr>
        <w:t xml:space="preserve">Twenty-seven and a half minutes of material against a 25-minute budget, which is deliberate slack for questions. If you are running late, compress slides 2 and 16 to a sentence each and cut slide 13 to its three headings. Do not cut slide 11.</w:t>
      </w:r>
    </w:p>
    <w:p>
      <w:pPr>
        <w:pStyle w:val="Heading2"/>
        <w:spacing w:before="260" w:after="100"/>
      </w:pPr>
      <w:r>
        <w:t xml:space="preserve">Lab (55 min)</w:t>
      </w:r>
    </w:p>
    <w:p>
      <w:pPr>
        <w:spacing w:after="120" w:line="276" w:lineRule="auto"/>
      </w:pPr>
      <w:r>
        <w:t xml:space="preserve">Everyone works independently. Facilitators circulate and resist helping for the first three minutes of any block: the struggle is the lesson. All prompts are in the handout, Section 1.</w:t>
      </w:r>
    </w:p>
    <w:p>
      <w:pPr>
        <w:pStyle w:val="Heading3"/>
        <w:spacing w:before="200" w:after="80"/>
      </w:pPr>
      <w:r>
        <w:t xml:space="preserve">Block A — stand the whole thing up (15 min)</w:t>
      </w:r>
    </w:p>
    <w:p>
      <w:pPr>
        <w:spacing w:after="120" w:line="276" w:lineRule="auto"/>
      </w:pPr>
      <w:r>
        <w:t xml:space="preserve">They create an empty folder, launch the agent, and stand up the entire app with one prompt that ends </w:t>
      </w:r>
      <w:r>
        <w:rPr>
          <w:i/>
        </w:rPr>
        <w:t xml:space="preserve">show me a plan before you write anything</w:t>
      </w:r>
      <w:r>
        <w:t xml:space="preserve">. That last clause is the teaching point.</w:t>
      </w:r>
    </w:p>
    <w:p>
      <w:pPr>
        <w:pStyle w:val="ListBullet"/>
        <w:spacing w:after="60" w:line="276" w:lineRule="auto"/>
      </w:pPr>
      <w:r>
        <w:t xml:space="preserve">The prompt also asks for scripts and a Makefile. That is not decoration: it makes </w:t>
      </w:r>
      <w:r>
        <w:rPr>
          <w:rFonts w:ascii="Consolas" w:hAnsi="Consolas" w:cs="Consolas"/>
          <w:sz w:val="20"/>
          <w:szCs w:val="20"/>
        </w:rPr>
        <w:t xml:space="preserve">make dev</w:t>
      </w:r>
      <w:r>
        <w:t xml:space="preserve"> true in their repo for the rest of the day.</w:t>
      </w:r>
    </w:p>
    <w:p>
      <w:pPr>
        <w:pStyle w:val="ListBullet"/>
        <w:spacing w:after="60" w:line="276" w:lineRule="auto"/>
      </w:pPr>
      <w:r>
        <w:rPr>
          <w:b/>
          <w:bCs/>
        </w:rPr>
        <w:t xml:space="preserve">Make them </w:t>
      </w:r>
      <w:r>
        <w:rPr>
          <w:b/>
          <w:bCs/>
        </w:rPr>
        <w:t xml:space="preserve">read the plan</w:t>
      </w:r>
      <w:r>
        <w:t xml:space="preserve"> before approving. Ask two people out loud: did it understand the real goal, and what did it assume that you never said?</w:t>
      </w:r>
    </w:p>
    <w:p>
      <w:pPr>
        <w:pStyle w:val="ListBullet"/>
        <w:spacing w:after="60" w:line="276" w:lineRule="auto"/>
      </w:pPr>
      <w:r>
        <w:t xml:space="preserve">Watch for the person who approves in two seconds. That is the habit the whole day is aimed at.</w:t>
      </w:r>
    </w:p>
    <w:p>
      <w:pPr>
        <w:pStyle w:val="Heading3"/>
        <w:spacing w:before="200" w:after="80"/>
      </w:pPr>
      <w:r>
        <w:t xml:space="preserve">Block B — make it run, and react (15 min)</w:t>
      </w:r>
    </w:p>
    <w:p>
      <w:pPr>
        <w:pStyle w:val="ListBullet"/>
        <w:spacing w:after="60" w:line="276" w:lineRule="auto"/>
      </w:pPr>
      <w:r>
        <w:t xml:space="preserve">Something will break for most of the room. Good. The recovery prompt pastes the error and describes the screen, and explicitly says </w:t>
      </w:r>
      <w:r>
        <w:rPr>
          <w:i/>
        </w:rPr>
        <w:t xml:space="preserve">don't ask me to open files</w:t>
      </w:r>
      <w:r>
        <w:t xml:space="preserve">.</w:t>
      </w:r>
    </w:p>
    <w:p>
      <w:pPr>
        <w:pStyle w:val="ListBullet"/>
        <w:spacing w:after="60" w:line="276" w:lineRule="auto"/>
      </w:pPr>
      <w:r>
        <w:t xml:space="preserve">Then they exercise the behaviour by hand: tick a habit, watch the streak, untick it, watch it reset.</w:t>
      </w:r>
    </w:p>
    <w:p>
      <w:pPr>
        <w:pStyle w:val="ListBullet"/>
        <w:spacing w:after="60" w:line="276" w:lineRule="auto"/>
      </w:pPr>
      <w:r>
        <w:t xml:space="preserve">Watch for hand-debuggers. The nudge is a question, not an instruction: "what would you type if you couldn't open the file?"</w:t>
      </w:r>
    </w:p>
    <w:p>
      <w:pPr>
        <w:pStyle w:val="Heading3"/>
        <w:spacing w:before="200" w:after="80"/>
      </w:pPr>
      <w:r>
        <w:t xml:space="preserve">Block C — one real feature, your way (15 min)</w:t>
      </w:r>
    </w:p>
    <w:p>
      <w:pPr>
        <w:pStyle w:val="ListBullet"/>
        <w:spacing w:after="60" w:line="276" w:lineRule="auto"/>
      </w:pPr>
      <w:r>
        <w:t xml:space="preserve">Two outcome-only prompts: last-completed date, then longest streak with a badge that changes above seven days.</w:t>
      </w:r>
    </w:p>
    <w:p>
      <w:pPr>
        <w:pStyle w:val="ListBullet"/>
        <w:spacing w:after="60" w:line="276" w:lineRule="auto"/>
      </w:pPr>
      <w:r>
        <w:t xml:space="preserve">The point is that they never name a file or a function. If someone does, ask them what it bought them.</w:t>
      </w:r>
    </w:p>
    <w:p>
      <w:pPr>
        <w:pStyle w:val="Heading3"/>
        <w:spacing w:before="200" w:after="80"/>
      </w:pPr>
      <w:r>
        <w:t xml:space="preserve">Block D — commit (5 min)</w:t>
      </w:r>
    </w:p>
    <w:p>
      <w:pPr>
        <w:pStyle w:val="ListBullet"/>
        <w:spacing w:after="60" w:line="276" w:lineRule="auto"/>
      </w:pPr>
      <w:r>
        <w:t xml:space="preserve">The agent runs git. "You just shipped without writing a line."</w:t>
      </w:r>
    </w:p>
    <w:p>
      <w:pPr>
        <w:pStyle w:val="Heading2"/>
        <w:spacing w:before="260" w:after="100"/>
      </w:pPr>
      <w:r>
        <w:t xml:space="preserve">Stretch, for anyone flying</w:t>
      </w:r>
    </w:p>
    <w:p>
      <w:pPr>
        <w:pStyle w:val="ListBullet"/>
        <w:spacing w:after="60" w:line="276" w:lineRule="auto"/>
      </w:pPr>
      <w:r>
        <w:t xml:space="preserve">Ask the agent to explain its own streak calculation back, then find the timezone bug by conversation alone. This plants the Section 3 set piece.</w:t>
      </w:r>
    </w:p>
    <w:p>
      <w:pPr>
        <w:pStyle w:val="ListBullet"/>
        <w:spacing w:after="60" w:line="276" w:lineRule="auto"/>
      </w:pPr>
      <w:r>
        <w:t xml:space="preserve">Make the badge pulse above a thirty-day streak.</w:t>
      </w:r>
    </w:p>
    <w:p>
      <w:pPr>
        <w:pStyle w:val="ListBullet"/>
        <w:spacing w:after="60" w:line="276" w:lineRule="auto"/>
      </w:pPr>
      <w:r>
        <w:t xml:space="preserve">Add delete, and decide what happens to the completions.</w:t>
      </w:r>
    </w:p>
    <w:p>
      <w:pPr>
        <w:pStyle w:val="Heading2"/>
        <w:spacing w:before="260" w:after="100"/>
      </w:pPr>
      <w:r>
        <w:t xml:space="preserve">Reflect (10 min)</w:t>
      </w:r>
    </w:p>
    <w:p>
      <w:pPr>
        <w:pStyle w:val="ListBullet"/>
        <w:spacing w:after="60" w:line="276" w:lineRule="auto"/>
      </w:pPr>
      <w:r>
        <w:t xml:space="preserve">Where did you reach for the keyboard, and what happened when you didn't?</w:t>
      </w:r>
    </w:p>
    <w:p>
      <w:pPr>
        <w:pStyle w:val="ListBullet"/>
        <w:spacing w:after="60" w:line="276" w:lineRule="auto"/>
      </w:pPr>
      <w:r>
        <w:t xml:space="preserve">Where did you accept output without reading it? What risk did you just take?</w:t>
      </w:r>
    </w:p>
    <w:p>
      <w:pPr>
        <w:pStyle w:val="ListBullet"/>
        <w:spacing w:after="60" w:line="276" w:lineRule="auto"/>
      </w:pPr>
      <w:r>
        <w:t xml:space="preserve">For the confident: what did directing instead of doing cost you, and what did it buy?</w:t>
      </w:r>
    </w:p>
    <w:p>
      <w:pPr>
        <w:spacing w:after="120" w:line="276" w:lineRule="auto"/>
      </w:pPr>
      <w:r>
        <w:rPr>
          <w:b/>
          <w:bCs/>
        </w:rPr>
        <w:t xml:space="preserve">Bridge to Section 2: </w:t>
      </w:r>
      <w:r>
        <w:t xml:space="preserve">"You have a working app. But you re-explained your conventions in every prompt, and every good prompt you wrote died in that chat window. Next we make the agent remember, and make your best prompts reusable."</w:t>
      </w:r>
    </w:p>
    <w:p>
      <w:pPr>
        <w:pStyle w:val="Heading1"/>
        <w:spacing w:before="340" w:after="120"/>
      </w:pPr>
      <w:r>
        <w:t xml:space="preserve">11. Section 2 · Vibe Engineering (90 min)</w:t>
      </w:r>
    </w:p>
    <w:p>
      <w:pPr>
        <w:spacing w:after="40" w:line="276" w:lineRule="auto"/>
      </w:pPr>
      <w:r>
        <w:rPr>
          <w:b/>
          <w:bCs/>
        </w:rPr>
        <w:t xml:space="preserve">Start state:</w:t>
      </w:r>
      <w:r>
        <w:t xml:space="preserve">  their own working tracker from Section 1.</w:t>
      </w:r>
    </w:p>
    <w:p>
      <w:pPr>
        <w:spacing w:after="40" w:line="276" w:lineRule="auto"/>
      </w:pPr>
      <w:r>
        <w:rPr>
          <w:b/>
          <w:bCs/>
        </w:rPr>
        <w:t xml:space="preserve">End state:</w:t>
      </w:r>
      <w:r>
        <w:t xml:space="preserve">  contract, reusable command, module split, scheduled days, colour tiles, weekly summary, AI encouragement.</w:t>
      </w:r>
    </w:p>
    <w:p>
      <w:pPr>
        <w:spacing w:after="120" w:line="276" w:lineRule="auto"/>
      </w:pPr>
      <w:r>
        <w:rPr>
          <w:b/>
          <w:bCs/>
        </w:rPr>
        <w:t xml:space="preserve">Anyone who did not finish Section 1 resets into the reference at checkpoint-1-working and continues from there. Do not run a diff-against-the-checkpoint exercise: the reference is a fuller app and the comparison discourages people for no teaching gain.</w:t>
      </w:r>
    </w:p>
    <w:p>
      <w:pPr>
        <w:pStyle w:val="Heading2"/>
        <w:spacing w:before="260" w:after="100"/>
      </w:pPr>
      <w:r>
        <w:t xml:space="preserve">Learning goals</w:t>
      </w:r>
    </w:p>
    <w:p>
      <w:pPr>
        <w:pStyle w:val="ListBullet"/>
        <w:spacing w:after="60" w:line="276" w:lineRule="auto"/>
      </w:pPr>
      <w:r>
        <w:t xml:space="preserve">Use AGENTS.md and CLAUDE.md as a persistent contract, so you stop repeating yourself.</w:t>
      </w:r>
    </w:p>
    <w:p>
      <w:pPr>
        <w:pStyle w:val="ListBullet"/>
        <w:spacing w:after="60" w:line="276" w:lineRule="auto"/>
      </w:pPr>
      <w:r>
        <w:t xml:space="preserve">Turn a good prompt into a reusable command or skill.</w:t>
      </w:r>
    </w:p>
    <w:p>
      <w:pPr>
        <w:pStyle w:val="ListBullet"/>
        <w:spacing w:after="60" w:line="276" w:lineRule="auto"/>
      </w:pPr>
      <w:r>
        <w:t xml:space="preserve">Manage context deliberately rather than reactively.</w:t>
      </w:r>
    </w:p>
    <w:p>
      <w:pPr>
        <w:pStyle w:val="ListBullet"/>
        <w:spacing w:after="60" w:line="276" w:lineRule="auto"/>
      </w:pPr>
      <w:r>
        <w:t xml:space="preserve">Run work in parallel with git worktrees, and use a second agent for a second opinion.</w:t>
      </w:r>
    </w:p>
    <w:p>
      <w:pPr>
        <w:pStyle w:val="ListBullet"/>
        <w:spacing w:after="60" w:line="276" w:lineRule="auto"/>
      </w:pPr>
      <w:r>
        <w:t xml:space="preserve">Make the agent surface a real engineering decision instead of making it quietly.</w:t>
      </w:r>
    </w:p>
    <w:p>
      <w:pPr>
        <w:pStyle w:val="Heading2"/>
        <w:spacing w:before="260" w:after="100"/>
      </w:pPr>
      <w:r>
        <w:t xml:space="preserve">Teach (20 min) — make it repeatable</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700"/>
        <w:gridCol w:w="2900"/>
        <w:gridCol w:w="4900"/>
        <w:gridCol w:w="860"/>
      </w:tblGrid>
      <w:tr>
        <w:trPr>
          <w:tblHeader/>
        </w:trPr>
        <w:tc>
          <w:tcPr>
            <w:tcW w:w="700" w:type="dxa"/>
            <w:shd w:val="clear" w:color="auto" w:fill="5E02D1"/>
          </w:tcPr>
          <w:p>
            <w:pPr>
              <w:spacing w:before="40" w:after="40" w:line="252" w:lineRule="auto"/>
            </w:pPr>
            <w:r>
              <w:rPr>
                <w:b/>
                <w:bCs/>
                <w:color w:val="FFFFFF"/>
                <w:sz w:val="18"/>
                <w:szCs w:val="18"/>
              </w:rPr>
              <w:t xml:space="preserve">#</w:t>
            </w:r>
          </w:p>
        </w:tc>
        <w:tc>
          <w:tcPr>
            <w:tcW w:w="2900" w:type="dxa"/>
            <w:shd w:val="clear" w:color="auto" w:fill="5E02D1"/>
          </w:tcPr>
          <w:p>
            <w:pPr>
              <w:spacing w:before="40" w:after="40" w:line="252" w:lineRule="auto"/>
            </w:pPr>
            <w:r>
              <w:rPr>
                <w:b/>
                <w:bCs/>
                <w:color w:val="FFFFFF"/>
                <w:sz w:val="18"/>
                <w:szCs w:val="18"/>
              </w:rPr>
              <w:t xml:space="preserve">On screen</w:t>
            </w:r>
          </w:p>
        </w:tc>
        <w:tc>
          <w:tcPr>
            <w:tcW w:w="4900" w:type="dxa"/>
            <w:shd w:val="clear" w:color="auto" w:fill="5E02D1"/>
          </w:tcPr>
          <w:p>
            <w:pPr>
              <w:spacing w:before="40" w:after="40" w:line="252" w:lineRule="auto"/>
            </w:pPr>
            <w:r>
              <w:rPr>
                <w:b/>
                <w:bCs/>
                <w:color w:val="FFFFFF"/>
                <w:sz w:val="18"/>
                <w:szCs w:val="18"/>
              </w:rPr>
              <w:t xml:space="preserve">The message to land</w:t>
            </w:r>
          </w:p>
        </w:tc>
        <w:tc>
          <w:tcPr>
            <w:tcW w:w="860" w:type="dxa"/>
            <w:shd w:val="clear" w:color="auto" w:fill="5E02D1"/>
          </w:tcPr>
          <w:p>
            <w:pPr>
              <w:spacing w:before="40" w:after="40" w:line="252" w:lineRule="auto"/>
            </w:pPr>
            <w:r>
              <w:rPr>
                <w:b/>
                <w:bCs/>
                <w:color w:val="FFFFFF"/>
                <w:sz w:val="18"/>
                <w:szCs w:val="18"/>
              </w:rPr>
              <w:t xml:space="preserve">Min</w:t>
            </w:r>
          </w:p>
        </w:tc>
      </w:tr>
      <w:tr>
        <w:tc>
          <w:tcPr>
            <w:tcW w:w="700" w:type="dxa"/>
            <w:shd w:val="clear" w:color="auto" w:fill="F5F0FF"/>
          </w:tcPr>
          <w:p>
            <w:pPr>
              <w:spacing w:before="40" w:after="40" w:line="252" w:lineRule="auto"/>
            </w:pPr>
            <w:r>
              <w:rPr>
                <w:sz w:val="18"/>
                <w:szCs w:val="18"/>
              </w:rPr>
              <w:t xml:space="preserve">1</w:t>
            </w:r>
          </w:p>
        </w:tc>
        <w:tc>
          <w:tcPr>
            <w:tcW w:w="2900" w:type="dxa"/>
            <w:shd w:val="clear" w:color="auto" w:fill="F5F0FF"/>
          </w:tcPr>
          <w:p>
            <w:pPr>
              <w:spacing w:before="40" w:after="40" w:line="252" w:lineRule="auto"/>
            </w:pPr>
            <w:r>
              <w:rPr>
                <w:sz w:val="18"/>
                <w:szCs w:val="18"/>
              </w:rPr>
              <w:t xml:space="preserve">Title · Vibe Engineering</w:t>
            </w:r>
          </w:p>
        </w:tc>
        <w:tc>
          <w:tcPr>
            <w:tcW w:w="4900" w:type="dxa"/>
            <w:shd w:val="clear" w:color="auto" w:fill="F5F0FF"/>
          </w:tcPr>
          <w:p>
            <w:pPr>
              <w:spacing w:before="40" w:after="40" w:line="252" w:lineRule="auto"/>
            </w:pPr>
            <w:r>
              <w:rPr>
                <w:sz w:val="18"/>
                <w:szCs w:val="18"/>
              </w:rPr>
              <w:t xml:space="preserve">Stop re-explaining yourself. Same agent, same loop, more discipline.</w:t>
            </w:r>
          </w:p>
        </w:tc>
        <w:tc>
          <w:tcPr>
            <w:tcW w:w="860" w:type="dxa"/>
            <w:shd w:val="clear" w:color="auto" w:fill="F5F0FF"/>
          </w:tcPr>
          <w:p>
            <w:pPr>
              <w:spacing w:before="40" w:after="40" w:line="252" w:lineRule="auto"/>
            </w:pPr>
            <w:r>
              <w:rPr>
                <w:sz w:val="18"/>
                <w:szCs w:val="18"/>
              </w:rPr>
              <w:t xml:space="preserve">0.5</w:t>
            </w:r>
          </w:p>
        </w:tc>
      </w:tr>
      <w:tr>
        <w:tc>
          <w:tcPr>
            <w:tcW w:w="700" w:type="dxa"/>
            <w:shd w:val="clear" w:color="auto" w:fill="FFFFFF"/>
          </w:tcPr>
          <w:p>
            <w:pPr>
              <w:spacing w:before="40" w:after="40" w:line="252" w:lineRule="auto"/>
            </w:pPr>
            <w:r>
              <w:rPr>
                <w:sz w:val="18"/>
                <w:szCs w:val="18"/>
              </w:rPr>
              <w:t xml:space="preserve">2</w:t>
            </w:r>
          </w:p>
        </w:tc>
        <w:tc>
          <w:tcPr>
            <w:tcW w:w="2900" w:type="dxa"/>
            <w:shd w:val="clear" w:color="auto" w:fill="FFFFFF"/>
          </w:tcPr>
          <w:p>
            <w:pPr>
              <w:spacing w:before="40" w:after="40" w:line="252" w:lineRule="auto"/>
            </w:pPr>
            <w:r>
              <w:rPr>
                <w:sz w:val="18"/>
                <w:szCs w:val="18"/>
              </w:rPr>
              <w:t xml:space="preserve">The day is a ladder</w:t>
            </w:r>
          </w:p>
        </w:tc>
        <w:tc>
          <w:tcPr>
            <w:tcW w:w="4900" w:type="dxa"/>
            <w:shd w:val="clear" w:color="auto" w:fill="FFFFFF"/>
          </w:tcPr>
          <w:p>
            <w:pPr>
              <w:spacing w:before="40" w:after="40" w:line="252" w:lineRule="auto"/>
            </w:pPr>
            <w:r>
              <w:rPr>
                <w:sz w:val="18"/>
                <w:szCs w:val="18"/>
              </w:rPr>
              <w:t xml:space="preserve">Rung one done. This rung is about your relationship to the process, not the app.</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3</w:t>
            </w:r>
          </w:p>
        </w:tc>
        <w:tc>
          <w:tcPr>
            <w:tcW w:w="2900" w:type="dxa"/>
            <w:shd w:val="clear" w:color="auto" w:fill="F5F0FF"/>
          </w:tcPr>
          <w:p>
            <w:pPr>
              <w:spacing w:before="40" w:after="40" w:line="252" w:lineRule="auto"/>
            </w:pPr>
            <w:r>
              <w:rPr>
                <w:sz w:val="18"/>
                <w:szCs w:val="18"/>
              </w:rPr>
              <w:t xml:space="preserve">What vibe engineering is</w:t>
            </w:r>
          </w:p>
        </w:tc>
        <w:tc>
          <w:tcPr>
            <w:tcW w:w="4900" w:type="dxa"/>
            <w:shd w:val="clear" w:color="auto" w:fill="F5F0FF"/>
          </w:tcPr>
          <w:p>
            <w:pPr>
              <w:spacing w:before="40" w:after="40" w:line="252" w:lineRule="auto"/>
            </w:pPr>
            <w:r>
              <w:rPr>
                <w:sz w:val="18"/>
                <w:szCs w:val="18"/>
              </w:rPr>
              <w:t xml:space="preserve">Deliberate, repeatable use of the tool. From "let me re-explain how we do things" to "the contract already tells you".</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4</w:t>
            </w:r>
          </w:p>
        </w:tc>
        <w:tc>
          <w:tcPr>
            <w:tcW w:w="2900" w:type="dxa"/>
            <w:shd w:val="clear" w:color="auto" w:fill="FFFFFF"/>
          </w:tcPr>
          <w:p>
            <w:pPr>
              <w:spacing w:before="40" w:after="40" w:line="252" w:lineRule="auto"/>
            </w:pPr>
            <w:r>
              <w:rPr>
                <w:sz w:val="18"/>
                <w:szCs w:val="18"/>
              </w:rPr>
              <w:t xml:space="preserve">Five moves this session</w:t>
            </w:r>
          </w:p>
        </w:tc>
        <w:tc>
          <w:tcPr>
            <w:tcW w:w="4900" w:type="dxa"/>
            <w:shd w:val="clear" w:color="auto" w:fill="FFFFFF"/>
          </w:tcPr>
          <w:p>
            <w:pPr>
              <w:spacing w:before="40" w:after="40" w:line="252" w:lineRule="auto"/>
            </w:pPr>
            <w:r>
              <w:rPr>
                <w:sz w:val="18"/>
                <w:szCs w:val="18"/>
              </w:rPr>
              <w:t xml:space="preserve">The map for the next fifteen minutes. Promise each, then move on.</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5</w:t>
            </w:r>
          </w:p>
        </w:tc>
        <w:tc>
          <w:tcPr>
            <w:tcW w:w="2900" w:type="dxa"/>
            <w:shd w:val="clear" w:color="auto" w:fill="F5F0FF"/>
          </w:tcPr>
          <w:p>
            <w:pPr>
              <w:spacing w:before="40" w:after="40" w:line="252" w:lineRule="auto"/>
            </w:pPr>
            <w:r>
              <w:rPr>
                <w:sz w:val="18"/>
                <w:szCs w:val="18"/>
              </w:rPr>
              <w:t xml:space="preserve">Move 1 · the project contract</w:t>
            </w:r>
          </w:p>
        </w:tc>
        <w:tc>
          <w:tcPr>
            <w:tcW w:w="4900" w:type="dxa"/>
            <w:shd w:val="clear" w:color="auto" w:fill="F5F0FF"/>
          </w:tcPr>
          <w:p>
            <w:pPr>
              <w:spacing w:before="40" w:after="40" w:line="252" w:lineRule="auto"/>
            </w:pPr>
            <w:r>
              <w:rPr>
                <w:sz w:val="18"/>
                <w:szCs w:val="18"/>
              </w:rPr>
              <w:t xml:space="preserve">Highest-leverage move of the section. The agent's onboarding doc, read every session. AGENTS.md is the cross-tool standard.</w:t>
            </w:r>
          </w:p>
        </w:tc>
        <w:tc>
          <w:tcPr>
            <w:tcW w:w="860" w:type="dxa"/>
            <w:shd w:val="clear" w:color="auto" w:fill="F5F0FF"/>
          </w:tcPr>
          <w:p>
            <w:pPr>
              <w:spacing w:before="40" w:after="40" w:line="252" w:lineRule="auto"/>
            </w:pPr>
            <w:r>
              <w:rPr>
                <w:sz w:val="18"/>
                <w:szCs w:val="18"/>
              </w:rPr>
              <w:t xml:space="preserve">3</w:t>
            </w:r>
          </w:p>
        </w:tc>
      </w:tr>
      <w:tr>
        <w:tc>
          <w:tcPr>
            <w:tcW w:w="700" w:type="dxa"/>
            <w:shd w:val="clear" w:color="auto" w:fill="FFFFFF"/>
          </w:tcPr>
          <w:p>
            <w:pPr>
              <w:spacing w:before="40" w:after="40" w:line="252" w:lineRule="auto"/>
            </w:pPr>
            <w:r>
              <w:rPr>
                <w:sz w:val="18"/>
                <w:szCs w:val="18"/>
              </w:rPr>
              <w:t xml:space="preserve">6</w:t>
            </w:r>
          </w:p>
        </w:tc>
        <w:tc>
          <w:tcPr>
            <w:tcW w:w="2900" w:type="dxa"/>
            <w:shd w:val="clear" w:color="auto" w:fill="FFFFFF"/>
          </w:tcPr>
          <w:p>
            <w:pPr>
              <w:spacing w:before="40" w:after="40" w:line="252" w:lineRule="auto"/>
            </w:pPr>
            <w:r>
              <w:rPr>
                <w:sz w:val="18"/>
                <w:szCs w:val="18"/>
              </w:rPr>
              <w:t xml:space="preserve">Move 2 · codify a workflow</w:t>
            </w:r>
          </w:p>
        </w:tc>
        <w:tc>
          <w:tcPr>
            <w:tcW w:w="4900" w:type="dxa"/>
            <w:shd w:val="clear" w:color="auto" w:fill="FFFFFF"/>
          </w:tcPr>
          <w:p>
            <w:pPr>
              <w:spacing w:before="40" w:after="40" w:line="252" w:lineRule="auto"/>
            </w:pPr>
            <w:r>
              <w:rPr>
                <w:sz w:val="18"/>
                <w:szCs w:val="18"/>
              </w:rPr>
              <w:t xml:space="preserve">Explore, plan, implement, run, summarise. A prompt stops being something you retype and becomes a versioned asset.</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7</w:t>
            </w:r>
          </w:p>
        </w:tc>
        <w:tc>
          <w:tcPr>
            <w:tcW w:w="2900" w:type="dxa"/>
            <w:shd w:val="clear" w:color="auto" w:fill="F5F0FF"/>
          </w:tcPr>
          <w:p>
            <w:pPr>
              <w:spacing w:before="40" w:after="40" w:line="252" w:lineRule="auto"/>
            </w:pPr>
            <w:r>
              <w:rPr>
                <w:sz w:val="18"/>
                <w:szCs w:val="18"/>
              </w:rPr>
              <w:t xml:space="preserve">Move 3 · manage context on purpose</w:t>
            </w:r>
          </w:p>
        </w:tc>
        <w:tc>
          <w:tcPr>
            <w:tcW w:w="4900" w:type="dxa"/>
            <w:shd w:val="clear" w:color="auto" w:fill="F5F0FF"/>
          </w:tcPr>
          <w:p>
            <w:pPr>
              <w:spacing w:before="40" w:after="40" w:line="252" w:lineRule="auto"/>
            </w:pPr>
            <w:r>
              <w:rPr>
                <w:sz w:val="18"/>
                <w:szCs w:val="18"/>
              </w:rPr>
              <w:t xml:space="preserve">One task per session, trim when it bloats, pin what matters. A repeatable agent needs a clean desk.</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8</w:t>
            </w:r>
          </w:p>
        </w:tc>
        <w:tc>
          <w:tcPr>
            <w:tcW w:w="2900" w:type="dxa"/>
            <w:shd w:val="clear" w:color="auto" w:fill="FFFFFF"/>
          </w:tcPr>
          <w:p>
            <w:pPr>
              <w:spacing w:before="40" w:after="40" w:line="252" w:lineRule="auto"/>
            </w:pPr>
            <w:r>
              <w:rPr>
                <w:sz w:val="18"/>
                <w:szCs w:val="18"/>
              </w:rPr>
              <w:t xml:space="preserve">Move 4 · two agents in parallel</w:t>
            </w:r>
          </w:p>
        </w:tc>
        <w:tc>
          <w:tcPr>
            <w:tcW w:w="4900" w:type="dxa"/>
            <w:shd w:val="clear" w:color="auto" w:fill="FFFFFF"/>
          </w:tcPr>
          <w:p>
            <w:pPr>
              <w:spacing w:before="40" w:after="40" w:line="252" w:lineRule="auto"/>
            </w:pPr>
            <w:r>
              <w:rPr>
                <w:sz w:val="18"/>
                <w:szCs w:val="18"/>
              </w:rPr>
              <w:t xml:space="preserve">A worktree gives a branch its own folder. Name equals branch equals folder, or the merge becomes archaeology.</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9</w:t>
            </w:r>
          </w:p>
        </w:tc>
        <w:tc>
          <w:tcPr>
            <w:tcW w:w="2900" w:type="dxa"/>
            <w:shd w:val="clear" w:color="auto" w:fill="F5F0FF"/>
          </w:tcPr>
          <w:p>
            <w:pPr>
              <w:spacing w:before="40" w:after="40" w:line="252" w:lineRule="auto"/>
            </w:pPr>
            <w:r>
              <w:rPr>
                <w:sz w:val="18"/>
                <w:szCs w:val="18"/>
              </w:rPr>
              <w:t xml:space="preserve">Move 5 · reach real data with MCP</w:t>
            </w:r>
          </w:p>
        </w:tc>
        <w:tc>
          <w:tcPr>
            <w:tcW w:w="4900" w:type="dxa"/>
            <w:shd w:val="clear" w:color="auto" w:fill="F5F0FF"/>
          </w:tcPr>
          <w:p>
            <w:pPr>
              <w:spacing w:before="40" w:after="40" w:line="252" w:lineRule="auto"/>
            </w:pPr>
            <w:r>
              <w:rPr>
                <w:sz w:val="18"/>
                <w:szCs w:val="18"/>
              </w:rPr>
              <w:t xml:space="preserve">The agent reaches outside the repo through one standard connector. Servers cost context: enable only what the task needs.</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10</w:t>
            </w:r>
          </w:p>
        </w:tc>
        <w:tc>
          <w:tcPr>
            <w:tcW w:w="2900" w:type="dxa"/>
            <w:shd w:val="clear" w:color="auto" w:fill="FFFFFF"/>
          </w:tcPr>
          <w:p>
            <w:pPr>
              <w:spacing w:before="40" w:after="40" w:line="252" w:lineRule="auto"/>
            </w:pPr>
            <w:r>
              <w:rPr>
                <w:sz w:val="18"/>
                <w:szCs w:val="18"/>
              </w:rPr>
              <w:t xml:space="preserve">The feature that needs judgement</w:t>
            </w:r>
          </w:p>
        </w:tc>
        <w:tc>
          <w:tcPr>
            <w:tcW w:w="4900" w:type="dxa"/>
            <w:shd w:val="clear" w:color="auto" w:fill="FFFFFF"/>
          </w:tcPr>
          <w:p>
            <w:pPr>
              <w:spacing w:before="40" w:after="40" w:line="252" w:lineRule="auto"/>
            </w:pPr>
            <w:r>
              <w:rPr>
                <w:sz w:val="18"/>
                <w:szCs w:val="18"/>
              </w:rPr>
              <w:t xml:space="preserve">The heart of the section. Template or model call is a real decision, and plan mode makes the agent surface it rather than choose quietly.</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11</w:t>
            </w:r>
          </w:p>
        </w:tc>
        <w:tc>
          <w:tcPr>
            <w:tcW w:w="2900" w:type="dxa"/>
            <w:shd w:val="clear" w:color="auto" w:fill="F5F0FF"/>
          </w:tcPr>
          <w:p>
            <w:pPr>
              <w:spacing w:before="40" w:after="40" w:line="252" w:lineRule="auto"/>
            </w:pPr>
            <w:r>
              <w:rPr>
                <w:sz w:val="18"/>
                <w:szCs w:val="18"/>
              </w:rPr>
              <w:t xml:space="preserve">Where you'll be by lunch</w:t>
            </w:r>
          </w:p>
        </w:tc>
        <w:tc>
          <w:tcPr>
            <w:tcW w:w="4900" w:type="dxa"/>
            <w:shd w:val="clear" w:color="auto" w:fill="F5F0FF"/>
          </w:tcPr>
          <w:p>
            <w:pPr>
              <w:spacing w:before="40" w:after="40" w:line="252" w:lineRule="auto"/>
            </w:pPr>
            <w:r>
              <w:rPr>
                <w:sz w:val="18"/>
                <w:szCs w:val="18"/>
              </w:rPr>
              <w:t xml:space="preserve">The finish line, so the lab has a target. Then remind them of the net.</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12</w:t>
            </w:r>
          </w:p>
        </w:tc>
        <w:tc>
          <w:tcPr>
            <w:tcW w:w="2900" w:type="dxa"/>
            <w:shd w:val="clear" w:color="auto" w:fill="FFFFFF"/>
          </w:tcPr>
          <w:p>
            <w:pPr>
              <w:spacing w:before="40" w:after="40" w:line="252" w:lineRule="auto"/>
            </w:pPr>
            <w:r>
              <w:rPr>
                <w:sz w:val="18"/>
                <w:szCs w:val="18"/>
              </w:rPr>
              <w:t xml:space="preserve">Five rules for this session</w:t>
            </w:r>
          </w:p>
        </w:tc>
        <w:tc>
          <w:tcPr>
            <w:tcW w:w="4900" w:type="dxa"/>
            <w:shd w:val="clear" w:color="auto" w:fill="FFFFFF"/>
          </w:tcPr>
          <w:p>
            <w:pPr>
              <w:spacing w:before="40" w:after="40" w:line="252" w:lineRule="auto"/>
            </w:pPr>
            <w:r>
              <w:rPr>
                <w:sz w:val="18"/>
                <w:szCs w:val="18"/>
              </w:rPr>
              <w:t xml:space="preserve">The section in miniature. Emphasise the last one: it is the bridge to the afternoon.</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13</w:t>
            </w:r>
          </w:p>
        </w:tc>
        <w:tc>
          <w:tcPr>
            <w:tcW w:w="2900" w:type="dxa"/>
            <w:shd w:val="clear" w:color="auto" w:fill="F5F0FF"/>
          </w:tcPr>
          <w:p>
            <w:pPr>
              <w:spacing w:before="40" w:after="40" w:line="252" w:lineRule="auto"/>
            </w:pPr>
            <w:r>
              <w:rPr>
                <w:sz w:val="18"/>
                <w:szCs w:val="18"/>
              </w:rPr>
              <w:t xml:space="preserve">Bridge to Section 3</w:t>
            </w:r>
          </w:p>
        </w:tc>
        <w:tc>
          <w:tcPr>
            <w:tcW w:w="4900" w:type="dxa"/>
            <w:shd w:val="clear" w:color="auto" w:fill="F5F0FF"/>
          </w:tcPr>
          <w:p>
            <w:pPr>
              <w:spacing w:before="40" w:after="40" w:line="252" w:lineRule="auto"/>
            </w:pPr>
            <w:r>
              <w:rPr>
                <w:sz w:val="18"/>
                <w:szCs w:val="18"/>
              </w:rPr>
              <w:t xml:space="preserve">Repeatable is not trustworthy. "After lunch, we stop hoping." Then break for lunch.</w:t>
            </w:r>
          </w:p>
        </w:tc>
        <w:tc>
          <w:tcPr>
            <w:tcW w:w="860" w:type="dxa"/>
            <w:shd w:val="clear" w:color="auto" w:fill="F5F0FF"/>
          </w:tcPr>
          <w:p>
            <w:pPr>
              <w:spacing w:before="40" w:after="40" w:line="252" w:lineRule="auto"/>
            </w:pPr>
            <w:r>
              <w:rPr>
                <w:sz w:val="18"/>
                <w:szCs w:val="18"/>
              </w:rPr>
              <w:t xml:space="preserve">0.5</w:t>
            </w:r>
          </w:p>
        </w:tc>
      </w:tr>
    </w:tbl>
    <w:p>
      <w:pPr>
        <w:spacing w:after="120" w:line="120" w:lineRule="auto"/>
      </w:pPr>
    </w:p>
    <w:p>
      <w:pPr>
        <w:spacing w:after="120" w:line="276" w:lineRule="auto"/>
      </w:pPr>
      <w:r>
        <w:t xml:space="preserve">Two teach items from v1 now live in the handout instead of on a slide: the five-line spec format, and reasoning effort. Mention both in one sentence each on slides 6 and 10 and point at the handout.</w:t>
      </w:r>
    </w:p>
    <w:p>
      <w:pPr>
        <w:pStyle w:val="Heading2"/>
        <w:spacing w:before="260" w:after="100"/>
      </w:pPr>
      <w:r>
        <w:t xml:space="preserve">Lab (60 min)</w:t>
      </w:r>
    </w:p>
    <w:p>
      <w:pPr>
        <w:spacing w:after="120" w:line="276" w:lineRule="auto"/>
      </w:pPr>
      <w:r>
        <w:t xml:space="preserve">Five blocks. All prompts are in the handout, Section 2.</w:t>
      </w:r>
    </w:p>
    <w:p>
      <w:pPr>
        <w:pStyle w:val="Heading3"/>
        <w:spacing w:before="200" w:after="80"/>
      </w:pPr>
      <w:r>
        <w:t xml:space="preserve">Block A — write the contract (10 min)</w:t>
      </w:r>
    </w:p>
    <w:p>
      <w:pPr>
        <w:pStyle w:val="ListBullet"/>
        <w:spacing w:after="60" w:line="276" w:lineRule="auto"/>
      </w:pPr>
      <w:r>
        <w:t xml:space="preserve">The contract prompt names four things: commands, architecture, one decision with its reason, one hard rule. Under sixty lines.</w:t>
      </w:r>
    </w:p>
    <w:p>
      <w:pPr>
        <w:pStyle w:val="ListBullet"/>
        <w:spacing w:after="60" w:line="276" w:lineRule="auto"/>
      </w:pPr>
      <w:r>
        <w:t xml:space="preserve">Then the proof, in a </w:t>
      </w:r>
      <w:r>
        <w:rPr>
          <w:i/>
        </w:rPr>
        <w:t xml:space="preserve">fresh</w:t>
      </w:r>
      <w:r>
        <w:t xml:space="preserve"> session: ask what the rule about the streak calculation is. It should answer from the contract, unprompted. That moment is the whole move.</w:t>
      </w:r>
    </w:p>
    <w:p>
      <w:pPr>
        <w:pStyle w:val="Heading3"/>
        <w:spacing w:before="200" w:after="80"/>
      </w:pPr>
      <w:r>
        <w:t xml:space="preserve">Block B — codify the workflow (10 min)</w:t>
      </w:r>
    </w:p>
    <w:p>
      <w:pPr>
        <w:pStyle w:val="ListBullet"/>
        <w:spacing w:after="60" w:line="276" w:lineRule="auto"/>
      </w:pPr>
      <w:r>
        <w:t xml:space="preserve">They create /add-feature, then immediately spend it on the module split, where the Explore step visibly earns its keep.</w:t>
      </w:r>
    </w:p>
    <w:p>
      <w:pPr>
        <w:pStyle w:val="ListBullet"/>
        <w:spacing w:after="60" w:line="276" w:lineRule="auto"/>
      </w:pPr>
      <w:r>
        <w:t xml:space="preserve">The prompt asks the agent whether the command mechanism has been superseded in the version they are running. Both tools are moving toward skills, and asking the agent about its own currency is a habit worth teaching.</w:t>
      </w:r>
    </w:p>
    <w:p>
      <w:pPr>
        <w:pStyle w:val="Heading3"/>
        <w:spacing w:before="200" w:after="80"/>
      </w:pPr>
      <w:r>
        <w:t xml:space="preserve">Block C — grow the app with your own command (15 min)</w:t>
      </w:r>
    </w:p>
    <w:p>
      <w:pPr>
        <w:pStyle w:val="ListBullet"/>
        <w:spacing w:after="60" w:line="276" w:lineRule="auto"/>
      </w:pPr>
      <w:r>
        <w:rPr>
          <w:b/>
          <w:bCs/>
        </w:rPr>
        <w:t xml:space="preserve">Two invocations. Scheduled days first: this one is load-bearing, because the afternoon's tests, the reviewer's brief and the contract's weekday pattern all depend on a habit having days it is due.</w:t>
      </w:r>
    </w:p>
    <w:p>
      <w:pPr>
        <w:pStyle w:val="ListBullet"/>
        <w:spacing w:after="60" w:line="276" w:lineRule="auto"/>
      </w:pPr>
      <w:r>
        <w:t xml:space="preserve">Then colour tiles, which is the moment the app stops looking like a tutorial. If they are quick, the theme prompt is four more minutes.</w:t>
      </w:r>
    </w:p>
    <w:p>
      <w:pPr>
        <w:pStyle w:val="ListBullet"/>
        <w:spacing w:after="60" w:line="276" w:lineRule="auto"/>
      </w:pPr>
      <w:r>
        <w:rPr>
          <w:b/>
          <w:bCs/>
        </w:rPr>
        <w:t xml:space="preserve">If the room is behind, cut the tiles, never the scheduling.</w:t>
      </w:r>
    </w:p>
    <w:p>
      <w:pPr>
        <w:pStyle w:val="Heading3"/>
        <w:spacing w:before="200" w:after="80"/>
      </w:pPr>
      <w:r>
        <w:t xml:space="preserve">Block D — a feature that needs judgement (10 min)</w:t>
      </w:r>
    </w:p>
    <w:p>
      <w:pPr>
        <w:pStyle w:val="ListBullet"/>
        <w:spacing w:after="60" w:line="276" w:lineRule="auto"/>
      </w:pPr>
      <w:r>
        <w:t xml:space="preserve">Plan mode on first, then the weekly-summary prompt. The agent must lay out template versus model call and wait.</w:t>
      </w:r>
    </w:p>
    <w:p>
      <w:pPr>
        <w:pStyle w:val="ListBullet"/>
        <w:spacing w:after="60" w:line="276" w:lineRule="auto"/>
      </w:pPr>
      <w:r>
        <w:t xml:space="preserve">Ask three people what they chose and why. There is no right answer, and that is the point: deciding is the engineering.</w:t>
      </w:r>
    </w:p>
    <w:p>
      <w:pPr>
        <w:pStyle w:val="Heading3"/>
        <w:spacing w:before="200" w:after="80"/>
      </w:pPr>
      <w:r>
        <w:t xml:space="preserve">Block E — parallel, and a second opinion (15 min)</w:t>
      </w:r>
    </w:p>
    <w:p>
      <w:pPr>
        <w:pStyle w:val="ListBullet"/>
        <w:spacing w:after="60" w:line="276" w:lineRule="auto"/>
      </w:pPr>
      <w:r>
        <w:t xml:space="preserve">Worktree, two terminals, same prompt, two implementations of the encouragement nudge. Then </w:t>
      </w:r>
      <w:r>
        <w:rPr>
          <w:rFonts w:ascii="Consolas" w:hAnsi="Consolas" w:cs="Consolas"/>
          <w:sz w:val="20"/>
          <w:szCs w:val="20"/>
        </w:rPr>
        <w:t xml:space="preserve">git diff main nudge --stat</w:t>
      </w:r>
      <w:r>
        <w:t xml:space="preserve">.</w:t>
      </w:r>
    </w:p>
    <w:p>
      <w:pPr>
        <w:pStyle w:val="ListBullet"/>
        <w:spacing w:after="60" w:line="276" w:lineRule="auto"/>
      </w:pPr>
      <w:r>
        <w:t xml:space="preserve">"Which would you merge, and why?" is the exercise. The code is incidental.</w:t>
      </w:r>
    </w:p>
    <w:p>
      <w:pPr>
        <w:pStyle w:val="Heading2"/>
        <w:spacing w:before="260" w:after="100"/>
      </w:pPr>
      <w:r>
        <w:t xml:space="preserve">Stretch</w:t>
      </w:r>
    </w:p>
    <w:p>
      <w:pPr>
        <w:pStyle w:val="ListBullet"/>
        <w:spacing w:after="60" w:line="276" w:lineRule="auto"/>
      </w:pPr>
      <w:r>
        <w:t xml:space="preserve">The stats view: totals, live streaks, longest ever, this week's rate.</w:t>
      </w:r>
    </w:p>
    <w:p>
      <w:pPr>
        <w:pStyle w:val="ListBullet"/>
        <w:spacing w:after="60" w:line="276" w:lineRule="auto"/>
      </w:pPr>
      <w:r>
        <w:t xml:space="preserve">Connect a real MCP server, a calendar for instance, and have the agent suggest habit times around a real schedule.</w:t>
      </w:r>
    </w:p>
    <w:p>
      <w:pPr>
        <w:pStyle w:val="ListBullet"/>
        <w:spacing w:after="60" w:line="276" w:lineRule="auto"/>
      </w:pPr>
      <w:r>
        <w:t xml:space="preserve">Have Claude Code and Codex review each other's nudge, then reconcile the two reviews.</w:t>
      </w:r>
    </w:p>
    <w:p>
      <w:pPr>
        <w:pStyle w:val="Heading2"/>
        <w:spacing w:before="260" w:after="100"/>
      </w:pPr>
      <w:r>
        <w:t xml:space="preserve">Reflect (10 min)</w:t>
      </w:r>
    </w:p>
    <w:p>
      <w:pPr>
        <w:pStyle w:val="ListBullet"/>
        <w:spacing w:after="60" w:line="276" w:lineRule="auto"/>
      </w:pPr>
      <w:r>
        <w:t xml:space="preserve">What did the contract stop you repeating? What else belongs in it?</w:t>
      </w:r>
    </w:p>
    <w:p>
      <w:pPr>
        <w:pStyle w:val="ListBullet"/>
        <w:spacing w:after="60" w:line="276" w:lineRule="auto"/>
      </w:pPr>
      <w:r>
        <w:t xml:space="preserve">When you ran two agents at once, what broke down in your coordination, not theirs?</w:t>
      </w:r>
    </w:p>
    <w:p>
      <w:pPr>
        <w:pStyle w:val="ListBullet"/>
        <w:spacing w:after="60" w:line="276" w:lineRule="auto"/>
      </w:pPr>
      <w:r>
        <w:t xml:space="preserve">Which of your prompts today deserved to be saved, and was not?</w:t>
      </w:r>
    </w:p>
    <w:p>
      <w:pPr>
        <w:spacing w:after="120" w:line="276" w:lineRule="auto"/>
      </w:pPr>
      <w:r>
        <w:rPr>
          <w:b/>
          <w:bCs/>
        </w:rPr>
        <w:t xml:space="preserve">Bridge to Section 3: </w:t>
      </w:r>
      <w:r>
        <w:t xml:space="preserve">"The app has features now. Would you put it in front of users on Monday? After lunch we stop hoping. We build the harness that proves the code is right, and hand the building to a team of agents."</w:t>
      </w:r>
    </w:p>
    <w:p>
      <w:pPr>
        <w:pStyle w:val="Heading1"/>
        <w:spacing w:before="340" w:after="120"/>
      </w:pPr>
      <w:r>
        <w:t xml:space="preserve">12. Section 3 · Agentic Engineering (105 min)</w:t>
      </w:r>
    </w:p>
    <w:p>
      <w:pPr>
        <w:spacing w:after="40" w:line="276" w:lineRule="auto"/>
      </w:pPr>
      <w:r>
        <w:rPr>
          <w:b/>
          <w:bCs/>
        </w:rPr>
        <w:t xml:space="preserve">Start state:</w:t>
      </w:r>
      <w:r>
        <w:t xml:space="preserve">  their own app from Section 2, features and all, with no tests.</w:t>
      </w:r>
    </w:p>
    <w:p>
      <w:pPr>
        <w:spacing w:after="40" w:line="276" w:lineRule="auto"/>
      </w:pPr>
      <w:r>
        <w:rPr>
          <w:b/>
          <w:bCs/>
        </w:rPr>
        <w:t xml:space="preserve">End state:</w:t>
      </w:r>
      <w:r>
        <w:t xml:space="preserve">  one make check, a real suite, three sub-agents, a feature shipped by an agent team, two hooks, CI.</w:t>
      </w:r>
    </w:p>
    <w:p>
      <w:pPr>
        <w:pStyle w:val="Heading2"/>
        <w:spacing w:before="260" w:after="100"/>
      </w:pPr>
      <w:r>
        <w:t xml:space="preserve">The core idea</w:t>
      </w:r>
    </w:p>
    <w:p>
      <w:pPr>
        <w:spacing w:after="120" w:line="276" w:lineRule="auto"/>
      </w:pPr>
      <w:r>
        <w:t xml:space="preserve">Sections 1 and 2 made the agent fast and consistent. Neither made its output trustworthy. Trust does not come from reading every line; at agentic speed you cannot. It comes from engineering: tests the agent must pass, sub-agents whose only job is to check, and gates that catch the confident wrong answer before you do.</w:t>
      </w:r>
    </w:p>
    <w:p>
      <w:pPr>
        <w:pStyle w:val="Heading2"/>
        <w:spacing w:before="260" w:after="100"/>
      </w:pPr>
      <w:r>
        <w:t xml:space="preserve">Teach (30 min) — engineer the agent</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700"/>
        <w:gridCol w:w="2900"/>
        <w:gridCol w:w="4900"/>
        <w:gridCol w:w="860"/>
      </w:tblGrid>
      <w:tr>
        <w:trPr>
          <w:tblHeader/>
        </w:trPr>
        <w:tc>
          <w:tcPr>
            <w:tcW w:w="700" w:type="dxa"/>
            <w:shd w:val="clear" w:color="auto" w:fill="5E02D1"/>
          </w:tcPr>
          <w:p>
            <w:pPr>
              <w:spacing w:before="40" w:after="40" w:line="252" w:lineRule="auto"/>
            </w:pPr>
            <w:r>
              <w:rPr>
                <w:b/>
                <w:bCs/>
                <w:color w:val="FFFFFF"/>
                <w:sz w:val="18"/>
                <w:szCs w:val="18"/>
              </w:rPr>
              <w:t xml:space="preserve">#</w:t>
            </w:r>
          </w:p>
        </w:tc>
        <w:tc>
          <w:tcPr>
            <w:tcW w:w="2900" w:type="dxa"/>
            <w:shd w:val="clear" w:color="auto" w:fill="5E02D1"/>
          </w:tcPr>
          <w:p>
            <w:pPr>
              <w:spacing w:before="40" w:after="40" w:line="252" w:lineRule="auto"/>
            </w:pPr>
            <w:r>
              <w:rPr>
                <w:b/>
                <w:bCs/>
                <w:color w:val="FFFFFF"/>
                <w:sz w:val="18"/>
                <w:szCs w:val="18"/>
              </w:rPr>
              <w:t xml:space="preserve">On screen</w:t>
            </w:r>
          </w:p>
        </w:tc>
        <w:tc>
          <w:tcPr>
            <w:tcW w:w="4900" w:type="dxa"/>
            <w:shd w:val="clear" w:color="auto" w:fill="5E02D1"/>
          </w:tcPr>
          <w:p>
            <w:pPr>
              <w:spacing w:before="40" w:after="40" w:line="252" w:lineRule="auto"/>
            </w:pPr>
            <w:r>
              <w:rPr>
                <w:b/>
                <w:bCs/>
                <w:color w:val="FFFFFF"/>
                <w:sz w:val="18"/>
                <w:szCs w:val="18"/>
              </w:rPr>
              <w:t xml:space="preserve">The message to land</w:t>
            </w:r>
          </w:p>
        </w:tc>
        <w:tc>
          <w:tcPr>
            <w:tcW w:w="860" w:type="dxa"/>
            <w:shd w:val="clear" w:color="auto" w:fill="5E02D1"/>
          </w:tcPr>
          <w:p>
            <w:pPr>
              <w:spacing w:before="40" w:after="40" w:line="252" w:lineRule="auto"/>
            </w:pPr>
            <w:r>
              <w:rPr>
                <w:b/>
                <w:bCs/>
                <w:color w:val="FFFFFF"/>
                <w:sz w:val="18"/>
                <w:szCs w:val="18"/>
              </w:rPr>
              <w:t xml:space="preserve">Min</w:t>
            </w:r>
          </w:p>
        </w:tc>
      </w:tr>
      <w:tr>
        <w:tc>
          <w:tcPr>
            <w:tcW w:w="700" w:type="dxa"/>
            <w:shd w:val="clear" w:color="auto" w:fill="F5F0FF"/>
          </w:tcPr>
          <w:p>
            <w:pPr>
              <w:spacing w:before="40" w:after="40" w:line="252" w:lineRule="auto"/>
            </w:pPr>
            <w:r>
              <w:rPr>
                <w:sz w:val="18"/>
                <w:szCs w:val="18"/>
              </w:rPr>
              <w:t xml:space="preserve">1</w:t>
            </w:r>
          </w:p>
        </w:tc>
        <w:tc>
          <w:tcPr>
            <w:tcW w:w="2900" w:type="dxa"/>
            <w:shd w:val="clear" w:color="auto" w:fill="F5F0FF"/>
          </w:tcPr>
          <w:p>
            <w:pPr>
              <w:spacing w:before="40" w:after="40" w:line="252" w:lineRule="auto"/>
            </w:pPr>
            <w:r>
              <w:rPr>
                <w:sz w:val="18"/>
                <w:szCs w:val="18"/>
              </w:rPr>
              <w:t xml:space="preserve">Title · Agentic Engineering</w:t>
            </w:r>
          </w:p>
        </w:tc>
        <w:tc>
          <w:tcPr>
            <w:tcW w:w="4900" w:type="dxa"/>
            <w:shd w:val="clear" w:color="auto" w:fill="F5F0FF"/>
          </w:tcPr>
          <w:p>
            <w:pPr>
              <w:spacing w:before="40" w:after="40" w:line="252" w:lineRule="auto"/>
            </w:pPr>
            <w:r>
              <w:rPr>
                <w:sz w:val="18"/>
                <w:szCs w:val="18"/>
              </w:rPr>
              <w:t xml:space="preserve">Post-lunch. Brisk. Fast and consistent did not make it trustworthy.</w:t>
            </w:r>
          </w:p>
        </w:tc>
        <w:tc>
          <w:tcPr>
            <w:tcW w:w="860" w:type="dxa"/>
            <w:shd w:val="clear" w:color="auto" w:fill="F5F0FF"/>
          </w:tcPr>
          <w:p>
            <w:pPr>
              <w:spacing w:before="40" w:after="40" w:line="252" w:lineRule="auto"/>
            </w:pPr>
            <w:r>
              <w:rPr>
                <w:sz w:val="18"/>
                <w:szCs w:val="18"/>
              </w:rPr>
              <w:t xml:space="preserve">0.5</w:t>
            </w:r>
          </w:p>
        </w:tc>
      </w:tr>
      <w:tr>
        <w:tc>
          <w:tcPr>
            <w:tcW w:w="700" w:type="dxa"/>
            <w:shd w:val="clear" w:color="auto" w:fill="FFFFFF"/>
          </w:tcPr>
          <w:p>
            <w:pPr>
              <w:spacing w:before="40" w:after="40" w:line="252" w:lineRule="auto"/>
            </w:pPr>
            <w:r>
              <w:rPr>
                <w:sz w:val="18"/>
                <w:szCs w:val="18"/>
              </w:rPr>
              <w:t xml:space="preserve">2</w:t>
            </w:r>
          </w:p>
        </w:tc>
        <w:tc>
          <w:tcPr>
            <w:tcW w:w="2900" w:type="dxa"/>
            <w:shd w:val="clear" w:color="auto" w:fill="FFFFFF"/>
          </w:tcPr>
          <w:p>
            <w:pPr>
              <w:spacing w:before="40" w:after="40" w:line="252" w:lineRule="auto"/>
            </w:pPr>
            <w:r>
              <w:rPr>
                <w:sz w:val="18"/>
                <w:szCs w:val="18"/>
              </w:rPr>
              <w:t xml:space="preserve">The top of the ladder</w:t>
            </w:r>
          </w:p>
        </w:tc>
        <w:tc>
          <w:tcPr>
            <w:tcW w:w="4900" w:type="dxa"/>
            <w:shd w:val="clear" w:color="auto" w:fill="FFFFFF"/>
          </w:tcPr>
          <w:p>
            <w:pPr>
              <w:spacing w:before="40" w:after="40" w:line="252" w:lineRule="auto"/>
            </w:pPr>
            <w:r>
              <w:rPr>
                <w:sz w:val="18"/>
                <w:szCs w:val="18"/>
              </w:rPr>
              <w:t xml:space="preserve">Two crutches gone. The last one is your own eyeballs.</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3</w:t>
            </w:r>
          </w:p>
        </w:tc>
        <w:tc>
          <w:tcPr>
            <w:tcW w:w="2900" w:type="dxa"/>
            <w:shd w:val="clear" w:color="auto" w:fill="F5F0FF"/>
          </w:tcPr>
          <w:p>
            <w:pPr>
              <w:spacing w:before="40" w:after="40" w:line="252" w:lineRule="auto"/>
            </w:pPr>
            <w:r>
              <w:rPr>
                <w:sz w:val="18"/>
                <w:szCs w:val="18"/>
              </w:rPr>
              <w:t xml:space="preserve">Where we got to</w:t>
            </w:r>
          </w:p>
        </w:tc>
        <w:tc>
          <w:tcPr>
            <w:tcW w:w="4900" w:type="dxa"/>
            <w:shd w:val="clear" w:color="auto" w:fill="F5F0FF"/>
          </w:tcPr>
          <w:p>
            <w:pPr>
              <w:spacing w:before="40" w:after="40" w:line="252" w:lineRule="auto"/>
            </w:pPr>
            <w:r>
              <w:rPr>
                <w:sz w:val="18"/>
                <w:szCs w:val="18"/>
              </w:rPr>
              <w:t xml:space="preserve">Fast and consistent are properties of your process. Trustworthy is a property of the artefact. "Who has read every line the agent wrote today?"</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4</w:t>
            </w:r>
          </w:p>
        </w:tc>
        <w:tc>
          <w:tcPr>
            <w:tcW w:w="2900" w:type="dxa"/>
            <w:shd w:val="clear" w:color="auto" w:fill="FFFFFF"/>
          </w:tcPr>
          <w:p>
            <w:pPr>
              <w:spacing w:before="40" w:after="40" w:line="252" w:lineRule="auto"/>
            </w:pPr>
            <w:r>
              <w:rPr>
                <w:sz w:val="18"/>
                <w:szCs w:val="18"/>
              </w:rPr>
              <w:t xml:space="preserve">What agentic engineering is</w:t>
            </w:r>
          </w:p>
        </w:tc>
        <w:tc>
          <w:tcPr>
            <w:tcW w:w="4900" w:type="dxa"/>
            <w:shd w:val="clear" w:color="auto" w:fill="FFFFFF"/>
          </w:tcPr>
          <w:p>
            <w:pPr>
              <w:spacing w:before="40" w:after="40" w:line="252" w:lineRule="auto"/>
            </w:pPr>
            <w:r>
              <w:rPr>
                <w:sz w:val="18"/>
                <w:szCs w:val="18"/>
              </w:rPr>
              <w:t xml:space="preserve">From "did the agent write good code" to "what would prove this is right without me reading it". The most transferable material of the day.</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5</w:t>
            </w:r>
          </w:p>
        </w:tc>
        <w:tc>
          <w:tcPr>
            <w:tcW w:w="2900" w:type="dxa"/>
            <w:shd w:val="clear" w:color="auto" w:fill="F5F0FF"/>
          </w:tcPr>
          <w:p>
            <w:pPr>
              <w:spacing w:before="40" w:after="40" w:line="252" w:lineRule="auto"/>
            </w:pPr>
            <w:r>
              <w:rPr>
                <w:sz w:val="18"/>
                <w:szCs w:val="18"/>
              </w:rPr>
              <w:t xml:space="preserve">Reading harder doesn't scale</w:t>
            </w:r>
          </w:p>
        </w:tc>
        <w:tc>
          <w:tcPr>
            <w:tcW w:w="4900" w:type="dxa"/>
            <w:shd w:val="clear" w:color="auto" w:fill="F5F0FF"/>
          </w:tcPr>
          <w:p>
            <w:pPr>
              <w:spacing w:before="40" w:after="40" w:line="252" w:lineRule="auto"/>
            </w:pPr>
            <w:r>
              <w:rPr>
                <w:sz w:val="18"/>
                <w:szCs w:val="18"/>
              </w:rPr>
              <w:t xml:space="preserve">Earns the rest of the section. The agent out-types you; attention decays; models fail confidently.</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6</w:t>
            </w:r>
          </w:p>
        </w:tc>
        <w:tc>
          <w:tcPr>
            <w:tcW w:w="2900" w:type="dxa"/>
            <w:shd w:val="clear" w:color="auto" w:fill="FFFFFF"/>
          </w:tcPr>
          <w:p>
            <w:pPr>
              <w:spacing w:before="40" w:after="40" w:line="252" w:lineRule="auto"/>
            </w:pPr>
            <w:r>
              <w:rPr>
                <w:sz w:val="18"/>
                <w:szCs w:val="18"/>
              </w:rPr>
              <w:t xml:space="preserve">The four moves</w:t>
            </w:r>
          </w:p>
        </w:tc>
        <w:tc>
          <w:tcPr>
            <w:tcW w:w="4900" w:type="dxa"/>
            <w:shd w:val="clear" w:color="auto" w:fill="FFFFFF"/>
          </w:tcPr>
          <w:p>
            <w:pPr>
              <w:spacing w:before="40" w:after="40" w:line="252" w:lineRule="auto"/>
            </w:pPr>
            <w:r>
              <w:rPr>
                <w:sz w:val="18"/>
                <w:szCs w:val="18"/>
              </w:rPr>
              <w:t xml:space="preserve">Map slide. Do not teach. "If you lose the thread, ask which of these four we are on."</w:t>
            </w:r>
          </w:p>
        </w:tc>
        <w:tc>
          <w:tcPr>
            <w:tcW w:w="860" w:type="dxa"/>
            <w:shd w:val="clear" w:color="auto" w:fill="FFFFFF"/>
          </w:tcPr>
          <w:p>
            <w:pPr>
              <w:spacing w:before="40" w:after="40" w:line="252" w:lineRule="auto"/>
            </w:pPr>
            <w:r>
              <w:rPr>
                <w:sz w:val="18"/>
                <w:szCs w:val="18"/>
              </w:rPr>
              <w:t xml:space="preserve">1</w:t>
            </w:r>
          </w:p>
        </w:tc>
      </w:tr>
      <w:tr>
        <w:tc>
          <w:tcPr>
            <w:tcW w:w="700" w:type="dxa"/>
            <w:shd w:val="clear" w:color="auto" w:fill="F5F0FF"/>
          </w:tcPr>
          <w:p>
            <w:pPr>
              <w:spacing w:before="40" w:after="40" w:line="252" w:lineRule="auto"/>
            </w:pPr>
            <w:r>
              <w:rPr>
                <w:sz w:val="18"/>
                <w:szCs w:val="18"/>
              </w:rPr>
              <w:t xml:space="preserve">7</w:t>
            </w:r>
          </w:p>
        </w:tc>
        <w:tc>
          <w:tcPr>
            <w:tcW w:w="2900" w:type="dxa"/>
            <w:shd w:val="clear" w:color="auto" w:fill="F5F0FF"/>
          </w:tcPr>
          <w:p>
            <w:pPr>
              <w:spacing w:before="40" w:after="40" w:line="252" w:lineRule="auto"/>
            </w:pPr>
            <w:r>
              <w:rPr>
                <w:sz w:val="18"/>
                <w:szCs w:val="18"/>
              </w:rPr>
              <w:t xml:space="preserve">Move 1 · the harness</w:t>
            </w:r>
          </w:p>
        </w:tc>
        <w:tc>
          <w:tcPr>
            <w:tcW w:w="4900" w:type="dxa"/>
            <w:shd w:val="clear" w:color="auto" w:fill="F5F0FF"/>
          </w:tcPr>
          <w:p>
            <w:pPr>
              <w:spacing w:before="40" w:after="40" w:line="252" w:lineRule="auto"/>
            </w:pPr>
            <w:r>
              <w:rPr>
                <w:sz w:val="18"/>
                <w:szCs w:val="18"/>
              </w:rPr>
              <w:t xml:space="preserve">The most important technical slide. The harness is for the agent, not for you. A harness the agent cannot run is documentation.</w:t>
            </w:r>
          </w:p>
        </w:tc>
        <w:tc>
          <w:tcPr>
            <w:tcW w:w="860" w:type="dxa"/>
            <w:shd w:val="clear" w:color="auto" w:fill="F5F0FF"/>
          </w:tcPr>
          <w:p>
            <w:pPr>
              <w:spacing w:before="40" w:after="40" w:line="252" w:lineRule="auto"/>
            </w:pPr>
            <w:r>
              <w:rPr>
                <w:sz w:val="18"/>
                <w:szCs w:val="18"/>
              </w:rPr>
              <w:t xml:space="preserve">2.5</w:t>
            </w:r>
          </w:p>
        </w:tc>
      </w:tr>
      <w:tr>
        <w:tc>
          <w:tcPr>
            <w:tcW w:w="700" w:type="dxa"/>
            <w:shd w:val="clear" w:color="auto" w:fill="FFFFFF"/>
          </w:tcPr>
          <w:p>
            <w:pPr>
              <w:spacing w:before="40" w:after="40" w:line="252" w:lineRule="auto"/>
            </w:pPr>
            <w:r>
              <w:rPr>
                <w:sz w:val="18"/>
                <w:szCs w:val="18"/>
              </w:rPr>
              <w:t xml:space="preserve">8</w:t>
            </w:r>
          </w:p>
        </w:tc>
        <w:tc>
          <w:tcPr>
            <w:tcW w:w="2900" w:type="dxa"/>
            <w:shd w:val="clear" w:color="auto" w:fill="FFFFFF"/>
          </w:tcPr>
          <w:p>
            <w:pPr>
              <w:spacing w:before="40" w:after="40" w:line="252" w:lineRule="auto"/>
            </w:pPr>
            <w:r>
              <w:rPr>
                <w:sz w:val="18"/>
                <w:szCs w:val="18"/>
              </w:rPr>
              <w:t xml:space="preserve">The tests are the spec</w:t>
            </w:r>
          </w:p>
        </w:tc>
        <w:tc>
          <w:tcPr>
            <w:tcW w:w="4900" w:type="dxa"/>
            <w:shd w:val="clear" w:color="auto" w:fill="FFFFFF"/>
          </w:tcPr>
          <w:p>
            <w:pPr>
              <w:spacing w:before="40" w:after="40" w:line="252" w:lineRule="auto"/>
            </w:pPr>
            <w:r>
              <w:rPr>
                <w:sz w:val="18"/>
                <w:szCs w:val="18"/>
              </w:rPr>
              <w:t xml:space="preserve">Prompts are transient; tests persist. "Show me one failing first" is not ceremony. Includes the timezone trap, see below.</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9</w:t>
            </w:r>
          </w:p>
        </w:tc>
        <w:tc>
          <w:tcPr>
            <w:tcW w:w="2900" w:type="dxa"/>
            <w:shd w:val="clear" w:color="auto" w:fill="F5F0FF"/>
          </w:tcPr>
          <w:p>
            <w:pPr>
              <w:spacing w:before="40" w:after="40" w:line="252" w:lineRule="auto"/>
            </w:pPr>
            <w:r>
              <w:rPr>
                <w:sz w:val="18"/>
                <w:szCs w:val="18"/>
              </w:rPr>
              <w:t xml:space="preserve">Move 2 · sub-agents</w:t>
            </w:r>
          </w:p>
        </w:tc>
        <w:tc>
          <w:tcPr>
            <w:tcW w:w="4900" w:type="dxa"/>
            <w:shd w:val="clear" w:color="auto" w:fill="F5F0FF"/>
          </w:tcPr>
          <w:p>
            <w:pPr>
              <w:spacing w:before="40" w:after="40" w:line="252" w:lineRule="auto"/>
            </w:pPr>
            <w:r>
              <w:rPr>
                <w:sz w:val="18"/>
                <w:szCs w:val="18"/>
              </w:rPr>
              <w:t xml:space="preserve">Three narrow jobs. The TOOLS line on each card matters more than the description.</w:t>
            </w:r>
          </w:p>
        </w:tc>
        <w:tc>
          <w:tcPr>
            <w:tcW w:w="860" w:type="dxa"/>
            <w:shd w:val="clear" w:color="auto" w:fill="F5F0FF"/>
          </w:tcPr>
          <w:p>
            <w:pPr>
              <w:spacing w:before="40" w:after="40" w:line="252" w:lineRule="auto"/>
            </w:pPr>
            <w:r>
              <w:rPr>
                <w:sz w:val="18"/>
                <w:szCs w:val="18"/>
              </w:rPr>
              <w:t xml:space="preserve">2.5</w:t>
            </w:r>
          </w:p>
        </w:tc>
      </w:tr>
      <w:tr>
        <w:tc>
          <w:tcPr>
            <w:tcW w:w="700" w:type="dxa"/>
            <w:shd w:val="clear" w:color="auto" w:fill="FFFFFF"/>
          </w:tcPr>
          <w:p>
            <w:pPr>
              <w:spacing w:before="40" w:after="40" w:line="252" w:lineRule="auto"/>
            </w:pPr>
            <w:r>
              <w:rPr>
                <w:sz w:val="18"/>
                <w:szCs w:val="18"/>
              </w:rPr>
              <w:t xml:space="preserve">10</w:t>
            </w:r>
          </w:p>
        </w:tc>
        <w:tc>
          <w:tcPr>
            <w:tcW w:w="2900" w:type="dxa"/>
            <w:shd w:val="clear" w:color="auto" w:fill="FFFFFF"/>
          </w:tcPr>
          <w:p>
            <w:pPr>
              <w:spacing w:before="40" w:after="40" w:line="252" w:lineRule="auto"/>
            </w:pPr>
            <w:r>
              <w:rPr>
                <w:sz w:val="18"/>
                <w:szCs w:val="18"/>
              </w:rPr>
              <w:t xml:space="preserve">Why narrow beats capable</w:t>
            </w:r>
          </w:p>
        </w:tc>
        <w:tc>
          <w:tcPr>
            <w:tcW w:w="4900" w:type="dxa"/>
            <w:shd w:val="clear" w:color="auto" w:fill="FFFFFF"/>
          </w:tcPr>
          <w:p>
            <w:pPr>
              <w:spacing w:before="40" w:after="40" w:line="252" w:lineRule="auto"/>
            </w:pPr>
            <w:r>
              <w:rPr>
                <w:sz w:val="18"/>
                <w:szCs w:val="18"/>
              </w:rPr>
              <w:t xml:space="preserve">An agent reviewing its own work is not lying, it is sincerely convinced. A reviewer with write access will fix instead of report.</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11</w:t>
            </w:r>
          </w:p>
        </w:tc>
        <w:tc>
          <w:tcPr>
            <w:tcW w:w="2900" w:type="dxa"/>
            <w:shd w:val="clear" w:color="auto" w:fill="F5F0FF"/>
          </w:tcPr>
          <w:p>
            <w:pPr>
              <w:spacing w:before="40" w:after="40" w:line="252" w:lineRule="auto"/>
            </w:pPr>
            <w:r>
              <w:rPr>
                <w:sz w:val="18"/>
                <w:szCs w:val="18"/>
              </w:rPr>
              <w:t xml:space="preserve">How the handoff works  ·  REFERENCE</w:t>
            </w:r>
          </w:p>
        </w:tc>
        <w:tc>
          <w:tcPr>
            <w:tcW w:w="4900" w:type="dxa"/>
            <w:shd w:val="clear" w:color="auto" w:fill="F5F0FF"/>
          </w:tcPr>
          <w:p>
            <w:pPr>
              <w:spacing w:before="40" w:after="40" w:line="252" w:lineRule="auto"/>
            </w:pPr>
            <w:r>
              <w:rPr>
                <w:sz w:val="18"/>
                <w:szCs w:val="18"/>
              </w:rPr>
              <w:t xml:space="preserve">Skip from the front. If asked how a sub-agent knows anything: context is not shared, it is passed.</w:t>
            </w:r>
          </w:p>
        </w:tc>
        <w:tc>
          <w:tcPr>
            <w:tcW w:w="860" w:type="dxa"/>
            <w:shd w:val="clear" w:color="auto" w:fill="F5F0FF"/>
          </w:tcPr>
          <w:p>
            <w:pPr>
              <w:spacing w:before="40" w:after="40" w:line="252" w:lineRule="auto"/>
            </w:pPr>
            <w:r>
              <w:rPr>
                <w:sz w:val="18"/>
                <w:szCs w:val="18"/>
              </w:rPr>
              <w:t xml:space="preserve">0</w:t>
            </w:r>
          </w:p>
        </w:tc>
      </w:tr>
      <w:tr>
        <w:tc>
          <w:tcPr>
            <w:tcW w:w="700" w:type="dxa"/>
            <w:shd w:val="clear" w:color="auto" w:fill="FFFFFF"/>
          </w:tcPr>
          <w:p>
            <w:pPr>
              <w:spacing w:before="40" w:after="40" w:line="252" w:lineRule="auto"/>
            </w:pPr>
            <w:r>
              <w:rPr>
                <w:sz w:val="18"/>
                <w:szCs w:val="18"/>
              </w:rPr>
              <w:t xml:space="preserve">12</w:t>
            </w:r>
          </w:p>
        </w:tc>
        <w:tc>
          <w:tcPr>
            <w:tcW w:w="2900" w:type="dxa"/>
            <w:shd w:val="clear" w:color="auto" w:fill="FFFFFF"/>
          </w:tcPr>
          <w:p>
            <w:pPr>
              <w:spacing w:before="40" w:after="40" w:line="252" w:lineRule="auto"/>
            </w:pPr>
            <w:r>
              <w:rPr>
                <w:sz w:val="18"/>
                <w:szCs w:val="18"/>
              </w:rPr>
              <w:t xml:space="preserve">Move 3 · the agent team</w:t>
            </w:r>
          </w:p>
        </w:tc>
        <w:tc>
          <w:tcPr>
            <w:tcW w:w="4900" w:type="dxa"/>
            <w:shd w:val="clear" w:color="auto" w:fill="FFFFFF"/>
          </w:tcPr>
          <w:p>
            <w:pPr>
              <w:spacing w:before="40" w:after="40" w:line="252" w:lineRule="auto"/>
            </w:pPr>
            <w:r>
              <w:rPr>
                <w:sz w:val="18"/>
                <w:szCs w:val="18"/>
              </w:rPr>
              <w:t xml:space="preserve">The centrepiece. You are the tech lead, not the developer. If it stalls, the fix is a clearer definition of done.</w:t>
            </w:r>
          </w:p>
        </w:tc>
        <w:tc>
          <w:tcPr>
            <w:tcW w:w="860" w:type="dxa"/>
            <w:shd w:val="clear" w:color="auto" w:fill="FFFFFF"/>
          </w:tcPr>
          <w:p>
            <w:pPr>
              <w:spacing w:before="40" w:after="40" w:line="252" w:lineRule="auto"/>
            </w:pPr>
            <w:r>
              <w:rPr>
                <w:sz w:val="18"/>
                <w:szCs w:val="18"/>
              </w:rPr>
              <w:t xml:space="preserve">2.5</w:t>
            </w:r>
          </w:p>
        </w:tc>
      </w:tr>
      <w:tr>
        <w:tc>
          <w:tcPr>
            <w:tcW w:w="700" w:type="dxa"/>
            <w:shd w:val="clear" w:color="auto" w:fill="F5F0FF"/>
          </w:tcPr>
          <w:p>
            <w:pPr>
              <w:spacing w:before="40" w:after="40" w:line="252" w:lineRule="auto"/>
            </w:pPr>
            <w:r>
              <w:rPr>
                <w:sz w:val="18"/>
                <w:szCs w:val="18"/>
              </w:rPr>
              <w:t xml:space="preserve">13</w:t>
            </w:r>
          </w:p>
        </w:tc>
        <w:tc>
          <w:tcPr>
            <w:tcW w:w="2900" w:type="dxa"/>
            <w:shd w:val="clear" w:color="auto" w:fill="F5F0FF"/>
          </w:tcPr>
          <w:p>
            <w:pPr>
              <w:spacing w:before="40" w:after="40" w:line="252" w:lineRule="auto"/>
            </w:pPr>
            <w:r>
              <w:rPr>
                <w:sz w:val="18"/>
                <w:szCs w:val="18"/>
              </w:rPr>
              <w:t xml:space="preserve">Move 4 · make it non-optional</w:t>
            </w:r>
          </w:p>
        </w:tc>
        <w:tc>
          <w:tcPr>
            <w:tcW w:w="4900" w:type="dxa"/>
            <w:shd w:val="clear" w:color="auto" w:fill="F5F0FF"/>
          </w:tcPr>
          <w:p>
            <w:pPr>
              <w:spacing w:before="40" w:after="40" w:line="252" w:lineRule="auto"/>
            </w:pPr>
            <w:r>
              <w:rPr>
                <w:sz w:val="18"/>
                <w:szCs w:val="18"/>
              </w:rPr>
              <w:t xml:space="preserve">A contract is a promise. A hook is a fact.</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14</w:t>
            </w:r>
          </w:p>
        </w:tc>
        <w:tc>
          <w:tcPr>
            <w:tcW w:w="2900" w:type="dxa"/>
            <w:shd w:val="clear" w:color="auto" w:fill="FFFFFF"/>
          </w:tcPr>
          <w:p>
            <w:pPr>
              <w:spacing w:before="40" w:after="40" w:line="252" w:lineRule="auto"/>
            </w:pPr>
            <w:r>
              <w:rPr>
                <w:sz w:val="18"/>
                <w:szCs w:val="18"/>
              </w:rPr>
              <w:t xml:space="preserve">When a hook can fire</w:t>
            </w:r>
          </w:p>
        </w:tc>
        <w:tc>
          <w:tcPr>
            <w:tcW w:w="4900" w:type="dxa"/>
            <w:shd w:val="clear" w:color="auto" w:fill="FFFFFF"/>
          </w:tcPr>
          <w:p>
            <w:pPr>
              <w:spacing w:before="40" w:after="40" w:line="252" w:lineRule="auto"/>
            </w:pPr>
            <w:r>
              <w:rPr>
                <w:sz w:val="18"/>
                <w:szCs w:val="18"/>
              </w:rPr>
              <w:t xml:space="preserve">Pick the cadence first, then the event. Session, turn, tool call.</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15</w:t>
            </w:r>
          </w:p>
        </w:tc>
        <w:tc>
          <w:tcPr>
            <w:tcW w:w="2900" w:type="dxa"/>
            <w:shd w:val="clear" w:color="auto" w:fill="F5F0FF"/>
          </w:tcPr>
          <w:p>
            <w:pPr>
              <w:spacing w:before="40" w:after="40" w:line="252" w:lineRule="auto"/>
            </w:pPr>
            <w:r>
              <w:rPr>
                <w:sz w:val="18"/>
                <w:szCs w:val="18"/>
              </w:rPr>
              <w:t xml:space="preserve">The six worth knowing</w:t>
            </w:r>
          </w:p>
        </w:tc>
        <w:tc>
          <w:tcPr>
            <w:tcW w:w="4900" w:type="dxa"/>
            <w:shd w:val="clear" w:color="auto" w:fill="F5F0FF"/>
          </w:tcPr>
          <w:p>
            <w:pPr>
              <w:spacing w:before="40" w:after="40" w:line="252" w:lineRule="auto"/>
            </w:pPr>
            <w:r>
              <w:rPr>
                <w:sz w:val="18"/>
                <w:szCs w:val="18"/>
              </w:rPr>
              <w:t xml:space="preserve">The column that matters is BLOCKS?. All six exist in both tools.</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16</w:t>
            </w:r>
          </w:p>
        </w:tc>
        <w:tc>
          <w:tcPr>
            <w:tcW w:w="2900" w:type="dxa"/>
            <w:shd w:val="clear" w:color="auto" w:fill="FFFFFF"/>
          </w:tcPr>
          <w:p>
            <w:pPr>
              <w:spacing w:before="40" w:after="40" w:line="252" w:lineRule="auto"/>
            </w:pPr>
            <w:r>
              <w:rPr>
                <w:sz w:val="18"/>
                <w:szCs w:val="18"/>
              </w:rPr>
              <w:t xml:space="preserve">Four worth wiring today</w:t>
            </w:r>
          </w:p>
        </w:tc>
        <w:tc>
          <w:tcPr>
            <w:tcW w:w="4900" w:type="dxa"/>
            <w:shd w:val="clear" w:color="auto" w:fill="FFFFFF"/>
          </w:tcPr>
          <w:p>
            <w:pPr>
              <w:spacing w:before="40" w:after="40" w:line="252" w:lineRule="auto"/>
            </w:pPr>
            <w:r>
              <w:rPr>
                <w:sz w:val="18"/>
                <w:szCs w:val="18"/>
              </w:rPr>
              <w:t xml:space="preserve">All four are useful on the app they already have. The first two are the lab.</w:t>
            </w:r>
          </w:p>
        </w:tc>
        <w:tc>
          <w:tcPr>
            <w:tcW w:w="860" w:type="dxa"/>
            <w:shd w:val="clear" w:color="auto" w:fill="FFFFFF"/>
          </w:tcPr>
          <w:p>
            <w:pPr>
              <w:spacing w:before="40" w:after="40" w:line="252" w:lineRule="auto"/>
            </w:pPr>
            <w:r>
              <w:rPr>
                <w:sz w:val="18"/>
                <w:szCs w:val="18"/>
              </w:rPr>
              <w:t xml:space="preserve">2</w:t>
            </w:r>
          </w:p>
        </w:tc>
      </w:tr>
      <w:tr>
        <w:tc>
          <w:tcPr>
            <w:tcW w:w="700" w:type="dxa"/>
            <w:shd w:val="clear" w:color="auto" w:fill="F5F0FF"/>
          </w:tcPr>
          <w:p>
            <w:pPr>
              <w:spacing w:before="40" w:after="40" w:line="252" w:lineRule="auto"/>
            </w:pPr>
            <w:r>
              <w:rPr>
                <w:sz w:val="18"/>
                <w:szCs w:val="18"/>
              </w:rPr>
              <w:t xml:space="preserve">17</w:t>
            </w:r>
          </w:p>
        </w:tc>
        <w:tc>
          <w:tcPr>
            <w:tcW w:w="2900" w:type="dxa"/>
            <w:shd w:val="clear" w:color="auto" w:fill="F5F0FF"/>
          </w:tcPr>
          <w:p>
            <w:pPr>
              <w:spacing w:before="40" w:after="40" w:line="252" w:lineRule="auto"/>
            </w:pPr>
            <w:r>
              <w:rPr>
                <w:sz w:val="18"/>
                <w:szCs w:val="18"/>
              </w:rPr>
              <w:t xml:space="preserve">The one thing that will catch you</w:t>
            </w:r>
          </w:p>
        </w:tc>
        <w:tc>
          <w:tcPr>
            <w:tcW w:w="4900" w:type="dxa"/>
            <w:shd w:val="clear" w:color="auto" w:fill="F5F0FF"/>
          </w:tcPr>
          <w:p>
            <w:pPr>
              <w:spacing w:before="40" w:after="40" w:line="252" w:lineRule="auto"/>
            </w:pPr>
            <w:r>
              <w:rPr>
                <w:sz w:val="18"/>
                <w:szCs w:val="18"/>
              </w:rPr>
              <w:t xml:space="preserve">Exit 2 blocks; exit 1 enforces nothing. This slide saves someone forty minutes.</w:t>
            </w:r>
          </w:p>
        </w:tc>
        <w:tc>
          <w:tcPr>
            <w:tcW w:w="860" w:type="dxa"/>
            <w:shd w:val="clear" w:color="auto" w:fill="F5F0FF"/>
          </w:tcPr>
          <w:p>
            <w:pPr>
              <w:spacing w:before="40" w:after="40" w:line="252" w:lineRule="auto"/>
            </w:pPr>
            <w:r>
              <w:rPr>
                <w:sz w:val="18"/>
                <w:szCs w:val="18"/>
              </w:rPr>
              <w:t xml:space="preserve">1</w:t>
            </w:r>
          </w:p>
        </w:tc>
      </w:tr>
      <w:tr>
        <w:tc>
          <w:tcPr>
            <w:tcW w:w="700" w:type="dxa"/>
            <w:shd w:val="clear" w:color="auto" w:fill="FFFFFF"/>
          </w:tcPr>
          <w:p>
            <w:pPr>
              <w:spacing w:before="40" w:after="40" w:line="252" w:lineRule="auto"/>
            </w:pPr>
            <w:r>
              <w:rPr>
                <w:sz w:val="18"/>
                <w:szCs w:val="18"/>
              </w:rPr>
              <w:t xml:space="preserve">18</w:t>
            </w:r>
          </w:p>
        </w:tc>
        <w:tc>
          <w:tcPr>
            <w:tcW w:w="2900" w:type="dxa"/>
            <w:shd w:val="clear" w:color="auto" w:fill="FFFFFF"/>
          </w:tcPr>
          <w:p>
            <w:pPr>
              <w:spacing w:before="40" w:after="40" w:line="252" w:lineRule="auto"/>
            </w:pPr>
            <w:r>
              <w:rPr>
                <w:sz w:val="18"/>
                <w:szCs w:val="18"/>
              </w:rPr>
              <w:t xml:space="preserve">The full catalogue  ·  REFERENCE</w:t>
            </w:r>
          </w:p>
        </w:tc>
        <w:tc>
          <w:tcPr>
            <w:tcW w:w="4900" w:type="dxa"/>
            <w:shd w:val="clear" w:color="auto" w:fill="FFFFFF"/>
          </w:tcPr>
          <w:p>
            <w:pPr>
              <w:spacing w:before="40" w:after="40" w:line="252" w:lineRule="auto"/>
            </w:pPr>
            <w:r>
              <w:rPr>
                <w:sz w:val="18"/>
                <w:szCs w:val="18"/>
              </w:rPr>
              <w:t xml:space="preserve">Do not teach. "You need six. This page exists so you know where the ceiling is."</w:t>
            </w:r>
          </w:p>
        </w:tc>
        <w:tc>
          <w:tcPr>
            <w:tcW w:w="860" w:type="dxa"/>
            <w:shd w:val="clear" w:color="auto" w:fill="FFFFFF"/>
          </w:tcPr>
          <w:p>
            <w:pPr>
              <w:spacing w:before="40" w:after="40" w:line="252" w:lineRule="auto"/>
            </w:pPr>
            <w:r>
              <w:rPr>
                <w:sz w:val="18"/>
                <w:szCs w:val="18"/>
              </w:rPr>
              <w:t xml:space="preserve">0</w:t>
            </w:r>
          </w:p>
        </w:tc>
      </w:tr>
      <w:tr>
        <w:tc>
          <w:tcPr>
            <w:tcW w:w="700" w:type="dxa"/>
            <w:shd w:val="clear" w:color="auto" w:fill="F5F0FF"/>
          </w:tcPr>
          <w:p>
            <w:pPr>
              <w:spacing w:before="40" w:after="40" w:line="252" w:lineRule="auto"/>
            </w:pPr>
            <w:r>
              <w:rPr>
                <w:sz w:val="18"/>
                <w:szCs w:val="18"/>
              </w:rPr>
              <w:t xml:space="preserve">19</w:t>
            </w:r>
          </w:p>
        </w:tc>
        <w:tc>
          <w:tcPr>
            <w:tcW w:w="2900" w:type="dxa"/>
            <w:shd w:val="clear" w:color="auto" w:fill="F5F0FF"/>
          </w:tcPr>
          <w:p>
            <w:pPr>
              <w:spacing w:before="40" w:after="40" w:line="252" w:lineRule="auto"/>
            </w:pPr>
            <w:r>
              <w:rPr>
                <w:sz w:val="18"/>
                <w:szCs w:val="18"/>
              </w:rPr>
              <w:t xml:space="preserve">Evals · scoring what tests can't</w:t>
            </w:r>
          </w:p>
        </w:tc>
        <w:tc>
          <w:tcPr>
            <w:tcW w:w="4900" w:type="dxa"/>
            <w:shd w:val="clear" w:color="auto" w:fill="F5F0FF"/>
          </w:tcPr>
          <w:p>
            <w:pPr>
              <w:spacing w:before="40" w:after="40" w:line="252" w:lineRule="auto"/>
            </w:pPr>
            <w:r>
              <w:rPr>
                <w:sz w:val="18"/>
                <w:szCs w:val="18"/>
              </w:rPr>
              <w:t xml:space="preserve">A test asks "is this correct", an eval asks "is this good enough". Gate on the score dropping, not on perfection.</w:t>
            </w:r>
          </w:p>
        </w:tc>
        <w:tc>
          <w:tcPr>
            <w:tcW w:w="860" w:type="dxa"/>
            <w:shd w:val="clear" w:color="auto" w:fill="F5F0FF"/>
          </w:tcPr>
          <w:p>
            <w:pPr>
              <w:spacing w:before="40" w:after="40" w:line="252" w:lineRule="auto"/>
            </w:pPr>
            <w:r>
              <w:rPr>
                <w:sz w:val="18"/>
                <w:szCs w:val="18"/>
              </w:rPr>
              <w:t xml:space="preserve">2</w:t>
            </w:r>
          </w:p>
        </w:tc>
      </w:tr>
      <w:tr>
        <w:tc>
          <w:tcPr>
            <w:tcW w:w="700" w:type="dxa"/>
            <w:shd w:val="clear" w:color="auto" w:fill="FFFFFF"/>
          </w:tcPr>
          <w:p>
            <w:pPr>
              <w:spacing w:before="40" w:after="40" w:line="252" w:lineRule="auto"/>
            </w:pPr>
            <w:r>
              <w:rPr>
                <w:sz w:val="18"/>
                <w:szCs w:val="18"/>
              </w:rPr>
              <w:t xml:space="preserve">20</w:t>
            </w:r>
          </w:p>
        </w:tc>
        <w:tc>
          <w:tcPr>
            <w:tcW w:w="2900" w:type="dxa"/>
            <w:shd w:val="clear" w:color="auto" w:fill="FFFFFF"/>
          </w:tcPr>
          <w:p>
            <w:pPr>
              <w:spacing w:before="40" w:after="40" w:line="252" w:lineRule="auto"/>
            </w:pPr>
            <w:r>
              <w:rPr>
                <w:sz w:val="18"/>
                <w:szCs w:val="18"/>
              </w:rPr>
              <w:t xml:space="preserve">Making it stick after today</w:t>
            </w:r>
          </w:p>
        </w:tc>
        <w:tc>
          <w:tcPr>
            <w:tcW w:w="4900" w:type="dxa"/>
            <w:shd w:val="clear" w:color="auto" w:fill="FFFFFF"/>
          </w:tcPr>
          <w:p>
            <w:pPr>
              <w:spacing w:before="40" w:after="40" w:line="252" w:lineRule="auto"/>
            </w:pPr>
            <w:r>
              <w:rPr>
                <w:sz w:val="18"/>
                <w:szCs w:val="18"/>
              </w:rPr>
              <w:t xml:space="preserve">CI, headless, security pass. Read the purple "so that" line on each card, not the description.</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21</w:t>
            </w:r>
          </w:p>
        </w:tc>
        <w:tc>
          <w:tcPr>
            <w:tcW w:w="2900" w:type="dxa"/>
            <w:shd w:val="clear" w:color="auto" w:fill="F5F0FF"/>
          </w:tcPr>
          <w:p>
            <w:pPr>
              <w:spacing w:before="40" w:after="40" w:line="252" w:lineRule="auto"/>
            </w:pPr>
            <w:r>
              <w:rPr>
                <w:sz w:val="18"/>
                <w:szCs w:val="18"/>
              </w:rPr>
              <w:t xml:space="preserve">The one rule: don't read harder, build the proof</w:t>
            </w:r>
          </w:p>
        </w:tc>
        <w:tc>
          <w:tcPr>
            <w:tcW w:w="4900" w:type="dxa"/>
            <w:shd w:val="clear" w:color="auto" w:fill="F5F0FF"/>
          </w:tcPr>
          <w:p>
            <w:pPr>
              <w:spacing w:before="40" w:after="40" w:line="252" w:lineRule="auto"/>
            </w:pPr>
            <w:r>
              <w:rPr>
                <w:sz w:val="18"/>
                <w:szCs w:val="18"/>
              </w:rPr>
              <w:t xml:space="preserve">Slow down. This is the sentence you want them repeating in the lab.</w:t>
            </w:r>
          </w:p>
        </w:tc>
        <w:tc>
          <w:tcPr>
            <w:tcW w:w="860" w:type="dxa"/>
            <w:shd w:val="clear" w:color="auto" w:fill="F5F0FF"/>
          </w:tcPr>
          <w:p>
            <w:pPr>
              <w:spacing w:before="40" w:after="40" w:line="252" w:lineRule="auto"/>
            </w:pPr>
            <w:r>
              <w:rPr>
                <w:sz w:val="18"/>
                <w:szCs w:val="18"/>
              </w:rPr>
              <w:t xml:space="preserve">1.5</w:t>
            </w:r>
          </w:p>
        </w:tc>
      </w:tr>
      <w:tr>
        <w:tc>
          <w:tcPr>
            <w:tcW w:w="700" w:type="dxa"/>
            <w:shd w:val="clear" w:color="auto" w:fill="FFFFFF"/>
          </w:tcPr>
          <w:p>
            <w:pPr>
              <w:spacing w:before="40" w:after="40" w:line="252" w:lineRule="auto"/>
            </w:pPr>
            <w:r>
              <w:rPr>
                <w:sz w:val="18"/>
                <w:szCs w:val="18"/>
              </w:rPr>
              <w:t xml:space="preserve">22</w:t>
            </w:r>
          </w:p>
        </w:tc>
        <w:tc>
          <w:tcPr>
            <w:tcW w:w="2900" w:type="dxa"/>
            <w:shd w:val="clear" w:color="auto" w:fill="FFFFFF"/>
          </w:tcPr>
          <w:p>
            <w:pPr>
              <w:spacing w:before="40" w:after="40" w:line="252" w:lineRule="auto"/>
            </w:pPr>
            <w:r>
              <w:rPr>
                <w:sz w:val="18"/>
                <w:szCs w:val="18"/>
              </w:rPr>
              <w:t xml:space="preserve">In the lab</w:t>
            </w:r>
          </w:p>
        </w:tc>
        <w:tc>
          <w:tcPr>
            <w:tcW w:w="4900" w:type="dxa"/>
            <w:shd w:val="clear" w:color="auto" w:fill="FFFFFF"/>
          </w:tcPr>
          <w:p>
            <w:pPr>
              <w:spacing w:before="40" w:after="40" w:line="252" w:lineRule="auto"/>
            </w:pPr>
            <w:r>
              <w:rPr>
                <w:sz w:val="18"/>
                <w:szCs w:val="18"/>
              </w:rPr>
              <w:t xml:space="preserve">Logistics, quick. Four blocks, sixty minutes.</w:t>
            </w:r>
          </w:p>
        </w:tc>
        <w:tc>
          <w:tcPr>
            <w:tcW w:w="860" w:type="dxa"/>
            <w:shd w:val="clear" w:color="auto" w:fill="FFFFFF"/>
          </w:tcPr>
          <w:p>
            <w:pPr>
              <w:spacing w:before="40" w:after="40" w:line="252" w:lineRule="auto"/>
            </w:pPr>
            <w:r>
              <w:rPr>
                <w:sz w:val="18"/>
                <w:szCs w:val="18"/>
              </w:rPr>
              <w:t xml:space="preserve">0.5</w:t>
            </w:r>
          </w:p>
        </w:tc>
      </w:tr>
      <w:tr>
        <w:tc>
          <w:tcPr>
            <w:tcW w:w="700" w:type="dxa"/>
            <w:shd w:val="clear" w:color="auto" w:fill="F5F0FF"/>
          </w:tcPr>
          <w:p>
            <w:pPr>
              <w:spacing w:before="40" w:after="40" w:line="252" w:lineRule="auto"/>
            </w:pPr>
            <w:r>
              <w:rPr>
                <w:sz w:val="18"/>
                <w:szCs w:val="18"/>
              </w:rPr>
              <w:t xml:space="preserve">23</w:t>
            </w:r>
          </w:p>
        </w:tc>
        <w:tc>
          <w:tcPr>
            <w:tcW w:w="2900" w:type="dxa"/>
            <w:shd w:val="clear" w:color="auto" w:fill="F5F0FF"/>
          </w:tcPr>
          <w:p>
            <w:pPr>
              <w:spacing w:before="40" w:after="40" w:line="252" w:lineRule="auto"/>
            </w:pPr>
            <w:r>
              <w:rPr>
                <w:sz w:val="18"/>
                <w:szCs w:val="18"/>
              </w:rPr>
              <w:t xml:space="preserve">Five golden rules</w:t>
            </w:r>
          </w:p>
        </w:tc>
        <w:tc>
          <w:tcPr>
            <w:tcW w:w="4900" w:type="dxa"/>
            <w:shd w:val="clear" w:color="auto" w:fill="F5F0FF"/>
          </w:tcPr>
          <w:p>
            <w:pPr>
              <w:spacing w:before="40" w:after="40" w:line="252" w:lineRule="auto"/>
            </w:pPr>
            <w:r>
              <w:rPr>
                <w:sz w:val="18"/>
                <w:szCs w:val="18"/>
              </w:rPr>
              <w:t xml:space="preserve">Read them, don't explain them.</w:t>
            </w:r>
          </w:p>
        </w:tc>
        <w:tc>
          <w:tcPr>
            <w:tcW w:w="860" w:type="dxa"/>
            <w:shd w:val="clear" w:color="auto" w:fill="F5F0FF"/>
          </w:tcPr>
          <w:p>
            <w:pPr>
              <w:spacing w:before="40" w:after="40" w:line="252" w:lineRule="auto"/>
            </w:pPr>
            <w:r>
              <w:rPr>
                <w:sz w:val="18"/>
                <w:szCs w:val="18"/>
              </w:rPr>
              <w:t xml:space="preserve">0.5</w:t>
            </w:r>
          </w:p>
        </w:tc>
      </w:tr>
      <w:tr>
        <w:tc>
          <w:tcPr>
            <w:tcW w:w="700" w:type="dxa"/>
            <w:shd w:val="clear" w:color="auto" w:fill="FFFFFF"/>
          </w:tcPr>
          <w:p>
            <w:pPr>
              <w:spacing w:before="40" w:after="40" w:line="252" w:lineRule="auto"/>
            </w:pPr>
            <w:r>
              <w:rPr>
                <w:sz w:val="18"/>
                <w:szCs w:val="18"/>
              </w:rPr>
              <w:t xml:space="preserve">24</w:t>
            </w:r>
          </w:p>
        </w:tc>
        <w:tc>
          <w:tcPr>
            <w:tcW w:w="2900" w:type="dxa"/>
            <w:shd w:val="clear" w:color="auto" w:fill="FFFFFF"/>
          </w:tcPr>
          <w:p>
            <w:pPr>
              <w:spacing w:before="40" w:after="40" w:line="252" w:lineRule="auto"/>
            </w:pPr>
            <w:r>
              <w:rPr>
                <w:sz w:val="18"/>
                <w:szCs w:val="18"/>
              </w:rPr>
              <w:t xml:space="preserve">When you get back to your own repo</w:t>
            </w:r>
          </w:p>
        </w:tc>
        <w:tc>
          <w:tcPr>
            <w:tcW w:w="4900" w:type="dxa"/>
            <w:shd w:val="clear" w:color="auto" w:fill="FFFFFF"/>
          </w:tcPr>
          <w:p>
            <w:pPr>
              <w:spacing w:before="40" w:after="40" w:line="252" w:lineRule="auto"/>
            </w:pPr>
            <w:r>
              <w:rPr>
                <w:sz w:val="18"/>
                <w:szCs w:val="18"/>
              </w:rPr>
              <w:t xml:space="preserve">The slide that decides whether the day changes anything. Tomorrow, this week, this month.</w:t>
            </w:r>
          </w:p>
        </w:tc>
        <w:tc>
          <w:tcPr>
            <w:tcW w:w="860" w:type="dxa"/>
            <w:shd w:val="clear" w:color="auto" w:fill="FFFFFF"/>
          </w:tcPr>
          <w:p>
            <w:pPr>
              <w:spacing w:before="40" w:after="40" w:line="252" w:lineRule="auto"/>
            </w:pPr>
            <w:r>
              <w:rPr>
                <w:sz w:val="18"/>
                <w:szCs w:val="18"/>
              </w:rPr>
              <w:t xml:space="preserve">1.5</w:t>
            </w:r>
          </w:p>
        </w:tc>
      </w:tr>
      <w:tr>
        <w:tc>
          <w:tcPr>
            <w:tcW w:w="700" w:type="dxa"/>
            <w:shd w:val="clear" w:color="auto" w:fill="F5F0FF"/>
          </w:tcPr>
          <w:p>
            <w:pPr>
              <w:spacing w:before="40" w:after="40" w:line="252" w:lineRule="auto"/>
            </w:pPr>
            <w:r>
              <w:rPr>
                <w:sz w:val="18"/>
                <w:szCs w:val="18"/>
              </w:rPr>
              <w:t xml:space="preserve">25</w:t>
            </w:r>
          </w:p>
        </w:tc>
        <w:tc>
          <w:tcPr>
            <w:tcW w:w="2900" w:type="dxa"/>
            <w:shd w:val="clear" w:color="auto" w:fill="F5F0FF"/>
          </w:tcPr>
          <w:p>
            <w:pPr>
              <w:spacing w:before="40" w:after="40" w:line="252" w:lineRule="auto"/>
            </w:pPr>
            <w:r>
              <w:rPr>
                <w:sz w:val="18"/>
                <w:szCs w:val="18"/>
              </w:rPr>
              <w:t xml:space="preserve">Let's harden it</w:t>
            </w:r>
          </w:p>
        </w:tc>
        <w:tc>
          <w:tcPr>
            <w:tcW w:w="4900" w:type="dxa"/>
            <w:shd w:val="clear" w:color="auto" w:fill="F5F0FF"/>
          </w:tcPr>
          <w:p>
            <w:pPr>
              <w:spacing w:before="40" w:after="40" w:line="252" w:lineRule="auto"/>
            </w:pPr>
            <w:r>
              <w:rPr>
                <w:sz w:val="18"/>
                <w:szCs w:val="18"/>
              </w:rPr>
              <w:t xml:space="preserve">One line, then start the timer.</w:t>
            </w:r>
          </w:p>
        </w:tc>
        <w:tc>
          <w:tcPr>
            <w:tcW w:w="860" w:type="dxa"/>
            <w:shd w:val="clear" w:color="auto" w:fill="F5F0FF"/>
          </w:tcPr>
          <w:p>
            <w:pPr>
              <w:spacing w:before="40" w:after="40" w:line="252" w:lineRule="auto"/>
            </w:pPr>
            <w:r>
              <w:rPr>
                <w:sz w:val="18"/>
                <w:szCs w:val="18"/>
              </w:rPr>
              <w:t xml:space="preserve">0.5</w:t>
            </w:r>
          </w:p>
        </w:tc>
      </w:tr>
    </w:tbl>
    <w:p>
      <w:pPr>
        <w:spacing w:after="120" w:line="120" w:lineRule="auto"/>
      </w:pPr>
    </w:p>
    <w:p>
      <w:pPr>
        <w:spacing w:after="120" w:line="276" w:lineRule="auto"/>
      </w:pPr>
      <w:r>
        <w:rPr>
          <w:b/>
          <w:bCs/>
        </w:rPr>
        <w:t xml:space="preserve">Thirty-eight minutes of slides, thirty of budget, resolved: slides 11 and 18 are reference pages and come out of the front. That is the decision, taken in advance, so nobody is doing arithmetic at 15:40. If you are still over after the teach, take Block C down to fifteen minutes and lose the second team iteration.</w:t>
      </w:r>
    </w:p>
    <w:p>
      <w:pPr>
        <w:pStyle w:val="Heading3"/>
        <w:spacing w:before="200" w:after="80"/>
      </w:pPr>
      <w:r>
        <w:t xml:space="preserve">The timezone trap, on slide 8 and in Block A</w:t>
      </w:r>
    </w:p>
    <w:p>
      <w:pPr>
        <w:spacing w:after="120" w:line="276" w:lineRule="auto"/>
      </w:pPr>
      <w:r>
        <w:t xml:space="preserve">The app does not know what timezone anyone is in. Nothing in it ever did. Say so, deliberately, and use it: the third lab prompt asks the agent to prove the gap and record it as an xfail test rather than fix it.</w:t>
      </w:r>
    </w:p>
    <w:p>
      <w:pPr>
        <w:pStyle w:val="ListBullet"/>
        <w:spacing w:after="60" w:line="276" w:lineRule="auto"/>
      </w:pPr>
      <w:r>
        <w:rPr>
          <w:b/>
          <w:bCs/>
        </w:rPr>
        <w:t xml:space="preserve">The point to land: a test named for a timezone that actually asserts something else is exactly the confident-looking proof this whole section warns about. It passed every time. It proved nothing.</w:t>
      </w:r>
    </w:p>
    <w:p>
      <w:pPr>
        <w:pStyle w:val="ListBullet"/>
        <w:spacing w:after="60" w:line="276" w:lineRule="auto"/>
      </w:pPr>
      <w:r>
        <w:t xml:space="preserve">Do not let this become a bug-fixing detour. Ninety seconds, then move on. Making it genuinely timezone-correct is a stretch goal.</w:t>
      </w:r>
    </w:p>
    <w:p>
      <w:pPr>
        <w:pStyle w:val="Heading2"/>
        <w:spacing w:before="260" w:after="100"/>
      </w:pPr>
      <w:r>
        <w:t xml:space="preserve">Lab (60 min)</w:t>
      </w:r>
    </w:p>
    <w:p>
      <w:pPr>
        <w:spacing w:after="120" w:line="276" w:lineRule="auto"/>
      </w:pPr>
      <w:r>
        <w:t xml:space="preserve">Four blocks. All prompts are in the handout, Section 3.</w:t>
      </w:r>
    </w:p>
    <w:p>
      <w:pPr>
        <w:pStyle w:val="Heading3"/>
        <w:spacing w:before="200" w:after="80"/>
      </w:pPr>
      <w:r>
        <w:t xml:space="preserve">Block A — build the harness (15 min)</w:t>
      </w:r>
    </w:p>
    <w:p>
      <w:pPr>
        <w:pStyle w:val="ListBullet"/>
        <w:spacing w:after="60" w:line="276" w:lineRule="auto"/>
      </w:pPr>
      <w:r>
        <w:t xml:space="preserve">First prompt adds ruff and mypy and a single </w:t>
      </w:r>
      <w:r>
        <w:rPr>
          <w:rFonts w:ascii="Consolas" w:hAnsi="Consolas" w:cs="Consolas"/>
          <w:sz w:val="20"/>
          <w:szCs w:val="20"/>
        </w:rPr>
        <w:t xml:space="preserve">make check</w:t>
      </w:r>
      <w:r>
        <w:t xml:space="preserve">. Their app almost certainly has no linter, so this comes before the tests, not after.</w:t>
      </w:r>
    </w:p>
    <w:p>
      <w:pPr>
        <w:pStyle w:val="ListBullet"/>
        <w:spacing w:after="60" w:line="276" w:lineRule="auto"/>
      </w:pPr>
      <w:r>
        <w:t xml:space="preserve">Second prompt writes the streak suite: missed scheduled day, idempotent double-tick, the day still in progress, the weekday conversion. One failing test shown before it passes.</w:t>
      </w:r>
    </w:p>
    <w:p>
      <w:pPr>
        <w:pStyle w:val="ListBullet"/>
        <w:spacing w:after="60" w:line="276" w:lineRule="auto"/>
      </w:pPr>
      <w:r>
        <w:t xml:space="preserve">Third prompt is the timezone trap. Ninety seconds.</w:t>
      </w:r>
    </w:p>
    <w:p>
      <w:pPr>
        <w:pStyle w:val="Heading3"/>
        <w:spacing w:before="200" w:after="80"/>
      </w:pPr>
      <w:r>
        <w:t xml:space="preserve">Block B — define the sub-agents (15 min)</w:t>
      </w:r>
    </w:p>
    <w:p>
      <w:pPr>
        <w:pStyle w:val="ListBullet"/>
        <w:spacing w:after="60" w:line="276" w:lineRule="auto"/>
      </w:pPr>
      <w:r>
        <w:t xml:space="preserve">Reviewer first, and read one aloud when someone gets a good one. Then test-writer and verifier.</w:t>
      </w:r>
    </w:p>
    <w:p>
      <w:pPr>
        <w:pStyle w:val="ListBullet"/>
        <w:spacing w:after="60" w:line="276" w:lineRule="auto"/>
      </w:pPr>
      <w:r>
        <w:rPr>
          <w:b/>
          <w:bCs/>
        </w:rPr>
        <w:t xml:space="preserve">Keep pushing on </w:t>
      </w:r>
      <w:r>
        <w:rPr>
          <w:b/>
          <w:bCs/>
        </w:rPr>
        <w:t xml:space="preserve">minimum tools</w:t>
      </w:r>
      <w:r>
        <w:t xml:space="preserve">. A reviewer with edit access is the failure mode, and it is the one people walk into by instinct.</w:t>
      </w:r>
    </w:p>
    <w:p>
      <w:pPr>
        <w:pStyle w:val="Heading3"/>
        <w:spacing w:before="200" w:after="80"/>
      </w:pPr>
      <w:r>
        <w:t xml:space="preserve">Block C — run the agent team (20 min)</w:t>
      </w:r>
    </w:p>
    <w:p>
      <w:pPr>
        <w:pStyle w:val="ListBullet"/>
        <w:spacing w:after="60" w:line="276" w:lineRule="auto"/>
      </w:pPr>
      <w:r>
        <w:t xml:space="preserve">The monthly progress ring, driven through test-writer, implementer, reviewer, verifier. They orchestrate and arbitrate; they do not type.</w:t>
      </w:r>
    </w:p>
    <w:p>
      <w:pPr>
        <w:pStyle w:val="ListBullet"/>
        <w:spacing w:after="60" w:line="276" w:lineRule="auto"/>
      </w:pPr>
      <w:r>
        <w:t xml:space="preserve">Set the expectation out loud: the first run through feels slow. It is still faster than doing it yourself, and it is much faster the second time.</w:t>
      </w:r>
    </w:p>
    <w:p>
      <w:pPr>
        <w:pStyle w:val="Heading3"/>
        <w:spacing w:before="200" w:after="80"/>
      </w:pPr>
      <w:r>
        <w:t xml:space="preserve">Block D — lock it in (10 min)</w:t>
      </w:r>
    </w:p>
    <w:p>
      <w:pPr>
        <w:pStyle w:val="ListBullet"/>
        <w:spacing w:after="60" w:line="276" w:lineRule="auto"/>
      </w:pPr>
      <w:r>
        <w:t xml:space="preserve">Two hooks, then the prove-it prompt that deliberately trips the guardrail, then CI, then a security pass, then commit and tag.</w:t>
      </w:r>
    </w:p>
    <w:p>
      <w:pPr>
        <w:pStyle w:val="ListBullet"/>
        <w:spacing w:after="60" w:line="276" w:lineRule="auto"/>
      </w:pPr>
      <w:r>
        <w:t xml:space="preserve">The prove-it prompt is new in v2 and it is the best ninety seconds in the block: the exit-code trap stops being a claim and becomes something they watched happen.</w:t>
      </w:r>
    </w:p>
    <w:p>
      <w:pPr>
        <w:pStyle w:val="Heading2"/>
        <w:spacing w:before="260" w:after="100"/>
      </w:pPr>
      <w:r>
        <w:t xml:space="preserve">Stretch</w:t>
      </w:r>
    </w:p>
    <w:p>
      <w:pPr>
        <w:pStyle w:val="ListBullet"/>
        <w:spacing w:after="60" w:line="276" w:lineRule="auto"/>
      </w:pPr>
      <w:r>
        <w:t xml:space="preserve">A five-case eval for the weekly summary, graded by a sub-agent.</w:t>
      </w:r>
    </w:p>
    <w:p>
      <w:pPr>
        <w:pStyle w:val="ListBullet"/>
        <w:spacing w:after="60" w:line="276" w:lineRule="auto"/>
      </w:pPr>
      <w:r>
        <w:t xml:space="preserve">A docs-writer sub-agent that updates the README from the diff.</w:t>
      </w:r>
    </w:p>
    <w:p>
      <w:pPr>
        <w:pStyle w:val="ListBullet"/>
        <w:spacing w:after="60" w:line="276" w:lineRule="auto"/>
      </w:pPr>
      <w:r>
        <w:t xml:space="preserve">Run the team across a Claude-built branch and a Codex-built branch and reconcile them.</w:t>
      </w:r>
    </w:p>
    <w:p>
      <w:pPr>
        <w:pStyle w:val="ListBullet"/>
        <w:spacing w:after="60" w:line="276" w:lineRule="auto"/>
      </w:pPr>
      <w:r>
        <w:t xml:space="preserve">Make the app genuinely timezone-correct and turn that xfail green.</w:t>
      </w:r>
    </w:p>
    <w:p>
      <w:pPr>
        <w:pStyle w:val="Heading2"/>
        <w:spacing w:before="260" w:after="100"/>
      </w:pPr>
      <w:r>
        <w:t xml:space="preserve">Reflect (15 min)</w:t>
      </w:r>
    </w:p>
    <w:p>
      <w:pPr>
        <w:pStyle w:val="ListBullet"/>
        <w:spacing w:after="60" w:line="276" w:lineRule="auto"/>
      </w:pPr>
      <w:r>
        <w:t xml:space="preserve">Where did the harness catch something your eye would have missed?</w:t>
      </w:r>
    </w:p>
    <w:p>
      <w:pPr>
        <w:pStyle w:val="ListBullet"/>
        <w:spacing w:after="60" w:line="276" w:lineRule="auto"/>
      </w:pPr>
      <w:r>
        <w:t xml:space="preserve">Which sub-agent earned its keep, and which was theatre?</w:t>
      </w:r>
    </w:p>
    <w:p>
      <w:pPr>
        <w:pStyle w:val="ListBullet"/>
        <w:spacing w:after="60" w:line="276" w:lineRule="auto"/>
      </w:pPr>
      <w:r>
        <w:t xml:space="preserve">What is the smallest version of this you could put into your real job on Monday? Even one reviewer sub-agent and one contract rule is a start.</w:t>
      </w:r>
    </w:p>
    <w:p>
      <w:pPr>
        <w:pStyle w:val="Heading1"/>
        <w:spacing w:before="340" w:after="120"/>
      </w:pPr>
      <w:r>
        <w:t xml:space="preserve">13. Showcase and close (15 min)</w:t>
      </w:r>
    </w:p>
    <w:p>
      <w:pPr>
        <w:spacing w:after="120" w:line="276" w:lineRule="auto"/>
      </w:pPr>
      <w:r>
        <w:t xml:space="preserve">Three or four volunteers screen-share their app for sixty seconds each: one feature, and one thing the harness caught. Fast and celebratory. Pick the volunteers during Block D, not on the spot.</w:t>
      </w:r>
    </w:p>
    <w:p>
      <w:pPr>
        <w:spacing w:after="120" w:line="276" w:lineRule="auto"/>
      </w:pPr>
      <w:r>
        <w:t xml:space="preserve">Close on the ladder. This morning you ran the loop. Before lunch you made it repeatable. This afternoon you built the system that produces the work and proves it. The same skills scale from a weekend project to a production service; only the size of the harness changes. Returning from leave, you are not behind: the mechanical part of the job, producing tokens, is exactly the part that was automated while you were away. The judgement you brought did not expire.</w:t>
      </w:r>
    </w:p>
    <w:p>
      <w:pPr>
        <w:pStyle w:val="Heading1"/>
        <w:spacing w:before="340" w:after="120"/>
      </w:pPr>
      <w:r>
        <w:t xml:space="preserve">14. Facilitator checklist</w:t>
      </w:r>
    </w:p>
    <w:p>
      <w:pPr>
        <w:pStyle w:val="Heading3"/>
        <w:spacing w:before="200" w:after="80"/>
      </w:pPr>
      <w:r>
        <w:t xml:space="preserve">Three days before</w:t>
      </w:r>
    </w:p>
    <w:p>
      <w:pPr>
        <w:pStyle w:val="ListBullet"/>
        <w:spacing w:after="60" w:line="276" w:lineRule="auto"/>
      </w:pPr>
      <w:r>
        <w:t xml:space="preserve">Send TCA-handout-v2.docx. Ask for a one-line reply confirming the version checks pass.</w:t>
      </w:r>
    </w:p>
    <w:p>
      <w:pPr>
        <w:pStyle w:val="ListBullet"/>
        <w:spacing w:after="60" w:line="276" w:lineRule="auto"/>
      </w:pPr>
      <w:r>
        <w:t xml:space="preserve">Run the smoke-test in section 7 from a clean clone. The net only works if it is solid.</w:t>
      </w:r>
    </w:p>
    <w:p>
      <w:pPr>
        <w:pStyle w:val="ListBullet"/>
        <w:spacing w:after="60" w:line="276" w:lineRule="auto"/>
      </w:pPr>
      <w:r>
        <w:t xml:space="preserve">Re-verify the handout command map against the live docs. Both tools move weekly.</w:t>
      </w:r>
    </w:p>
    <w:p>
      <w:pPr>
        <w:pStyle w:val="ListBullet"/>
        <w:spacing w:after="60" w:line="276" w:lineRule="auto"/>
      </w:pPr>
      <w:r>
        <w:t xml:space="preserve">Decide who leads which section, and make sure that person has read the deck notes, not just this guide.</w:t>
      </w:r>
    </w:p>
    <w:p>
      <w:pPr>
        <w:pStyle w:val="Heading3"/>
        <w:spacing w:before="200" w:after="80"/>
      </w:pPr>
      <w:r>
        <w:t xml:space="preserve">On the morning</w:t>
      </w:r>
    </w:p>
    <w:p>
      <w:pPr>
        <w:pStyle w:val="ListBullet"/>
        <w:spacing w:after="60" w:line="276" w:lineRule="auto"/>
      </w:pPr>
      <w:r>
        <w:t xml:space="preserve">Warm up the reference clone on the facilitator machine so the live reset demo cannot fail.</w:t>
      </w:r>
    </w:p>
    <w:p>
      <w:pPr>
        <w:pStyle w:val="ListBullet"/>
        <w:spacing w:after="60" w:line="276" w:lineRule="auto"/>
      </w:pPr>
      <w:r>
        <w:t xml:space="preserve">Have the Section 3 end state open in a spare window for the 90-second "by 4pm" demo.</w:t>
      </w:r>
    </w:p>
    <w:p>
      <w:pPr>
        <w:pStyle w:val="ListBullet"/>
        <w:spacing w:after="60" w:line="276" w:lineRule="auto"/>
      </w:pPr>
      <w:r>
        <w:t xml:space="preserve">Write the two folder paths on a whiteboard and leave them there all day.</w:t>
      </w:r>
    </w:p>
    <w:p>
      <w:pPr>
        <w:pStyle w:val="Heading3"/>
        <w:spacing w:before="200" w:after="80"/>
      </w:pPr>
      <w:r>
        <w:t xml:space="preserve">During each section</w:t>
      </w:r>
    </w:p>
    <w:p>
      <w:pPr>
        <w:pStyle w:val="ListBullet"/>
        <w:spacing w:after="60" w:line="276" w:lineRule="auto"/>
      </w:pPr>
      <w:r>
        <w:t xml:space="preserve">Hold off helping for the first three minutes of any block. The struggle is the lesson.</w:t>
      </w:r>
    </w:p>
    <w:p>
      <w:pPr>
        <w:pStyle w:val="ListBullet"/>
        <w:spacing w:after="60" w:line="276" w:lineRule="auto"/>
      </w:pPr>
      <w:r>
        <w:t xml:space="preserve">Watch for keyboard-reachers, and nudge with a question rather than an instruction.</w:t>
      </w:r>
    </w:p>
    <w:p>
      <w:pPr>
        <w:pStyle w:val="ListBullet"/>
        <w:spacing w:after="60" w:line="276" w:lineRule="auto"/>
      </w:pPr>
      <w:r>
        <w:t xml:space="preserve">Watch for silent finishers, and push them to the stretch goals before they get bored.</w:t>
      </w:r>
    </w:p>
    <w:p>
      <w:pPr>
        <w:pStyle w:val="ListBullet"/>
        <w:spacing w:after="60" w:line="276" w:lineRule="auto"/>
      </w:pPr>
      <w:r>
        <w:t xml:space="preserve">Name the net as a tool, not a failure, every single time someone uses it.</w:t>
      </w:r>
    </w:p>
    <w:p>
      <w:pPr>
        <w:pStyle w:val="ListBullet"/>
        <w:spacing w:after="60" w:line="276" w:lineRule="auto"/>
      </w:pPr>
      <w:r>
        <w:t xml:space="preserve">Keep an eye on the clock at the two-thirds mark of every lab, not at the end.</w:t>
      </w:r>
    </w:p>
    <w:p>
      <w:pPr>
        <w:pStyle w:val="Heading1"/>
        <w:spacing w:before="340" w:after="120"/>
      </w:pPr>
      <w:r>
        <w:t xml:space="preserve">15. What changed in v2, and why</w:t>
      </w:r>
    </w:p>
    <w:tbl>
      <w:tblPr>
        <w:tblStyle w:val="TableNormal0"/>
        <w:tblW w:w="9360" w:type="dxa"/>
        <w:tblInd w:w="0" w:type="dxa"/>
        <w:tblBorders>
          <w:top w:val="single" w:sz="4" w:space="0" w:color="D9CCEF"/>
          <w:left w:val="single" w:sz="4" w:space="0" w:color="D9CCEF"/>
          <w:bottom w:val="single" w:sz="4" w:space="0" w:color="D9CCEF"/>
          <w:right w:val="single" w:sz="4" w:space="0" w:color="D9CCEF"/>
          <w:insideH w:val="single" w:sz="4" w:space="0" w:color="D9CCEF"/>
          <w:insideV w:val="single" w:sz="4" w:space="0" w:color="D9CCEF"/>
        </w:tblBorders>
        <w:tblLayout w:type="fixed"/>
      </w:tblPr>
      <w:tblGrid>
        <w:gridCol w:w="3800"/>
        <w:gridCol w:w="5560"/>
      </w:tblGrid>
      <w:tr>
        <w:trPr>
          <w:tblHeader/>
        </w:trPr>
        <w:tc>
          <w:tcPr>
            <w:tcW w:w="3800" w:type="dxa"/>
            <w:shd w:val="clear" w:color="auto" w:fill="5E02D1"/>
          </w:tcPr>
          <w:p>
            <w:pPr>
              <w:spacing w:before="40" w:after="40" w:line="252" w:lineRule="auto"/>
            </w:pPr>
            <w:r>
              <w:rPr>
                <w:b/>
                <w:bCs/>
                <w:color w:val="FFFFFF"/>
                <w:sz w:val="18"/>
                <w:szCs w:val="18"/>
              </w:rPr>
              <w:t xml:space="preserve">Change</w:t>
            </w:r>
          </w:p>
        </w:tc>
        <w:tc>
          <w:tcPr>
            <w:tcW w:w="5560" w:type="dxa"/>
            <w:shd w:val="clear" w:color="auto" w:fill="5E02D1"/>
          </w:tcPr>
          <w:p>
            <w:pPr>
              <w:spacing w:before="40" w:after="40" w:line="252" w:lineRule="auto"/>
            </w:pPr>
            <w:r>
              <w:rPr>
                <w:b/>
                <w:bCs/>
                <w:color w:val="FFFFFF"/>
                <w:sz w:val="18"/>
                <w:szCs w:val="18"/>
              </w:rPr>
              <w:t xml:space="preserve">Why</w:t>
            </w:r>
          </w:p>
        </w:tc>
      </w:tr>
      <w:tr>
        <w:tc>
          <w:tcPr>
            <w:tcW w:w="3800" w:type="dxa"/>
            <w:shd w:val="clear" w:color="auto" w:fill="F5F0FF"/>
          </w:tcPr>
          <w:p>
            <w:pPr>
              <w:spacing w:before="40" w:after="40" w:line="252" w:lineRule="auto"/>
            </w:pPr>
            <w:r>
              <w:rPr>
                <w:sz w:val="18"/>
                <w:szCs w:val="18"/>
              </w:rPr>
              <w:t xml:space="preserve">Participants build the app themselves; checkpoints are an emergency net only.</w:t>
            </w:r>
          </w:p>
        </w:tc>
        <w:tc>
          <w:tcPr>
            <w:tcW w:w="5560" w:type="dxa"/>
            <w:shd w:val="clear" w:color="auto" w:fill="F5F0FF"/>
          </w:tcPr>
          <w:p>
            <w:pPr>
              <w:spacing w:before="40" w:after="40" w:line="252" w:lineRule="auto"/>
            </w:pPr>
            <w:r>
              <w:rPr>
                <w:sz w:val="18"/>
                <w:szCs w:val="18"/>
              </w:rPr>
              <w:t xml:space="preserve">The old Section 2 lab produced roughly a quarter of what checkpoint-2 contains, so the diff-against-the-checkpoint exercise made careful work look like failure.</w:t>
            </w:r>
          </w:p>
        </w:tc>
      </w:tr>
      <w:tr>
        <w:tc>
          <w:tcPr>
            <w:tcW w:w="3800" w:type="dxa"/>
            <w:shd w:val="clear" w:color="auto" w:fill="FFFFFF"/>
          </w:tcPr>
          <w:p>
            <w:pPr>
              <w:spacing w:before="40" w:after="40" w:line="252" w:lineRule="auto"/>
            </w:pPr>
            <w:r>
              <w:rPr>
                <w:sz w:val="18"/>
                <w:szCs w:val="18"/>
              </w:rPr>
              <w:t xml:space="preserve">The net now uses ./scripts/setup.sh and ./scripts/dev.sh.</w:t>
            </w:r>
          </w:p>
        </w:tc>
        <w:tc>
          <w:tcPr>
            <w:tcW w:w="5560" w:type="dxa"/>
            <w:shd w:val="clear" w:color="auto" w:fill="FFFFFF"/>
          </w:tcPr>
          <w:p>
            <w:pPr>
              <w:spacing w:before="40" w:after="40" w:line="252" w:lineRule="auto"/>
            </w:pPr>
            <w:r>
              <w:rPr>
                <w:sz w:val="18"/>
                <w:szCs w:val="18"/>
              </w:rPr>
              <w:t xml:space="preserve">There is no Makefile at checkpoint-0 or checkpoint-1, so every `make dev` instruction in v1 failed at exactly the moment someone needed it to work.</w:t>
            </w:r>
          </w:p>
        </w:tc>
      </w:tr>
      <w:tr>
        <w:tc>
          <w:tcPr>
            <w:tcW w:w="3800" w:type="dxa"/>
            <w:shd w:val="clear" w:color="auto" w:fill="F5F0FF"/>
          </w:tcPr>
          <w:p>
            <w:pPr>
              <w:spacing w:before="40" w:after="40" w:line="252" w:lineRule="auto"/>
            </w:pPr>
            <w:r>
              <w:rPr>
                <w:sz w:val="18"/>
                <w:szCs w:val="18"/>
              </w:rPr>
              <w:t xml:space="preserve">The first prompt asks for scripts and a Makefile.</w:t>
            </w:r>
          </w:p>
        </w:tc>
        <w:tc>
          <w:tcPr>
            <w:tcW w:w="5560" w:type="dxa"/>
            <w:shd w:val="clear" w:color="auto" w:fill="F5F0FF"/>
          </w:tcPr>
          <w:p>
            <w:pPr>
              <w:spacing w:before="40" w:after="40" w:line="252" w:lineRule="auto"/>
            </w:pPr>
            <w:r>
              <w:rPr>
                <w:sz w:val="18"/>
                <w:szCs w:val="18"/>
              </w:rPr>
              <w:t xml:space="preserve">It makes `make dev` and `make check` true in their own repo, which is what the handout and the hooks assume all day.</w:t>
            </w:r>
          </w:p>
        </w:tc>
      </w:tr>
      <w:tr>
        <w:tc>
          <w:tcPr>
            <w:tcW w:w="3800" w:type="dxa"/>
            <w:shd w:val="clear" w:color="auto" w:fill="FFFFFF"/>
          </w:tcPr>
          <w:p>
            <w:pPr>
              <w:spacing w:before="40" w:after="40" w:line="252" w:lineRule="auto"/>
            </w:pPr>
            <w:r>
              <w:rPr>
                <w:sz w:val="18"/>
                <w:szCs w:val="18"/>
              </w:rPr>
              <w:t xml:space="preserve">Section 2 gained a scheduled-days prompt, the module split, and colour tiles.</w:t>
            </w:r>
          </w:p>
        </w:tc>
        <w:tc>
          <w:tcPr>
            <w:tcW w:w="5560" w:type="dxa"/>
            <w:shd w:val="clear" w:color="auto" w:fill="FFFFFF"/>
          </w:tcPr>
          <w:p>
            <w:pPr>
              <w:spacing w:before="40" w:after="40" w:line="252" w:lineRule="auto"/>
            </w:pPr>
            <w:r>
              <w:rPr>
                <w:sz w:val="18"/>
                <w:szCs w:val="18"/>
              </w:rPr>
              <w:t xml:space="preserve">Scheduled days are what make the afternoon's tests, the reviewer brief and the contract's weekday pattern mean anything. Without it, Section 3's first prompt is fiction.</w:t>
            </w:r>
          </w:p>
        </w:tc>
      </w:tr>
      <w:tr>
        <w:tc>
          <w:tcPr>
            <w:tcW w:w="3800" w:type="dxa"/>
            <w:shd w:val="clear" w:color="auto" w:fill="F5F0FF"/>
          </w:tcPr>
          <w:p>
            <w:pPr>
              <w:spacing w:before="40" w:after="40" w:line="252" w:lineRule="auto"/>
            </w:pPr>
            <w:r>
              <w:rPr>
                <w:sz w:val="18"/>
                <w:szCs w:val="18"/>
              </w:rPr>
              <w:t xml:space="preserve">Section 2 is now teach 20 / lab 60 / reflect 10.</w:t>
            </w:r>
          </w:p>
        </w:tc>
        <w:tc>
          <w:tcPr>
            <w:tcW w:w="5560" w:type="dxa"/>
            <w:shd w:val="clear" w:color="auto" w:fill="F5F0FF"/>
          </w:tcPr>
          <w:p>
            <w:pPr>
              <w:spacing w:before="40" w:after="40" w:line="252" w:lineRule="auto"/>
            </w:pPr>
            <w:r>
              <w:rPr>
                <w:sz w:val="18"/>
                <w:szCs w:val="18"/>
              </w:rPr>
              <w:t xml:space="preserve">Matches the figure already printed on the deck's title slide, and buys the time the two extra prompts need.</w:t>
            </w:r>
          </w:p>
        </w:tc>
      </w:tr>
      <w:tr>
        <w:tc>
          <w:tcPr>
            <w:tcW w:w="3800" w:type="dxa"/>
            <w:shd w:val="clear" w:color="auto" w:fill="FFFFFF"/>
          </w:tcPr>
          <w:p>
            <w:pPr>
              <w:spacing w:before="40" w:after="40" w:line="252" w:lineRule="auto"/>
            </w:pPr>
            <w:r>
              <w:rPr>
                <w:sz w:val="18"/>
                <w:szCs w:val="18"/>
              </w:rPr>
              <w:t xml:space="preserve">Section 3 gained a make check prompt before the test prompt.</w:t>
            </w:r>
          </w:p>
        </w:tc>
        <w:tc>
          <w:tcPr>
            <w:tcW w:w="5560" w:type="dxa"/>
            <w:shd w:val="clear" w:color="auto" w:fill="FFFFFF"/>
          </w:tcPr>
          <w:p>
            <w:pPr>
              <w:spacing w:before="40" w:after="40" w:line="252" w:lineRule="auto"/>
            </w:pPr>
            <w:r>
              <w:rPr>
                <w:sz w:val="18"/>
                <w:szCs w:val="18"/>
              </w:rPr>
              <w:t xml:space="preserve">Their app has no linter or type checker. In v1 the harness was assumed to exist.</w:t>
            </w:r>
          </w:p>
        </w:tc>
      </w:tr>
      <w:tr>
        <w:tc>
          <w:tcPr>
            <w:tcW w:w="3800" w:type="dxa"/>
            <w:shd w:val="clear" w:color="auto" w:fill="F5F0FF"/>
          </w:tcPr>
          <w:p>
            <w:pPr>
              <w:spacing w:before="40" w:after="40" w:line="252" w:lineRule="auto"/>
            </w:pPr>
            <w:r>
              <w:rPr>
                <w:sz w:val="18"/>
                <w:szCs w:val="18"/>
              </w:rPr>
              <w:t xml:space="preserve">The timezone case is named as a trap rather than claimed as a feature.</w:t>
            </w:r>
          </w:p>
        </w:tc>
        <w:tc>
          <w:tcPr>
            <w:tcW w:w="5560" w:type="dxa"/>
            <w:shd w:val="clear" w:color="auto" w:fill="F5F0FF"/>
          </w:tcPr>
          <w:p>
            <w:pPr>
              <w:spacing w:before="40" w:after="40" w:line="252" w:lineRule="auto"/>
            </w:pPr>
            <w:r>
              <w:rPr>
                <w:sz w:val="18"/>
                <w:szCs w:val="18"/>
              </w:rPr>
              <w:t xml:space="preserve">Nothing in the app knows about timezones, and the test that claimed to cover it asserted something else. It is now the section's best evidence rather than its weakest claim.</w:t>
            </w:r>
          </w:p>
        </w:tc>
      </w:tr>
      <w:tr>
        <w:tc>
          <w:tcPr>
            <w:tcW w:w="3800" w:type="dxa"/>
            <w:shd w:val="clear" w:color="auto" w:fill="FFFFFF"/>
          </w:tcPr>
          <w:p>
            <w:pPr>
              <w:spacing w:before="40" w:after="40" w:line="252" w:lineRule="auto"/>
            </w:pPr>
            <w:r>
              <w:rPr>
                <w:sz w:val="18"/>
                <w:szCs w:val="18"/>
              </w:rPr>
              <w:t xml:space="preserve">Nine tool claims corrected across the decks and the handout.</w:t>
            </w:r>
          </w:p>
        </w:tc>
        <w:tc>
          <w:tcPr>
            <w:tcW w:w="5560" w:type="dxa"/>
            <w:shd w:val="clear" w:color="auto" w:fill="FFFFFF"/>
          </w:tcPr>
          <w:p>
            <w:pPr>
              <w:spacing w:before="40" w:after="40" w:line="252" w:lineRule="auto"/>
            </w:pPr>
            <w:r>
              <w:rPr>
                <w:sz w:val="18"/>
                <w:szCs w:val="18"/>
              </w:rPr>
              <w:t xml:space="preserve">Verified against the live docs in July 2026: 30 hook events not 28, Codex hooks on by default, /permissions not /approvals, /code-review for local diffs, and more.</w:t>
            </w:r>
          </w:p>
        </w:tc>
      </w:tr>
      <w:tr>
        <w:tc>
          <w:tcPr>
            <w:tcW w:w="3800" w:type="dxa"/>
            <w:shd w:val="clear" w:color="auto" w:fill="F5F0FF"/>
          </w:tcPr>
          <w:p>
            <w:pPr>
              <w:spacing w:before="40" w:after="40" w:line="252" w:lineRule="auto"/>
            </w:pPr>
            <w:r>
              <w:rPr>
                <w:sz w:val="18"/>
                <w:szCs w:val="18"/>
              </w:rPr>
              <w:t xml:space="preserve">The handout is no longer duplicated inside this guide.</w:t>
            </w:r>
          </w:p>
        </w:tc>
        <w:tc>
          <w:tcPr>
            <w:tcW w:w="5560" w:type="dxa"/>
            <w:shd w:val="clear" w:color="auto" w:fill="F5F0FF"/>
          </w:tcPr>
          <w:p>
            <w:pPr>
              <w:spacing w:before="40" w:after="40" w:line="252" w:lineRule="auto"/>
            </w:pPr>
            <w:r>
              <w:rPr>
                <w:sz w:val="18"/>
                <w:szCs w:val="18"/>
              </w:rPr>
              <w:t xml:space="preserve">The two copies had already drifted apart: each was missing prompts the other had.</w:t>
            </w:r>
          </w:p>
        </w:tc>
      </w:tr>
      <w:tr>
        <w:tc>
          <w:tcPr>
            <w:tcW w:w="3800" w:type="dxa"/>
            <w:shd w:val="clear" w:color="auto" w:fill="FFFFFF"/>
          </w:tcPr>
          <w:p>
            <w:pPr>
              <w:spacing w:before="40" w:after="40" w:line="252" w:lineRule="auto"/>
            </w:pPr>
            <w:r>
              <w:rPr>
                <w:sz w:val="18"/>
                <w:szCs w:val="18"/>
              </w:rPr>
              <w:t xml:space="preserve">Speaker notes rewritten on every slide of every deck.</w:t>
            </w:r>
          </w:p>
        </w:tc>
        <w:tc>
          <w:tcPr>
            <w:tcW w:w="5560" w:type="dxa"/>
            <w:shd w:val="clear" w:color="auto" w:fill="FFFFFF"/>
          </w:tcPr>
          <w:p>
            <w:pPr>
              <w:spacing w:before="40" w:after="40" w:line="252" w:lineRule="auto"/>
            </w:pPr>
            <w:r>
              <w:rPr>
                <w:sz w:val="18"/>
                <w:szCs w:val="18"/>
              </w:rPr>
              <w:t xml:space="preserve">Two Vibe Coding slides carried the wrong notes entirely, and the Opening deck had notes on two slides out of eleven.</w:t>
            </w:r>
          </w:p>
        </w:tc>
      </w:tr>
      <w:tr>
        <w:tc>
          <w:tcPr>
            <w:tcW w:w="3800" w:type="dxa"/>
            <w:shd w:val="clear" w:color="auto" w:fill="F5F0FF"/>
          </w:tcPr>
          <w:p>
            <w:pPr>
              <w:spacing w:before="40" w:after="40" w:line="252" w:lineRule="auto"/>
            </w:pPr>
            <w:r>
              <w:rPr>
                <w:sz w:val="18"/>
                <w:szCs w:val="18"/>
              </w:rPr>
              <w:t xml:space="preserve">Welcome is 15 minutes; the "six hours" claim is gone.</w:t>
            </w:r>
          </w:p>
        </w:tc>
        <w:tc>
          <w:tcPr>
            <w:tcW w:w="5560" w:type="dxa"/>
            <w:shd w:val="clear" w:color="auto" w:fill="F5F0FF"/>
          </w:tcPr>
          <w:p>
            <w:pPr>
              <w:spacing w:before="40" w:after="40" w:line="252" w:lineRule="auto"/>
            </w:pPr>
            <w:r>
              <w:rPr>
                <w:sz w:val="18"/>
                <w:szCs w:val="18"/>
              </w:rPr>
              <w:t xml:space="preserve">The run of day only balances at 15, and teaching time is 4h45m.</w:t>
            </w:r>
          </w:p>
        </w:tc>
      </w:tr>
      <w:tr>
        <w:tc>
          <w:tcPr>
            <w:tcW w:w="3800" w:type="dxa"/>
            <w:shd w:val="clear" w:color="auto" w:fill="FFFFFF"/>
          </w:tcPr>
          <w:p>
            <w:pPr>
              <w:spacing w:before="40" w:after="40" w:line="252" w:lineRule="auto"/>
            </w:pPr>
            <w:r>
              <w:rPr>
                <w:sz w:val="18"/>
                <w:szCs w:val="18"/>
              </w:rPr>
              <w:t xml:space="preserve">Vibe Coding gained a permissions slide and lost "two wins, one session".</w:t>
            </w:r>
          </w:p>
        </w:tc>
        <w:tc>
          <w:tcPr>
            <w:tcW w:w="5560" w:type="dxa"/>
            <w:shd w:val="clear" w:color="auto" w:fill="FFFFFF"/>
          </w:tcPr>
          <w:p>
            <w:pPr>
              <w:spacing w:before="40" w:after="40" w:line="252" w:lineRule="auto"/>
            </w:pPr>
            <w:r>
              <w:rPr>
                <w:sz w:val="18"/>
                <w:szCs w:val="18"/>
              </w:rPr>
              <w:t xml:space="preserve">Approvals were the one place the day touches real risk and they had no slide. The takeaways slide duplicated the Opening deck.</w:t>
            </w:r>
          </w:p>
        </w:tc>
      </w:tr>
    </w:tbl>
    <w:p>
      <w:pPr>
        <w:spacing w:after="120" w:line="120" w:lineRule="auto"/>
      </w:pPr>
    </w:p>
    <w:p>
      <w:pPr>
        <w:pStyle w:val="Heading1"/>
        <w:spacing w:before="340" w:after="120"/>
      </w:pPr>
      <w:r>
        <w:t xml:space="preserve">16. Further reading</w:t>
      </w:r>
    </w:p>
    <w:p>
      <w:pPr>
        <w:pStyle w:val="ListBullet"/>
        <w:spacing w:after="60" w:line="276" w:lineRule="auto"/>
      </w:pPr>
      <w:r>
        <w:t xml:space="preserve">Claude Code docs: commands, sub-agents, hooks, skills, permission modes. Anthropic's free courses, Claude Code 101 and Claude Code in Action.</w:t>
      </w:r>
    </w:p>
    <w:p>
      <w:pPr>
        <w:pStyle w:val="ListBullet"/>
        <w:spacing w:after="60" w:line="276" w:lineRule="auto"/>
      </w:pPr>
      <w:r>
        <w:t xml:space="preserve">OpenAI Codex CLI docs: install and auth, the config.toml reference, sandbox and approval modes, subagents, hooks, and codex exec.</w:t>
      </w:r>
    </w:p>
    <w:p>
      <w:pPr>
        <w:pStyle w:val="ListBullet"/>
        <w:spacing w:after="60" w:line="276" w:lineRule="auto"/>
      </w:pPr>
      <w:r>
        <w:t xml:space="preserve">The AGENTS.md standard, the cross-tool project contract both agents read.</w:t>
      </w:r>
    </w:p>
    <w:p>
      <w:pPr>
        <w:spacing w:after="120" w:line="276" w:lineRule="auto"/>
      </w:pPr>
      <w:r>
        <w:rPr>
          <w:i/>
        </w:rPr>
        <w:t xml:space="preserve">These pages move faster than any deck. Trust them over this guide, and re-check the command map the week you deliver.</w:t>
      </w:r>
    </w:p>
    <w:sectPr w:rsidR="002C69F7">
      <w:headerReference w:type="default" r:id="rId10"/>
      <w:footerReference w:type="default" r:id="rId11"/>
      <w:pgSz w:w="12240" w:h="15840"/>
      <w:pgMar w:top="1440" w:right="1440" w:bottom="126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741EDE" w14:textId="77777777" w:rsidR="00E22E90" w:rsidRDefault="00E22E90">
      <w:r>
        <w:separator/>
      </w:r>
    </w:p>
  </w:endnote>
  <w:endnote w:type="continuationSeparator" w:id="0">
    <w:p w14:paraId="0901D170" w14:textId="77777777" w:rsidR="00E22E90" w:rsidRDefault="00E22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0E858B2-63C3-134D-BC39-4DF4DBFA13C5}"/>
  </w:font>
  <w:font w:name="Times New Roman">
    <w:panose1 w:val="02020603050405020304"/>
    <w:charset w:val="00"/>
    <w:family w:val="roman"/>
    <w:pitch w:val="variable"/>
    <w:sig w:usb0="E0002EFF" w:usb1="C000785B" w:usb2="00000009" w:usb3="00000000" w:csb0="000001FF" w:csb1="00000000"/>
    <w:embedRegular r:id="rId2" w:fontKey="{243488C8-8934-BE40-9175-80611F33C0EB}"/>
  </w:font>
  <w:font w:name="Arial">
    <w:panose1 w:val="020B0604020202020204"/>
    <w:charset w:val="00"/>
    <w:family w:val="swiss"/>
    <w:pitch w:val="variable"/>
    <w:sig w:usb0="E0002AFF" w:usb1="C0007843" w:usb2="00000009" w:usb3="00000000" w:csb0="000001FF" w:csb1="00000000"/>
    <w:embedRegular r:id="rId3" w:fontKey="{D9050410-9552-7043-8976-2264C7963C29}"/>
    <w:embedBold r:id="rId4" w:fontKey="{FBC4D95C-6C27-9A4A-8288-F2F41BBAFCFE}"/>
    <w:embedItalic r:id="rId5" w:fontKey="{7E2D5601-AF59-BA4F-8B9E-7FB24E06F4B9}"/>
  </w:font>
  <w:font w:name="Georgia">
    <w:panose1 w:val="02040502050405020303"/>
    <w:charset w:val="00"/>
    <w:family w:val="roman"/>
    <w:pitch w:val="variable"/>
    <w:sig w:usb0="00000287" w:usb1="00000000" w:usb2="00000000" w:usb3="00000000" w:csb0="0000009F" w:csb1="00000000"/>
    <w:embedItalic r:id="rId6" w:fontKey="{53A67C3D-9097-D844-9217-53D5AE7ADCB3}"/>
  </w:font>
  <w:font w:name="Consolas">
    <w:panose1 w:val="020B0609020204030204"/>
    <w:charset w:val="00"/>
    <w:family w:val="modern"/>
    <w:pitch w:val="fixed"/>
    <w:sig w:usb0="E10002FF" w:usb1="4000FCFF" w:usb2="00000009" w:usb3="00000000" w:csb0="0000019F" w:csb1="00000000"/>
    <w:embedRegular r:id="rId7" w:fontKey="{CFE0DD3D-0254-A34E-BE87-37BBBB4C1E3A}"/>
  </w:font>
  <w:font w:name="Calibri">
    <w:panose1 w:val="020F0502020204030204"/>
    <w:charset w:val="00"/>
    <w:family w:val="swiss"/>
    <w:pitch w:val="variable"/>
    <w:sig w:usb0="E0002AFF" w:usb1="C000247B" w:usb2="00000009" w:usb3="00000000" w:csb0="000001FF" w:csb1="00000000"/>
    <w:embedRegular r:id="rId8" w:fontKey="{43184B13-3236-5548-ABBA-131E30CDE6D1}"/>
  </w:font>
  <w:font w:name="Cambria">
    <w:panose1 w:val="02040503050406030204"/>
    <w:charset w:val="00"/>
    <w:family w:val="roman"/>
    <w:pitch w:val="variable"/>
    <w:sig w:usb0="E00002FF" w:usb1="400004FF" w:usb2="00000000" w:usb3="00000000" w:csb0="0000019F" w:csb1="00000000"/>
    <w:embedRegular r:id="rId9" w:fontKey="{8B41FDF3-27E5-FA4E-A3D4-254205BC5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DB464" w14:textId="77777777" w:rsidR="002C69F7" w:rsidRDefault="00747B27">
    <w:pPr>
      <w:pBdr>
        <w:top w:val="single" w:sz="4" w:space="6" w:color="EDE3FB"/>
      </w:pBdr>
      <w:tabs>
        <w:tab w:val="right" w:pos="9360"/>
      </w:tabs>
    </w:pPr>
    <w:r>
      <w:rPr>
        <w:color w:val="595959"/>
        <w:sz w:val="16"/>
        <w:szCs w:val="16"/>
      </w:rPr>
      <w:t>Tech Council of Australia</w:t>
    </w:r>
    <w:r>
      <w:rPr>
        <w:color w:val="595959"/>
        <w:sz w:val="16"/>
        <w:szCs w:val="16"/>
      </w:rPr>
      <w:tab/>
      <w:t xml:space="preserve">Shaping Australia’s digital foundations together   ·   Page </w:t>
    </w:r>
    <w:r>
      <w:rPr>
        <w:b/>
        <w:bCs/>
        <w:color w:val="5E02D1"/>
        <w:sz w:val="16"/>
        <w:szCs w:val="16"/>
      </w:rPr>
      <w:fldChar w:fldCharType="begin"/>
    </w:r>
    <w:r>
      <w:rPr>
        <w:b/>
        <w:bCs/>
        <w:color w:val="5E02D1"/>
        <w:sz w:val="16"/>
        <w:szCs w:val="16"/>
      </w:rPr>
      <w:instrText>PAGE</w:instrText>
    </w:r>
    <w:r>
      <w:rPr>
        <w:b/>
        <w:bCs/>
        <w:color w:val="5E02D1"/>
        <w:sz w:val="16"/>
        <w:szCs w:val="16"/>
      </w:rPr>
      <w:fldChar w:fldCharType="separate"/>
    </w:r>
    <w:r w:rsidR="00010F49">
      <w:rPr>
        <w:b/>
        <w:bCs/>
        <w:noProof/>
        <w:color w:val="5E02D1"/>
        <w:sz w:val="16"/>
        <w:szCs w:val="16"/>
      </w:rPr>
      <w:t>8</w:t>
    </w:r>
    <w:r>
      <w:rPr>
        <w:b/>
        <w:bCs/>
        <w:color w:val="5E02D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106EC2" w14:textId="77777777" w:rsidR="00E22E90" w:rsidRDefault="00E22E90">
      <w:r>
        <w:separator/>
      </w:r>
    </w:p>
  </w:footnote>
  <w:footnote w:type="continuationSeparator" w:id="0">
    <w:p w14:paraId="7E22AC86" w14:textId="77777777" w:rsidR="00E22E90" w:rsidRDefault="00E22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3C830" w14:textId="77777777" w:rsidR="002C69F7" w:rsidRDefault="00747B27">
    <w:pPr>
      <w:pBdr>
        <w:bottom w:val="single" w:sz="4" w:space="4" w:color="EDE3FB"/>
      </w:pBdr>
      <w:jc w:val="right"/>
    </w:pPr>
    <w:r>
      <w:rPr>
        <w:b/>
        <w:bCs/>
        <w:color w:val="5E02D1"/>
        <w:sz w:val="15"/>
        <w:szCs w:val="15"/>
      </w:rPr>
      <w:t xml:space="preserve">AGENTIC </w:t>
    </w:r>
    <w:proofErr w:type="gramStart"/>
    <w:r>
      <w:rPr>
        <w:b/>
        <w:bCs/>
        <w:color w:val="5E02D1"/>
        <w:sz w:val="15"/>
        <w:szCs w:val="15"/>
      </w:rPr>
      <w:t xml:space="preserve">ENGINEERING  </w:t>
    </w:r>
    <w:r>
      <w:rPr>
        <w:color w:val="595959"/>
        <w:sz w:val="15"/>
        <w:szCs w:val="15"/>
      </w:rPr>
      <w:t>·</w:t>
    </w:r>
    <w:proofErr w:type="gramEnd"/>
    <w:r>
      <w:rPr>
        <w:color w:val="595959"/>
        <w:sz w:val="15"/>
        <w:szCs w:val="15"/>
      </w:rPr>
      <w:t xml:space="preserve">  One-Day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322327">
    <w:abstractNumId w:val="8"/>
  </w:num>
  <w:num w:numId="2" w16cid:durableId="930243079">
    <w:abstractNumId w:val="6"/>
  </w:num>
  <w:num w:numId="3" w16cid:durableId="130291787">
    <w:abstractNumId w:val="5"/>
  </w:num>
  <w:num w:numId="4" w16cid:durableId="1314798377">
    <w:abstractNumId w:val="4"/>
  </w:num>
  <w:num w:numId="5" w16cid:durableId="984624167">
    <w:abstractNumId w:val="7"/>
  </w:num>
  <w:num w:numId="6" w16cid:durableId="986738595">
    <w:abstractNumId w:val="3"/>
  </w:num>
  <w:num w:numId="7" w16cid:durableId="31349383">
    <w:abstractNumId w:val="2"/>
  </w:num>
  <w:num w:numId="8" w16cid:durableId="1752390107">
    <w:abstractNumId w:val="1"/>
  </w:num>
  <w:num w:numId="9" w16cid:durableId="440730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F7"/>
    <w:rsid w:val="00010F49"/>
    <w:rsid w:val="00165ACE"/>
    <w:rsid w:val="001B0AEF"/>
    <w:rsid w:val="002C0B0E"/>
    <w:rsid w:val="002C69F7"/>
    <w:rsid w:val="004559AA"/>
    <w:rsid w:val="005C7658"/>
    <w:rsid w:val="006E066B"/>
    <w:rsid w:val="006F7E49"/>
    <w:rsid w:val="00727569"/>
    <w:rsid w:val="00747B27"/>
    <w:rsid w:val="007E34E8"/>
    <w:rsid w:val="008A3890"/>
    <w:rsid w:val="009D4B09"/>
    <w:rsid w:val="00D25ED7"/>
    <w:rsid w:val="00DA0933"/>
    <w:rsid w:val="00DE5873"/>
    <w:rsid w:val="00DF2C2D"/>
    <w:rsid w:val="00E22E90"/>
    <w:rsid w:val="00EC4750"/>
    <w:rsid w:val="00FD56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A7CB80C"/>
  <w15:docId w15:val="{ECC17903-37AE-9E40-BA00-04774C3C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12" w:space="5" w:color="7D01E4"/>
        <w:right w:val="nil"/>
        <w:between w:val="nil"/>
      </w:pBdr>
      <w:spacing w:before="300" w:after="150"/>
      <w:outlineLvl w:val="0"/>
    </w:pPr>
    <w:rPr>
      <w:b/>
      <w:bCs/>
      <w:color w:val="5E02D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10"/>
      <w:outlineLvl w:val="1"/>
    </w:pPr>
    <w:rPr>
      <w:b/>
      <w:bCs/>
      <w:color w:val="7D01E4"/>
      <w:sz w:val="25"/>
      <w:szCs w:val="25"/>
    </w:rPr>
  </w:style>
  <w:style w:type="paragraph" w:styleId="Heading3">
    <w:name w:val="heading 3"/>
    <w:basedOn w:val="Normal"/>
    <w:next w:val="Normal"/>
    <w:uiPriority w:val="9"/>
    <w:unhideWhenUsed/>
    <w:qFormat/>
    <w:pPr>
      <w:pBdr>
        <w:top w:val="nil"/>
        <w:left w:val="nil"/>
        <w:bottom w:val="nil"/>
        <w:right w:val="nil"/>
        <w:between w:val="nil"/>
      </w:pBdr>
      <w:spacing w:before="150" w:after="70"/>
      <w:outlineLvl w:val="2"/>
    </w:pPr>
    <w:rPr>
      <w:b/>
      <w:bCs/>
      <w:color w:val="595959"/>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FC693F"/>
    <w:pPr>
      <w:ind w:left="72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character" w:styleId="Hyperlink">
    <w:name w:val="Hyperlink"/>
    <w:rPr>
      <w:color w:val="5E02D1"/>
      <w:u w:val="single"/>
    </w:rPr>
  </w:style>
  <w:style w:type="paragraph" w:styleId="TOC1">
    <w:name w:val="toc 1"/>
    <w:basedOn w:val="Normal"/>
    <w:next w:val="Normal"/>
    <w:pPr>
      <w:tabs>
        <w:tab w:val="right" w:leader="dot" w:pos="9360"/>
      </w:tabs>
      <w:spacing w:after="60" w:line="276" w:lineRule="auto"/>
      <w:ind w:right="360"/>
    </w:pPr>
  </w:style>
  <w:style w:type="paragraph" w:styleId="TOC2">
    <w:name w:val="toc 2"/>
    <w:basedOn w:val="Normal"/>
    <w:next w:val="Normal"/>
    <w:pPr>
      <w:tabs>
        <w:tab w:val="right" w:leader="dot" w:pos="9360"/>
      </w:tabs>
      <w:spacing w:after="60" w:line="276" w:lineRule="auto"/>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L/V5WRakRzYfydqMATSiCULiQ==">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5583</Words>
  <Characters>28753</Characters>
  <Application>Microsoft Office Word</Application>
  <DocSecurity>0</DocSecurity>
  <Lines>958</Lines>
  <Paragraphs>581</Paragraphs>
  <ScaleCrop>false</ScaleCrop>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Keen</cp:lastModifiedBy>
  <cp:revision>2</cp:revision>
  <cp:lastPrinted>2026-07-29T09:03:00Z</cp:lastPrinted>
  <dcterms:created xsi:type="dcterms:W3CDTF">2026-07-29T09:59:00Z</dcterms:created>
  <dcterms:modified xsi:type="dcterms:W3CDTF">2026-07-29T09:59:00Z</dcterms:modified>
</cp:coreProperties>
</file>