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49483" w14:textId="77777777" w:rsidR="00940662" w:rsidRDefault="00940662" w:rsidP="00940662">
      <w:pPr>
        <w:rPr>
          <w:sz w:val="28"/>
          <w:szCs w:val="28"/>
        </w:rPr>
      </w:pPr>
      <w:bookmarkStart w:id="0" w:name="_GoBack"/>
      <w:bookmarkEnd w:id="0"/>
      <w:r w:rsidRPr="00C577A0">
        <w:rPr>
          <w:sz w:val="28"/>
          <w:szCs w:val="28"/>
        </w:rPr>
        <w:t>I mentioned that when chaining constructors, the call to the super constructor must be the first statement in the constructor.  And that's true.  Assuming the Person class contains a no-</w:t>
      </w:r>
      <w:proofErr w:type="spellStart"/>
      <w:r w:rsidRPr="00C577A0">
        <w:rPr>
          <w:sz w:val="28"/>
          <w:szCs w:val="28"/>
        </w:rPr>
        <w:t>arg</w:t>
      </w:r>
      <w:proofErr w:type="spellEnd"/>
      <w:r w:rsidRPr="00C577A0">
        <w:rPr>
          <w:sz w:val="28"/>
          <w:szCs w:val="28"/>
        </w:rPr>
        <w:t xml:space="preserve"> constructor, the following constructor is valid:</w:t>
      </w:r>
    </w:p>
    <w:p w14:paraId="78020DF9" w14:textId="77777777" w:rsidR="00940662" w:rsidRPr="00C577A0" w:rsidRDefault="00940662" w:rsidP="00940662">
      <w:pPr>
        <w:rPr>
          <w:sz w:val="28"/>
          <w:szCs w:val="28"/>
        </w:rPr>
      </w:pPr>
    </w:p>
    <w:p w14:paraId="01DF05FE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public </w:t>
      </w:r>
      <w:proofErr w:type="gramStart"/>
      <w:r w:rsidRPr="00E23D9A">
        <w:rPr>
          <w:rFonts w:ascii="Courier" w:hAnsi="Courier"/>
          <w:sz w:val="28"/>
          <w:szCs w:val="28"/>
        </w:rPr>
        <w:t>Employee(</w:t>
      </w:r>
      <w:proofErr w:type="gramEnd"/>
      <w:r w:rsidRPr="00E23D9A">
        <w:rPr>
          <w:rFonts w:ascii="Courier" w:hAnsi="Courier"/>
          <w:sz w:val="28"/>
          <w:szCs w:val="28"/>
        </w:rPr>
        <w:t>) {</w:t>
      </w:r>
    </w:p>
    <w:p w14:paraId="63F5908D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    </w:t>
      </w:r>
      <w:proofErr w:type="gramStart"/>
      <w:r w:rsidRPr="00E23D9A">
        <w:rPr>
          <w:rFonts w:ascii="Courier" w:hAnsi="Courier"/>
          <w:sz w:val="28"/>
          <w:szCs w:val="28"/>
        </w:rPr>
        <w:t>super(</w:t>
      </w:r>
      <w:proofErr w:type="gramEnd"/>
      <w:r w:rsidRPr="00E23D9A">
        <w:rPr>
          <w:rFonts w:ascii="Courier" w:hAnsi="Courier"/>
          <w:sz w:val="28"/>
          <w:szCs w:val="28"/>
        </w:rPr>
        <w:t>);</w:t>
      </w:r>
    </w:p>
    <w:p w14:paraId="5EB762AA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    </w:t>
      </w:r>
      <w:proofErr w:type="spellStart"/>
      <w:r w:rsidRPr="00E23D9A">
        <w:rPr>
          <w:rFonts w:ascii="Courier" w:hAnsi="Courier"/>
          <w:sz w:val="28"/>
          <w:szCs w:val="28"/>
        </w:rPr>
        <w:t>deptId</w:t>
      </w:r>
      <w:proofErr w:type="spellEnd"/>
      <w:r w:rsidRPr="00E23D9A">
        <w:rPr>
          <w:rFonts w:ascii="Courier" w:hAnsi="Courier"/>
          <w:sz w:val="28"/>
          <w:szCs w:val="28"/>
        </w:rPr>
        <w:t xml:space="preserve"> = 281;</w:t>
      </w:r>
    </w:p>
    <w:p w14:paraId="3C5104C0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>}</w:t>
      </w:r>
    </w:p>
    <w:p w14:paraId="0B30104C" w14:textId="77777777" w:rsidR="00940662" w:rsidRPr="00C577A0" w:rsidRDefault="00940662" w:rsidP="00940662">
      <w:pPr>
        <w:rPr>
          <w:sz w:val="28"/>
          <w:szCs w:val="28"/>
        </w:rPr>
      </w:pPr>
    </w:p>
    <w:p w14:paraId="4DEDDF38" w14:textId="77777777" w:rsidR="00940662" w:rsidRPr="00C577A0" w:rsidRDefault="00940662" w:rsidP="00940662">
      <w:pPr>
        <w:rPr>
          <w:sz w:val="28"/>
          <w:szCs w:val="28"/>
        </w:rPr>
      </w:pPr>
      <w:r w:rsidRPr="00C577A0">
        <w:rPr>
          <w:sz w:val="28"/>
          <w:szCs w:val="28"/>
        </w:rPr>
        <w:t>...whereas this one is not:</w:t>
      </w:r>
    </w:p>
    <w:p w14:paraId="3999363E" w14:textId="77777777" w:rsidR="00940662" w:rsidRDefault="00940662" w:rsidP="00940662">
      <w:pPr>
        <w:rPr>
          <w:sz w:val="28"/>
          <w:szCs w:val="28"/>
        </w:rPr>
      </w:pPr>
    </w:p>
    <w:p w14:paraId="45C2CCA1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public </w:t>
      </w:r>
      <w:proofErr w:type="gramStart"/>
      <w:r w:rsidRPr="00E23D9A">
        <w:rPr>
          <w:rFonts w:ascii="Courier" w:hAnsi="Courier"/>
          <w:sz w:val="28"/>
          <w:szCs w:val="28"/>
        </w:rPr>
        <w:t>Employee(</w:t>
      </w:r>
      <w:proofErr w:type="gramEnd"/>
      <w:r w:rsidRPr="00E23D9A">
        <w:rPr>
          <w:rFonts w:ascii="Courier" w:hAnsi="Courier"/>
          <w:sz w:val="28"/>
          <w:szCs w:val="28"/>
        </w:rPr>
        <w:t>) {</w:t>
      </w:r>
    </w:p>
    <w:p w14:paraId="5D3109BD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    </w:t>
      </w:r>
      <w:proofErr w:type="spellStart"/>
      <w:r w:rsidRPr="00E23D9A">
        <w:rPr>
          <w:rFonts w:ascii="Courier" w:hAnsi="Courier"/>
          <w:sz w:val="28"/>
          <w:szCs w:val="28"/>
        </w:rPr>
        <w:t>deptId</w:t>
      </w:r>
      <w:proofErr w:type="spellEnd"/>
      <w:r w:rsidRPr="00E23D9A">
        <w:rPr>
          <w:rFonts w:ascii="Courier" w:hAnsi="Courier"/>
          <w:sz w:val="28"/>
          <w:szCs w:val="28"/>
        </w:rPr>
        <w:t xml:space="preserve"> = 281;</w:t>
      </w:r>
    </w:p>
    <w:p w14:paraId="3D4F7BEA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    </w:t>
      </w:r>
      <w:proofErr w:type="gramStart"/>
      <w:r w:rsidRPr="00E23D9A">
        <w:rPr>
          <w:rFonts w:ascii="Courier" w:hAnsi="Courier"/>
          <w:sz w:val="28"/>
          <w:szCs w:val="28"/>
        </w:rPr>
        <w:t>super(</w:t>
      </w:r>
      <w:proofErr w:type="gramEnd"/>
      <w:r w:rsidRPr="00E23D9A">
        <w:rPr>
          <w:rFonts w:ascii="Courier" w:hAnsi="Courier"/>
          <w:sz w:val="28"/>
          <w:szCs w:val="28"/>
        </w:rPr>
        <w:t>);</w:t>
      </w:r>
    </w:p>
    <w:p w14:paraId="2D519B32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>}</w:t>
      </w:r>
    </w:p>
    <w:p w14:paraId="2EBBA92D" w14:textId="77777777" w:rsidR="00940662" w:rsidRPr="00C577A0" w:rsidRDefault="00940662" w:rsidP="00940662">
      <w:pPr>
        <w:rPr>
          <w:sz w:val="28"/>
          <w:szCs w:val="28"/>
        </w:rPr>
      </w:pPr>
    </w:p>
    <w:p w14:paraId="7055FF48" w14:textId="77777777" w:rsidR="00940662" w:rsidRPr="00C577A0" w:rsidRDefault="00940662" w:rsidP="00940662">
      <w:pPr>
        <w:rPr>
          <w:sz w:val="28"/>
          <w:szCs w:val="28"/>
        </w:rPr>
      </w:pPr>
      <w:r w:rsidRPr="00C577A0">
        <w:rPr>
          <w:sz w:val="28"/>
          <w:szCs w:val="28"/>
        </w:rPr>
        <w:t>I want to clarify that using super with the dot operator, to invoke a super type's method (other than a constructor) or access its state, is NOT bound by the first statement rule.</w:t>
      </w:r>
    </w:p>
    <w:p w14:paraId="2E2F687D" w14:textId="77777777" w:rsidR="00940662" w:rsidRDefault="00940662" w:rsidP="00940662">
      <w:pPr>
        <w:rPr>
          <w:sz w:val="28"/>
          <w:szCs w:val="28"/>
        </w:rPr>
      </w:pPr>
    </w:p>
    <w:p w14:paraId="6BC85CA6" w14:textId="77777777" w:rsidR="00940662" w:rsidRPr="00C577A0" w:rsidRDefault="00940662" w:rsidP="00940662">
      <w:pPr>
        <w:rPr>
          <w:sz w:val="28"/>
          <w:szCs w:val="28"/>
        </w:rPr>
      </w:pPr>
      <w:r w:rsidRPr="00C577A0">
        <w:rPr>
          <w:sz w:val="28"/>
          <w:szCs w:val="28"/>
        </w:rPr>
        <w:t>Both of these examples are valid:</w:t>
      </w:r>
    </w:p>
    <w:p w14:paraId="009732F6" w14:textId="77777777" w:rsidR="00940662" w:rsidRDefault="00940662" w:rsidP="00940662">
      <w:pPr>
        <w:rPr>
          <w:sz w:val="28"/>
          <w:szCs w:val="28"/>
        </w:rPr>
      </w:pPr>
    </w:p>
    <w:p w14:paraId="438AB526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public void </w:t>
      </w:r>
      <w:proofErr w:type="spellStart"/>
      <w:proofErr w:type="gramStart"/>
      <w:r w:rsidRPr="00E23D9A">
        <w:rPr>
          <w:rFonts w:ascii="Courier" w:hAnsi="Courier"/>
          <w:sz w:val="28"/>
          <w:szCs w:val="28"/>
        </w:rPr>
        <w:t>driveLikeDad</w:t>
      </w:r>
      <w:proofErr w:type="spellEnd"/>
      <w:r w:rsidRPr="00E23D9A">
        <w:rPr>
          <w:rFonts w:ascii="Courier" w:hAnsi="Courier"/>
          <w:sz w:val="28"/>
          <w:szCs w:val="28"/>
        </w:rPr>
        <w:t>(</w:t>
      </w:r>
      <w:proofErr w:type="gramEnd"/>
      <w:r w:rsidRPr="00E23D9A">
        <w:rPr>
          <w:rFonts w:ascii="Courier" w:hAnsi="Courier"/>
          <w:sz w:val="28"/>
          <w:szCs w:val="28"/>
        </w:rPr>
        <w:t>) {</w:t>
      </w:r>
    </w:p>
    <w:p w14:paraId="3B544BF9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    </w:t>
      </w:r>
      <w:proofErr w:type="spellStart"/>
      <w:proofErr w:type="gramStart"/>
      <w:r w:rsidRPr="00E23D9A">
        <w:rPr>
          <w:rFonts w:ascii="Courier" w:hAnsi="Courier"/>
          <w:sz w:val="28"/>
          <w:szCs w:val="28"/>
        </w:rPr>
        <w:t>super.drive</w:t>
      </w:r>
      <w:proofErr w:type="spellEnd"/>
      <w:proofErr w:type="gramEnd"/>
      <w:r w:rsidRPr="00E23D9A">
        <w:rPr>
          <w:rFonts w:ascii="Courier" w:hAnsi="Courier"/>
          <w:sz w:val="28"/>
          <w:szCs w:val="28"/>
        </w:rPr>
        <w:t>();</w:t>
      </w:r>
    </w:p>
    <w:p w14:paraId="2BF3543E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    </w:t>
      </w:r>
      <w:proofErr w:type="spellStart"/>
      <w:proofErr w:type="gramStart"/>
      <w:r w:rsidRPr="00E23D9A">
        <w:rPr>
          <w:rFonts w:ascii="Courier" w:hAnsi="Courier"/>
          <w:sz w:val="28"/>
          <w:szCs w:val="28"/>
        </w:rPr>
        <w:t>doSomethingElse</w:t>
      </w:r>
      <w:proofErr w:type="spellEnd"/>
      <w:r w:rsidRPr="00E23D9A">
        <w:rPr>
          <w:rFonts w:ascii="Courier" w:hAnsi="Courier"/>
          <w:sz w:val="28"/>
          <w:szCs w:val="28"/>
        </w:rPr>
        <w:t>(</w:t>
      </w:r>
      <w:proofErr w:type="gramEnd"/>
      <w:r w:rsidRPr="00E23D9A">
        <w:rPr>
          <w:rFonts w:ascii="Courier" w:hAnsi="Courier"/>
          <w:sz w:val="28"/>
          <w:szCs w:val="28"/>
        </w:rPr>
        <w:t>);</w:t>
      </w:r>
    </w:p>
    <w:p w14:paraId="30F39E9F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>}</w:t>
      </w:r>
    </w:p>
    <w:p w14:paraId="0D191A46" w14:textId="77777777" w:rsidR="00940662" w:rsidRPr="00C577A0" w:rsidRDefault="00940662" w:rsidP="00940662">
      <w:pPr>
        <w:rPr>
          <w:sz w:val="28"/>
          <w:szCs w:val="28"/>
        </w:rPr>
      </w:pPr>
    </w:p>
    <w:p w14:paraId="1711A11C" w14:textId="77777777" w:rsidR="00940662" w:rsidRPr="00C577A0" w:rsidRDefault="00940662" w:rsidP="00940662">
      <w:pPr>
        <w:rPr>
          <w:sz w:val="28"/>
          <w:szCs w:val="28"/>
        </w:rPr>
      </w:pPr>
      <w:r w:rsidRPr="00C577A0">
        <w:rPr>
          <w:sz w:val="28"/>
          <w:szCs w:val="28"/>
        </w:rPr>
        <w:t>and...</w:t>
      </w:r>
    </w:p>
    <w:p w14:paraId="1A5E730F" w14:textId="77777777" w:rsidR="00940662" w:rsidRDefault="00940662" w:rsidP="00940662">
      <w:pPr>
        <w:rPr>
          <w:sz w:val="28"/>
          <w:szCs w:val="28"/>
        </w:rPr>
      </w:pPr>
    </w:p>
    <w:p w14:paraId="3470CFA8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public void </w:t>
      </w:r>
      <w:proofErr w:type="spellStart"/>
      <w:proofErr w:type="gramStart"/>
      <w:r w:rsidRPr="00E23D9A">
        <w:rPr>
          <w:rFonts w:ascii="Courier" w:hAnsi="Courier"/>
          <w:sz w:val="28"/>
          <w:szCs w:val="28"/>
        </w:rPr>
        <w:t>driveLikeDad</w:t>
      </w:r>
      <w:proofErr w:type="spellEnd"/>
      <w:r w:rsidRPr="00E23D9A">
        <w:rPr>
          <w:rFonts w:ascii="Courier" w:hAnsi="Courier"/>
          <w:sz w:val="28"/>
          <w:szCs w:val="28"/>
        </w:rPr>
        <w:t>(</w:t>
      </w:r>
      <w:proofErr w:type="gramEnd"/>
      <w:r w:rsidRPr="00E23D9A">
        <w:rPr>
          <w:rFonts w:ascii="Courier" w:hAnsi="Courier"/>
          <w:sz w:val="28"/>
          <w:szCs w:val="28"/>
        </w:rPr>
        <w:t>) {</w:t>
      </w:r>
    </w:p>
    <w:p w14:paraId="66DB2543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    </w:t>
      </w:r>
      <w:proofErr w:type="spellStart"/>
      <w:proofErr w:type="gramStart"/>
      <w:r w:rsidRPr="00E23D9A">
        <w:rPr>
          <w:rFonts w:ascii="Courier" w:hAnsi="Courier"/>
          <w:sz w:val="28"/>
          <w:szCs w:val="28"/>
        </w:rPr>
        <w:t>doSomethingElse</w:t>
      </w:r>
      <w:proofErr w:type="spellEnd"/>
      <w:r w:rsidRPr="00E23D9A">
        <w:rPr>
          <w:rFonts w:ascii="Courier" w:hAnsi="Courier"/>
          <w:sz w:val="28"/>
          <w:szCs w:val="28"/>
        </w:rPr>
        <w:t>(</w:t>
      </w:r>
      <w:proofErr w:type="gramEnd"/>
      <w:r w:rsidRPr="00E23D9A">
        <w:rPr>
          <w:rFonts w:ascii="Courier" w:hAnsi="Courier"/>
          <w:sz w:val="28"/>
          <w:szCs w:val="28"/>
        </w:rPr>
        <w:t>);</w:t>
      </w:r>
    </w:p>
    <w:p w14:paraId="00317541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 xml:space="preserve">    </w:t>
      </w:r>
      <w:proofErr w:type="spellStart"/>
      <w:proofErr w:type="gramStart"/>
      <w:r w:rsidRPr="00E23D9A">
        <w:rPr>
          <w:rFonts w:ascii="Courier" w:hAnsi="Courier"/>
          <w:sz w:val="28"/>
          <w:szCs w:val="28"/>
        </w:rPr>
        <w:t>super.drive</w:t>
      </w:r>
      <w:proofErr w:type="spellEnd"/>
      <w:proofErr w:type="gramEnd"/>
      <w:r w:rsidRPr="00E23D9A">
        <w:rPr>
          <w:rFonts w:ascii="Courier" w:hAnsi="Courier"/>
          <w:sz w:val="28"/>
          <w:szCs w:val="28"/>
        </w:rPr>
        <w:t>();</w:t>
      </w:r>
    </w:p>
    <w:p w14:paraId="046BE009" w14:textId="77777777" w:rsidR="00940662" w:rsidRPr="00E23D9A" w:rsidRDefault="00940662" w:rsidP="00940662">
      <w:pPr>
        <w:rPr>
          <w:rFonts w:ascii="Courier" w:hAnsi="Courier"/>
          <w:sz w:val="28"/>
          <w:szCs w:val="28"/>
        </w:rPr>
      </w:pPr>
      <w:r w:rsidRPr="00E23D9A">
        <w:rPr>
          <w:rFonts w:ascii="Courier" w:hAnsi="Courier"/>
          <w:sz w:val="28"/>
          <w:szCs w:val="28"/>
        </w:rPr>
        <w:t>}</w:t>
      </w:r>
    </w:p>
    <w:p w14:paraId="397E6D32" w14:textId="77777777" w:rsidR="009528FB" w:rsidRDefault="00940662"/>
    <w:sectPr w:rsidR="009528FB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62"/>
    <w:rsid w:val="000F2D53"/>
    <w:rsid w:val="001849C1"/>
    <w:rsid w:val="00432D37"/>
    <w:rsid w:val="00742275"/>
    <w:rsid w:val="00940662"/>
    <w:rsid w:val="00A059EB"/>
    <w:rsid w:val="00BD3593"/>
    <w:rsid w:val="00D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57B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Macintosh Word</Application>
  <DocSecurity>0</DocSecurity>
  <Lines>5</Lines>
  <Paragraphs>1</Paragraphs>
  <ScaleCrop>false</ScaleCrop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1</cp:revision>
  <dcterms:created xsi:type="dcterms:W3CDTF">2016-12-06T19:58:00Z</dcterms:created>
  <dcterms:modified xsi:type="dcterms:W3CDTF">2016-12-06T19:59:00Z</dcterms:modified>
</cp:coreProperties>
</file>