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金秀通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软件开发工程师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拥有2年在线教育相关软件开发经验，参与多个项目开发工作，包括：托普会计在线教育，李沧区干部法律法规学习测试系统。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参与了海尔全民创客项目，负责多个模</w:t>
      </w:r>
      <w:bookmarkStart w:id="0" w:name="_GoBack"/>
      <w:bookmarkEnd w:id="0"/>
      <w:r>
        <w:rPr>
          <w:rFonts w:hint="eastAsia"/>
          <w:lang w:val="en-US" w:eastAsia="zh-CN"/>
        </w:rPr>
        <w:t>块的开发，包括：用户订单，创客商店等主要功能。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相关技术：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软件开发主要使用java语言，涉及到其他的：前台有：jquery，bootstrap，node，jade；后台有：springMVC，node，scala；数据库有：mysql；其他：tomcat；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2"/>
          <w:szCs w:val="22"/>
        </w:rPr>
        <w:br w:type="textWrapping"/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41165"/>
    <w:rsid w:val="040411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2016-01-12T07:57:00Z</dcterms:created>
  <dc:creator>Paul</dc:creator>
  <cp:lastModifiedBy>Paul</cp:lastModifiedBy>
  <dcterms:modified xsi:type="dcterms:W3CDTF">2016-01-12T08:20:09Z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