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8" w:after="120"/>
        <w:jc w:val="center"/>
      </w:pPr>
      <w:r>
        <w:rPr>
          <w:b/>
          <w:color w:val="1A2B4A"/>
          <w:sz w:val="52"/>
        </w:rPr>
        <w:t>Meridian Capital Management</w:t>
      </w:r>
    </w:p>
    <w:p>
      <w:pPr>
        <w:spacing w:after="80"/>
        <w:jc w:val="center"/>
      </w:pPr>
      <w:r>
        <w:rPr>
          <w:color w:val="2B5C9E"/>
          <w:sz w:val="36"/>
        </w:rPr>
        <w:t>Platform Feature Audit Report</w:t>
      </w:r>
    </w:p>
    <w:p>
      <w:pPr>
        <w:spacing w:after="40"/>
        <w:jc w:val="center"/>
      </w:pPr>
      <w:r>
        <w:rPr>
          <w:color w:val="666666"/>
          <w:sz w:val="24"/>
        </w:rPr>
        <w:t>Real Estate Fund Management · Winston Platform</w:t>
      </w:r>
    </w:p>
    <w:p>
      <w:pPr>
        <w:jc w:val="center"/>
      </w:pPr>
      <w:r>
        <w:rPr>
          <w:color w:val="888888"/>
          <w:sz w:val="20"/>
        </w:rPr>
        <w:t>March 2026  ·  Prepared by: Platform QA Review</w:t>
      </w:r>
    </w:p>
    <w:p/>
    <w:tbl>
      <w:tblPr>
        <w:tblW w:type="auto" w:w="0"/>
        <w:jc w:val="center"/>
        <w:tblLook w:firstColumn="1" w:firstRow="1" w:lastColumn="0" w:lastRow="0" w:noHBand="0" w:noVBand="1" w:val="04A0"/>
      </w:tblPr>
      <w:tblGrid>
        <w:gridCol w:w="9360"/>
      </w:tblGrid>
      <w:tr>
        <w:tc>
          <w:tcPr>
            <w:tcW w:type="dxa" w:w="9360"/>
            <w:shd w:val="clear" w:color="auto" w:fill="1A2B4A"/>
          </w:tcPr>
          <w:p>
            <w:pPr>
              <w:spacing w:before="60" w:after="60"/>
            </w:pPr>
          </w:p>
        </w:tc>
      </w:tr>
    </w:tbl>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D5E8F0"/>
          </w:tcPr>
          <w:p>
            <w:pPr>
              <w:spacing w:before="120" w:after="120"/>
              <w:jc w:val="center"/>
            </w:pPr>
            <w:r>
              <w:rPr>
                <w:b/>
                <w:color w:val="1A2B4A"/>
                <w:sz w:val="44"/>
              </w:rPr>
              <w:t>9</w:t>
              <w:br/>
            </w:r>
            <w:r>
              <w:rPr>
                <w:color w:val="444444"/>
                <w:sz w:val="16"/>
              </w:rPr>
              <w:t>Sections Tested</w:t>
            </w:r>
          </w:p>
        </w:tc>
        <w:tc>
          <w:tcPr>
            <w:tcW w:type="dxa" w:w="2160"/>
            <w:shd w:val="clear" w:color="auto" w:fill="D6F5E3"/>
          </w:tcPr>
          <w:p>
            <w:pPr>
              <w:spacing w:before="120" w:after="120"/>
              <w:jc w:val="center"/>
            </w:pPr>
            <w:r>
              <w:rPr>
                <w:b/>
                <w:color w:val="1A2B4A"/>
                <w:sz w:val="44"/>
              </w:rPr>
              <w:t>28</w:t>
              <w:br/>
            </w:r>
            <w:r>
              <w:rPr>
                <w:color w:val="444444"/>
                <w:sz w:val="16"/>
              </w:rPr>
              <w:t>Features Working</w:t>
            </w:r>
          </w:p>
        </w:tc>
        <w:tc>
          <w:tcPr>
            <w:tcW w:type="dxa" w:w="2160"/>
            <w:shd w:val="clear" w:color="auto" w:fill="FEF3D0"/>
          </w:tcPr>
          <w:p>
            <w:pPr>
              <w:spacing w:before="120" w:after="120"/>
              <w:jc w:val="center"/>
            </w:pPr>
            <w:r>
              <w:rPr>
                <w:b/>
                <w:color w:val="1A2B4A"/>
                <w:sz w:val="44"/>
              </w:rPr>
              <w:t>4</w:t>
              <w:br/>
            </w:r>
            <w:r>
              <w:rPr>
                <w:color w:val="444444"/>
                <w:sz w:val="16"/>
              </w:rPr>
              <w:t>Features Partial</w:t>
            </w:r>
          </w:p>
        </w:tc>
        <w:tc>
          <w:tcPr>
            <w:tcW w:type="dxa" w:w="2160"/>
            <w:shd w:val="clear" w:color="auto" w:fill="FCE4E4"/>
          </w:tcPr>
          <w:p>
            <w:pPr>
              <w:spacing w:before="120" w:after="120"/>
              <w:jc w:val="center"/>
            </w:pPr>
            <w:r>
              <w:rPr>
                <w:b/>
                <w:color w:val="1A2B4A"/>
                <w:sz w:val="44"/>
              </w:rPr>
              <w:t>12</w:t>
              <w:br/>
            </w:r>
            <w:r>
              <w:rPr>
                <w:color w:val="444444"/>
                <w:sz w:val="16"/>
              </w:rPr>
              <w:t>Features Broken</w:t>
            </w:r>
          </w:p>
        </w:tc>
      </w:tr>
    </w:tbl>
    <w:p>
      <w:r>
        <w:br w:type="page"/>
      </w:r>
    </w:p>
    <w:p>
      <w:pPr>
        <w:spacing w:before="280" w:after="80"/>
      </w:pPr>
      <w:r>
        <w:rPr>
          <w:b/>
          <w:color w:val="1A2B4A"/>
          <w:sz w:val="32"/>
        </w:rPr>
        <w:t>1. Executive Summary</w:t>
      </w:r>
    </w:p>
    <w:p>
      <w:pPr>
        <w:spacing w:before="0" w:after="120"/>
      </w:pPr>
      <w:r>
        <w:rPr>
          <w:b w:val="0"/>
          <w:color w:val="1A1A1A"/>
          <w:sz w:val="21"/>
        </w:rPr>
        <w:t>This report presents a comprehensive feature-by-feature audit of the Winston real estate fund management platform as deployed in the Meridian Capital Management environment. Testing was conducted across all nine major platform sections — authentication, fund portfolio, fund detail, investments, assets, scenarios, run center, sustainability, and creation flows — simulating the perspective of an active fund manager attempting to model a real estate portfolio.</w:t>
      </w:r>
    </w:p>
    <w:p>
      <w:pPr>
        <w:spacing w:before="0" w:after="120"/>
      </w:pPr>
      <w:r>
        <w:rPr>
          <w:b w:val="0"/>
          <w:color w:val="1A1A1A"/>
          <w:sz w:val="21"/>
        </w:rPr>
        <w:t>The platform has a well-structured foundation with clearly designed UI workflows. A significant portion of the core read-only experience is functional and data-rich. However, all write operations that route through the Business OS (BOS) API backend are currently blocked by a single missing environment variable: BOS_API_ORIGIN / NEXT_PUBLIC_BOS_API_BASE_URL. Additionally, three creation endpoints (Investment, Scenario, Asset) return HTTP 405/404 errors independent of the BOS configuration, suggesting those API routes have not yet been implemented in the Next.js layer.</w:t>
      </w:r>
    </w:p>
    <w:p>
      <w:pPr>
        <w:spacing w:before="160" w:after="80"/>
      </w:pPr>
      <w:r>
        <w:rPr>
          <w:b/>
          <w:color w:val="2B5C9E"/>
          <w:sz w:val="26"/>
        </w:rPr>
        <w:t>Key Findings at a Glance</w:t>
      </w:r>
    </w:p>
    <w:p>
      <w:pPr>
        <w:pStyle w:val="ListBullet"/>
        <w:spacing w:before="20" w:after="20"/>
        <w:ind w:left="360"/>
      </w:pPr>
      <w:r>
        <w:rPr>
          <w:color w:val="1A1A1A"/>
          <w:sz w:val="20"/>
        </w:rPr>
        <w:t>Authentication, navigation, global selectors, and sidebar routing all work correctly.</w:t>
      </w:r>
    </w:p>
    <w:p>
      <w:pPr>
        <w:pStyle w:val="ListBullet"/>
        <w:spacing w:before="20" w:after="20"/>
        <w:ind w:left="360"/>
      </w:pPr>
      <w:r>
        <w:rPr>
          <w:color w:val="1A1A1A"/>
          <w:sz w:val="20"/>
        </w:rPr>
        <w:t>The fund portfolio view, fund detail tabs, and all 33 asset detail pages are fully navigable with real data.</w:t>
      </w:r>
    </w:p>
    <w:p>
      <w:pPr>
        <w:pStyle w:val="ListBullet"/>
        <w:spacing w:before="20" w:after="20"/>
        <w:ind w:left="360"/>
      </w:pPr>
      <w:r>
        <w:rPr>
          <w:color w:val="1A1A1A"/>
          <w:sz w:val="20"/>
        </w:rPr>
        <w:t>Asset-level valuation tools (Direct Cap, DCF, Blended, sensitivity tables, NOI bridge charts) work end-to-end without requiring the BOS API.</w:t>
      </w:r>
    </w:p>
    <w:p>
      <w:pPr>
        <w:pStyle w:val="ListBullet"/>
        <w:spacing w:before="20" w:after="20"/>
        <w:ind w:left="360"/>
      </w:pPr>
      <w:r>
        <w:rPr>
          <w:color w:val="1A1A1A"/>
          <w:sz w:val="20"/>
        </w:rPr>
        <w:t>The global Assets page provides robust filtering and real-time search across all 33 assets.</w:t>
      </w:r>
    </w:p>
    <w:p>
      <w:pPr>
        <w:pStyle w:val="ListBullet"/>
        <w:spacing w:before="20" w:after="20"/>
        <w:ind w:left="360"/>
      </w:pPr>
      <w:r>
        <w:rPr>
          <w:color w:val="1A1A1A"/>
          <w:sz w:val="20"/>
        </w:rPr>
        <w:t>All BOS-dependent operations are blocked: quarter-close runs, waterfall runs, fund creation, sustainability data, and attachments.</w:t>
      </w:r>
    </w:p>
    <w:p>
      <w:pPr>
        <w:pStyle w:val="ListBullet"/>
        <w:spacing w:before="20" w:after="20"/>
        <w:ind w:left="360"/>
      </w:pPr>
      <w:r>
        <w:rPr>
          <w:color w:val="1A1A1A"/>
          <w:sz w:val="20"/>
        </w:rPr>
        <w:t>Investment, Scenario, and Asset creation all fail with HTTP 405/404 — these endpoints are not yet wired up.</w:t>
      </w:r>
    </w:p>
    <w:p>
      <w:pPr>
        <w:pStyle w:val="ListBullet"/>
        <w:spacing w:before="20" w:after="20"/>
        <w:ind w:left="360"/>
      </w:pPr>
      <w:r>
        <w:rPr>
          <w:color w:val="1A1A1A"/>
          <w:sz w:val="20"/>
        </w:rPr>
        <w:t>Accounting data (Trial Balance, P&amp;L, Transactions) is empty for 2026Q1 — either not seeded or not routed.</w:t>
      </w:r>
    </w:p>
    <w:p>
      <w:pPr>
        <w:pStyle w:val="ListBullet"/>
        <w:spacing w:before="20" w:after="20"/>
        <w:ind w:left="360"/>
      </w:pPr>
      <w:r>
        <w:rPr>
          <w:color w:val="1A1A1A"/>
          <w:sz w:val="20"/>
        </w:rPr>
        <w:t>Setting BOS_API_ORIGIN in the deployment environment would unlock the majority of currently broken features in one step.</w:t>
      </w:r>
    </w:p>
    <w:p>
      <w:r>
        <w:br w:type="page"/>
      </w:r>
    </w:p>
    <w:p>
      <w:pPr>
        <w:spacing w:before="280" w:after="80"/>
      </w:pPr>
      <w:r>
        <w:rPr>
          <w:b/>
          <w:color w:val="1A2B4A"/>
          <w:sz w:val="32"/>
        </w:rPr>
        <w:t>2. Environment Overview</w:t>
      </w:r>
    </w:p>
    <w:tbl>
      <w:tblPr>
        <w:tblW w:type="auto" w:w="0"/>
        <w:jc w:val="left"/>
        <w:tblLook w:firstColumn="1" w:firstRow="1" w:lastColumn="0" w:lastRow="0" w:noHBand="0" w:noVBand="1" w:val="04A0"/>
      </w:tblPr>
      <w:tblGrid>
        <w:gridCol w:w="4680"/>
        <w:gridCol w:w="4680"/>
      </w:tblGrid>
      <w:tr>
        <w:tc>
          <w:tcPr>
            <w:tcW w:type="dxa" w:w="4680"/>
            <w:shd w:val="clear" w:color="auto" w:fill="D5E8F0"/>
          </w:tcPr>
          <w:p>
            <w:pPr>
              <w:spacing w:before="40" w:after="40"/>
              <w:jc w:val="left"/>
            </w:pPr>
            <w:r>
              <w:rPr>
                <w:b/>
                <w:color w:val="1A2B4A"/>
                <w:sz w:val="20"/>
              </w:rPr>
              <w:t>Environment Name</w:t>
            </w:r>
          </w:p>
        </w:tc>
        <w:tc>
          <w:tcPr>
            <w:tcW w:type="dxa" w:w="4680"/>
            <w:shd w:val="clear" w:color="auto" w:fill="F9F9F9"/>
          </w:tcPr>
          <w:p>
            <w:pPr>
              <w:spacing w:before="40" w:after="40"/>
              <w:jc w:val="left"/>
            </w:pPr>
            <w:r>
              <w:rPr>
                <w:b w:val="0"/>
                <w:sz w:val="20"/>
              </w:rPr>
              <w:t>Meridian Capital Management</w:t>
            </w:r>
          </w:p>
        </w:tc>
      </w:tr>
      <w:tr>
        <w:tc>
          <w:tcPr>
            <w:tcW w:type="dxa" w:w="4680"/>
            <w:shd w:val="clear" w:color="auto" w:fill="D5E8F0"/>
          </w:tcPr>
          <w:p>
            <w:pPr>
              <w:spacing w:before="40" w:after="40"/>
              <w:jc w:val="left"/>
            </w:pPr>
            <w:r>
              <w:rPr>
                <w:b/>
                <w:color w:val="1A2B4A"/>
                <w:sz w:val="20"/>
              </w:rPr>
              <w:t>Environment Type</w:t>
            </w:r>
          </w:p>
        </w:tc>
        <w:tc>
          <w:tcPr>
            <w:tcW w:type="dxa" w:w="4680"/>
            <w:shd w:val="clear" w:color="auto" w:fill="F9F9F9"/>
          </w:tcPr>
          <w:p>
            <w:pPr>
              <w:spacing w:before="40" w:after="40"/>
              <w:jc w:val="left"/>
            </w:pPr>
            <w:r>
              <w:rPr>
                <w:b w:val="0"/>
                <w:sz w:val="20"/>
              </w:rPr>
              <w:t>Real Estate</w:t>
            </w:r>
          </w:p>
        </w:tc>
      </w:tr>
      <w:tr>
        <w:tc>
          <w:tcPr>
            <w:tcW w:type="dxa" w:w="4680"/>
            <w:shd w:val="clear" w:color="auto" w:fill="D5E8F0"/>
          </w:tcPr>
          <w:p>
            <w:pPr>
              <w:spacing w:before="40" w:after="40"/>
              <w:jc w:val="left"/>
            </w:pPr>
            <w:r>
              <w:rPr>
                <w:b/>
                <w:color w:val="1A2B4A"/>
                <w:sz w:val="20"/>
              </w:rPr>
              <w:t>Environment ID</w:t>
            </w:r>
          </w:p>
        </w:tc>
        <w:tc>
          <w:tcPr>
            <w:tcW w:type="dxa" w:w="4680"/>
            <w:shd w:val="clear" w:color="auto" w:fill="F9F9F9"/>
          </w:tcPr>
          <w:p>
            <w:pPr>
              <w:spacing w:before="40" w:after="40"/>
              <w:jc w:val="left"/>
            </w:pPr>
            <w:r>
              <w:rPr>
                <w:b w:val="0"/>
                <w:sz w:val="20"/>
              </w:rPr>
              <w:t>a1b2c3d4-0001-0001-0003-000000000001</w:t>
            </w:r>
          </w:p>
        </w:tc>
      </w:tr>
      <w:tr>
        <w:tc>
          <w:tcPr>
            <w:tcW w:type="dxa" w:w="4680"/>
            <w:shd w:val="clear" w:color="auto" w:fill="D5E8F0"/>
          </w:tcPr>
          <w:p>
            <w:pPr>
              <w:spacing w:before="40" w:after="40"/>
              <w:jc w:val="left"/>
            </w:pPr>
            <w:r>
              <w:rPr>
                <w:b/>
                <w:color w:val="1A2B4A"/>
                <w:sz w:val="20"/>
              </w:rPr>
              <w:t>Platform URL</w:t>
            </w:r>
          </w:p>
        </w:tc>
        <w:tc>
          <w:tcPr>
            <w:tcW w:type="dxa" w:w="4680"/>
            <w:shd w:val="clear" w:color="auto" w:fill="F9F9F9"/>
          </w:tcPr>
          <w:p>
            <w:pPr>
              <w:spacing w:before="40" w:after="40"/>
              <w:jc w:val="left"/>
            </w:pPr>
            <w:r>
              <w:rPr>
                <w:b w:val="0"/>
                <w:sz w:val="20"/>
              </w:rPr>
              <w:t>https://www.paulmalmquist.com</w:t>
            </w:r>
          </w:p>
        </w:tc>
      </w:tr>
      <w:tr>
        <w:tc>
          <w:tcPr>
            <w:tcW w:type="dxa" w:w="4680"/>
            <w:shd w:val="clear" w:color="auto" w:fill="D5E8F0"/>
          </w:tcPr>
          <w:p>
            <w:pPr>
              <w:spacing w:before="40" w:after="40"/>
              <w:jc w:val="left"/>
            </w:pPr>
            <w:r>
              <w:rPr>
                <w:b/>
                <w:color w:val="1A2B4A"/>
                <w:sz w:val="20"/>
              </w:rPr>
              <w:t>Current Quarter</w:t>
            </w:r>
          </w:p>
        </w:tc>
        <w:tc>
          <w:tcPr>
            <w:tcW w:type="dxa" w:w="4680"/>
            <w:shd w:val="clear" w:color="auto" w:fill="F9F9F9"/>
          </w:tcPr>
          <w:p>
            <w:pPr>
              <w:spacing w:before="40" w:after="40"/>
              <w:jc w:val="left"/>
            </w:pPr>
            <w:r>
              <w:rPr>
                <w:b w:val="0"/>
                <w:sz w:val="20"/>
              </w:rPr>
              <w:t>2026Q1</w:t>
            </w:r>
          </w:p>
        </w:tc>
      </w:tr>
      <w:tr>
        <w:tc>
          <w:tcPr>
            <w:tcW w:type="dxa" w:w="4680"/>
            <w:shd w:val="clear" w:color="auto" w:fill="D5E8F0"/>
          </w:tcPr>
          <w:p>
            <w:pPr>
              <w:spacing w:before="40" w:after="40"/>
              <w:jc w:val="left"/>
            </w:pPr>
            <w:r>
              <w:rPr>
                <w:b/>
                <w:color w:val="1A2B4A"/>
                <w:sz w:val="20"/>
              </w:rPr>
              <w:t>Testing Date</w:t>
            </w:r>
          </w:p>
        </w:tc>
        <w:tc>
          <w:tcPr>
            <w:tcW w:type="dxa" w:w="4680"/>
            <w:shd w:val="clear" w:color="auto" w:fill="F9F9F9"/>
          </w:tcPr>
          <w:p>
            <w:pPr>
              <w:spacing w:before="40" w:after="40"/>
              <w:jc w:val="left"/>
            </w:pPr>
            <w:r>
              <w:rPr>
                <w:b w:val="0"/>
                <w:sz w:val="20"/>
              </w:rPr>
              <w:t>March 2, 2026</w:t>
            </w:r>
          </w:p>
        </w:tc>
      </w:tr>
    </w:tbl>
    <w:p>
      <w:pPr>
        <w:spacing w:before="0" w:after="160"/>
      </w:pPr>
      <w:r>
        <w:rPr>
          <w:b w:val="0"/>
          <w:color w:val="1A1A1A"/>
          <w:sz w:val="21"/>
        </w:rPr>
      </w:r>
    </w:p>
    <w:p>
      <w:pPr>
        <w:spacing w:before="160" w:after="80"/>
      </w:pPr>
      <w:r>
        <w:rPr>
          <w:b/>
          <w:color w:val="2B5C9E"/>
          <w:sz w:val="26"/>
        </w:rPr>
        <w:t>Fund Inventory</w:t>
      </w:r>
    </w:p>
    <w:p>
      <w:pPr>
        <w:spacing w:before="0" w:after="120"/>
      </w:pPr>
      <w:r>
        <w:rPr>
          <w:b w:val="0"/>
          <w:color w:val="1A1A1A"/>
          <w:sz w:val="21"/>
        </w:rPr>
        <w:t>Three funds were active in the environment at the time of testing:</w:t>
      </w:r>
    </w:p>
    <w:tbl>
      <w:tblPr>
        <w:tblW w:type="auto" w:w="0"/>
        <w:jc w:val="left"/>
        <w:tblLook w:firstColumn="1" w:firstRow="1" w:lastColumn="0" w:lastRow="0" w:noHBand="0" w:noVBand="1" w:val="04A0"/>
      </w:tblPr>
      <w:tblGrid>
        <w:gridCol w:w="3120"/>
        <w:gridCol w:w="3120"/>
        <w:gridCol w:w="3120"/>
      </w:tblGrid>
      <w:tr>
        <w:tc>
          <w:tcPr>
            <w:tcW w:type="dxa" w:w="3120"/>
            <w:shd w:val="clear" w:color="auto" w:fill="1A2B4A"/>
          </w:tcPr>
          <w:p>
            <w:pPr>
              <w:spacing w:before="40" w:after="40"/>
              <w:jc w:val="left"/>
            </w:pPr>
            <w:r>
              <w:rPr>
                <w:b/>
                <w:color w:val="FFFFFF"/>
                <w:sz w:val="20"/>
              </w:rPr>
              <w:t>Fund Name</w:t>
            </w:r>
          </w:p>
        </w:tc>
        <w:tc>
          <w:tcPr>
            <w:tcW w:type="dxa" w:w="3120"/>
            <w:shd w:val="clear" w:color="auto" w:fill="1A2B4A"/>
          </w:tcPr>
          <w:p>
            <w:pPr>
              <w:spacing w:before="40" w:after="40"/>
              <w:jc w:val="left"/>
            </w:pPr>
            <w:r>
              <w:rPr>
                <w:b/>
                <w:color w:val="FFFFFF"/>
                <w:sz w:val="20"/>
              </w:rPr>
              <w:t>Type</w:t>
            </w:r>
          </w:p>
        </w:tc>
        <w:tc>
          <w:tcPr>
            <w:tcW w:type="dxa" w:w="3120"/>
            <w:shd w:val="clear" w:color="auto" w:fill="1A2B4A"/>
          </w:tcPr>
          <w:p>
            <w:pPr>
              <w:spacing w:before="40" w:after="40"/>
              <w:jc w:val="left"/>
            </w:pPr>
            <w:r>
              <w:rPr>
                <w:b/>
                <w:color w:val="FFFFFF"/>
                <w:sz w:val="20"/>
              </w:rPr>
              <w:t>Status</w:t>
            </w:r>
          </w:p>
        </w:tc>
      </w:tr>
      <w:tr>
        <w:tc>
          <w:tcPr>
            <w:tcW w:type="dxa" w:w="3120"/>
            <w:shd w:val="clear" w:color="auto" w:fill="F5F5F5"/>
          </w:tcPr>
          <w:p>
            <w:pPr>
              <w:spacing w:before="40" w:after="40"/>
              <w:jc w:val="left"/>
            </w:pPr>
            <w:r>
              <w:rPr>
                <w:b w:val="0"/>
                <w:sz w:val="20"/>
              </w:rPr>
              <w:t>Institutional Growth Fund VII</w:t>
            </w:r>
          </w:p>
        </w:tc>
        <w:tc>
          <w:tcPr>
            <w:tcW w:type="dxa" w:w="3120"/>
            <w:shd w:val="clear" w:color="auto" w:fill="F5F5F5"/>
          </w:tcPr>
          <w:p>
            <w:pPr>
              <w:spacing w:before="40" w:after="40"/>
              <w:jc w:val="left"/>
            </w:pPr>
            <w:r>
              <w:rPr>
                <w:b w:val="0"/>
                <w:sz w:val="20"/>
              </w:rPr>
              <w:t>Core Plus Equity</w:t>
            </w:r>
          </w:p>
        </w:tc>
        <w:tc>
          <w:tcPr>
            <w:tcW w:type="dxa" w:w="3120"/>
            <w:shd w:val="clear" w:color="auto" w:fill="F5F5F5"/>
          </w:tcPr>
          <w:p>
            <w:pPr>
              <w:spacing w:before="40" w:after="40"/>
              <w:jc w:val="left"/>
            </w:pPr>
            <w:r>
              <w:rPr>
                <w:b w:val="0"/>
                <w:sz w:val="20"/>
              </w:rPr>
              <w:t>Active</w:t>
            </w:r>
          </w:p>
        </w:tc>
      </w:tr>
      <w:tr>
        <w:tc>
          <w:tcPr>
            <w:tcW w:type="dxa" w:w="3120"/>
            <w:shd w:val="clear" w:color="auto" w:fill="FFFFFF"/>
          </w:tcPr>
          <w:p>
            <w:pPr>
              <w:spacing w:before="40" w:after="40"/>
              <w:jc w:val="left"/>
            </w:pPr>
            <w:r>
              <w:rPr>
                <w:b w:val="0"/>
                <w:sz w:val="20"/>
              </w:rPr>
              <w:t>Meridian Opportunities Fund I</w:t>
            </w:r>
          </w:p>
        </w:tc>
        <w:tc>
          <w:tcPr>
            <w:tcW w:type="dxa" w:w="3120"/>
            <w:shd w:val="clear" w:color="auto" w:fill="FFFFFF"/>
          </w:tcPr>
          <w:p>
            <w:pPr>
              <w:spacing w:before="40" w:after="40"/>
              <w:jc w:val="left"/>
            </w:pPr>
            <w:r>
              <w:rPr>
                <w:b w:val="0"/>
                <w:sz w:val="20"/>
              </w:rPr>
              <w:t>Value-Add Equity</w:t>
            </w:r>
          </w:p>
        </w:tc>
        <w:tc>
          <w:tcPr>
            <w:tcW w:type="dxa" w:w="3120"/>
            <w:shd w:val="clear" w:color="auto" w:fill="FFFFFF"/>
          </w:tcPr>
          <w:p>
            <w:pPr>
              <w:spacing w:before="40" w:after="40"/>
              <w:jc w:val="left"/>
            </w:pPr>
            <w:r>
              <w:rPr>
                <w:b w:val="0"/>
                <w:sz w:val="20"/>
              </w:rPr>
              <w:t>Active</w:t>
            </w:r>
          </w:p>
        </w:tc>
      </w:tr>
      <w:tr>
        <w:tc>
          <w:tcPr>
            <w:tcW w:type="dxa" w:w="3120"/>
            <w:shd w:val="clear" w:color="auto" w:fill="F5F5F5"/>
          </w:tcPr>
          <w:p>
            <w:pPr>
              <w:spacing w:before="40" w:after="40"/>
              <w:jc w:val="left"/>
            </w:pPr>
            <w:r>
              <w:rPr>
                <w:b w:val="0"/>
                <w:sz w:val="20"/>
              </w:rPr>
              <w:t>Meridian Debt Fund III</w:t>
            </w:r>
          </w:p>
        </w:tc>
        <w:tc>
          <w:tcPr>
            <w:tcW w:type="dxa" w:w="3120"/>
            <w:shd w:val="clear" w:color="auto" w:fill="F5F5F5"/>
          </w:tcPr>
          <w:p>
            <w:pPr>
              <w:spacing w:before="40" w:after="40"/>
              <w:jc w:val="left"/>
            </w:pPr>
            <w:r>
              <w:rPr>
                <w:b w:val="0"/>
                <w:sz w:val="20"/>
              </w:rPr>
              <w:t>Debt</w:t>
            </w:r>
          </w:p>
        </w:tc>
        <w:tc>
          <w:tcPr>
            <w:tcW w:type="dxa" w:w="3120"/>
            <w:shd w:val="clear" w:color="auto" w:fill="F5F5F5"/>
          </w:tcPr>
          <w:p>
            <w:pPr>
              <w:spacing w:before="40" w:after="40"/>
              <w:jc w:val="left"/>
            </w:pPr>
            <w:r>
              <w:rPr>
                <w:b w:val="0"/>
                <w:sz w:val="20"/>
              </w:rPr>
              <w:t>Active</w:t>
            </w:r>
          </w:p>
        </w:tc>
      </w:tr>
    </w:tbl>
    <w:p>
      <w:r>
        <w:br w:type="page"/>
      </w:r>
    </w:p>
    <w:p>
      <w:pPr>
        <w:spacing w:before="280" w:after="80"/>
      </w:pPr>
      <w:r>
        <w:rPr>
          <w:b/>
          <w:color w:val="1A2B4A"/>
          <w:sz w:val="32"/>
        </w:rPr>
        <w:t>3. Detailed Feature Assessment</w:t>
      </w:r>
    </w:p>
    <w:p>
      <w:pPr>
        <w:spacing w:before="160" w:after="80"/>
      </w:pPr>
      <w:r>
        <w:rPr>
          <w:b/>
          <w:color w:val="2B5C9E"/>
          <w:sz w:val="26"/>
        </w:rPr>
        <w:t>3.1  Authentication &amp; Navigation</w:t>
      </w:r>
    </w:p>
    <w:p>
      <w:pPr>
        <w:spacing w:after="80"/>
      </w:pPr>
      <w:r>
        <w:rPr>
          <w:b/>
          <w:color w:val="15803D"/>
          <w:sz w:val="22"/>
        </w:rPr>
        <w:t>✅  Working</w:t>
      </w:r>
    </w:p>
    <w:p>
      <w:pPr>
        <w:spacing w:before="0" w:after="120"/>
      </w:pPr>
      <w:r>
        <w:rPr>
          <w:b w:val="0"/>
          <w:color w:val="1A1A1A"/>
          <w:sz w:val="21"/>
        </w:rPr>
        <w:t>Login flow functions correctly. The admin invite-code mechanism (code: SWvxEtVPMK_YanlB) successfully grants access to the Control Tower, where four active environments are visible. Selecting 'Meridian Capital Management' routes correctly to the real estate environment.</w:t>
      </w:r>
    </w:p>
    <w:p>
      <w:pPr>
        <w:spacing w:before="0" w:after="120"/>
      </w:pPr>
      <w:r>
        <w:rPr>
          <w:b w:val="0"/>
          <w:color w:val="1A1A1A"/>
          <w:sz w:val="21"/>
        </w:rPr>
        <w:t>The following navigation components work as expected:</w:t>
      </w:r>
    </w:p>
    <w:p>
      <w:pPr>
        <w:pStyle w:val="ListBullet"/>
        <w:spacing w:before="20" w:after="20"/>
        <w:ind w:left="360"/>
      </w:pPr>
      <w:r>
        <w:rPr>
          <w:color w:val="1A1A1A"/>
          <w:sz w:val="20"/>
        </w:rPr>
        <w:t>Global context selectors (Fund, Investment, JV Entity, Asset) persist state across pages.</w:t>
      </w:r>
    </w:p>
    <w:p>
      <w:pPr>
        <w:pStyle w:val="ListBullet"/>
        <w:spacing w:before="20" w:after="20"/>
        <w:ind w:left="360"/>
      </w:pPr>
      <w:r>
        <w:rPr>
          <w:color w:val="1A1A1A"/>
          <w:sz w:val="20"/>
        </w:rPr>
        <w:t>Left sidebar: Funds, Investments, Assets, Scenarios, Run Center, Sustainability — all route correctly.</w:t>
      </w:r>
    </w:p>
    <w:p>
      <w:pPr>
        <w:pStyle w:val="ListBullet"/>
        <w:spacing w:before="20" w:after="20"/>
        <w:ind w:left="360"/>
      </w:pPr>
      <w:r>
        <w:rPr>
          <w:color w:val="1A1A1A"/>
          <w:sz w:val="20"/>
        </w:rPr>
        <w:t>Top-right quick-create buttons (+ Fund, + Investment, + Asset) are present and trigger flows.</w:t>
      </w:r>
    </w:p>
    <w:p>
      <w:pPr>
        <w:pStyle w:val="ListBullet"/>
        <w:spacing w:before="20" w:after="20"/>
        <w:ind w:left="360"/>
      </w:pPr>
      <w:r>
        <w:rPr>
          <w:color w:val="1A1A1A"/>
          <w:sz w:val="20"/>
        </w:rPr>
        <w:t>Session state and breadcrumb navigation are consistent throughout.</w:t>
      </w:r>
    </w:p>
    <w:p>
      <w:pPr>
        <w:spacing w:before="160" w:after="80"/>
      </w:pPr>
      <w:r>
        <w:rPr>
          <w:b/>
          <w:color w:val="2B5C9E"/>
          <w:sz w:val="26"/>
        </w:rPr>
        <w:t>3.2  Fund Portfolio Overview</w:t>
      </w:r>
    </w:p>
    <w:p>
      <w:pPr>
        <w:spacing w:after="80"/>
      </w:pPr>
      <w:r>
        <w:rPr>
          <w:b/>
          <w:color w:val="15803D"/>
          <w:sz w:val="22"/>
        </w:rPr>
        <w:t>✅  Working</w:t>
      </w:r>
    </w:p>
    <w:p>
      <w:pPr>
        <w:spacing w:before="0" w:after="120"/>
      </w:pPr>
      <w:r>
        <w:rPr>
          <w:b w:val="0"/>
          <w:color w:val="1A1A1A"/>
          <w:sz w:val="21"/>
        </w:rPr>
        <w:t>The Funds list page (/re/funds) displays all three active funds as summary cards. Each card shows key performance metrics and links to the full fund detail view.</w:t>
      </w:r>
    </w:p>
    <w:p>
      <w:pPr>
        <w:spacing w:before="0" w:after="120"/>
      </w:pPr>
      <w:r>
        <w:rPr>
          <w:b w:val="0"/>
          <w:color w:val="1A1A1A"/>
          <w:sz w:val="21"/>
        </w:rPr>
        <w:t>Per-fund card data displayed:</w:t>
      </w:r>
    </w:p>
    <w:p>
      <w:pPr>
        <w:pStyle w:val="ListBullet"/>
        <w:spacing w:before="20" w:after="20"/>
        <w:ind w:left="360"/>
      </w:pPr>
      <w:r>
        <w:rPr>
          <w:color w:val="1A1A1A"/>
          <w:sz w:val="20"/>
        </w:rPr>
        <w:t>AUM (Assets Under Management)</w:t>
      </w:r>
    </w:p>
    <w:p>
      <w:pPr>
        <w:pStyle w:val="ListBullet"/>
        <w:spacing w:before="20" w:after="20"/>
        <w:ind w:left="360"/>
      </w:pPr>
      <w:r>
        <w:rPr>
          <w:color w:val="1A1A1A"/>
          <w:sz w:val="20"/>
        </w:rPr>
        <w:t>IRR (Internal Rate of Return)</w:t>
      </w:r>
    </w:p>
    <w:p>
      <w:pPr>
        <w:pStyle w:val="ListBullet"/>
        <w:spacing w:before="20" w:after="20"/>
        <w:ind w:left="360"/>
      </w:pPr>
      <w:r>
        <w:rPr>
          <w:color w:val="1A1A1A"/>
          <w:sz w:val="20"/>
        </w:rPr>
        <w:t>TVPI (Total Value to Paid-In)</w:t>
      </w:r>
    </w:p>
    <w:p>
      <w:pPr>
        <w:pStyle w:val="ListBullet"/>
        <w:spacing w:before="20" w:after="20"/>
        <w:ind w:left="360"/>
      </w:pPr>
      <w:r>
        <w:rPr>
          <w:color w:val="1A1A1A"/>
          <w:sz w:val="20"/>
        </w:rPr>
        <w:t>Vintage Year</w:t>
      </w:r>
    </w:p>
    <w:p>
      <w:pPr>
        <w:pStyle w:val="ListBullet"/>
        <w:spacing w:before="20" w:after="20"/>
        <w:ind w:left="360"/>
      </w:pPr>
      <w:r>
        <w:rPr>
          <w:color w:val="1A1A1A"/>
          <w:sz w:val="20"/>
        </w:rPr>
        <w:t>Asset Count</w:t>
      </w:r>
    </w:p>
    <w:p>
      <w:pPr>
        <w:spacing w:before="160" w:after="80"/>
      </w:pPr>
      <w:r>
        <w:rPr>
          <w:b/>
          <w:color w:val="2B5C9E"/>
          <w:sz w:val="26"/>
        </w:rPr>
        <w:t>3.3  Fund Detail Page</w:t>
      </w:r>
    </w:p>
    <w:p>
      <w:pPr>
        <w:spacing w:after="80"/>
      </w:pPr>
      <w:r>
        <w:rPr>
          <w:b/>
          <w:color w:val="15803D"/>
          <w:sz w:val="22"/>
        </w:rPr>
        <w:t>✅  Working</w:t>
      </w:r>
    </w:p>
    <w:p>
      <w:pPr>
        <w:spacing w:before="0" w:after="120"/>
      </w:pPr>
      <w:r>
        <w:rPr>
          <w:b w:val="0"/>
          <w:color w:val="1A1A1A"/>
          <w:sz w:val="21"/>
        </w:rPr>
        <w:t>Each fund detail page provides a multi-tab view covering all aspects of the fund. All tabs are navigable and display appropriate data or placeholders for 2026Q1.</w:t>
      </w:r>
    </w:p>
    <w:tbl>
      <w:tblPr>
        <w:tblW w:type="auto" w:w="0"/>
        <w:jc w:val="left"/>
        <w:tblLook w:firstColumn="1" w:firstRow="1" w:lastColumn="0" w:lastRow="0" w:noHBand="0" w:noVBand="1" w:val="04A0"/>
      </w:tblPr>
      <w:tblGrid>
        <w:gridCol w:w="3120"/>
        <w:gridCol w:w="3120"/>
        <w:gridCol w:w="3120"/>
      </w:tblGrid>
      <w:tr>
        <w:tc>
          <w:tcPr>
            <w:tcW w:type="dxa" w:w="3120"/>
            <w:shd w:val="clear" w:color="auto" w:fill="1A2B4A"/>
          </w:tcPr>
          <w:p>
            <w:pPr>
              <w:spacing w:before="40" w:after="40"/>
              <w:jc w:val="left"/>
            </w:pPr>
            <w:r>
              <w:rPr>
                <w:b/>
                <w:color w:val="FFFFFF"/>
                <w:sz w:val="20"/>
              </w:rPr>
              <w:t>Tab</w:t>
            </w:r>
          </w:p>
        </w:tc>
        <w:tc>
          <w:tcPr>
            <w:tcW w:type="dxa" w:w="3120"/>
            <w:shd w:val="clear" w:color="auto" w:fill="1A2B4A"/>
          </w:tcPr>
          <w:p>
            <w:pPr>
              <w:spacing w:before="40" w:after="40"/>
              <w:jc w:val="left"/>
            </w:pPr>
            <w:r>
              <w:rPr>
                <w:b/>
                <w:color w:val="FFFFFF"/>
                <w:sz w:val="20"/>
              </w:rPr>
              <w:t>Status</w:t>
            </w:r>
          </w:p>
        </w:tc>
        <w:tc>
          <w:tcPr>
            <w:tcW w:type="dxa" w:w="3120"/>
            <w:shd w:val="clear" w:color="auto" w:fill="1A2B4A"/>
          </w:tcPr>
          <w:p>
            <w:pPr>
              <w:spacing w:before="40" w:after="40"/>
              <w:jc w:val="left"/>
            </w:pPr>
            <w:r>
              <w:rPr>
                <w:b/>
                <w:color w:val="FFFFFF"/>
                <w:sz w:val="20"/>
              </w:rPr>
              <w:t>Notes</w:t>
            </w:r>
          </w:p>
        </w:tc>
      </w:tr>
      <w:tr>
        <w:tc>
          <w:tcPr>
            <w:tcW w:type="dxa" w:w="3120"/>
            <w:shd w:val="clear" w:color="auto" w:fill="F5F5F5"/>
          </w:tcPr>
          <w:p>
            <w:pPr>
              <w:spacing w:before="40" w:after="40"/>
              <w:jc w:val="left"/>
            </w:pPr>
            <w:r>
              <w:rPr>
                <w:b w:val="0"/>
                <w:sz w:val="20"/>
              </w:rPr>
              <w:t>Overview</w:t>
            </w:r>
          </w:p>
        </w:tc>
        <w:tc>
          <w:tcPr>
            <w:tcW w:type="dxa" w:w="3120"/>
            <w:shd w:val="clear" w:color="auto" w:fill="F5F5F5"/>
          </w:tcPr>
          <w:p>
            <w:pPr>
              <w:spacing w:before="40" w:after="40"/>
              <w:jc w:val="left"/>
            </w:pPr>
            <w:r>
              <w:rPr>
                <w:b w:val="0"/>
                <w:sz w:val="20"/>
              </w:rPr>
              <w:t>✅ Working</w:t>
            </w:r>
          </w:p>
        </w:tc>
        <w:tc>
          <w:tcPr>
            <w:tcW w:type="dxa" w:w="3120"/>
            <w:shd w:val="clear" w:color="auto" w:fill="F5F5F5"/>
          </w:tcPr>
          <w:p>
            <w:pPr>
              <w:spacing w:before="40" w:after="40"/>
              <w:jc w:val="left"/>
            </w:pPr>
            <w:r>
              <w:rPr>
                <w:b w:val="0"/>
                <w:sz w:val="20"/>
              </w:rPr>
              <w:t>Fund summary KPIs, description, key metrics</w:t>
            </w:r>
          </w:p>
        </w:tc>
      </w:tr>
      <w:tr>
        <w:tc>
          <w:tcPr>
            <w:tcW w:type="dxa" w:w="3120"/>
            <w:shd w:val="clear" w:color="auto" w:fill="FFFFFF"/>
          </w:tcPr>
          <w:p>
            <w:pPr>
              <w:spacing w:before="40" w:after="40"/>
              <w:jc w:val="left"/>
            </w:pPr>
            <w:r>
              <w:rPr>
                <w:b w:val="0"/>
                <w:sz w:val="20"/>
              </w:rPr>
              <w:t>Portfolio</w:t>
            </w:r>
          </w:p>
        </w:tc>
        <w:tc>
          <w:tcPr>
            <w:tcW w:type="dxa" w:w="3120"/>
            <w:shd w:val="clear" w:color="auto" w:fill="FFFFFF"/>
          </w:tcPr>
          <w:p>
            <w:pPr>
              <w:spacing w:before="40" w:after="40"/>
              <w:jc w:val="left"/>
            </w:pPr>
            <w:r>
              <w:rPr>
                <w:b w:val="0"/>
                <w:sz w:val="20"/>
              </w:rPr>
              <w:t>✅ Working</w:t>
            </w:r>
          </w:p>
        </w:tc>
        <w:tc>
          <w:tcPr>
            <w:tcW w:type="dxa" w:w="3120"/>
            <w:shd w:val="clear" w:color="auto" w:fill="FFFFFF"/>
          </w:tcPr>
          <w:p>
            <w:pPr>
              <w:spacing w:before="40" w:after="40"/>
              <w:jc w:val="left"/>
            </w:pPr>
            <w:r>
              <w:rPr>
                <w:b w:val="0"/>
                <w:sz w:val="20"/>
              </w:rPr>
              <w:t>Asset composition breakdown and allocation view</w:t>
            </w:r>
          </w:p>
        </w:tc>
      </w:tr>
      <w:tr>
        <w:tc>
          <w:tcPr>
            <w:tcW w:type="dxa" w:w="3120"/>
            <w:shd w:val="clear" w:color="auto" w:fill="F5F5F5"/>
          </w:tcPr>
          <w:p>
            <w:pPr>
              <w:spacing w:before="40" w:after="40"/>
              <w:jc w:val="left"/>
            </w:pPr>
            <w:r>
              <w:rPr>
                <w:b w:val="0"/>
                <w:sz w:val="20"/>
              </w:rPr>
              <w:t>Investments</w:t>
            </w:r>
          </w:p>
        </w:tc>
        <w:tc>
          <w:tcPr>
            <w:tcW w:type="dxa" w:w="3120"/>
            <w:shd w:val="clear" w:color="auto" w:fill="F5F5F5"/>
          </w:tcPr>
          <w:p>
            <w:pPr>
              <w:spacing w:before="40" w:after="40"/>
              <w:jc w:val="left"/>
            </w:pPr>
            <w:r>
              <w:rPr>
                <w:b w:val="0"/>
                <w:sz w:val="20"/>
              </w:rPr>
              <w:t>✅ Working</w:t>
            </w:r>
          </w:p>
        </w:tc>
        <w:tc>
          <w:tcPr>
            <w:tcW w:type="dxa" w:w="3120"/>
            <w:shd w:val="clear" w:color="auto" w:fill="F5F5F5"/>
          </w:tcPr>
          <w:p>
            <w:pPr>
              <w:spacing w:before="40" w:after="40"/>
              <w:jc w:val="left"/>
            </w:pPr>
            <w:r>
              <w:rPr>
                <w:b w:val="0"/>
                <w:sz w:val="20"/>
              </w:rPr>
              <w:t>Linked investment list with drill-down</w:t>
            </w:r>
          </w:p>
        </w:tc>
      </w:tr>
      <w:tr>
        <w:tc>
          <w:tcPr>
            <w:tcW w:type="dxa" w:w="3120"/>
            <w:shd w:val="clear" w:color="auto" w:fill="FFFFFF"/>
          </w:tcPr>
          <w:p>
            <w:pPr>
              <w:spacing w:before="40" w:after="40"/>
              <w:jc w:val="left"/>
            </w:pPr>
            <w:r>
              <w:rPr>
                <w:b w:val="0"/>
                <w:sz w:val="20"/>
              </w:rPr>
              <w:t>Returns</w:t>
            </w:r>
          </w:p>
        </w:tc>
        <w:tc>
          <w:tcPr>
            <w:tcW w:type="dxa" w:w="3120"/>
            <w:shd w:val="clear" w:color="auto" w:fill="FFFFFF"/>
          </w:tcPr>
          <w:p>
            <w:pPr>
              <w:spacing w:before="40" w:after="40"/>
              <w:jc w:val="left"/>
            </w:pPr>
            <w:r>
              <w:rPr>
                <w:b w:val="0"/>
                <w:sz w:val="20"/>
              </w:rPr>
              <w:t>✅ Working</w:t>
            </w:r>
          </w:p>
        </w:tc>
        <w:tc>
          <w:tcPr>
            <w:tcW w:type="dxa" w:w="3120"/>
            <w:shd w:val="clear" w:color="auto" w:fill="FFFFFF"/>
          </w:tcPr>
          <w:p>
            <w:pPr>
              <w:spacing w:before="40" w:after="40"/>
              <w:jc w:val="left"/>
            </w:pPr>
            <w:r>
              <w:rPr>
                <w:b w:val="0"/>
                <w:sz w:val="20"/>
              </w:rPr>
              <w:t>Performance metrics, cash flow timeline</w:t>
            </w:r>
          </w:p>
        </w:tc>
      </w:tr>
      <w:tr>
        <w:tc>
          <w:tcPr>
            <w:tcW w:type="dxa" w:w="3120"/>
            <w:shd w:val="clear" w:color="auto" w:fill="F5F5F5"/>
          </w:tcPr>
          <w:p>
            <w:pPr>
              <w:spacing w:before="40" w:after="40"/>
              <w:jc w:val="left"/>
            </w:pPr>
            <w:r>
              <w:rPr>
                <w:b w:val="0"/>
                <w:sz w:val="20"/>
              </w:rPr>
              <w:t>Waterfall</w:t>
            </w:r>
          </w:p>
        </w:tc>
        <w:tc>
          <w:tcPr>
            <w:tcW w:type="dxa" w:w="3120"/>
            <w:shd w:val="clear" w:color="auto" w:fill="F5F5F5"/>
          </w:tcPr>
          <w:p>
            <w:pPr>
              <w:spacing w:before="40" w:after="40"/>
              <w:jc w:val="left"/>
            </w:pPr>
            <w:r>
              <w:rPr>
                <w:b w:val="0"/>
                <w:sz w:val="20"/>
              </w:rPr>
              <w:t>✅ Working</w:t>
            </w:r>
          </w:p>
        </w:tc>
        <w:tc>
          <w:tcPr>
            <w:tcW w:type="dxa" w:w="3120"/>
            <w:shd w:val="clear" w:color="auto" w:fill="F5F5F5"/>
          </w:tcPr>
          <w:p>
            <w:pPr>
              <w:spacing w:before="40" w:after="40"/>
              <w:jc w:val="left"/>
            </w:pPr>
            <w:r>
              <w:rPr>
                <w:b w:val="0"/>
                <w:sz w:val="20"/>
              </w:rPr>
              <w:t>European waterfall template with distribution modeling UI</w:t>
            </w:r>
          </w:p>
        </w:tc>
      </w:tr>
      <w:tr>
        <w:tc>
          <w:tcPr>
            <w:tcW w:type="dxa" w:w="3120"/>
            <w:shd w:val="clear" w:color="auto" w:fill="FFFFFF"/>
          </w:tcPr>
          <w:p>
            <w:pPr>
              <w:spacing w:before="40" w:after="40"/>
              <w:jc w:val="left"/>
            </w:pPr>
            <w:r>
              <w:rPr>
                <w:b w:val="0"/>
                <w:sz w:val="20"/>
              </w:rPr>
              <w:t>Financials / Documents</w:t>
            </w:r>
          </w:p>
        </w:tc>
        <w:tc>
          <w:tcPr>
            <w:tcW w:type="dxa" w:w="3120"/>
            <w:shd w:val="clear" w:color="auto" w:fill="FFFFFF"/>
          </w:tcPr>
          <w:p>
            <w:pPr>
              <w:spacing w:before="40" w:after="40"/>
              <w:jc w:val="left"/>
            </w:pPr>
            <w:r>
              <w:rPr>
                <w:b w:val="0"/>
                <w:sz w:val="20"/>
              </w:rPr>
              <w:t>✅ Working</w:t>
            </w:r>
          </w:p>
        </w:tc>
        <w:tc>
          <w:tcPr>
            <w:tcW w:type="dxa" w:w="3120"/>
            <w:shd w:val="clear" w:color="auto" w:fill="FFFFFF"/>
          </w:tcPr>
          <w:p>
            <w:pPr>
              <w:spacing w:before="40" w:after="40"/>
              <w:jc w:val="left"/>
            </w:pPr>
            <w:r>
              <w:rPr>
                <w:b w:val="0"/>
                <w:sz w:val="20"/>
              </w:rPr>
              <w:t>Tabs present; financial data depends on BOS API seeding</w:t>
            </w:r>
          </w:p>
        </w:tc>
      </w:tr>
    </w:tbl>
    <w:p>
      <w:pPr>
        <w:spacing w:before="0" w:after="120"/>
      </w:pPr>
      <w:r>
        <w:rPr>
          <w:b w:val="0"/>
          <w:color w:val="1A1A1A"/>
          <w:sz w:val="21"/>
        </w:rPr>
      </w:r>
    </w:p>
    <w:p>
      <w:pPr>
        <w:spacing w:before="160" w:after="80"/>
      </w:pPr>
      <w:r>
        <w:rPr>
          <w:b/>
          <w:color w:val="2B5C9E"/>
          <w:sz w:val="26"/>
        </w:rPr>
        <w:t>3.4  Investment Management</w:t>
      </w:r>
    </w:p>
    <w:p>
      <w:pPr>
        <w:spacing w:after="80"/>
      </w:pPr>
      <w:r>
        <w:rPr>
          <w:b/>
          <w:color w:val="B45D09"/>
          <w:sz w:val="22"/>
        </w:rPr>
        <w:t>⚠️  Partial</w:t>
      </w:r>
    </w:p>
    <w:p>
      <w:pPr>
        <w:spacing w:before="0" w:after="120"/>
      </w:pPr>
      <w:r>
        <w:rPr>
          <w:b w:val="0"/>
          <w:color w:val="1A1A1A"/>
          <w:sz w:val="21"/>
        </w:rPr>
        <w:t>The Investments list (/re/deals) shows all 22 portfolio investments with summary metrics. Read-only browsing and filtering work correctly. Investment creation is not yet functional.</w:t>
      </w:r>
    </w:p>
    <w:p>
      <w:pPr>
        <w:spacing w:before="0" w:after="120"/>
      </w:pPr>
      <w:r>
        <w:rPr>
          <w:b w:val="0"/>
          <w:color w:val="1A1A1A"/>
          <w:sz w:val="21"/>
        </w:rPr>
        <w:t>What works:</w:t>
      </w:r>
    </w:p>
    <w:p>
      <w:pPr>
        <w:pStyle w:val="ListBullet"/>
        <w:spacing w:before="20" w:after="20"/>
        <w:ind w:left="360"/>
      </w:pPr>
      <w:r>
        <w:rPr>
          <w:color w:val="1A1A1A"/>
          <w:sz w:val="20"/>
        </w:rPr>
        <w:t>22 investments displayed across the three funds.</w:t>
      </w:r>
    </w:p>
    <w:p>
      <w:pPr>
        <w:pStyle w:val="ListBullet"/>
        <w:spacing w:before="20" w:after="20"/>
        <w:ind w:left="360"/>
      </w:pPr>
      <w:r>
        <w:rPr>
          <w:color w:val="1A1A1A"/>
          <w:sz w:val="20"/>
        </w:rPr>
        <w:t>Columns: Name, Fund, Type, Stage, Assets (#), NOI, Occupancy, LTV, DSCR, Value, Health.</w:t>
      </w:r>
    </w:p>
    <w:p>
      <w:pPr>
        <w:pStyle w:val="ListBullet"/>
        <w:spacing w:before="20" w:after="20"/>
        <w:ind w:left="360"/>
      </w:pPr>
      <w:r>
        <w:rPr>
          <w:color w:val="1A1A1A"/>
          <w:sz w:val="20"/>
        </w:rPr>
        <w:t>Filter by Fund and Status dropdowns function correctly.</w:t>
      </w:r>
    </w:p>
    <w:p>
      <w:pPr>
        <w:pStyle w:val="ListBullet"/>
        <w:spacing w:before="20" w:after="20"/>
        <w:ind w:left="360"/>
      </w:pPr>
      <w:r>
        <w:rPr>
          <w:color w:val="1A1A1A"/>
          <w:sz w:val="20"/>
        </w:rPr>
        <w:t>Investment detail pages load individual investment data and linked assets.</w:t>
      </w:r>
    </w:p>
    <w:p>
      <w:pPr>
        <w:spacing w:before="0" w:after="120"/>
      </w:pPr>
      <w:r>
        <w:rPr>
          <w:b w:val="0"/>
          <w:color w:val="1A1A1A"/>
          <w:sz w:val="21"/>
        </w:rPr>
        <w:t>What is broken:</w:t>
      </w:r>
    </w:p>
    <w:p>
      <w:pPr>
        <w:pStyle w:val="ListBullet"/>
        <w:spacing w:before="20" w:after="20"/>
        <w:ind w:left="360"/>
      </w:pPr>
      <w:r>
        <w:rPr>
          <w:color w:val="1A1A1A"/>
          <w:sz w:val="20"/>
        </w:rPr>
        <w:t>Create Investment modal: Submitting a new investment returns HTTP 405 (Method Not Allowed). The UI modal is complete (Fund selector, Investment Name, Type, Stage, Sponsor/Counterparty) but the POST endpoint at the Next.js API layer has not been implemented.</w:t>
      </w:r>
    </w:p>
    <w:p>
      <w:pPr>
        <w:spacing w:before="160" w:after="80"/>
      </w:pPr>
      <w:r>
        <w:rPr>
          <w:b/>
          <w:color w:val="2B5C9E"/>
          <w:sz w:val="26"/>
        </w:rPr>
        <w:t>3.5  Asset Management</w:t>
      </w:r>
    </w:p>
    <w:p>
      <w:pPr>
        <w:spacing w:after="80"/>
      </w:pPr>
      <w:r>
        <w:rPr>
          <w:b/>
          <w:color w:val="B45D09"/>
          <w:sz w:val="22"/>
        </w:rPr>
        <w:t>⚠️  Partial</w:t>
      </w:r>
    </w:p>
    <w:p>
      <w:pPr>
        <w:spacing w:before="0" w:after="120"/>
      </w:pPr>
      <w:r>
        <w:rPr>
          <w:b w:val="0"/>
          <w:color w:val="1A1A1A"/>
          <w:sz w:val="21"/>
        </w:rPr>
        <w:t>Asset management is the deepest and best-implemented section of the platform. The global assets page provides powerful portfolio-level views, and individual asset detail pages offer a comprehensive multi-tab workspace. The main gap is the absence of an asset creation flow.</w:t>
      </w:r>
    </w:p>
    <w:p>
      <w:pPr>
        <w:spacing w:before="160" w:after="80"/>
      </w:pPr>
      <w:r>
        <w:rPr>
          <w:b/>
          <w:color w:val="1A2B4A"/>
          <w:sz w:val="22"/>
        </w:rPr>
        <w:t>Global Assets Page (/re/assets)</w:t>
      </w:r>
    </w:p>
    <w:p>
      <w:pPr>
        <w:pStyle w:val="ListBullet"/>
        <w:spacing w:before="20" w:after="20"/>
        <w:ind w:left="360"/>
      </w:pPr>
      <w:r>
        <w:rPr>
          <w:color w:val="1A1A1A"/>
          <w:sz w:val="20"/>
        </w:rPr>
        <w:t>33 total assets, all marked Active.</w:t>
      </w:r>
    </w:p>
    <w:p>
      <w:pPr>
        <w:pStyle w:val="ListBullet"/>
        <w:spacing w:before="20" w:after="20"/>
        <w:ind w:left="360"/>
      </w:pPr>
      <w:r>
        <w:rPr>
          <w:color w:val="1A1A1A"/>
          <w:sz w:val="20"/>
        </w:rPr>
        <w:t>Portfolio KPIs: Total NOI $19.6M (latest quarter), Average Occupancy 60.3%.</w:t>
      </w:r>
    </w:p>
    <w:p>
      <w:pPr>
        <w:pStyle w:val="ListBullet"/>
        <w:spacing w:before="20" w:after="20"/>
        <w:ind w:left="360"/>
      </w:pPr>
      <w:r>
        <w:rPr>
          <w:color w:val="1A1A1A"/>
          <w:sz w:val="20"/>
        </w:rPr>
        <w:t>Filters: Fund, Investment, Sector, State, MSA, Status — all functional.</w:t>
      </w:r>
    </w:p>
    <w:p>
      <w:pPr>
        <w:pStyle w:val="ListBullet"/>
        <w:spacing w:before="20" w:after="20"/>
        <w:ind w:left="360"/>
      </w:pPr>
      <w:r>
        <w:rPr>
          <w:color w:val="1A1A1A"/>
          <w:sz w:val="20"/>
        </w:rPr>
        <w:t>Free-text search filters results in real time and persists state in URL parameters.</w:t>
      </w:r>
    </w:p>
    <w:p>
      <w:pPr>
        <w:pStyle w:val="ListBullet"/>
        <w:spacing w:before="20" w:after="20"/>
        <w:ind w:left="360"/>
      </w:pPr>
      <w:r>
        <w:rPr>
          <w:color w:val="1A1A1A"/>
          <w:sz w:val="20"/>
        </w:rPr>
        <w:t>Approximately 21 of 33 assets have fully populated NOI, Occupancy, and Value metrics; ~12 assets show '—' across all financial columns, suggesting incomplete data seeding.</w:t>
      </w:r>
    </w:p>
    <w:p>
      <w:pPr>
        <w:spacing w:before="160" w:after="80"/>
      </w:pPr>
      <w:r>
        <w:rPr>
          <w:b/>
          <w:color w:val="1A2B4A"/>
          <w:sz w:val="22"/>
        </w:rPr>
        <w:t>Asset Detail Page</w:t>
      </w:r>
    </w:p>
    <w:p>
      <w:pPr>
        <w:spacing w:before="0" w:after="120"/>
      </w:pPr>
      <w:r>
        <w:rPr>
          <w:b w:val="0"/>
          <w:color w:val="1A1A1A"/>
          <w:sz w:val="21"/>
        </w:rPr>
        <w:t>Each asset detail page is organised into several tabs. Testing was conducted in depth on multiple assets including Gateway Distribution Center, Meridian Office Tower, and Campus Edge Apartments.</w:t>
      </w:r>
    </w:p>
    <w:tbl>
      <w:tblPr>
        <w:tblW w:type="auto" w:w="0"/>
        <w:jc w:val="left"/>
        <w:tblLook w:firstColumn="1" w:firstRow="1" w:lastColumn="0" w:lastRow="0" w:noHBand="0" w:noVBand="1" w:val="04A0"/>
      </w:tblPr>
      <w:tblGrid>
        <w:gridCol w:w="3120"/>
        <w:gridCol w:w="3120"/>
        <w:gridCol w:w="3120"/>
      </w:tblGrid>
      <w:tr>
        <w:tc>
          <w:tcPr>
            <w:tcW w:type="dxa" w:w="3120"/>
            <w:shd w:val="clear" w:color="auto" w:fill="1A2B4A"/>
          </w:tcPr>
          <w:p>
            <w:pPr>
              <w:spacing w:before="40" w:after="40"/>
              <w:jc w:val="left"/>
            </w:pPr>
            <w:r>
              <w:rPr>
                <w:b/>
                <w:color w:val="FFFFFF"/>
                <w:sz w:val="20"/>
              </w:rPr>
              <w:t>Tab / Section</w:t>
            </w:r>
          </w:p>
        </w:tc>
        <w:tc>
          <w:tcPr>
            <w:tcW w:type="dxa" w:w="3120"/>
            <w:shd w:val="clear" w:color="auto" w:fill="1A2B4A"/>
          </w:tcPr>
          <w:p>
            <w:pPr>
              <w:spacing w:before="40" w:after="40"/>
              <w:jc w:val="left"/>
            </w:pPr>
            <w:r>
              <w:rPr>
                <w:b/>
                <w:color w:val="FFFFFF"/>
                <w:sz w:val="20"/>
              </w:rPr>
              <w:t>Status</w:t>
            </w:r>
          </w:p>
        </w:tc>
        <w:tc>
          <w:tcPr>
            <w:tcW w:type="dxa" w:w="3120"/>
            <w:shd w:val="clear" w:color="auto" w:fill="1A2B4A"/>
          </w:tcPr>
          <w:p>
            <w:pPr>
              <w:spacing w:before="40" w:after="40"/>
              <w:jc w:val="left"/>
            </w:pPr>
            <w:r>
              <w:rPr>
                <w:b/>
                <w:color w:val="FFFFFF"/>
                <w:sz w:val="20"/>
              </w:rPr>
              <w:t>Detail</w:t>
            </w:r>
          </w:p>
        </w:tc>
      </w:tr>
      <w:tr>
        <w:tc>
          <w:tcPr>
            <w:tcW w:type="dxa" w:w="3120"/>
            <w:shd w:val="clear" w:color="auto" w:fill="F5F5F5"/>
          </w:tcPr>
          <w:p>
            <w:pPr>
              <w:spacing w:before="40" w:after="40"/>
              <w:jc w:val="left"/>
            </w:pPr>
            <w:r>
              <w:rPr>
                <w:b w:val="0"/>
                <w:sz w:val="20"/>
              </w:rPr>
              <w:t>Summary</w:t>
            </w:r>
          </w:p>
        </w:tc>
        <w:tc>
          <w:tcPr>
            <w:tcW w:type="dxa" w:w="3120"/>
            <w:shd w:val="clear" w:color="auto" w:fill="F5F5F5"/>
          </w:tcPr>
          <w:p>
            <w:pPr>
              <w:spacing w:before="40" w:after="40"/>
              <w:jc w:val="left"/>
            </w:pPr>
            <w:r>
              <w:rPr>
                <w:b w:val="0"/>
                <w:sz w:val="20"/>
              </w:rPr>
              <w:t>✅ Working</w:t>
            </w:r>
          </w:p>
        </w:tc>
        <w:tc>
          <w:tcPr>
            <w:tcW w:type="dxa" w:w="3120"/>
            <w:shd w:val="clear" w:color="auto" w:fill="F5F5F5"/>
          </w:tcPr>
          <w:p>
            <w:pPr>
              <w:spacing w:before="40" w:after="40"/>
              <w:jc w:val="left"/>
            </w:pPr>
            <w:r>
              <w:rPr>
                <w:b w:val="0"/>
                <w:sz w:val="20"/>
              </w:rPr>
              <w:t>NOI, Value, Occupancy, Cap Rate, DSCR, LTV — all populated where data exists</w:t>
            </w:r>
          </w:p>
        </w:tc>
      </w:tr>
      <w:tr>
        <w:tc>
          <w:tcPr>
            <w:tcW w:type="dxa" w:w="3120"/>
            <w:shd w:val="clear" w:color="auto" w:fill="FFFFFF"/>
          </w:tcPr>
          <w:p>
            <w:pPr>
              <w:spacing w:before="40" w:after="40"/>
              <w:jc w:val="left"/>
            </w:pPr>
            <w:r>
              <w:rPr>
                <w:b w:val="0"/>
                <w:sz w:val="20"/>
              </w:rPr>
              <w:t>Model → Valuation</w:t>
            </w:r>
          </w:p>
        </w:tc>
        <w:tc>
          <w:tcPr>
            <w:tcW w:type="dxa" w:w="3120"/>
            <w:shd w:val="clear" w:color="auto" w:fill="FFFFFF"/>
          </w:tcPr>
          <w:p>
            <w:pPr>
              <w:spacing w:before="40" w:after="40"/>
              <w:jc w:val="left"/>
            </w:pPr>
            <w:r>
              <w:rPr>
                <w:b w:val="0"/>
                <w:sz w:val="20"/>
              </w:rPr>
              <w:t>✅ Working</w:t>
            </w:r>
          </w:p>
        </w:tc>
        <w:tc>
          <w:tcPr>
            <w:tcW w:type="dxa" w:w="3120"/>
            <w:shd w:val="clear" w:color="auto" w:fill="FFFFFF"/>
          </w:tcPr>
          <w:p>
            <w:pPr>
              <w:spacing w:before="40" w:after="40"/>
              <w:jc w:val="left"/>
            </w:pPr>
            <w:r>
              <w:rPr>
                <w:b w:val="0"/>
                <w:sz w:val="20"/>
              </w:rPr>
              <w:t>Direct Cap / DCF / Blended methodology selector; interactive sliders for NOI and Cap Rate</w:t>
            </w:r>
          </w:p>
        </w:tc>
      </w:tr>
      <w:tr>
        <w:tc>
          <w:tcPr>
            <w:tcW w:type="dxa" w:w="3120"/>
            <w:shd w:val="clear" w:color="auto" w:fill="F5F5F5"/>
          </w:tcPr>
          <w:p>
            <w:pPr>
              <w:spacing w:before="40" w:after="40"/>
              <w:jc w:val="left"/>
            </w:pPr>
            <w:r>
              <w:rPr>
                <w:b w:val="0"/>
                <w:sz w:val="20"/>
              </w:rPr>
              <w:t>Model → Sensitivity</w:t>
            </w:r>
          </w:p>
        </w:tc>
        <w:tc>
          <w:tcPr>
            <w:tcW w:type="dxa" w:w="3120"/>
            <w:shd w:val="clear" w:color="auto" w:fill="F5F5F5"/>
          </w:tcPr>
          <w:p>
            <w:pPr>
              <w:spacing w:before="40" w:after="40"/>
              <w:jc w:val="left"/>
            </w:pPr>
            <w:r>
              <w:rPr>
                <w:b w:val="0"/>
                <w:sz w:val="20"/>
              </w:rPr>
              <w:t>✅ Working</w:t>
            </w:r>
          </w:p>
        </w:tc>
        <w:tc>
          <w:tcPr>
            <w:tcW w:type="dxa" w:w="3120"/>
            <w:shd w:val="clear" w:color="auto" w:fill="F5F5F5"/>
          </w:tcPr>
          <w:p>
            <w:pPr>
              <w:spacing w:before="40" w:after="40"/>
              <w:jc w:val="left"/>
            </w:pPr>
            <w:r>
              <w:rPr>
                <w:b w:val="0"/>
                <w:sz w:val="20"/>
              </w:rPr>
              <w:t>Cap Rate Sensitivity table at ±25, ±50, ±100 bps; updates dynamically</w:t>
            </w:r>
          </w:p>
        </w:tc>
      </w:tr>
      <w:tr>
        <w:tc>
          <w:tcPr>
            <w:tcW w:type="dxa" w:w="3120"/>
            <w:shd w:val="clear" w:color="auto" w:fill="FFFFFF"/>
          </w:tcPr>
          <w:p>
            <w:pPr>
              <w:spacing w:before="40" w:after="40"/>
              <w:jc w:val="left"/>
            </w:pPr>
            <w:r>
              <w:rPr>
                <w:b w:val="0"/>
                <w:sz w:val="20"/>
              </w:rPr>
              <w:t>Model → NOI Bridge</w:t>
            </w:r>
          </w:p>
        </w:tc>
        <w:tc>
          <w:tcPr>
            <w:tcW w:type="dxa" w:w="3120"/>
            <w:shd w:val="clear" w:color="auto" w:fill="FFFFFF"/>
          </w:tcPr>
          <w:p>
            <w:pPr>
              <w:spacing w:before="40" w:after="40"/>
              <w:jc w:val="left"/>
            </w:pPr>
            <w:r>
              <w:rPr>
                <w:b w:val="0"/>
                <w:sz w:val="20"/>
              </w:rPr>
              <w:t>✅ Working</w:t>
            </w:r>
          </w:p>
        </w:tc>
        <w:tc>
          <w:tcPr>
            <w:tcW w:type="dxa" w:w="3120"/>
            <w:shd w:val="clear" w:color="auto" w:fill="FFFFFF"/>
          </w:tcPr>
          <w:p>
            <w:pPr>
              <w:spacing w:before="40" w:after="40"/>
              <w:jc w:val="left"/>
            </w:pPr>
            <w:r>
              <w:rPr>
                <w:b w:val="0"/>
                <w:sz w:val="20"/>
              </w:rPr>
              <w:t>Waterfall chart comparing Actual vs Plan NOI with variance detail</w:t>
            </w:r>
          </w:p>
        </w:tc>
      </w:tr>
      <w:tr>
        <w:tc>
          <w:tcPr>
            <w:tcW w:type="dxa" w:w="3120"/>
            <w:shd w:val="clear" w:color="auto" w:fill="F5F5F5"/>
          </w:tcPr>
          <w:p>
            <w:pPr>
              <w:spacing w:before="40" w:after="40"/>
              <w:jc w:val="left"/>
            </w:pPr>
            <w:r>
              <w:rPr>
                <w:b w:val="0"/>
                <w:sz w:val="20"/>
              </w:rPr>
              <w:t>Model → Compute</w:t>
            </w:r>
          </w:p>
        </w:tc>
        <w:tc>
          <w:tcPr>
            <w:tcW w:type="dxa" w:w="3120"/>
            <w:shd w:val="clear" w:color="auto" w:fill="F5F5F5"/>
          </w:tcPr>
          <w:p>
            <w:pPr>
              <w:spacing w:before="40" w:after="40"/>
              <w:jc w:val="left"/>
            </w:pPr>
            <w:r>
              <w:rPr>
                <w:b w:val="0"/>
                <w:sz w:val="20"/>
              </w:rPr>
              <w:t>✅ Working</w:t>
            </w:r>
          </w:p>
        </w:tc>
        <w:tc>
          <w:tcPr>
            <w:tcW w:type="dxa" w:w="3120"/>
            <w:shd w:val="clear" w:color="auto" w:fill="F5F5F5"/>
          </w:tcPr>
          <w:p>
            <w:pPr>
              <w:spacing w:before="40" w:after="40"/>
              <w:jc w:val="left"/>
            </w:pPr>
            <w:r>
              <w:rPr>
                <w:b w:val="0"/>
                <w:sz w:val="20"/>
              </w:rPr>
              <w:t>Compute button triggers local Next.js API; produces valuation output without BOS dependency</w:t>
            </w:r>
          </w:p>
        </w:tc>
      </w:tr>
      <w:tr>
        <w:tc>
          <w:tcPr>
            <w:tcW w:type="dxa" w:w="3120"/>
            <w:shd w:val="clear" w:color="auto" w:fill="FFFFFF"/>
          </w:tcPr>
          <w:p>
            <w:pPr>
              <w:spacing w:before="40" w:after="40"/>
              <w:jc w:val="left"/>
            </w:pPr>
            <w:r>
              <w:rPr>
                <w:b w:val="0"/>
                <w:sz w:val="20"/>
              </w:rPr>
              <w:t>Ops &amp; Audit → Accounting</w:t>
            </w:r>
          </w:p>
        </w:tc>
        <w:tc>
          <w:tcPr>
            <w:tcW w:type="dxa" w:w="3120"/>
            <w:shd w:val="clear" w:color="auto" w:fill="FFFFFF"/>
          </w:tcPr>
          <w:p>
            <w:pPr>
              <w:spacing w:before="40" w:after="40"/>
              <w:jc w:val="left"/>
            </w:pPr>
            <w:r>
              <w:rPr>
                <w:b w:val="0"/>
                <w:sz w:val="20"/>
              </w:rPr>
              <w:t>⚠️ Partial</w:t>
            </w:r>
          </w:p>
        </w:tc>
        <w:tc>
          <w:tcPr>
            <w:tcW w:type="dxa" w:w="3120"/>
            <w:shd w:val="clear" w:color="auto" w:fill="FFFFFF"/>
          </w:tcPr>
          <w:p>
            <w:pPr>
              <w:spacing w:before="40" w:after="40"/>
              <w:jc w:val="left"/>
            </w:pPr>
            <w:r>
              <w:rPr>
                <w:b w:val="0"/>
                <w:sz w:val="20"/>
              </w:rPr>
              <w:t>Trial Balance, P&amp;L by Category, Transactions sections exist but all show 'No data' for 2026Q1</w:t>
            </w:r>
          </w:p>
        </w:tc>
      </w:tr>
      <w:tr>
        <w:tc>
          <w:tcPr>
            <w:tcW w:type="dxa" w:w="3120"/>
            <w:shd w:val="clear" w:color="auto" w:fill="F5F5F5"/>
          </w:tcPr>
          <w:p>
            <w:pPr>
              <w:spacing w:before="40" w:after="40"/>
              <w:jc w:val="left"/>
            </w:pPr>
            <w:r>
              <w:rPr>
                <w:b w:val="0"/>
                <w:sz w:val="20"/>
              </w:rPr>
              <w:t>Ops &amp; Audit → Other</w:t>
            </w:r>
          </w:p>
        </w:tc>
        <w:tc>
          <w:tcPr>
            <w:tcW w:type="dxa" w:w="3120"/>
            <w:shd w:val="clear" w:color="auto" w:fill="F5F5F5"/>
          </w:tcPr>
          <w:p>
            <w:pPr>
              <w:spacing w:before="40" w:after="40"/>
              <w:jc w:val="left"/>
            </w:pPr>
            <w:r>
              <w:rPr>
                <w:b w:val="0"/>
                <w:sz w:val="20"/>
              </w:rPr>
              <w:t>✅ Working</w:t>
            </w:r>
          </w:p>
        </w:tc>
        <w:tc>
          <w:tcPr>
            <w:tcW w:type="dxa" w:w="3120"/>
            <w:shd w:val="clear" w:color="auto" w:fill="F5F5F5"/>
          </w:tcPr>
          <w:p>
            <w:pPr>
              <w:spacing w:before="40" w:after="40"/>
              <w:jc w:val="left"/>
            </w:pPr>
            <w:r>
              <w:rPr>
                <w:b w:val="0"/>
                <w:sz w:val="20"/>
              </w:rPr>
              <w:t>Lease schedules, CapEx, and other operational tabs render with available data</w:t>
            </w:r>
          </w:p>
        </w:tc>
      </w:tr>
    </w:tbl>
    <w:p>
      <w:pPr>
        <w:spacing w:before="0" w:after="120"/>
      </w:pPr>
      <w:r>
        <w:rPr>
          <w:b w:val="0"/>
          <w:color w:val="1A1A1A"/>
          <w:sz w:val="21"/>
        </w:rPr>
      </w:r>
    </w:p>
    <w:p>
      <w:pPr>
        <w:spacing w:before="0" w:after="120"/>
      </w:pPr>
      <w:r>
        <w:rPr>
          <w:b w:val="0"/>
          <w:color w:val="1A1A1A"/>
          <w:sz w:val="21"/>
        </w:rPr>
        <w:t>Asset creation is not implemented. The + Asset top-nav button navigates to the assets list rather than a creation form, and direct navigation to /re/assets/new returns a 404 error. No creation wizard or modal exists for this object type.</w:t>
      </w:r>
    </w:p>
    <w:p>
      <w:r>
        <w:br w:type="page"/>
      </w:r>
    </w:p>
    <w:p>
      <w:pPr>
        <w:spacing w:before="160" w:after="80"/>
      </w:pPr>
      <w:r>
        <w:rPr>
          <w:b/>
          <w:color w:val="2B5C9E"/>
          <w:sz w:val="26"/>
        </w:rPr>
        <w:t>3.6  Scenario Management</w:t>
      </w:r>
    </w:p>
    <w:p>
      <w:pPr>
        <w:spacing w:after="80"/>
      </w:pPr>
      <w:r>
        <w:rPr>
          <w:b/>
          <w:color w:val="C01C1C"/>
          <w:sz w:val="22"/>
        </w:rPr>
        <w:t>❌  Broken / Not Implemented</w:t>
      </w:r>
    </w:p>
    <w:p>
      <w:pPr>
        <w:spacing w:before="0" w:after="120"/>
      </w:pPr>
      <w:r>
        <w:rPr>
          <w:b w:val="0"/>
          <w:color w:val="1A1A1A"/>
          <w:sz w:val="21"/>
        </w:rPr>
        <w:t>The Scenarios page (/re/scenarios) displays a creation form with all the expected fields but the underlying POST endpoint is not implemented, making it impossible to create scenarios.</w:t>
      </w:r>
    </w:p>
    <w:p>
      <w:pPr>
        <w:spacing w:before="0" w:after="120"/>
      </w:pPr>
      <w:r>
        <w:rPr>
          <w:b w:val="0"/>
          <w:color w:val="1A1A1A"/>
          <w:sz w:val="21"/>
        </w:rPr>
        <w:t>UI elements present (all non-functional):</w:t>
      </w:r>
    </w:p>
    <w:p>
      <w:pPr>
        <w:pStyle w:val="ListBullet"/>
        <w:spacing w:before="20" w:after="20"/>
        <w:ind w:left="360"/>
      </w:pPr>
      <w:r>
        <w:rPr>
          <w:color w:val="1A1A1A"/>
          <w:sz w:val="20"/>
        </w:rPr>
        <w:t>Fund selector dropdown.</w:t>
      </w:r>
    </w:p>
    <w:p>
      <w:pPr>
        <w:pStyle w:val="ListBullet"/>
        <w:spacing w:before="20" w:after="20"/>
        <w:ind w:left="360"/>
      </w:pPr>
      <w:r>
        <w:rPr>
          <w:color w:val="1A1A1A"/>
          <w:sz w:val="20"/>
        </w:rPr>
        <w:t>Scenario Name text input.</w:t>
      </w:r>
    </w:p>
    <w:p>
      <w:pPr>
        <w:pStyle w:val="ListBullet"/>
        <w:spacing w:before="20" w:after="20"/>
        <w:ind w:left="360"/>
      </w:pPr>
      <w:r>
        <w:rPr>
          <w:color w:val="1A1A1A"/>
          <w:sz w:val="20"/>
        </w:rPr>
        <w:t>Scenario Type dropdown: Stress, Upside, Downside, Custom.</w:t>
      </w:r>
    </w:p>
    <w:p>
      <w:pPr>
        <w:pStyle w:val="ListBullet"/>
        <w:spacing w:before="20" w:after="20"/>
        <w:ind w:left="360"/>
      </w:pPr>
      <w:r>
        <w:rPr>
          <w:color w:val="1A1A1A"/>
          <w:sz w:val="20"/>
        </w:rPr>
        <w:t>Create Scenario button.</w:t>
      </w:r>
    </w:p>
    <w:p>
      <w:pPr>
        <w:spacing w:before="0" w:after="120"/>
      </w:pPr>
      <w:r>
        <w:rPr>
          <w:b w:val="0"/>
          <w:color w:val="1A1A1A"/>
          <w:sz w:val="21"/>
        </w:rPr>
        <w:t>Clicking 'Create Scenario' with all fields populated returns HTTP 405 (Method Not Allowed). No existing scenarios are shown in the list, which may be either a consequence of the broken creation endpoint or an absence of seeded scenario data.</w:t>
      </w:r>
    </w:p>
    <w:p>
      <w:pPr>
        <w:spacing w:before="160" w:after="80"/>
      </w:pPr>
      <w:r>
        <w:rPr>
          <w:b/>
          <w:color w:val="2B5C9E"/>
          <w:sz w:val="26"/>
        </w:rPr>
        <w:t>3.7  Run Center (Quarter-Close Workflow)</w:t>
      </w:r>
    </w:p>
    <w:p>
      <w:pPr>
        <w:spacing w:after="80"/>
      </w:pPr>
      <w:r>
        <w:rPr>
          <w:b/>
          <w:color w:val="C01C1C"/>
          <w:sz w:val="22"/>
        </w:rPr>
        <w:t>❌  Broken / Not Implemented</w:t>
      </w:r>
    </w:p>
    <w:p>
      <w:pPr>
        <w:spacing w:before="0" w:after="120"/>
      </w:pPr>
      <w:r>
        <w:rPr>
          <w:b w:val="0"/>
          <w:color w:val="1A1A1A"/>
          <w:sz w:val="21"/>
        </w:rPr>
        <w:t>The Run Center (/re/runs/quarter-close) provides the interface for triggering the two primary processing workflows: Quarter Close (full computation run) and Waterfall Shadow (distribution modelling). Both are blocked by the missing BOS API configuration.</w:t>
      </w:r>
    </w:p>
    <w:p>
      <w:pPr>
        <w:spacing w:before="0" w:after="120"/>
      </w:pPr>
      <w:r>
        <w:rPr>
          <w:b w:val="0"/>
          <w:color w:val="1A1A1A"/>
          <w:sz w:val="21"/>
        </w:rPr>
        <w:t>UI elements present:</w:t>
      </w:r>
    </w:p>
    <w:p>
      <w:pPr>
        <w:pStyle w:val="ListBullet"/>
        <w:spacing w:before="20" w:after="20"/>
        <w:ind w:left="360"/>
      </w:pPr>
      <w:r>
        <w:rPr>
          <w:color w:val="1A1A1A"/>
          <w:sz w:val="20"/>
        </w:rPr>
        <w:t>Fund selector, Quarter selector (defaulting to 2026Q1), Scenario selector.</w:t>
      </w:r>
    </w:p>
    <w:p>
      <w:pPr>
        <w:pStyle w:val="ListBullet"/>
        <w:spacing w:before="20" w:after="20"/>
        <w:ind w:left="360"/>
      </w:pPr>
      <w:r>
        <w:rPr>
          <w:color w:val="1A1A1A"/>
          <w:sz w:val="20"/>
        </w:rPr>
        <w:t>'Run Quarter Close' button — primary trigger for end-of-quarter computations.</w:t>
      </w:r>
    </w:p>
    <w:p>
      <w:pPr>
        <w:pStyle w:val="ListBullet"/>
        <w:spacing w:before="20" w:after="20"/>
        <w:ind w:left="360"/>
      </w:pPr>
      <w:r>
        <w:rPr>
          <w:color w:val="1A1A1A"/>
          <w:sz w:val="20"/>
        </w:rPr>
        <w:t>'Run Waterfall (Shadow)' button — dry-run waterfall distribution calculation.</w:t>
      </w:r>
    </w:p>
    <w:p>
      <w:pPr>
        <w:pStyle w:val="ListBullet"/>
        <w:spacing w:before="20" w:after="20"/>
        <w:ind w:left="360"/>
      </w:pPr>
      <w:r>
        <w:rPr>
          <w:color w:val="1A1A1A"/>
          <w:sz w:val="20"/>
        </w:rPr>
        <w:t>Run History section — displays 'No runs for this quarter yet'.</w:t>
      </w:r>
    </w:p>
    <w:p>
      <w:pPr>
        <w:spacing w:before="0" w:after="120"/>
      </w:pPr>
      <w:r>
        <w:rPr>
          <w:b w:val="0"/>
          <w:color w:val="1A1A1A"/>
          <w:sz w:val="21"/>
        </w:rPr>
        <w:t>Both run buttons produce the error: 'Business OS API route is not available in this deployment. Check /bos route handlers or NEXT_PUBLIC_BOS_API_BASE_URL.' This is a direct consequence of the missing BOS_API_ORIGIN environment variable (see Section 5).</w:t>
      </w:r>
    </w:p>
    <w:p>
      <w:pPr>
        <w:spacing w:before="160" w:after="80"/>
      </w:pPr>
      <w:r>
        <w:rPr>
          <w:b/>
          <w:color w:val="2B5C9E"/>
          <w:sz w:val="26"/>
        </w:rPr>
        <w:t>3.8  Sustainability Module</w:t>
      </w:r>
    </w:p>
    <w:p>
      <w:pPr>
        <w:spacing w:after="80"/>
      </w:pPr>
      <w:r>
        <w:rPr>
          <w:b/>
          <w:color w:val="B45D09"/>
          <w:sz w:val="22"/>
        </w:rPr>
        <w:t>⚠️  Partial</w:t>
      </w:r>
    </w:p>
    <w:p>
      <w:pPr>
        <w:spacing w:before="0" w:after="120"/>
      </w:pPr>
      <w:r>
        <w:rPr>
          <w:b w:val="0"/>
          <w:color w:val="1A1A1A"/>
          <w:sz w:val="21"/>
        </w:rPr>
        <w:t>The Sustainability workspace (/re/sustainability) is a well-structured ESG analytics module with seven sub-tabs. Navigation and UI scaffolding are complete, but all live data views are blocked by the BOS API dependency. Two tabs have partially functional UI forms.</w:t>
      </w:r>
    </w:p>
    <w:tbl>
      <w:tblPr>
        <w:tblW w:type="auto" w:w="0"/>
        <w:jc w:val="left"/>
        <w:tblLook w:firstColumn="1" w:firstRow="1" w:lastColumn="0" w:lastRow="0" w:noHBand="0" w:noVBand="1" w:val="04A0"/>
      </w:tblPr>
      <w:tblGrid>
        <w:gridCol w:w="3120"/>
        <w:gridCol w:w="3120"/>
        <w:gridCol w:w="3120"/>
      </w:tblGrid>
      <w:tr>
        <w:tc>
          <w:tcPr>
            <w:tcW w:type="dxa" w:w="3120"/>
            <w:shd w:val="clear" w:color="auto" w:fill="1A2B4A"/>
          </w:tcPr>
          <w:p>
            <w:pPr>
              <w:spacing w:before="40" w:after="40"/>
              <w:jc w:val="left"/>
            </w:pPr>
            <w:r>
              <w:rPr>
                <w:b/>
                <w:color w:val="FFFFFF"/>
                <w:sz w:val="20"/>
              </w:rPr>
              <w:t>Sub-Tab</w:t>
            </w:r>
          </w:p>
        </w:tc>
        <w:tc>
          <w:tcPr>
            <w:tcW w:type="dxa" w:w="3120"/>
            <w:shd w:val="clear" w:color="auto" w:fill="1A2B4A"/>
          </w:tcPr>
          <w:p>
            <w:pPr>
              <w:spacing w:before="40" w:after="40"/>
              <w:jc w:val="left"/>
            </w:pPr>
            <w:r>
              <w:rPr>
                <w:b/>
                <w:color w:val="FFFFFF"/>
                <w:sz w:val="20"/>
              </w:rPr>
              <w:t>Status</w:t>
            </w:r>
          </w:p>
        </w:tc>
        <w:tc>
          <w:tcPr>
            <w:tcW w:type="dxa" w:w="3120"/>
            <w:shd w:val="clear" w:color="auto" w:fill="1A2B4A"/>
          </w:tcPr>
          <w:p>
            <w:pPr>
              <w:spacing w:before="40" w:after="40"/>
              <w:jc w:val="left"/>
            </w:pPr>
            <w:r>
              <w:rPr>
                <w:b/>
                <w:color w:val="FFFFFF"/>
                <w:sz w:val="20"/>
              </w:rPr>
              <w:t>Detail</w:t>
            </w:r>
          </w:p>
        </w:tc>
      </w:tr>
      <w:tr>
        <w:tc>
          <w:tcPr>
            <w:tcW w:type="dxa" w:w="3120"/>
            <w:shd w:val="clear" w:color="auto" w:fill="F5F5F5"/>
          </w:tcPr>
          <w:p>
            <w:pPr>
              <w:spacing w:before="40" w:after="40"/>
              <w:jc w:val="left"/>
            </w:pPr>
            <w:r>
              <w:rPr>
                <w:b w:val="0"/>
                <w:sz w:val="20"/>
              </w:rPr>
              <w:t>Overview</w:t>
            </w:r>
          </w:p>
        </w:tc>
        <w:tc>
          <w:tcPr>
            <w:tcW w:type="dxa" w:w="3120"/>
            <w:shd w:val="clear" w:color="auto" w:fill="F5F5F5"/>
          </w:tcPr>
          <w:p>
            <w:pPr>
              <w:spacing w:before="40" w:after="40"/>
              <w:jc w:val="left"/>
            </w:pPr>
            <w:r>
              <w:rPr>
                <w:b w:val="0"/>
                <w:sz w:val="20"/>
              </w:rPr>
              <w:t>❌ Broken</w:t>
            </w:r>
          </w:p>
        </w:tc>
        <w:tc>
          <w:tcPr>
            <w:tcW w:type="dxa" w:w="3120"/>
            <w:shd w:val="clear" w:color="auto" w:fill="F5F5F5"/>
          </w:tcPr>
          <w:p>
            <w:pPr>
              <w:spacing w:before="40" w:after="40"/>
              <w:jc w:val="left"/>
            </w:pPr>
            <w:r>
              <w:rPr>
                <w:b w:val="0"/>
                <w:sz w:val="20"/>
              </w:rPr>
              <w:t>BOS API error on load; no data displayed</w:t>
            </w:r>
          </w:p>
        </w:tc>
      </w:tr>
      <w:tr>
        <w:tc>
          <w:tcPr>
            <w:tcW w:type="dxa" w:w="3120"/>
            <w:shd w:val="clear" w:color="auto" w:fill="FFFFFF"/>
          </w:tcPr>
          <w:p>
            <w:pPr>
              <w:spacing w:before="40" w:after="40"/>
              <w:jc w:val="left"/>
            </w:pPr>
            <w:r>
              <w:rPr>
                <w:b w:val="0"/>
                <w:sz w:val="20"/>
              </w:rPr>
              <w:t>Portfolio Footprint</w:t>
            </w:r>
          </w:p>
        </w:tc>
        <w:tc>
          <w:tcPr>
            <w:tcW w:type="dxa" w:w="3120"/>
            <w:shd w:val="clear" w:color="auto" w:fill="FFFFFF"/>
          </w:tcPr>
          <w:p>
            <w:pPr>
              <w:spacing w:before="40" w:after="40"/>
              <w:jc w:val="left"/>
            </w:pPr>
            <w:r>
              <w:rPr>
                <w:b w:val="0"/>
                <w:sz w:val="20"/>
              </w:rPr>
              <w:t>❌ Broken</w:t>
            </w:r>
          </w:p>
        </w:tc>
        <w:tc>
          <w:tcPr>
            <w:tcW w:type="dxa" w:w="3120"/>
            <w:shd w:val="clear" w:color="auto" w:fill="FFFFFF"/>
          </w:tcPr>
          <w:p>
            <w:pPr>
              <w:spacing w:before="40" w:after="40"/>
              <w:jc w:val="left"/>
            </w:pPr>
            <w:r>
              <w:rPr>
                <w:b w:val="0"/>
                <w:sz w:val="20"/>
              </w:rPr>
              <w:t>Prompts fund selection; BOS API error when loaded</w:t>
            </w:r>
          </w:p>
        </w:tc>
      </w:tr>
      <w:tr>
        <w:tc>
          <w:tcPr>
            <w:tcW w:type="dxa" w:w="3120"/>
            <w:shd w:val="clear" w:color="auto" w:fill="F5F5F5"/>
          </w:tcPr>
          <w:p>
            <w:pPr>
              <w:spacing w:before="40" w:after="40"/>
              <w:jc w:val="left"/>
            </w:pPr>
            <w:r>
              <w:rPr>
                <w:b w:val="0"/>
                <w:sz w:val="20"/>
              </w:rPr>
              <w:t>Asset Sustainability</w:t>
            </w:r>
          </w:p>
        </w:tc>
        <w:tc>
          <w:tcPr>
            <w:tcW w:type="dxa" w:w="3120"/>
            <w:shd w:val="clear" w:color="auto" w:fill="F5F5F5"/>
          </w:tcPr>
          <w:p>
            <w:pPr>
              <w:spacing w:before="40" w:after="40"/>
              <w:jc w:val="left"/>
            </w:pPr>
            <w:r>
              <w:rPr>
                <w:b w:val="0"/>
                <w:sz w:val="20"/>
              </w:rPr>
              <w:t>❌ Broken</w:t>
            </w:r>
          </w:p>
        </w:tc>
        <w:tc>
          <w:tcPr>
            <w:tcW w:type="dxa" w:w="3120"/>
            <w:shd w:val="clear" w:color="auto" w:fill="F5F5F5"/>
          </w:tcPr>
          <w:p>
            <w:pPr>
              <w:spacing w:before="40" w:after="40"/>
              <w:jc w:val="left"/>
            </w:pPr>
            <w:r>
              <w:rPr>
                <w:b w:val="0"/>
                <w:sz w:val="20"/>
              </w:rPr>
              <w:t>Prompts asset selection; BOS API error when loaded</w:t>
            </w:r>
          </w:p>
        </w:tc>
      </w:tr>
      <w:tr>
        <w:tc>
          <w:tcPr>
            <w:tcW w:type="dxa" w:w="3120"/>
            <w:shd w:val="clear" w:color="auto" w:fill="FFFFFF"/>
          </w:tcPr>
          <w:p>
            <w:pPr>
              <w:spacing w:before="40" w:after="40"/>
              <w:jc w:val="left"/>
            </w:pPr>
            <w:r>
              <w:rPr>
                <w:b w:val="0"/>
                <w:sz w:val="20"/>
              </w:rPr>
              <w:t>Utility Bills</w:t>
            </w:r>
          </w:p>
        </w:tc>
        <w:tc>
          <w:tcPr>
            <w:tcW w:type="dxa" w:w="3120"/>
            <w:shd w:val="clear" w:color="auto" w:fill="FFFFFF"/>
          </w:tcPr>
          <w:p>
            <w:pPr>
              <w:spacing w:before="40" w:after="40"/>
              <w:jc w:val="left"/>
            </w:pPr>
            <w:r>
              <w:rPr>
                <w:b w:val="0"/>
                <w:sz w:val="20"/>
              </w:rPr>
              <w:t>❌ Broken</w:t>
            </w:r>
          </w:p>
        </w:tc>
        <w:tc>
          <w:tcPr>
            <w:tcW w:type="dxa" w:w="3120"/>
            <w:shd w:val="clear" w:color="auto" w:fill="FFFFFF"/>
          </w:tcPr>
          <w:p>
            <w:pPr>
              <w:spacing w:before="40" w:after="40"/>
              <w:jc w:val="left"/>
            </w:pPr>
            <w:r>
              <w:rPr>
                <w:b w:val="0"/>
                <w:sz w:val="20"/>
              </w:rPr>
              <w:t>Prompts asset/period selection; BOS API error</w:t>
            </w:r>
          </w:p>
        </w:tc>
      </w:tr>
      <w:tr>
        <w:tc>
          <w:tcPr>
            <w:tcW w:type="dxa" w:w="3120"/>
            <w:shd w:val="clear" w:color="auto" w:fill="F5F5F5"/>
          </w:tcPr>
          <w:p>
            <w:pPr>
              <w:spacing w:before="40" w:after="40"/>
              <w:jc w:val="left"/>
            </w:pPr>
            <w:r>
              <w:rPr>
                <w:b w:val="0"/>
                <w:sz w:val="20"/>
              </w:rPr>
              <w:t>Certifications</w:t>
            </w:r>
          </w:p>
        </w:tc>
        <w:tc>
          <w:tcPr>
            <w:tcW w:type="dxa" w:w="3120"/>
            <w:shd w:val="clear" w:color="auto" w:fill="F5F5F5"/>
          </w:tcPr>
          <w:p>
            <w:pPr>
              <w:spacing w:before="40" w:after="40"/>
              <w:jc w:val="left"/>
            </w:pPr>
            <w:r>
              <w:rPr>
                <w:b w:val="0"/>
                <w:sz w:val="20"/>
              </w:rPr>
              <w:t>❌ Broken</w:t>
            </w:r>
          </w:p>
        </w:tc>
        <w:tc>
          <w:tcPr>
            <w:tcW w:type="dxa" w:w="3120"/>
            <w:shd w:val="clear" w:color="auto" w:fill="F5F5F5"/>
          </w:tcPr>
          <w:p>
            <w:pPr>
              <w:spacing w:before="40" w:after="40"/>
              <w:jc w:val="left"/>
            </w:pPr>
            <w:r>
              <w:rPr>
                <w:b w:val="0"/>
                <w:sz w:val="20"/>
              </w:rPr>
              <w:t>Prompts asset selection; BOS API error</w:t>
            </w:r>
          </w:p>
        </w:tc>
      </w:tr>
      <w:tr>
        <w:tc>
          <w:tcPr>
            <w:tcW w:type="dxa" w:w="3120"/>
            <w:shd w:val="clear" w:color="auto" w:fill="FFFFFF"/>
          </w:tcPr>
          <w:p>
            <w:pPr>
              <w:spacing w:before="40" w:after="40"/>
              <w:jc w:val="left"/>
            </w:pPr>
            <w:r>
              <w:rPr>
                <w:b w:val="0"/>
                <w:sz w:val="20"/>
              </w:rPr>
              <w:t>Regulatory Risk</w:t>
            </w:r>
          </w:p>
        </w:tc>
        <w:tc>
          <w:tcPr>
            <w:tcW w:type="dxa" w:w="3120"/>
            <w:shd w:val="clear" w:color="auto" w:fill="FFFFFF"/>
          </w:tcPr>
          <w:p>
            <w:pPr>
              <w:spacing w:before="40" w:after="40"/>
              <w:jc w:val="left"/>
            </w:pPr>
            <w:r>
              <w:rPr>
                <w:b w:val="0"/>
                <w:sz w:val="20"/>
              </w:rPr>
              <w:t>❌ Broken</w:t>
            </w:r>
          </w:p>
        </w:tc>
        <w:tc>
          <w:tcPr>
            <w:tcW w:type="dxa" w:w="3120"/>
            <w:shd w:val="clear" w:color="auto" w:fill="FFFFFF"/>
          </w:tcPr>
          <w:p>
            <w:pPr>
              <w:spacing w:before="40" w:after="40"/>
              <w:jc w:val="left"/>
            </w:pPr>
            <w:r>
              <w:rPr>
                <w:b w:val="0"/>
                <w:sz w:val="20"/>
              </w:rPr>
              <w:t>Prompts selection; BOS API error</w:t>
            </w:r>
          </w:p>
        </w:tc>
      </w:tr>
      <w:tr>
        <w:tc>
          <w:tcPr>
            <w:tcW w:type="dxa" w:w="3120"/>
            <w:shd w:val="clear" w:color="auto" w:fill="F5F5F5"/>
          </w:tcPr>
          <w:p>
            <w:pPr>
              <w:spacing w:before="40" w:after="40"/>
              <w:jc w:val="left"/>
            </w:pPr>
            <w:r>
              <w:rPr>
                <w:b w:val="0"/>
                <w:sz w:val="20"/>
              </w:rPr>
              <w:t>Decarbonization Scenarios</w:t>
            </w:r>
          </w:p>
        </w:tc>
        <w:tc>
          <w:tcPr>
            <w:tcW w:type="dxa" w:w="3120"/>
            <w:shd w:val="clear" w:color="auto" w:fill="F5F5F5"/>
          </w:tcPr>
          <w:p>
            <w:pPr>
              <w:spacing w:before="40" w:after="40"/>
              <w:jc w:val="left"/>
            </w:pPr>
            <w:r>
              <w:rPr>
                <w:b w:val="0"/>
                <w:sz w:val="20"/>
              </w:rPr>
              <w:t>⚠️ Partial</w:t>
            </w:r>
          </w:p>
        </w:tc>
        <w:tc>
          <w:tcPr>
            <w:tcW w:type="dxa" w:w="3120"/>
            <w:shd w:val="clear" w:color="auto" w:fill="F5F5F5"/>
          </w:tcPr>
          <w:p>
            <w:pPr>
              <w:spacing w:before="40" w:after="40"/>
              <w:jc w:val="left"/>
            </w:pPr>
            <w:r>
              <w:rPr>
                <w:b w:val="0"/>
                <w:sz w:val="20"/>
              </w:rPr>
              <w:t>Form works: Fund ID, Scenario ID, Quarter, Carbon Tax Rate; 'Run 5-Year Projection' button present but untested backend</w:t>
            </w:r>
          </w:p>
        </w:tc>
      </w:tr>
      <w:tr>
        <w:tc>
          <w:tcPr>
            <w:tcW w:type="dxa" w:w="3120"/>
            <w:shd w:val="clear" w:color="auto" w:fill="FFFFFF"/>
          </w:tcPr>
          <w:p>
            <w:pPr>
              <w:spacing w:before="40" w:after="40"/>
              <w:jc w:val="left"/>
            </w:pPr>
            <w:r>
              <w:rPr>
                <w:b w:val="0"/>
                <w:sz w:val="20"/>
              </w:rPr>
              <w:t>Reporting &amp; Exports</w:t>
            </w:r>
          </w:p>
        </w:tc>
        <w:tc>
          <w:tcPr>
            <w:tcW w:type="dxa" w:w="3120"/>
            <w:shd w:val="clear" w:color="auto" w:fill="FFFFFF"/>
          </w:tcPr>
          <w:p>
            <w:pPr>
              <w:spacing w:before="40" w:after="40"/>
              <w:jc w:val="left"/>
            </w:pPr>
            <w:r>
              <w:rPr>
                <w:b w:val="0"/>
                <w:sz w:val="20"/>
              </w:rPr>
              <w:t>⚠️ Partial</w:t>
            </w:r>
          </w:p>
        </w:tc>
        <w:tc>
          <w:tcPr>
            <w:tcW w:type="dxa" w:w="3120"/>
            <w:shd w:val="clear" w:color="auto" w:fill="FFFFFF"/>
          </w:tcPr>
          <w:p>
            <w:pPr>
              <w:spacing w:before="40" w:after="40"/>
              <w:jc w:val="left"/>
            </w:pPr>
            <w:r>
              <w:rPr>
                <w:b w:val="0"/>
                <w:sz w:val="20"/>
              </w:rPr>
              <w:t>GRESB-aligned report format UI present; Load Report fails with 'Select a fund first' validation; Export JSON/CSV buttons visible</w:t>
            </w:r>
          </w:p>
        </w:tc>
      </w:tr>
    </w:tbl>
    <w:p>
      <w:pPr>
        <w:spacing w:before="0" w:after="80"/>
      </w:pPr>
      <w:r>
        <w:rPr>
          <w:b w:val="0"/>
          <w:color w:val="1A1A1A"/>
          <w:sz w:val="21"/>
        </w:rPr>
      </w:r>
    </w:p>
    <w:p>
      <w:pPr>
        <w:spacing w:before="0" w:after="120"/>
      </w:pPr>
      <w:r>
        <w:rPr>
          <w:b w:val="0"/>
          <w:color w:val="1A1A1A"/>
          <w:sz w:val="21"/>
        </w:rPr>
        <w:t>Note: The 'Reporting &amp; Exports' Load Report button returns a 'Select a fund first' validation error even when a fund is selected in the global header selector — suggesting this sub-tab maintains its own independent fund context state that requires a separate selection action.</w:t>
      </w:r>
    </w:p>
    <w:p>
      <w:r>
        <w:br w:type="page"/>
      </w:r>
    </w:p>
    <w:p>
      <w:pPr>
        <w:spacing w:before="160" w:after="80"/>
      </w:pPr>
      <w:r>
        <w:rPr>
          <w:b/>
          <w:color w:val="2B5C9E"/>
          <w:sz w:val="26"/>
        </w:rPr>
        <w:t>3.9  Create / Onboarding Flows</w:t>
      </w:r>
    </w:p>
    <w:p>
      <w:pPr>
        <w:spacing w:after="80"/>
      </w:pPr>
      <w:r>
        <w:rPr>
          <w:b/>
          <w:color w:val="C01C1C"/>
          <w:sz w:val="22"/>
        </w:rPr>
        <w:t>❌  Broken / Not Implemented</w:t>
      </w:r>
    </w:p>
    <w:p>
      <w:pPr>
        <w:spacing w:before="0" w:after="120"/>
      </w:pPr>
      <w:r>
        <w:rPr>
          <w:b w:val="0"/>
          <w:color w:val="1A1A1A"/>
          <w:sz w:val="21"/>
        </w:rPr>
        <w:t>Three creation flows exist in the platform. The Fund Creation Wizard has a polished multi-step UI but fails at submission. Investment and Scenario creation fail with 405 errors. Asset creation has no implementation at all.</w:t>
      </w:r>
    </w:p>
    <w:p>
      <w:pPr>
        <w:spacing w:before="160" w:after="80"/>
      </w:pPr>
      <w:r>
        <w:rPr>
          <w:b/>
          <w:color w:val="1A2B4A"/>
          <w:sz w:val="22"/>
        </w:rPr>
        <w:t>Fund Creation Wizard (/re/funds/new)</w:t>
      </w:r>
    </w:p>
    <w:p>
      <w:pPr>
        <w:pStyle w:val="ListBullet"/>
        <w:spacing w:before="20" w:after="20"/>
        <w:ind w:left="360"/>
      </w:pPr>
      <w:r>
        <w:rPr>
          <w:color w:val="1A1A1A"/>
          <w:sz w:val="20"/>
        </w:rPr>
        <w:t>Step 1 — Basic Info: Fund Name (required), Fund Type dropdown, Inception Date (required). Validation enforces required fields.</w:t>
      </w:r>
    </w:p>
    <w:p>
      <w:pPr>
        <w:pStyle w:val="ListBullet"/>
        <w:spacing w:before="20" w:after="20"/>
        <w:ind w:left="360"/>
      </w:pPr>
      <w:r>
        <w:rPr>
          <w:color w:val="1A1A1A"/>
          <w:sz w:val="20"/>
        </w:rPr>
        <w:t>Step 2 — Investment Policy: Target Gross IRR, Target Equity Multiple, Investment Strategy, Geographic Focus, Sector Focus. All optional; step can be skipped.</w:t>
      </w:r>
    </w:p>
    <w:p>
      <w:pPr>
        <w:pStyle w:val="ListBullet"/>
        <w:spacing w:before="20" w:after="20"/>
        <w:ind w:left="360"/>
      </w:pPr>
      <w:r>
        <w:rPr>
          <w:color w:val="1A1A1A"/>
          <w:sz w:val="20"/>
        </w:rPr>
        <w:t>Step 3 — Ownership Setup: GP Entity Name, Waterfall Template (European pre-selected), LP Ownership %, Preferred Return (default 0.08), Carry Rate (default 0.20).</w:t>
      </w:r>
    </w:p>
    <w:p>
      <w:pPr>
        <w:pStyle w:val="ListBullet"/>
        <w:spacing w:before="20" w:after="20"/>
        <w:ind w:left="360"/>
      </w:pPr>
      <w:r>
        <w:rPr>
          <w:color w:val="1A1A1A"/>
          <w:sz w:val="20"/>
        </w:rPr>
        <w:t>RESULT: Submitting Step 3 produces: 'Fund creation requires a configured BOS API upstream. Set BOS_API_ORIGIN.' — blocked by BOS API (see Section 5).</w:t>
      </w:r>
    </w:p>
    <w:p>
      <w:pPr>
        <w:spacing w:before="160" w:after="80"/>
      </w:pPr>
      <w:r>
        <w:rPr>
          <w:b/>
          <w:color w:val="1A2B4A"/>
          <w:sz w:val="22"/>
        </w:rPr>
        <w:t>Investment Creation Modal</w:t>
      </w:r>
    </w:p>
    <w:p>
      <w:pPr>
        <w:pStyle w:val="ListBullet"/>
        <w:spacing w:before="20" w:after="20"/>
        <w:ind w:left="360"/>
      </w:pPr>
      <w:r>
        <w:rPr>
          <w:color w:val="1A1A1A"/>
          <w:sz w:val="20"/>
        </w:rPr>
        <w:t>Accessible via '+ New Investment' button on the Investments list page.</w:t>
      </w:r>
    </w:p>
    <w:p>
      <w:pPr>
        <w:pStyle w:val="ListBullet"/>
        <w:spacing w:before="20" w:after="20"/>
        <w:ind w:left="360"/>
      </w:pPr>
      <w:r>
        <w:rPr>
          <w:color w:val="1A1A1A"/>
          <w:sz w:val="20"/>
        </w:rPr>
        <w:t>Modal fields: Fund selector, Investment Name, Type (Equity/Debt), Stage (Sourced/LOI/Due Diligence/Operating/Exited), Sponsor/Counterparty.</w:t>
      </w:r>
    </w:p>
    <w:p>
      <w:pPr>
        <w:pStyle w:val="ListBullet"/>
        <w:spacing w:before="20" w:after="20"/>
        <w:ind w:left="360"/>
      </w:pPr>
      <w:r>
        <w:rPr>
          <w:color w:val="1A1A1A"/>
          <w:sz w:val="20"/>
        </w:rPr>
        <w:t>RESULT: Submitting returns HTTP 405 (Method Not Allowed) — POST endpoint not implemented.</w:t>
      </w:r>
    </w:p>
    <w:p>
      <w:pPr>
        <w:spacing w:before="160" w:after="80"/>
      </w:pPr>
      <w:r>
        <w:rPr>
          <w:b/>
          <w:color w:val="1A2B4A"/>
          <w:sz w:val="22"/>
        </w:rPr>
        <w:t>Scenario Creation Form</w:t>
      </w:r>
    </w:p>
    <w:p>
      <w:pPr>
        <w:pStyle w:val="ListBullet"/>
        <w:spacing w:before="20" w:after="20"/>
        <w:ind w:left="360"/>
      </w:pPr>
      <w:r>
        <w:rPr>
          <w:color w:val="1A1A1A"/>
          <w:sz w:val="20"/>
        </w:rPr>
        <w:t>Accessible from the Scenarios page.</w:t>
      </w:r>
    </w:p>
    <w:p>
      <w:pPr>
        <w:pStyle w:val="ListBullet"/>
        <w:spacing w:before="20" w:after="20"/>
        <w:ind w:left="360"/>
      </w:pPr>
      <w:r>
        <w:rPr>
          <w:color w:val="1A1A1A"/>
          <w:sz w:val="20"/>
        </w:rPr>
        <w:t>Form fields: Fund selector, Scenario Name, Type (Stress/Upside/Downside/Custom).</w:t>
      </w:r>
    </w:p>
    <w:p>
      <w:pPr>
        <w:pStyle w:val="ListBullet"/>
        <w:spacing w:before="20" w:after="20"/>
        <w:ind w:left="360"/>
      </w:pPr>
      <w:r>
        <w:rPr>
          <w:color w:val="1A1A1A"/>
          <w:sz w:val="20"/>
        </w:rPr>
        <w:t>RESULT: Submitting returns HTTP 405 (Method Not Allowed) — POST endpoint not implemented.</w:t>
      </w:r>
    </w:p>
    <w:p>
      <w:pPr>
        <w:spacing w:before="160" w:after="80"/>
      </w:pPr>
      <w:r>
        <w:rPr>
          <w:b/>
          <w:color w:val="1A2B4A"/>
          <w:sz w:val="22"/>
        </w:rPr>
        <w:t>Asset Creation</w:t>
      </w:r>
    </w:p>
    <w:p>
      <w:pPr>
        <w:pStyle w:val="ListBullet"/>
        <w:spacing w:before="20" w:after="20"/>
        <w:ind w:left="360"/>
      </w:pPr>
      <w:r>
        <w:rPr>
          <w:color w:val="1A1A1A"/>
          <w:sz w:val="20"/>
        </w:rPr>
        <w:t>The '+ Asset' button in the top navigation links to the global assets list — no creation flow is triggered.</w:t>
      </w:r>
    </w:p>
    <w:p>
      <w:pPr>
        <w:pStyle w:val="ListBullet"/>
        <w:spacing w:before="20" w:after="20"/>
        <w:ind w:left="360"/>
      </w:pPr>
      <w:r>
        <w:rPr>
          <w:color w:val="1A1A1A"/>
          <w:sz w:val="20"/>
        </w:rPr>
        <w:t>Direct navigation to /re/assets/new returns: 'Direct API request failed (404)' — no route or wizard exists.</w:t>
      </w:r>
    </w:p>
    <w:p>
      <w:pPr>
        <w:pStyle w:val="ListBullet"/>
        <w:spacing w:before="20" w:after="20"/>
        <w:ind w:left="360"/>
      </w:pPr>
      <w:r>
        <w:rPr>
          <w:color w:val="1A1A1A"/>
          <w:sz w:val="20"/>
        </w:rPr>
        <w:t>RESULT: Asset creation is entirely unimplemented (404 Not Found).</w:t>
      </w:r>
    </w:p>
    <w:p>
      <w:r>
        <w:br w:type="page"/>
      </w:r>
    </w:p>
    <w:p>
      <w:pPr>
        <w:spacing w:before="280" w:after="80"/>
      </w:pPr>
      <w:r>
        <w:rPr>
          <w:b/>
          <w:color w:val="1A2B4A"/>
          <w:sz w:val="32"/>
        </w:rPr>
        <w:t>4. Root Cause Analysis</w:t>
      </w:r>
    </w:p>
    <w:p>
      <w:pPr>
        <w:spacing w:before="160" w:after="80"/>
      </w:pPr>
      <w:r>
        <w:rPr>
          <w:b/>
          <w:color w:val="2B5C9E"/>
          <w:sz w:val="26"/>
        </w:rPr>
        <w:t>4.1  Missing BOS_API_ORIGIN Environment Variable (Critical)</w:t>
      </w:r>
    </w:p>
    <w:p>
      <w:pPr>
        <w:spacing w:before="0" w:after="120"/>
      </w:pPr>
      <w:r>
        <w:rPr>
          <w:b w:val="0"/>
          <w:color w:val="1A1A1A"/>
          <w:sz w:val="21"/>
        </w:rPr>
        <w:t>The single highest-impact issue affecting the platform is the absence of the BOS_API_ORIGIN (or NEXT_PUBLIC_BOS_API_BASE_URL) environment variable. This variable configures the platform's connection to its Business OS (BOS) backend — a separate API service that handles all stateful operations including fund creation, quarter-close computation, sustainability analytics, and the attachment management service.</w:t>
      </w:r>
    </w:p>
    <w:p>
      <w:pPr>
        <w:spacing w:before="0" w:after="120"/>
      </w:pPr>
      <w:r>
        <w:rPr>
          <w:b w:val="0"/>
          <w:color w:val="1A1A1A"/>
          <w:sz w:val="21"/>
        </w:rPr>
        <w:t>Affected features (all blocked by this single root cause):</w:t>
      </w:r>
    </w:p>
    <w:p>
      <w:pPr>
        <w:pStyle w:val="ListBullet"/>
        <w:spacing w:before="20" w:after="20"/>
        <w:ind w:left="360"/>
      </w:pPr>
      <w:r>
        <w:rPr>
          <w:color w:val="1A1A1A"/>
          <w:sz w:val="20"/>
        </w:rPr>
        <w:t>Fund Creation — explicit error message confirms the dependency: 'Fund creation requires a configured BOS API upstream. Set BOS_API_ORIGIN.'</w:t>
      </w:r>
    </w:p>
    <w:p>
      <w:pPr>
        <w:pStyle w:val="ListBullet"/>
        <w:spacing w:before="20" w:after="20"/>
        <w:ind w:left="360"/>
      </w:pPr>
      <w:r>
        <w:rPr>
          <w:color w:val="1A1A1A"/>
          <w:sz w:val="20"/>
        </w:rPr>
        <w:t>Run Quarter Close — returns: 'Business OS API route is not available in this deployment.'</w:t>
      </w:r>
    </w:p>
    <w:p>
      <w:pPr>
        <w:pStyle w:val="ListBullet"/>
        <w:spacing w:before="20" w:after="20"/>
        <w:ind w:left="360"/>
      </w:pPr>
      <w:r>
        <w:rPr>
          <w:color w:val="1A1A1A"/>
          <w:sz w:val="20"/>
        </w:rPr>
        <w:t>Run Waterfall (Shadow) — same BOS API error.</w:t>
      </w:r>
    </w:p>
    <w:p>
      <w:pPr>
        <w:pStyle w:val="ListBullet"/>
        <w:spacing w:before="20" w:after="20"/>
        <w:ind w:left="360"/>
      </w:pPr>
      <w:r>
        <w:rPr>
          <w:color w:val="1A1A1A"/>
          <w:sz w:val="20"/>
        </w:rPr>
        <w:t>Sustainability data views (all 6 data sub-tabs) — BOS API error on all data requests.</w:t>
      </w:r>
    </w:p>
    <w:p>
      <w:pPr>
        <w:pStyle w:val="ListBullet"/>
        <w:spacing w:before="20" w:after="20"/>
        <w:ind w:left="360"/>
      </w:pPr>
      <w:r>
        <w:rPr>
          <w:color w:val="1A1A1A"/>
          <w:sz w:val="20"/>
        </w:rPr>
        <w:t>Asset attachment upload — BOS API error.</w:t>
      </w:r>
    </w:p>
    <w:p>
      <w:pPr>
        <w:spacing w:before="0" w:after="120"/>
      </w:pPr>
      <w:r>
        <w:rPr>
          <w:b w:val="0"/>
          <w:color w:val="1A1A1A"/>
          <w:sz w:val="21"/>
        </w:rPr>
        <w:t>Fix: Set BOS_API_ORIGIN to the correct BOS service URL in the deployment environment. This is a configuration change only — no code modifications are required.</w:t>
      </w:r>
    </w:p>
    <w:p>
      <w:pPr>
        <w:spacing w:before="160" w:after="80"/>
      </w:pPr>
      <w:r>
        <w:rPr>
          <w:b/>
          <w:color w:val="2B5C9E"/>
          <w:sz w:val="26"/>
        </w:rPr>
        <w:t>4.2  Unimplemented Next.js API Route Handlers (HTTP 405)</w:t>
      </w:r>
    </w:p>
    <w:p>
      <w:pPr>
        <w:spacing w:before="0" w:after="120"/>
      </w:pPr>
      <w:r>
        <w:rPr>
          <w:b w:val="0"/>
          <w:color w:val="1A1A1A"/>
          <w:sz w:val="21"/>
        </w:rPr>
        <w:t>Three creation operations return HTTP 405 (Method Not Allowed), which indicates that the Next.js API route files exist but do not handle the POST method. This is separate from the BOS API issue — these are routes within the Next.js application layer itself.</w:t>
      </w:r>
    </w:p>
    <w:p>
      <w:pPr>
        <w:pStyle w:val="ListBullet"/>
        <w:spacing w:before="20" w:after="20"/>
        <w:ind w:left="360"/>
      </w:pPr>
      <w:r>
        <w:rPr>
          <w:color w:val="1A1A1A"/>
          <w:sz w:val="20"/>
        </w:rPr>
        <w:t>POST /api/re/investments — Investment creation (405)</w:t>
      </w:r>
    </w:p>
    <w:p>
      <w:pPr>
        <w:pStyle w:val="ListBullet"/>
        <w:spacing w:before="20" w:after="20"/>
        <w:ind w:left="360"/>
      </w:pPr>
      <w:r>
        <w:rPr>
          <w:color w:val="1A1A1A"/>
          <w:sz w:val="20"/>
        </w:rPr>
        <w:t>POST /api/re/scenarios — Scenario creation (405)</w:t>
      </w:r>
    </w:p>
    <w:p>
      <w:pPr>
        <w:spacing w:before="0" w:after="120"/>
      </w:pPr>
      <w:r>
        <w:rPr>
          <w:b w:val="0"/>
          <w:color w:val="1A1A1A"/>
          <w:sz w:val="21"/>
        </w:rPr>
        <w:t>Fix: Implement the POST handlers in the respective Next.js API route files. These likely need to proxy to the BOS API once that connection is established.</w:t>
      </w:r>
    </w:p>
    <w:p>
      <w:pPr>
        <w:spacing w:before="160" w:after="80"/>
      </w:pPr>
      <w:r>
        <w:rPr>
          <w:b/>
          <w:color w:val="2B5C9E"/>
          <w:sz w:val="26"/>
        </w:rPr>
        <w:t>4.3  Missing Asset Creation Route (HTTP 404)</w:t>
      </w:r>
    </w:p>
    <w:p>
      <w:pPr>
        <w:spacing w:before="0" w:after="120"/>
      </w:pPr>
      <w:r>
        <w:rPr>
          <w:b w:val="0"/>
          <w:color w:val="1A1A1A"/>
          <w:sz w:val="21"/>
        </w:rPr>
        <w:t>Asset creation is entirely unimplemented. Unlike investments and scenarios (where the UI modal/form exists but the POST endpoint is missing), asset creation has no UI whatsoever — neither a creation modal nor a wizard page. The route /re/assets/new returns 404.</w:t>
      </w:r>
    </w:p>
    <w:p>
      <w:pPr>
        <w:spacing w:before="0" w:after="120"/>
      </w:pPr>
      <w:r>
        <w:rPr>
          <w:b w:val="0"/>
          <w:color w:val="1A1A1A"/>
          <w:sz w:val="21"/>
        </w:rPr>
        <w:t>Fix: Implement both the frontend creation UI (wizard or modal) and the corresponding API route handler for asset creation.</w:t>
      </w:r>
    </w:p>
    <w:p>
      <w:pPr>
        <w:spacing w:before="160" w:after="80"/>
      </w:pPr>
      <w:r>
        <w:rPr>
          <w:b/>
          <w:color w:val="2B5C9E"/>
          <w:sz w:val="26"/>
        </w:rPr>
        <w:t>4.4  Empty Accounting Data for 2026Q1</w:t>
      </w:r>
    </w:p>
    <w:p>
      <w:pPr>
        <w:spacing w:before="0" w:after="120"/>
      </w:pPr>
      <w:r>
        <w:rPr>
          <w:b w:val="0"/>
          <w:color w:val="1A1A1A"/>
          <w:sz w:val="21"/>
        </w:rPr>
        <w:t>The Ops &amp; Audit → Accounting section on asset detail pages shows three sub-sections (Trial Balance, P&amp;L by Category, Transactions) but all return 'No data' for the current quarter (2026Q1). This may be because: (a) accounting data has not been seeded for 2026Q1 in the test environment, or (b) the accounting data fetch routes through the BOS API and is blocked by the same root cause as Issue 4.1.</w:t>
      </w:r>
    </w:p>
    <w:p>
      <w:r>
        <w:br w:type="page"/>
      </w:r>
    </w:p>
    <w:p>
      <w:pPr>
        <w:spacing w:before="280" w:after="80"/>
      </w:pPr>
      <w:r>
        <w:rPr>
          <w:b/>
          <w:color w:val="1A2B4A"/>
          <w:sz w:val="32"/>
        </w:rPr>
        <w:t>5. Prioritised Recommendations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1A2B4A"/>
          </w:tcPr>
          <w:p>
            <w:pPr>
              <w:spacing w:before="40" w:after="40"/>
              <w:jc w:val="left"/>
            </w:pPr>
            <w:r>
              <w:rPr>
                <w:b/>
                <w:color w:val="FFFFFF"/>
                <w:sz w:val="20"/>
              </w:rPr>
              <w:t>#</w:t>
            </w:r>
          </w:p>
        </w:tc>
        <w:tc>
          <w:tcPr>
            <w:tcW w:type="dxa" w:w="2340"/>
            <w:shd w:val="clear" w:color="auto" w:fill="1A2B4A"/>
          </w:tcPr>
          <w:p>
            <w:pPr>
              <w:spacing w:before="40" w:after="40"/>
              <w:jc w:val="left"/>
            </w:pPr>
            <w:r>
              <w:rPr>
                <w:b/>
                <w:color w:val="FFFFFF"/>
                <w:sz w:val="20"/>
              </w:rPr>
              <w:t>Action</w:t>
            </w:r>
          </w:p>
        </w:tc>
        <w:tc>
          <w:tcPr>
            <w:tcW w:type="dxa" w:w="2340"/>
            <w:shd w:val="clear" w:color="auto" w:fill="1A2B4A"/>
          </w:tcPr>
          <w:p>
            <w:pPr>
              <w:spacing w:before="40" w:after="40"/>
              <w:jc w:val="left"/>
            </w:pPr>
            <w:r>
              <w:rPr>
                <w:b/>
                <w:color w:val="FFFFFF"/>
                <w:sz w:val="20"/>
              </w:rPr>
              <w:t>Impact</w:t>
            </w:r>
          </w:p>
        </w:tc>
        <w:tc>
          <w:tcPr>
            <w:tcW w:type="dxa" w:w="2340"/>
            <w:shd w:val="clear" w:color="auto" w:fill="1A2B4A"/>
          </w:tcPr>
          <w:p>
            <w:pPr>
              <w:spacing w:before="40" w:after="40"/>
              <w:jc w:val="left"/>
            </w:pPr>
            <w:r>
              <w:rPr>
                <w:b/>
                <w:color w:val="FFFFFF"/>
                <w:sz w:val="20"/>
              </w:rPr>
              <w:t>Effort</w:t>
            </w:r>
          </w:p>
        </w:tc>
      </w:tr>
      <w:tr>
        <w:tc>
          <w:tcPr>
            <w:tcW w:type="dxa" w:w="2340"/>
            <w:shd w:val="clear" w:color="auto" w:fill="F5F5F5"/>
          </w:tcPr>
          <w:p>
            <w:pPr>
              <w:spacing w:before="40" w:after="40"/>
              <w:jc w:val="left"/>
            </w:pPr>
            <w:r>
              <w:rPr>
                <w:b w:val="0"/>
                <w:sz w:val="19"/>
              </w:rPr>
              <w:t>P1</w:t>
            </w:r>
          </w:p>
        </w:tc>
        <w:tc>
          <w:tcPr>
            <w:tcW w:type="dxa" w:w="2340"/>
            <w:shd w:val="clear" w:color="auto" w:fill="F5F5F5"/>
          </w:tcPr>
          <w:p>
            <w:pPr>
              <w:spacing w:before="40" w:after="40"/>
              <w:jc w:val="left"/>
            </w:pPr>
            <w:r>
              <w:rPr>
                <w:b w:val="0"/>
                <w:sz w:val="19"/>
              </w:rPr>
              <w:t>Set BOS_API_ORIGIN / NEXT_PUBLIC_BOS_API_BASE_URL environment variable</w:t>
            </w:r>
          </w:p>
        </w:tc>
        <w:tc>
          <w:tcPr>
            <w:tcW w:type="dxa" w:w="2340"/>
            <w:shd w:val="clear" w:color="auto" w:fill="F5F5F5"/>
          </w:tcPr>
          <w:p>
            <w:pPr>
              <w:spacing w:before="40" w:after="40"/>
              <w:jc w:val="left"/>
            </w:pPr>
            <w:r>
              <w:rPr>
                <w:b w:val="0"/>
                <w:sz w:val="19"/>
              </w:rPr>
              <w:t>🔴 Critical — unlocks fund creation, run center, sustainability data, attachments</w:t>
            </w:r>
          </w:p>
        </w:tc>
        <w:tc>
          <w:tcPr>
            <w:tcW w:type="dxa" w:w="2340"/>
            <w:shd w:val="clear" w:color="auto" w:fill="F5F5F5"/>
          </w:tcPr>
          <w:p>
            <w:pPr>
              <w:spacing w:before="40" w:after="40"/>
              <w:jc w:val="left"/>
            </w:pPr>
            <w:r>
              <w:rPr>
                <w:b w:val="0"/>
                <w:sz w:val="19"/>
              </w:rPr>
              <w:t>Trivial (config change)</w:t>
            </w:r>
          </w:p>
        </w:tc>
      </w:tr>
      <w:tr>
        <w:tc>
          <w:tcPr>
            <w:tcW w:type="dxa" w:w="2340"/>
            <w:shd w:val="clear" w:color="auto" w:fill="FFFFFF"/>
          </w:tcPr>
          <w:p>
            <w:pPr>
              <w:spacing w:before="40" w:after="40"/>
              <w:jc w:val="left"/>
            </w:pPr>
            <w:r>
              <w:rPr>
                <w:b w:val="0"/>
                <w:sz w:val="19"/>
              </w:rPr>
              <w:t>P2</w:t>
            </w:r>
          </w:p>
        </w:tc>
        <w:tc>
          <w:tcPr>
            <w:tcW w:type="dxa" w:w="2340"/>
            <w:shd w:val="clear" w:color="auto" w:fill="FFFFFF"/>
          </w:tcPr>
          <w:p>
            <w:pPr>
              <w:spacing w:before="40" w:after="40"/>
              <w:jc w:val="left"/>
            </w:pPr>
            <w:r>
              <w:rPr>
                <w:b w:val="0"/>
                <w:sz w:val="19"/>
              </w:rPr>
              <w:t>Implement POST /api/re/investments handler (investment creation)</w:t>
            </w:r>
          </w:p>
        </w:tc>
        <w:tc>
          <w:tcPr>
            <w:tcW w:type="dxa" w:w="2340"/>
            <w:shd w:val="clear" w:color="auto" w:fill="FFFFFF"/>
          </w:tcPr>
          <w:p>
            <w:pPr>
              <w:spacing w:before="40" w:after="40"/>
              <w:jc w:val="left"/>
            </w:pPr>
            <w:r>
              <w:rPr>
                <w:b w:val="0"/>
                <w:sz w:val="19"/>
              </w:rPr>
              <w:t>🔴 High — fund managers cannot onboard new investments</w:t>
            </w:r>
          </w:p>
        </w:tc>
        <w:tc>
          <w:tcPr>
            <w:tcW w:type="dxa" w:w="2340"/>
            <w:shd w:val="clear" w:color="auto" w:fill="FFFFFF"/>
          </w:tcPr>
          <w:p>
            <w:pPr>
              <w:spacing w:before="40" w:after="40"/>
              <w:jc w:val="left"/>
            </w:pPr>
            <w:r>
              <w:rPr>
                <w:b w:val="0"/>
                <w:sz w:val="19"/>
              </w:rPr>
              <w:t>Low (API route + proxy)</w:t>
            </w:r>
          </w:p>
        </w:tc>
      </w:tr>
      <w:tr>
        <w:tc>
          <w:tcPr>
            <w:tcW w:type="dxa" w:w="2340"/>
            <w:shd w:val="clear" w:color="auto" w:fill="F5F5F5"/>
          </w:tcPr>
          <w:p>
            <w:pPr>
              <w:spacing w:before="40" w:after="40"/>
              <w:jc w:val="left"/>
            </w:pPr>
            <w:r>
              <w:rPr>
                <w:b w:val="0"/>
                <w:sz w:val="19"/>
              </w:rPr>
              <w:t>P3</w:t>
            </w:r>
          </w:p>
        </w:tc>
        <w:tc>
          <w:tcPr>
            <w:tcW w:type="dxa" w:w="2340"/>
            <w:shd w:val="clear" w:color="auto" w:fill="F5F5F5"/>
          </w:tcPr>
          <w:p>
            <w:pPr>
              <w:spacing w:before="40" w:after="40"/>
              <w:jc w:val="left"/>
            </w:pPr>
            <w:r>
              <w:rPr>
                <w:b w:val="0"/>
                <w:sz w:val="19"/>
              </w:rPr>
              <w:t>Implement POST /api/re/scenarios handler (scenario creation)</w:t>
            </w:r>
          </w:p>
        </w:tc>
        <w:tc>
          <w:tcPr>
            <w:tcW w:type="dxa" w:w="2340"/>
            <w:shd w:val="clear" w:color="auto" w:fill="F5F5F5"/>
          </w:tcPr>
          <w:p>
            <w:pPr>
              <w:spacing w:before="40" w:after="40"/>
              <w:jc w:val="left"/>
            </w:pPr>
            <w:r>
              <w:rPr>
                <w:b w:val="0"/>
                <w:sz w:val="19"/>
              </w:rPr>
              <w:t>🔴 High — stress/upside/downside analysis entirely blocked</w:t>
            </w:r>
          </w:p>
        </w:tc>
        <w:tc>
          <w:tcPr>
            <w:tcW w:type="dxa" w:w="2340"/>
            <w:shd w:val="clear" w:color="auto" w:fill="F5F5F5"/>
          </w:tcPr>
          <w:p>
            <w:pPr>
              <w:spacing w:before="40" w:after="40"/>
              <w:jc w:val="left"/>
            </w:pPr>
            <w:r>
              <w:rPr>
                <w:b w:val="0"/>
                <w:sz w:val="19"/>
              </w:rPr>
              <w:t>Low (API route + proxy)</w:t>
            </w:r>
          </w:p>
        </w:tc>
      </w:tr>
      <w:tr>
        <w:tc>
          <w:tcPr>
            <w:tcW w:type="dxa" w:w="2340"/>
            <w:shd w:val="clear" w:color="auto" w:fill="FFFFFF"/>
          </w:tcPr>
          <w:p>
            <w:pPr>
              <w:spacing w:before="40" w:after="40"/>
              <w:jc w:val="left"/>
            </w:pPr>
            <w:r>
              <w:rPr>
                <w:b w:val="0"/>
                <w:sz w:val="19"/>
              </w:rPr>
              <w:t>P4</w:t>
            </w:r>
          </w:p>
        </w:tc>
        <w:tc>
          <w:tcPr>
            <w:tcW w:type="dxa" w:w="2340"/>
            <w:shd w:val="clear" w:color="auto" w:fill="FFFFFF"/>
          </w:tcPr>
          <w:p>
            <w:pPr>
              <w:spacing w:before="40" w:after="40"/>
              <w:jc w:val="left"/>
            </w:pPr>
            <w:r>
              <w:rPr>
                <w:b w:val="0"/>
                <w:sz w:val="19"/>
              </w:rPr>
              <w:t>Build asset creation UI and POST /api/re/assets endpoint</w:t>
            </w:r>
          </w:p>
        </w:tc>
        <w:tc>
          <w:tcPr>
            <w:tcW w:type="dxa" w:w="2340"/>
            <w:shd w:val="clear" w:color="auto" w:fill="FFFFFF"/>
          </w:tcPr>
          <w:p>
            <w:pPr>
              <w:spacing w:before="40" w:after="40"/>
              <w:jc w:val="left"/>
            </w:pPr>
            <w:r>
              <w:rPr>
                <w:b w:val="0"/>
                <w:sz w:val="19"/>
              </w:rPr>
              <w:t>🟠 High — no way to add new assets to the portfolio</w:t>
            </w:r>
          </w:p>
        </w:tc>
        <w:tc>
          <w:tcPr>
            <w:tcW w:type="dxa" w:w="2340"/>
            <w:shd w:val="clear" w:color="auto" w:fill="FFFFFF"/>
          </w:tcPr>
          <w:p>
            <w:pPr>
              <w:spacing w:before="40" w:after="40"/>
              <w:jc w:val="left"/>
            </w:pPr>
            <w:r>
              <w:rPr>
                <w:b w:val="0"/>
                <w:sz w:val="19"/>
              </w:rPr>
              <w:t>Medium (wizard + backend)</w:t>
            </w:r>
          </w:p>
        </w:tc>
      </w:tr>
      <w:tr>
        <w:tc>
          <w:tcPr>
            <w:tcW w:type="dxa" w:w="2340"/>
            <w:shd w:val="clear" w:color="auto" w:fill="F5F5F5"/>
          </w:tcPr>
          <w:p>
            <w:pPr>
              <w:spacing w:before="40" w:after="40"/>
              <w:jc w:val="left"/>
            </w:pPr>
            <w:r>
              <w:rPr>
                <w:b w:val="0"/>
                <w:sz w:val="19"/>
              </w:rPr>
              <w:t>P5</w:t>
            </w:r>
          </w:p>
        </w:tc>
        <w:tc>
          <w:tcPr>
            <w:tcW w:type="dxa" w:w="2340"/>
            <w:shd w:val="clear" w:color="auto" w:fill="F5F5F5"/>
          </w:tcPr>
          <w:p>
            <w:pPr>
              <w:spacing w:before="40" w:after="40"/>
              <w:jc w:val="left"/>
            </w:pPr>
            <w:r>
              <w:rPr>
                <w:b w:val="0"/>
                <w:sz w:val="19"/>
              </w:rPr>
              <w:t>Seed or route 2026Q1 accounting data (Trial Balance, P&amp;L, Transactions)</w:t>
            </w:r>
          </w:p>
        </w:tc>
        <w:tc>
          <w:tcPr>
            <w:tcW w:type="dxa" w:w="2340"/>
            <w:shd w:val="clear" w:color="auto" w:fill="F5F5F5"/>
          </w:tcPr>
          <w:p>
            <w:pPr>
              <w:spacing w:before="40" w:after="40"/>
              <w:jc w:val="left"/>
            </w:pPr>
            <w:r>
              <w:rPr>
                <w:b w:val="0"/>
                <w:sz w:val="19"/>
              </w:rPr>
              <w:t>🟡 Medium — accounting view is empty, reducing operational visibility</w:t>
            </w:r>
          </w:p>
        </w:tc>
        <w:tc>
          <w:tcPr>
            <w:tcW w:type="dxa" w:w="2340"/>
            <w:shd w:val="clear" w:color="auto" w:fill="F5F5F5"/>
          </w:tcPr>
          <w:p>
            <w:pPr>
              <w:spacing w:before="40" w:after="40"/>
              <w:jc w:val="left"/>
            </w:pPr>
            <w:r>
              <w:rPr>
                <w:b w:val="0"/>
                <w:sz w:val="19"/>
              </w:rPr>
              <w:t>Low–Medium</w:t>
            </w:r>
          </w:p>
        </w:tc>
      </w:tr>
      <w:tr>
        <w:tc>
          <w:tcPr>
            <w:tcW w:type="dxa" w:w="2340"/>
            <w:shd w:val="clear" w:color="auto" w:fill="FFFFFF"/>
          </w:tcPr>
          <w:p>
            <w:pPr>
              <w:spacing w:before="40" w:after="40"/>
              <w:jc w:val="left"/>
            </w:pPr>
            <w:r>
              <w:rPr>
                <w:b w:val="0"/>
                <w:sz w:val="19"/>
              </w:rPr>
              <w:t>P6</w:t>
            </w:r>
          </w:p>
        </w:tc>
        <w:tc>
          <w:tcPr>
            <w:tcW w:type="dxa" w:w="2340"/>
            <w:shd w:val="clear" w:color="auto" w:fill="FFFFFF"/>
          </w:tcPr>
          <w:p>
            <w:pPr>
              <w:spacing w:before="40" w:after="40"/>
              <w:jc w:val="left"/>
            </w:pPr>
            <w:r>
              <w:rPr>
                <w:b w:val="0"/>
                <w:sz w:val="19"/>
              </w:rPr>
              <w:t>Fix Sustainability Reporting &amp; Exports fund context state</w:t>
            </w:r>
          </w:p>
        </w:tc>
        <w:tc>
          <w:tcPr>
            <w:tcW w:type="dxa" w:w="2340"/>
            <w:shd w:val="clear" w:color="auto" w:fill="FFFFFF"/>
          </w:tcPr>
          <w:p>
            <w:pPr>
              <w:spacing w:before="40" w:after="40"/>
              <w:jc w:val="left"/>
            </w:pPr>
            <w:r>
              <w:rPr>
                <w:b w:val="0"/>
                <w:sz w:val="19"/>
              </w:rPr>
              <w:t>🟡 Medium — Load Report fails despite global fund selector being set</w:t>
            </w:r>
          </w:p>
        </w:tc>
        <w:tc>
          <w:tcPr>
            <w:tcW w:type="dxa" w:w="2340"/>
            <w:shd w:val="clear" w:color="auto" w:fill="FFFFFF"/>
          </w:tcPr>
          <w:p>
            <w:pPr>
              <w:spacing w:before="40" w:after="40"/>
              <w:jc w:val="left"/>
            </w:pPr>
            <w:r>
              <w:rPr>
                <w:b w:val="0"/>
                <w:sz w:val="19"/>
              </w:rPr>
              <w:t>Low (state bug)</w:t>
            </w:r>
          </w:p>
        </w:tc>
      </w:tr>
      <w:tr>
        <w:tc>
          <w:tcPr>
            <w:tcW w:type="dxa" w:w="2340"/>
            <w:shd w:val="clear" w:color="auto" w:fill="F5F5F5"/>
          </w:tcPr>
          <w:p>
            <w:pPr>
              <w:spacing w:before="40" w:after="40"/>
              <w:jc w:val="left"/>
            </w:pPr>
            <w:r>
              <w:rPr>
                <w:b w:val="0"/>
                <w:sz w:val="19"/>
              </w:rPr>
              <w:t>P7</w:t>
            </w:r>
          </w:p>
        </w:tc>
        <w:tc>
          <w:tcPr>
            <w:tcW w:type="dxa" w:w="2340"/>
            <w:shd w:val="clear" w:color="auto" w:fill="F5F5F5"/>
          </w:tcPr>
          <w:p>
            <w:pPr>
              <w:spacing w:before="40" w:after="40"/>
              <w:jc w:val="left"/>
            </w:pPr>
            <w:r>
              <w:rPr>
                <w:b w:val="0"/>
                <w:sz w:val="19"/>
              </w:rPr>
              <w:t>Populate missing asset data (~12 assets show all '—' metrics)</w:t>
            </w:r>
          </w:p>
        </w:tc>
        <w:tc>
          <w:tcPr>
            <w:tcW w:type="dxa" w:w="2340"/>
            <w:shd w:val="clear" w:color="auto" w:fill="F5F5F5"/>
          </w:tcPr>
          <w:p>
            <w:pPr>
              <w:spacing w:before="40" w:after="40"/>
              <w:jc w:val="left"/>
            </w:pPr>
            <w:r>
              <w:rPr>
                <w:b w:val="0"/>
                <w:sz w:val="19"/>
              </w:rPr>
              <w:t>🟡 Medium — reduces portfolio analytics accuracy</w:t>
            </w:r>
          </w:p>
        </w:tc>
        <w:tc>
          <w:tcPr>
            <w:tcW w:type="dxa" w:w="2340"/>
            <w:shd w:val="clear" w:color="auto" w:fill="F5F5F5"/>
          </w:tcPr>
          <w:p>
            <w:pPr>
              <w:spacing w:before="40" w:after="40"/>
              <w:jc w:val="left"/>
            </w:pPr>
            <w:r>
              <w:rPr>
                <w:b w:val="0"/>
                <w:sz w:val="19"/>
              </w:rPr>
              <w:t>Low (data seeding)</w:t>
            </w:r>
          </w:p>
        </w:tc>
      </w:tr>
    </w:tbl>
    <w:p>
      <w:r>
        <w:br w:type="page"/>
      </w:r>
    </w:p>
    <w:p>
      <w:pPr>
        <w:spacing w:before="280" w:after="80"/>
      </w:pPr>
      <w:r>
        <w:rPr>
          <w:b/>
          <w:color w:val="1A2B4A"/>
          <w:sz w:val="32"/>
        </w:rPr>
        <w:t>6. Full Feature Status Matrix</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1A2B4A"/>
          </w:tcPr>
          <w:p>
            <w:pPr>
              <w:spacing w:before="40" w:after="40"/>
              <w:jc w:val="left"/>
            </w:pPr>
            <w:r>
              <w:rPr>
                <w:b/>
                <w:color w:val="FFFFFF"/>
                <w:sz w:val="18"/>
              </w:rPr>
              <w:t>Section</w:t>
            </w:r>
          </w:p>
        </w:tc>
        <w:tc>
          <w:tcPr>
            <w:tcW w:type="dxa" w:w="2340"/>
            <w:shd w:val="clear" w:color="auto" w:fill="1A2B4A"/>
          </w:tcPr>
          <w:p>
            <w:pPr>
              <w:spacing w:before="40" w:after="40"/>
              <w:jc w:val="left"/>
            </w:pPr>
            <w:r>
              <w:rPr>
                <w:b/>
                <w:color w:val="FFFFFF"/>
                <w:sz w:val="18"/>
              </w:rPr>
              <w:t>Feature</w:t>
            </w:r>
          </w:p>
        </w:tc>
        <w:tc>
          <w:tcPr>
            <w:tcW w:type="dxa" w:w="2340"/>
            <w:shd w:val="clear" w:color="auto" w:fill="1A2B4A"/>
          </w:tcPr>
          <w:p>
            <w:pPr>
              <w:spacing w:before="40" w:after="40"/>
              <w:jc w:val="left"/>
            </w:pPr>
            <w:r>
              <w:rPr>
                <w:b/>
                <w:color w:val="FFFFFF"/>
                <w:sz w:val="18"/>
              </w:rPr>
              <w:t>Status</w:t>
            </w:r>
          </w:p>
        </w:tc>
        <w:tc>
          <w:tcPr>
            <w:tcW w:type="dxa" w:w="2340"/>
            <w:shd w:val="clear" w:color="auto" w:fill="1A2B4A"/>
          </w:tcPr>
          <w:p>
            <w:pPr>
              <w:spacing w:before="40" w:after="40"/>
              <w:jc w:val="left"/>
            </w:pPr>
            <w:r>
              <w:rPr>
                <w:b/>
                <w:color w:val="FFFFFF"/>
                <w:sz w:val="18"/>
              </w:rPr>
              <w:t>Notes</w:t>
            </w:r>
          </w:p>
        </w:tc>
      </w:tr>
      <w:tr>
        <w:tc>
          <w:tcPr>
            <w:tcW w:type="dxa" w:w="2340"/>
            <w:shd w:val="clear" w:color="auto" w:fill="F5F5F5"/>
          </w:tcPr>
          <w:p>
            <w:pPr>
              <w:spacing w:before="40" w:after="40"/>
              <w:jc w:val="left"/>
            </w:pPr>
            <w:r>
              <w:rPr>
                <w:b w:val="0"/>
                <w:sz w:val="18"/>
              </w:rPr>
              <w:t>Authentication</w:t>
            </w:r>
          </w:p>
        </w:tc>
        <w:tc>
          <w:tcPr>
            <w:tcW w:type="dxa" w:w="2340"/>
            <w:shd w:val="clear" w:color="auto" w:fill="F5F5F5"/>
          </w:tcPr>
          <w:p>
            <w:pPr>
              <w:spacing w:before="40" w:after="40"/>
              <w:jc w:val="left"/>
            </w:pPr>
            <w:r>
              <w:rPr>
                <w:b w:val="0"/>
                <w:sz w:val="18"/>
              </w:rPr>
              <w:t>Invite-code login</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r>
          </w:p>
        </w:tc>
      </w:tr>
      <w:tr>
        <w:tc>
          <w:tcPr>
            <w:tcW w:type="dxa" w:w="2340"/>
            <w:shd w:val="clear" w:color="auto" w:fill="FFFFFF"/>
          </w:tcPr>
          <w:p>
            <w:pPr>
              <w:spacing w:before="40" w:after="40"/>
              <w:jc w:val="left"/>
            </w:pPr>
            <w:r>
              <w:rPr>
                <w:b w:val="0"/>
                <w:sz w:val="18"/>
              </w:rPr>
              <w:t>Authentication</w:t>
            </w:r>
          </w:p>
        </w:tc>
        <w:tc>
          <w:tcPr>
            <w:tcW w:type="dxa" w:w="2340"/>
            <w:shd w:val="clear" w:color="auto" w:fill="FFFFFF"/>
          </w:tcPr>
          <w:p>
            <w:pPr>
              <w:spacing w:before="40" w:after="40"/>
              <w:jc w:val="left"/>
            </w:pPr>
            <w:r>
              <w:rPr>
                <w:b w:val="0"/>
                <w:sz w:val="18"/>
              </w:rPr>
              <w:t>Environment selection (Control Tower)</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r>
          </w:p>
        </w:tc>
      </w:tr>
      <w:tr>
        <w:tc>
          <w:tcPr>
            <w:tcW w:type="dxa" w:w="2340"/>
            <w:shd w:val="clear" w:color="auto" w:fill="F5F5F5"/>
          </w:tcPr>
          <w:p>
            <w:pPr>
              <w:spacing w:before="40" w:after="40"/>
              <w:jc w:val="left"/>
            </w:pPr>
            <w:r>
              <w:rPr>
                <w:b w:val="0"/>
                <w:sz w:val="18"/>
              </w:rPr>
              <w:t>Authentication</w:t>
            </w:r>
          </w:p>
        </w:tc>
        <w:tc>
          <w:tcPr>
            <w:tcW w:type="dxa" w:w="2340"/>
            <w:shd w:val="clear" w:color="auto" w:fill="F5F5F5"/>
          </w:tcPr>
          <w:p>
            <w:pPr>
              <w:spacing w:before="40" w:after="40"/>
              <w:jc w:val="left"/>
            </w:pPr>
            <w:r>
              <w:rPr>
                <w:b w:val="0"/>
                <w:sz w:val="18"/>
              </w:rPr>
              <w:t>Session persistence</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r>
          </w:p>
        </w:tc>
      </w:tr>
      <w:tr>
        <w:tc>
          <w:tcPr>
            <w:tcW w:type="dxa" w:w="2340"/>
            <w:shd w:val="clear" w:color="auto" w:fill="FFFFFF"/>
          </w:tcPr>
          <w:p>
            <w:pPr>
              <w:spacing w:before="40" w:after="40"/>
              <w:jc w:val="left"/>
            </w:pPr>
            <w:r>
              <w:rPr>
                <w:b w:val="0"/>
                <w:sz w:val="18"/>
              </w:rPr>
              <w:t>Navigation</w:t>
            </w:r>
          </w:p>
        </w:tc>
        <w:tc>
          <w:tcPr>
            <w:tcW w:type="dxa" w:w="2340"/>
            <w:shd w:val="clear" w:color="auto" w:fill="FFFFFF"/>
          </w:tcPr>
          <w:p>
            <w:pPr>
              <w:spacing w:before="40" w:after="40"/>
              <w:jc w:val="left"/>
            </w:pPr>
            <w:r>
              <w:rPr>
                <w:b w:val="0"/>
                <w:sz w:val="18"/>
              </w:rPr>
              <w:t>Global header selectors (Fund/Inv/Asset)</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r>
          </w:p>
        </w:tc>
      </w:tr>
      <w:tr>
        <w:tc>
          <w:tcPr>
            <w:tcW w:type="dxa" w:w="2340"/>
            <w:shd w:val="clear" w:color="auto" w:fill="F5F5F5"/>
          </w:tcPr>
          <w:p>
            <w:pPr>
              <w:spacing w:before="40" w:after="40"/>
              <w:jc w:val="left"/>
            </w:pPr>
            <w:r>
              <w:rPr>
                <w:b w:val="0"/>
                <w:sz w:val="18"/>
              </w:rPr>
              <w:t>Navigation</w:t>
            </w:r>
          </w:p>
        </w:tc>
        <w:tc>
          <w:tcPr>
            <w:tcW w:type="dxa" w:w="2340"/>
            <w:shd w:val="clear" w:color="auto" w:fill="F5F5F5"/>
          </w:tcPr>
          <w:p>
            <w:pPr>
              <w:spacing w:before="40" w:after="40"/>
              <w:jc w:val="left"/>
            </w:pPr>
            <w:r>
              <w:rPr>
                <w:b w:val="0"/>
                <w:sz w:val="18"/>
              </w:rPr>
              <w:t>Left sidebar routing</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r>
          </w:p>
        </w:tc>
      </w:tr>
      <w:tr>
        <w:tc>
          <w:tcPr>
            <w:tcW w:type="dxa" w:w="2340"/>
            <w:shd w:val="clear" w:color="auto" w:fill="FFFFFF"/>
          </w:tcPr>
          <w:p>
            <w:pPr>
              <w:spacing w:before="40" w:after="40"/>
              <w:jc w:val="left"/>
            </w:pPr>
            <w:r>
              <w:rPr>
                <w:b w:val="0"/>
                <w:sz w:val="18"/>
              </w:rPr>
              <w:t>Navigation</w:t>
            </w:r>
          </w:p>
        </w:tc>
        <w:tc>
          <w:tcPr>
            <w:tcW w:type="dxa" w:w="2340"/>
            <w:shd w:val="clear" w:color="auto" w:fill="FFFFFF"/>
          </w:tcPr>
          <w:p>
            <w:pPr>
              <w:spacing w:before="40" w:after="40"/>
              <w:jc w:val="left"/>
            </w:pPr>
            <w:r>
              <w:rPr>
                <w:b w:val="0"/>
                <w:sz w:val="18"/>
              </w:rPr>
              <w:t>Quick-create top nav buttons</w:t>
            </w:r>
          </w:p>
        </w:tc>
        <w:tc>
          <w:tcPr>
            <w:tcW w:type="dxa" w:w="2340"/>
            <w:shd w:val="clear" w:color="auto" w:fill="FEF3D0"/>
          </w:tcPr>
          <w:p>
            <w:pPr>
              <w:spacing w:before="40" w:after="40"/>
              <w:jc w:val="left"/>
            </w:pPr>
            <w:r>
              <w:rPr>
                <w:b w:val="0"/>
                <w:sz w:val="18"/>
              </w:rPr>
              <w:t>⚠️ Partial</w:t>
            </w:r>
          </w:p>
        </w:tc>
        <w:tc>
          <w:tcPr>
            <w:tcW w:type="dxa" w:w="2340"/>
            <w:shd w:val="clear" w:color="auto" w:fill="FFFFFF"/>
          </w:tcPr>
          <w:p>
            <w:pPr>
              <w:spacing w:before="40" w:after="40"/>
              <w:jc w:val="left"/>
            </w:pPr>
            <w:r>
              <w:rPr>
                <w:b w:val="0"/>
                <w:sz w:val="18"/>
              </w:rPr>
              <w:t>Buttons present; creation flows mostly broken</w:t>
            </w:r>
          </w:p>
        </w:tc>
      </w:tr>
      <w:tr>
        <w:tc>
          <w:tcPr>
            <w:tcW w:type="dxa" w:w="2340"/>
            <w:shd w:val="clear" w:color="auto" w:fill="F5F5F5"/>
          </w:tcPr>
          <w:p>
            <w:pPr>
              <w:spacing w:before="40" w:after="40"/>
              <w:jc w:val="left"/>
            </w:pPr>
            <w:r>
              <w:rPr>
                <w:b w:val="0"/>
                <w:sz w:val="18"/>
              </w:rPr>
              <w:t>Funds</w:t>
            </w:r>
          </w:p>
        </w:tc>
        <w:tc>
          <w:tcPr>
            <w:tcW w:type="dxa" w:w="2340"/>
            <w:shd w:val="clear" w:color="auto" w:fill="F5F5F5"/>
          </w:tcPr>
          <w:p>
            <w:pPr>
              <w:spacing w:before="40" w:after="40"/>
              <w:jc w:val="left"/>
            </w:pPr>
            <w:r>
              <w:rPr>
                <w:b w:val="0"/>
                <w:sz w:val="18"/>
              </w:rPr>
              <w:t>Fund list page</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r>
          </w:p>
        </w:tc>
      </w:tr>
      <w:tr>
        <w:tc>
          <w:tcPr>
            <w:tcW w:type="dxa" w:w="2340"/>
            <w:shd w:val="clear" w:color="auto" w:fill="FFFFFF"/>
          </w:tcPr>
          <w:p>
            <w:pPr>
              <w:spacing w:before="40" w:after="40"/>
              <w:jc w:val="left"/>
            </w:pPr>
            <w:r>
              <w:rPr>
                <w:b w:val="0"/>
                <w:sz w:val="18"/>
              </w:rPr>
              <w:t>Funds</w:t>
            </w:r>
          </w:p>
        </w:tc>
        <w:tc>
          <w:tcPr>
            <w:tcW w:type="dxa" w:w="2340"/>
            <w:shd w:val="clear" w:color="auto" w:fill="FFFFFF"/>
          </w:tcPr>
          <w:p>
            <w:pPr>
              <w:spacing w:before="40" w:after="40"/>
              <w:jc w:val="left"/>
            </w:pPr>
            <w:r>
              <w:rPr>
                <w:b w:val="0"/>
                <w:sz w:val="18"/>
              </w:rPr>
              <w:t>Fund card KPIs (AUM, IRR, TVPI)</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r>
          </w:p>
        </w:tc>
      </w:tr>
      <w:tr>
        <w:tc>
          <w:tcPr>
            <w:tcW w:type="dxa" w:w="2340"/>
            <w:shd w:val="clear" w:color="auto" w:fill="F5F5F5"/>
          </w:tcPr>
          <w:p>
            <w:pPr>
              <w:spacing w:before="40" w:after="40"/>
              <w:jc w:val="left"/>
            </w:pPr>
            <w:r>
              <w:rPr>
                <w:b w:val="0"/>
                <w:sz w:val="18"/>
              </w:rPr>
              <w:t>Funds</w:t>
            </w:r>
          </w:p>
        </w:tc>
        <w:tc>
          <w:tcPr>
            <w:tcW w:type="dxa" w:w="2340"/>
            <w:shd w:val="clear" w:color="auto" w:fill="F5F5F5"/>
          </w:tcPr>
          <w:p>
            <w:pPr>
              <w:spacing w:before="40" w:after="40"/>
              <w:jc w:val="left"/>
            </w:pPr>
            <w:r>
              <w:rPr>
                <w:b w:val="0"/>
                <w:sz w:val="18"/>
              </w:rPr>
              <w:t>Fund detail — Overview tab</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r>
          </w:p>
        </w:tc>
      </w:tr>
      <w:tr>
        <w:tc>
          <w:tcPr>
            <w:tcW w:type="dxa" w:w="2340"/>
            <w:shd w:val="clear" w:color="auto" w:fill="FFFFFF"/>
          </w:tcPr>
          <w:p>
            <w:pPr>
              <w:spacing w:before="40" w:after="40"/>
              <w:jc w:val="left"/>
            </w:pPr>
            <w:r>
              <w:rPr>
                <w:b w:val="0"/>
                <w:sz w:val="18"/>
              </w:rPr>
              <w:t>Funds</w:t>
            </w:r>
          </w:p>
        </w:tc>
        <w:tc>
          <w:tcPr>
            <w:tcW w:type="dxa" w:w="2340"/>
            <w:shd w:val="clear" w:color="auto" w:fill="FFFFFF"/>
          </w:tcPr>
          <w:p>
            <w:pPr>
              <w:spacing w:before="40" w:after="40"/>
              <w:jc w:val="left"/>
            </w:pPr>
            <w:r>
              <w:rPr>
                <w:b w:val="0"/>
                <w:sz w:val="18"/>
              </w:rPr>
              <w:t>Fund detail — Portfolio tab</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r>
          </w:p>
        </w:tc>
      </w:tr>
      <w:tr>
        <w:tc>
          <w:tcPr>
            <w:tcW w:type="dxa" w:w="2340"/>
            <w:shd w:val="clear" w:color="auto" w:fill="F5F5F5"/>
          </w:tcPr>
          <w:p>
            <w:pPr>
              <w:spacing w:before="40" w:after="40"/>
              <w:jc w:val="left"/>
            </w:pPr>
            <w:r>
              <w:rPr>
                <w:b w:val="0"/>
                <w:sz w:val="18"/>
              </w:rPr>
              <w:t>Funds</w:t>
            </w:r>
          </w:p>
        </w:tc>
        <w:tc>
          <w:tcPr>
            <w:tcW w:type="dxa" w:w="2340"/>
            <w:shd w:val="clear" w:color="auto" w:fill="F5F5F5"/>
          </w:tcPr>
          <w:p>
            <w:pPr>
              <w:spacing w:before="40" w:after="40"/>
              <w:jc w:val="left"/>
            </w:pPr>
            <w:r>
              <w:rPr>
                <w:b w:val="0"/>
                <w:sz w:val="18"/>
              </w:rPr>
              <w:t>Fund detail — Investments tab</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r>
          </w:p>
        </w:tc>
      </w:tr>
      <w:tr>
        <w:tc>
          <w:tcPr>
            <w:tcW w:type="dxa" w:w="2340"/>
            <w:shd w:val="clear" w:color="auto" w:fill="FFFFFF"/>
          </w:tcPr>
          <w:p>
            <w:pPr>
              <w:spacing w:before="40" w:after="40"/>
              <w:jc w:val="left"/>
            </w:pPr>
            <w:r>
              <w:rPr>
                <w:b w:val="0"/>
                <w:sz w:val="18"/>
              </w:rPr>
              <w:t>Funds</w:t>
            </w:r>
          </w:p>
        </w:tc>
        <w:tc>
          <w:tcPr>
            <w:tcW w:type="dxa" w:w="2340"/>
            <w:shd w:val="clear" w:color="auto" w:fill="FFFFFF"/>
          </w:tcPr>
          <w:p>
            <w:pPr>
              <w:spacing w:before="40" w:after="40"/>
              <w:jc w:val="left"/>
            </w:pPr>
            <w:r>
              <w:rPr>
                <w:b w:val="0"/>
                <w:sz w:val="18"/>
              </w:rPr>
              <w:t>Fund detail — Returns tab</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r>
          </w:p>
        </w:tc>
      </w:tr>
      <w:tr>
        <w:tc>
          <w:tcPr>
            <w:tcW w:type="dxa" w:w="2340"/>
            <w:shd w:val="clear" w:color="auto" w:fill="F5F5F5"/>
          </w:tcPr>
          <w:p>
            <w:pPr>
              <w:spacing w:before="40" w:after="40"/>
              <w:jc w:val="left"/>
            </w:pPr>
            <w:r>
              <w:rPr>
                <w:b w:val="0"/>
                <w:sz w:val="18"/>
              </w:rPr>
              <w:t>Funds</w:t>
            </w:r>
          </w:p>
        </w:tc>
        <w:tc>
          <w:tcPr>
            <w:tcW w:type="dxa" w:w="2340"/>
            <w:shd w:val="clear" w:color="auto" w:fill="F5F5F5"/>
          </w:tcPr>
          <w:p>
            <w:pPr>
              <w:spacing w:before="40" w:after="40"/>
              <w:jc w:val="left"/>
            </w:pPr>
            <w:r>
              <w:rPr>
                <w:b w:val="0"/>
                <w:sz w:val="18"/>
              </w:rPr>
              <w:t>Fund detail — Waterfall tab</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t>European waterfall template, UI complete</w:t>
            </w:r>
          </w:p>
        </w:tc>
      </w:tr>
      <w:tr>
        <w:tc>
          <w:tcPr>
            <w:tcW w:type="dxa" w:w="2340"/>
            <w:shd w:val="clear" w:color="auto" w:fill="FFFFFF"/>
          </w:tcPr>
          <w:p>
            <w:pPr>
              <w:spacing w:before="40" w:after="40"/>
              <w:jc w:val="left"/>
            </w:pPr>
            <w:r>
              <w:rPr>
                <w:b w:val="0"/>
                <w:sz w:val="18"/>
              </w:rPr>
              <w:t>Funds</w:t>
            </w:r>
          </w:p>
        </w:tc>
        <w:tc>
          <w:tcPr>
            <w:tcW w:type="dxa" w:w="2340"/>
            <w:shd w:val="clear" w:color="auto" w:fill="FFFFFF"/>
          </w:tcPr>
          <w:p>
            <w:pPr>
              <w:spacing w:before="40" w:after="40"/>
              <w:jc w:val="left"/>
            </w:pPr>
            <w:r>
              <w:rPr>
                <w:b w:val="0"/>
                <w:sz w:val="18"/>
              </w:rPr>
              <w:t>Fund creation wizard (UI)</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t>3-step wizard UI is fully navigable</w:t>
            </w:r>
          </w:p>
        </w:tc>
      </w:tr>
      <w:tr>
        <w:tc>
          <w:tcPr>
            <w:tcW w:type="dxa" w:w="2340"/>
            <w:shd w:val="clear" w:color="auto" w:fill="F5F5F5"/>
          </w:tcPr>
          <w:p>
            <w:pPr>
              <w:spacing w:before="40" w:after="40"/>
              <w:jc w:val="left"/>
            </w:pPr>
            <w:r>
              <w:rPr>
                <w:b w:val="0"/>
                <w:sz w:val="18"/>
              </w:rPr>
              <w:t>Funds</w:t>
            </w:r>
          </w:p>
        </w:tc>
        <w:tc>
          <w:tcPr>
            <w:tcW w:type="dxa" w:w="2340"/>
            <w:shd w:val="clear" w:color="auto" w:fill="F5F5F5"/>
          </w:tcPr>
          <w:p>
            <w:pPr>
              <w:spacing w:before="40" w:after="40"/>
              <w:jc w:val="left"/>
            </w:pPr>
            <w:r>
              <w:rPr>
                <w:b w:val="0"/>
                <w:sz w:val="18"/>
              </w:rPr>
              <w:t>Fund creation (submission)</w:t>
            </w:r>
          </w:p>
        </w:tc>
        <w:tc>
          <w:tcPr>
            <w:tcW w:type="dxa" w:w="2340"/>
            <w:shd w:val="clear" w:color="auto" w:fill="FCE4E4"/>
          </w:tcPr>
          <w:p>
            <w:pPr>
              <w:spacing w:before="40" w:after="40"/>
              <w:jc w:val="left"/>
            </w:pPr>
            <w:r>
              <w:rPr>
                <w:b w:val="0"/>
                <w:sz w:val="18"/>
              </w:rPr>
              <w:t>❌ Broken</w:t>
            </w:r>
          </w:p>
        </w:tc>
        <w:tc>
          <w:tcPr>
            <w:tcW w:type="dxa" w:w="2340"/>
            <w:shd w:val="clear" w:color="auto" w:fill="F5F5F5"/>
          </w:tcPr>
          <w:p>
            <w:pPr>
              <w:spacing w:before="40" w:after="40"/>
              <w:jc w:val="left"/>
            </w:pPr>
            <w:r>
              <w:rPr>
                <w:b w:val="0"/>
                <w:sz w:val="18"/>
              </w:rPr>
              <w:t>BOS API not configured</w:t>
            </w:r>
          </w:p>
        </w:tc>
      </w:tr>
      <w:tr>
        <w:tc>
          <w:tcPr>
            <w:tcW w:type="dxa" w:w="2340"/>
            <w:shd w:val="clear" w:color="auto" w:fill="FFFFFF"/>
          </w:tcPr>
          <w:p>
            <w:pPr>
              <w:spacing w:before="40" w:after="40"/>
              <w:jc w:val="left"/>
            </w:pPr>
            <w:r>
              <w:rPr>
                <w:b w:val="0"/>
                <w:sz w:val="18"/>
              </w:rPr>
              <w:t>Investments</w:t>
            </w:r>
          </w:p>
        </w:tc>
        <w:tc>
          <w:tcPr>
            <w:tcW w:type="dxa" w:w="2340"/>
            <w:shd w:val="clear" w:color="auto" w:fill="FFFFFF"/>
          </w:tcPr>
          <w:p>
            <w:pPr>
              <w:spacing w:before="40" w:after="40"/>
              <w:jc w:val="left"/>
            </w:pPr>
            <w:r>
              <w:rPr>
                <w:b w:val="0"/>
                <w:sz w:val="18"/>
              </w:rPr>
              <w:t>Investment list (22 investments)</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r>
          </w:p>
        </w:tc>
      </w:tr>
      <w:tr>
        <w:tc>
          <w:tcPr>
            <w:tcW w:type="dxa" w:w="2340"/>
            <w:shd w:val="clear" w:color="auto" w:fill="F5F5F5"/>
          </w:tcPr>
          <w:p>
            <w:pPr>
              <w:spacing w:before="40" w:after="40"/>
              <w:jc w:val="left"/>
            </w:pPr>
            <w:r>
              <w:rPr>
                <w:b w:val="0"/>
                <w:sz w:val="18"/>
              </w:rPr>
              <w:t>Investments</w:t>
            </w:r>
          </w:p>
        </w:tc>
        <w:tc>
          <w:tcPr>
            <w:tcW w:type="dxa" w:w="2340"/>
            <w:shd w:val="clear" w:color="auto" w:fill="F5F5F5"/>
          </w:tcPr>
          <w:p>
            <w:pPr>
              <w:spacing w:before="40" w:after="40"/>
              <w:jc w:val="left"/>
            </w:pPr>
            <w:r>
              <w:rPr>
                <w:b w:val="0"/>
                <w:sz w:val="18"/>
              </w:rPr>
              <w:t>Investment filtering</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r>
          </w:p>
        </w:tc>
      </w:tr>
      <w:tr>
        <w:tc>
          <w:tcPr>
            <w:tcW w:type="dxa" w:w="2340"/>
            <w:shd w:val="clear" w:color="auto" w:fill="FFFFFF"/>
          </w:tcPr>
          <w:p>
            <w:pPr>
              <w:spacing w:before="40" w:after="40"/>
              <w:jc w:val="left"/>
            </w:pPr>
            <w:r>
              <w:rPr>
                <w:b w:val="0"/>
                <w:sz w:val="18"/>
              </w:rPr>
              <w:t>Investments</w:t>
            </w:r>
          </w:p>
        </w:tc>
        <w:tc>
          <w:tcPr>
            <w:tcW w:type="dxa" w:w="2340"/>
            <w:shd w:val="clear" w:color="auto" w:fill="FFFFFF"/>
          </w:tcPr>
          <w:p>
            <w:pPr>
              <w:spacing w:before="40" w:after="40"/>
              <w:jc w:val="left"/>
            </w:pPr>
            <w:r>
              <w:rPr>
                <w:b w:val="0"/>
                <w:sz w:val="18"/>
              </w:rPr>
              <w:t>Investment detail page</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r>
          </w:p>
        </w:tc>
      </w:tr>
      <w:tr>
        <w:tc>
          <w:tcPr>
            <w:tcW w:type="dxa" w:w="2340"/>
            <w:shd w:val="clear" w:color="auto" w:fill="F5F5F5"/>
          </w:tcPr>
          <w:p>
            <w:pPr>
              <w:spacing w:before="40" w:after="40"/>
              <w:jc w:val="left"/>
            </w:pPr>
            <w:r>
              <w:rPr>
                <w:b w:val="0"/>
                <w:sz w:val="18"/>
              </w:rPr>
              <w:t>Investments</w:t>
            </w:r>
          </w:p>
        </w:tc>
        <w:tc>
          <w:tcPr>
            <w:tcW w:type="dxa" w:w="2340"/>
            <w:shd w:val="clear" w:color="auto" w:fill="F5F5F5"/>
          </w:tcPr>
          <w:p>
            <w:pPr>
              <w:spacing w:before="40" w:after="40"/>
              <w:jc w:val="left"/>
            </w:pPr>
            <w:r>
              <w:rPr>
                <w:b w:val="0"/>
                <w:sz w:val="18"/>
              </w:rPr>
              <w:t>Investment creation (modal UI)</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t>UI is complete</w:t>
            </w:r>
          </w:p>
        </w:tc>
      </w:tr>
      <w:tr>
        <w:tc>
          <w:tcPr>
            <w:tcW w:type="dxa" w:w="2340"/>
            <w:shd w:val="clear" w:color="auto" w:fill="FFFFFF"/>
          </w:tcPr>
          <w:p>
            <w:pPr>
              <w:spacing w:before="40" w:after="40"/>
              <w:jc w:val="left"/>
            </w:pPr>
            <w:r>
              <w:rPr>
                <w:b w:val="0"/>
                <w:sz w:val="18"/>
              </w:rPr>
              <w:t>Investments</w:t>
            </w:r>
          </w:p>
        </w:tc>
        <w:tc>
          <w:tcPr>
            <w:tcW w:type="dxa" w:w="2340"/>
            <w:shd w:val="clear" w:color="auto" w:fill="FFFFFF"/>
          </w:tcPr>
          <w:p>
            <w:pPr>
              <w:spacing w:before="40" w:after="40"/>
              <w:jc w:val="left"/>
            </w:pPr>
            <w:r>
              <w:rPr>
                <w:b w:val="0"/>
                <w:sz w:val="18"/>
              </w:rPr>
              <w:t>Investment creation (submission)</w:t>
            </w:r>
          </w:p>
        </w:tc>
        <w:tc>
          <w:tcPr>
            <w:tcW w:type="dxa" w:w="2340"/>
            <w:shd w:val="clear" w:color="auto" w:fill="FCE4E4"/>
          </w:tcPr>
          <w:p>
            <w:pPr>
              <w:spacing w:before="40" w:after="40"/>
              <w:jc w:val="left"/>
            </w:pPr>
            <w:r>
              <w:rPr>
                <w:b w:val="0"/>
                <w:sz w:val="18"/>
              </w:rPr>
              <w:t>❌ Broken</w:t>
            </w:r>
          </w:p>
        </w:tc>
        <w:tc>
          <w:tcPr>
            <w:tcW w:type="dxa" w:w="2340"/>
            <w:shd w:val="clear" w:color="auto" w:fill="FFFFFF"/>
          </w:tcPr>
          <w:p>
            <w:pPr>
              <w:spacing w:before="40" w:after="40"/>
              <w:jc w:val="left"/>
            </w:pPr>
            <w:r>
              <w:rPr>
                <w:b w:val="0"/>
                <w:sz w:val="18"/>
              </w:rPr>
              <w:t>HTTP 405 — POST not implemented</w:t>
            </w:r>
          </w:p>
        </w:tc>
      </w:tr>
      <w:tr>
        <w:tc>
          <w:tcPr>
            <w:tcW w:type="dxa" w:w="2340"/>
            <w:shd w:val="clear" w:color="auto" w:fill="F5F5F5"/>
          </w:tcPr>
          <w:p>
            <w:pPr>
              <w:spacing w:before="40" w:after="40"/>
              <w:jc w:val="left"/>
            </w:pPr>
            <w:r>
              <w:rPr>
                <w:b w:val="0"/>
                <w:sz w:val="18"/>
              </w:rPr>
              <w:t>Assets</w:t>
            </w:r>
          </w:p>
        </w:tc>
        <w:tc>
          <w:tcPr>
            <w:tcW w:type="dxa" w:w="2340"/>
            <w:shd w:val="clear" w:color="auto" w:fill="F5F5F5"/>
          </w:tcPr>
          <w:p>
            <w:pPr>
              <w:spacing w:before="40" w:after="40"/>
              <w:jc w:val="left"/>
            </w:pPr>
            <w:r>
              <w:rPr>
                <w:b w:val="0"/>
                <w:sz w:val="18"/>
              </w:rPr>
              <w:t>Global assets page (33 assets)</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r>
          </w:p>
        </w:tc>
      </w:tr>
      <w:tr>
        <w:tc>
          <w:tcPr>
            <w:tcW w:type="dxa" w:w="2340"/>
            <w:shd w:val="clear" w:color="auto" w:fill="FFFFFF"/>
          </w:tcPr>
          <w:p>
            <w:pPr>
              <w:spacing w:before="40" w:after="40"/>
              <w:jc w:val="left"/>
            </w:pPr>
            <w:r>
              <w:rPr>
                <w:b w:val="0"/>
                <w:sz w:val="18"/>
              </w:rPr>
              <w:t>Assets</w:t>
            </w:r>
          </w:p>
        </w:tc>
        <w:tc>
          <w:tcPr>
            <w:tcW w:type="dxa" w:w="2340"/>
            <w:shd w:val="clear" w:color="auto" w:fill="FFFFFF"/>
          </w:tcPr>
          <w:p>
            <w:pPr>
              <w:spacing w:before="40" w:after="40"/>
              <w:jc w:val="left"/>
            </w:pPr>
            <w:r>
              <w:rPr>
                <w:b w:val="0"/>
                <w:sz w:val="18"/>
              </w:rPr>
              <w:t>Asset filtering (Fund/Sector/State/MSA)</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r>
          </w:p>
        </w:tc>
      </w:tr>
      <w:tr>
        <w:tc>
          <w:tcPr>
            <w:tcW w:type="dxa" w:w="2340"/>
            <w:shd w:val="clear" w:color="auto" w:fill="F5F5F5"/>
          </w:tcPr>
          <w:p>
            <w:pPr>
              <w:spacing w:before="40" w:after="40"/>
              <w:jc w:val="left"/>
            </w:pPr>
            <w:r>
              <w:rPr>
                <w:b w:val="0"/>
                <w:sz w:val="18"/>
              </w:rPr>
              <w:t>Assets</w:t>
            </w:r>
          </w:p>
        </w:tc>
        <w:tc>
          <w:tcPr>
            <w:tcW w:type="dxa" w:w="2340"/>
            <w:shd w:val="clear" w:color="auto" w:fill="F5F5F5"/>
          </w:tcPr>
          <w:p>
            <w:pPr>
              <w:spacing w:before="40" w:after="40"/>
              <w:jc w:val="left"/>
            </w:pPr>
            <w:r>
              <w:rPr>
                <w:b w:val="0"/>
                <w:sz w:val="18"/>
              </w:rPr>
              <w:t>Asset free-text search</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t>Real-time, URL-persisted</w:t>
            </w:r>
          </w:p>
        </w:tc>
      </w:tr>
      <w:tr>
        <w:tc>
          <w:tcPr>
            <w:tcW w:type="dxa" w:w="2340"/>
            <w:shd w:val="clear" w:color="auto" w:fill="FFFFFF"/>
          </w:tcPr>
          <w:p>
            <w:pPr>
              <w:spacing w:before="40" w:after="40"/>
              <w:jc w:val="left"/>
            </w:pPr>
            <w:r>
              <w:rPr>
                <w:b w:val="0"/>
                <w:sz w:val="18"/>
              </w:rPr>
              <w:t>Assets</w:t>
            </w:r>
          </w:p>
        </w:tc>
        <w:tc>
          <w:tcPr>
            <w:tcW w:type="dxa" w:w="2340"/>
            <w:shd w:val="clear" w:color="auto" w:fill="FFFFFF"/>
          </w:tcPr>
          <w:p>
            <w:pPr>
              <w:spacing w:before="40" w:after="40"/>
              <w:jc w:val="left"/>
            </w:pPr>
            <w:r>
              <w:rPr>
                <w:b w:val="0"/>
                <w:sz w:val="18"/>
              </w:rPr>
              <w:t>Asset detail — Summary tab</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r>
          </w:p>
        </w:tc>
      </w:tr>
      <w:tr>
        <w:tc>
          <w:tcPr>
            <w:tcW w:type="dxa" w:w="2340"/>
            <w:shd w:val="clear" w:color="auto" w:fill="F5F5F5"/>
          </w:tcPr>
          <w:p>
            <w:pPr>
              <w:spacing w:before="40" w:after="40"/>
              <w:jc w:val="left"/>
            </w:pPr>
            <w:r>
              <w:rPr>
                <w:b w:val="0"/>
                <w:sz w:val="18"/>
              </w:rPr>
              <w:t>Assets</w:t>
            </w:r>
          </w:p>
        </w:tc>
        <w:tc>
          <w:tcPr>
            <w:tcW w:type="dxa" w:w="2340"/>
            <w:shd w:val="clear" w:color="auto" w:fill="F5F5F5"/>
          </w:tcPr>
          <w:p>
            <w:pPr>
              <w:spacing w:before="40" w:after="40"/>
              <w:jc w:val="left"/>
            </w:pPr>
            <w:r>
              <w:rPr>
                <w:b w:val="0"/>
                <w:sz w:val="18"/>
              </w:rPr>
              <w:t>Asset detail — Valuation model</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t>Direct Cap, DCF, Blended + sliders</w:t>
            </w:r>
          </w:p>
        </w:tc>
      </w:tr>
      <w:tr>
        <w:tc>
          <w:tcPr>
            <w:tcW w:type="dxa" w:w="2340"/>
            <w:shd w:val="clear" w:color="auto" w:fill="FFFFFF"/>
          </w:tcPr>
          <w:p>
            <w:pPr>
              <w:spacing w:before="40" w:after="40"/>
              <w:jc w:val="left"/>
            </w:pPr>
            <w:r>
              <w:rPr>
                <w:b w:val="0"/>
                <w:sz w:val="18"/>
              </w:rPr>
              <w:t>Assets</w:t>
            </w:r>
          </w:p>
        </w:tc>
        <w:tc>
          <w:tcPr>
            <w:tcW w:type="dxa" w:w="2340"/>
            <w:shd w:val="clear" w:color="auto" w:fill="FFFFFF"/>
          </w:tcPr>
          <w:p>
            <w:pPr>
              <w:spacing w:before="40" w:after="40"/>
              <w:jc w:val="left"/>
            </w:pPr>
            <w:r>
              <w:rPr>
                <w:b w:val="0"/>
                <w:sz w:val="18"/>
              </w:rPr>
              <w:t>Asset detail — Cap Rate sensitivity table</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t>±25/50/100 bps</w:t>
            </w:r>
          </w:p>
        </w:tc>
      </w:tr>
      <w:tr>
        <w:tc>
          <w:tcPr>
            <w:tcW w:type="dxa" w:w="2340"/>
            <w:shd w:val="clear" w:color="auto" w:fill="F5F5F5"/>
          </w:tcPr>
          <w:p>
            <w:pPr>
              <w:spacing w:before="40" w:after="40"/>
              <w:jc w:val="left"/>
            </w:pPr>
            <w:r>
              <w:rPr>
                <w:b w:val="0"/>
                <w:sz w:val="18"/>
              </w:rPr>
              <w:t>Assets</w:t>
            </w:r>
          </w:p>
        </w:tc>
        <w:tc>
          <w:tcPr>
            <w:tcW w:type="dxa" w:w="2340"/>
            <w:shd w:val="clear" w:color="auto" w:fill="F5F5F5"/>
          </w:tcPr>
          <w:p>
            <w:pPr>
              <w:spacing w:before="40" w:after="40"/>
              <w:jc w:val="left"/>
            </w:pPr>
            <w:r>
              <w:rPr>
                <w:b w:val="0"/>
                <w:sz w:val="18"/>
              </w:rPr>
              <w:t>Asset detail — NOI Bridge chart</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t>Actual vs Plan waterfall</w:t>
            </w:r>
          </w:p>
        </w:tc>
      </w:tr>
      <w:tr>
        <w:tc>
          <w:tcPr>
            <w:tcW w:type="dxa" w:w="2340"/>
            <w:shd w:val="clear" w:color="auto" w:fill="FFFFFF"/>
          </w:tcPr>
          <w:p>
            <w:pPr>
              <w:spacing w:before="40" w:after="40"/>
              <w:jc w:val="left"/>
            </w:pPr>
            <w:r>
              <w:rPr>
                <w:b w:val="0"/>
                <w:sz w:val="18"/>
              </w:rPr>
              <w:t>Assets</w:t>
            </w:r>
          </w:p>
        </w:tc>
        <w:tc>
          <w:tcPr>
            <w:tcW w:type="dxa" w:w="2340"/>
            <w:shd w:val="clear" w:color="auto" w:fill="FFFFFF"/>
          </w:tcPr>
          <w:p>
            <w:pPr>
              <w:spacing w:before="40" w:after="40"/>
              <w:jc w:val="left"/>
            </w:pPr>
            <w:r>
              <w:rPr>
                <w:b w:val="0"/>
                <w:sz w:val="18"/>
              </w:rPr>
              <w:t>Asset detail — Compute (local)</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t>Works without BOS API</w:t>
            </w:r>
          </w:p>
        </w:tc>
      </w:tr>
      <w:tr>
        <w:tc>
          <w:tcPr>
            <w:tcW w:type="dxa" w:w="2340"/>
            <w:shd w:val="clear" w:color="auto" w:fill="F5F5F5"/>
          </w:tcPr>
          <w:p>
            <w:pPr>
              <w:spacing w:before="40" w:after="40"/>
              <w:jc w:val="left"/>
            </w:pPr>
            <w:r>
              <w:rPr>
                <w:b w:val="0"/>
                <w:sz w:val="18"/>
              </w:rPr>
              <w:t>Assets</w:t>
            </w:r>
          </w:p>
        </w:tc>
        <w:tc>
          <w:tcPr>
            <w:tcW w:type="dxa" w:w="2340"/>
            <w:shd w:val="clear" w:color="auto" w:fill="F5F5F5"/>
          </w:tcPr>
          <w:p>
            <w:pPr>
              <w:spacing w:before="40" w:after="40"/>
              <w:jc w:val="left"/>
            </w:pPr>
            <w:r>
              <w:rPr>
                <w:b w:val="0"/>
                <w:sz w:val="18"/>
              </w:rPr>
              <w:t>Asset detail — Accounting section</w:t>
            </w:r>
          </w:p>
        </w:tc>
        <w:tc>
          <w:tcPr>
            <w:tcW w:type="dxa" w:w="2340"/>
            <w:shd w:val="clear" w:color="auto" w:fill="FEF3D0"/>
          </w:tcPr>
          <w:p>
            <w:pPr>
              <w:spacing w:before="40" w:after="40"/>
              <w:jc w:val="left"/>
            </w:pPr>
            <w:r>
              <w:rPr>
                <w:b w:val="0"/>
                <w:sz w:val="18"/>
              </w:rPr>
              <w:t>⚠️ Partial</w:t>
            </w:r>
          </w:p>
        </w:tc>
        <w:tc>
          <w:tcPr>
            <w:tcW w:type="dxa" w:w="2340"/>
            <w:shd w:val="clear" w:color="auto" w:fill="F5F5F5"/>
          </w:tcPr>
          <w:p>
            <w:pPr>
              <w:spacing w:before="40" w:after="40"/>
              <w:jc w:val="left"/>
            </w:pPr>
            <w:r>
              <w:rPr>
                <w:b w:val="0"/>
                <w:sz w:val="18"/>
              </w:rPr>
              <w:t>UI present, all data empty for 2026Q1</w:t>
            </w:r>
          </w:p>
        </w:tc>
      </w:tr>
      <w:tr>
        <w:tc>
          <w:tcPr>
            <w:tcW w:type="dxa" w:w="2340"/>
            <w:shd w:val="clear" w:color="auto" w:fill="FFFFFF"/>
          </w:tcPr>
          <w:p>
            <w:pPr>
              <w:spacing w:before="40" w:after="40"/>
              <w:jc w:val="left"/>
            </w:pPr>
            <w:r>
              <w:rPr>
                <w:b w:val="0"/>
                <w:sz w:val="18"/>
              </w:rPr>
              <w:t>Assets</w:t>
            </w:r>
          </w:p>
        </w:tc>
        <w:tc>
          <w:tcPr>
            <w:tcW w:type="dxa" w:w="2340"/>
            <w:shd w:val="clear" w:color="auto" w:fill="FFFFFF"/>
          </w:tcPr>
          <w:p>
            <w:pPr>
              <w:spacing w:before="40" w:after="40"/>
              <w:jc w:val="left"/>
            </w:pPr>
            <w:r>
              <w:rPr>
                <w:b w:val="0"/>
                <w:sz w:val="18"/>
              </w:rPr>
              <w:t>Asset creation</w:t>
            </w:r>
          </w:p>
        </w:tc>
        <w:tc>
          <w:tcPr>
            <w:tcW w:type="dxa" w:w="2340"/>
            <w:shd w:val="clear" w:color="auto" w:fill="FCE4E4"/>
          </w:tcPr>
          <w:p>
            <w:pPr>
              <w:spacing w:before="40" w:after="40"/>
              <w:jc w:val="left"/>
            </w:pPr>
            <w:r>
              <w:rPr>
                <w:b w:val="0"/>
                <w:sz w:val="18"/>
              </w:rPr>
              <w:t>❌ Broken</w:t>
            </w:r>
          </w:p>
        </w:tc>
        <w:tc>
          <w:tcPr>
            <w:tcW w:type="dxa" w:w="2340"/>
            <w:shd w:val="clear" w:color="auto" w:fill="FFFFFF"/>
          </w:tcPr>
          <w:p>
            <w:pPr>
              <w:spacing w:before="40" w:after="40"/>
              <w:jc w:val="left"/>
            </w:pPr>
            <w:r>
              <w:rPr>
                <w:b w:val="0"/>
                <w:sz w:val="18"/>
              </w:rPr>
              <w:t>HTTP 404 — no route or wizard exists</w:t>
            </w:r>
          </w:p>
        </w:tc>
      </w:tr>
      <w:tr>
        <w:tc>
          <w:tcPr>
            <w:tcW w:type="dxa" w:w="2340"/>
            <w:shd w:val="clear" w:color="auto" w:fill="F5F5F5"/>
          </w:tcPr>
          <w:p>
            <w:pPr>
              <w:spacing w:before="40" w:after="40"/>
              <w:jc w:val="left"/>
            </w:pPr>
            <w:r>
              <w:rPr>
                <w:b w:val="0"/>
                <w:sz w:val="18"/>
              </w:rPr>
              <w:t>Scenarios</w:t>
            </w:r>
          </w:p>
        </w:tc>
        <w:tc>
          <w:tcPr>
            <w:tcW w:type="dxa" w:w="2340"/>
            <w:shd w:val="clear" w:color="auto" w:fill="F5F5F5"/>
          </w:tcPr>
          <w:p>
            <w:pPr>
              <w:spacing w:before="40" w:after="40"/>
              <w:jc w:val="left"/>
            </w:pPr>
            <w:r>
              <w:rPr>
                <w:b w:val="0"/>
                <w:sz w:val="18"/>
              </w:rPr>
              <w:t>Scenario creation form (UI)</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t>Form fields all present</w:t>
            </w:r>
          </w:p>
        </w:tc>
      </w:tr>
      <w:tr>
        <w:tc>
          <w:tcPr>
            <w:tcW w:type="dxa" w:w="2340"/>
            <w:shd w:val="clear" w:color="auto" w:fill="FFFFFF"/>
          </w:tcPr>
          <w:p>
            <w:pPr>
              <w:spacing w:before="40" w:after="40"/>
              <w:jc w:val="left"/>
            </w:pPr>
            <w:r>
              <w:rPr>
                <w:b w:val="0"/>
                <w:sz w:val="18"/>
              </w:rPr>
              <w:t>Scenarios</w:t>
            </w:r>
          </w:p>
        </w:tc>
        <w:tc>
          <w:tcPr>
            <w:tcW w:type="dxa" w:w="2340"/>
            <w:shd w:val="clear" w:color="auto" w:fill="FFFFFF"/>
          </w:tcPr>
          <w:p>
            <w:pPr>
              <w:spacing w:before="40" w:after="40"/>
              <w:jc w:val="left"/>
            </w:pPr>
            <w:r>
              <w:rPr>
                <w:b w:val="0"/>
                <w:sz w:val="18"/>
              </w:rPr>
              <w:t>Scenario creation (submission)</w:t>
            </w:r>
          </w:p>
        </w:tc>
        <w:tc>
          <w:tcPr>
            <w:tcW w:type="dxa" w:w="2340"/>
            <w:shd w:val="clear" w:color="auto" w:fill="FCE4E4"/>
          </w:tcPr>
          <w:p>
            <w:pPr>
              <w:spacing w:before="40" w:after="40"/>
              <w:jc w:val="left"/>
            </w:pPr>
            <w:r>
              <w:rPr>
                <w:b w:val="0"/>
                <w:sz w:val="18"/>
              </w:rPr>
              <w:t>❌ Broken</w:t>
            </w:r>
          </w:p>
        </w:tc>
        <w:tc>
          <w:tcPr>
            <w:tcW w:type="dxa" w:w="2340"/>
            <w:shd w:val="clear" w:color="auto" w:fill="FFFFFF"/>
          </w:tcPr>
          <w:p>
            <w:pPr>
              <w:spacing w:before="40" w:after="40"/>
              <w:jc w:val="left"/>
            </w:pPr>
            <w:r>
              <w:rPr>
                <w:b w:val="0"/>
                <w:sz w:val="18"/>
              </w:rPr>
              <w:t>HTTP 405 — POST not implemented</w:t>
            </w:r>
          </w:p>
        </w:tc>
      </w:tr>
      <w:tr>
        <w:tc>
          <w:tcPr>
            <w:tcW w:type="dxa" w:w="2340"/>
            <w:shd w:val="clear" w:color="auto" w:fill="F5F5F5"/>
          </w:tcPr>
          <w:p>
            <w:pPr>
              <w:spacing w:before="40" w:after="40"/>
              <w:jc w:val="left"/>
            </w:pPr>
            <w:r>
              <w:rPr>
                <w:b w:val="0"/>
                <w:sz w:val="18"/>
              </w:rPr>
              <w:t>Run Center</w:t>
            </w:r>
          </w:p>
        </w:tc>
        <w:tc>
          <w:tcPr>
            <w:tcW w:type="dxa" w:w="2340"/>
            <w:shd w:val="clear" w:color="auto" w:fill="F5F5F5"/>
          </w:tcPr>
          <w:p>
            <w:pPr>
              <w:spacing w:before="40" w:after="40"/>
              <w:jc w:val="left"/>
            </w:pPr>
            <w:r>
              <w:rPr>
                <w:b w:val="0"/>
                <w:sz w:val="18"/>
              </w:rPr>
              <w:t>Run Center page UI</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t>Selectors and buttons present</w:t>
            </w:r>
          </w:p>
        </w:tc>
      </w:tr>
      <w:tr>
        <w:tc>
          <w:tcPr>
            <w:tcW w:type="dxa" w:w="2340"/>
            <w:shd w:val="clear" w:color="auto" w:fill="FFFFFF"/>
          </w:tcPr>
          <w:p>
            <w:pPr>
              <w:spacing w:before="40" w:after="40"/>
              <w:jc w:val="left"/>
            </w:pPr>
            <w:r>
              <w:rPr>
                <w:b w:val="0"/>
                <w:sz w:val="18"/>
              </w:rPr>
              <w:t>Run Center</w:t>
            </w:r>
          </w:p>
        </w:tc>
        <w:tc>
          <w:tcPr>
            <w:tcW w:type="dxa" w:w="2340"/>
            <w:shd w:val="clear" w:color="auto" w:fill="FFFFFF"/>
          </w:tcPr>
          <w:p>
            <w:pPr>
              <w:spacing w:before="40" w:after="40"/>
              <w:jc w:val="left"/>
            </w:pPr>
            <w:r>
              <w:rPr>
                <w:b w:val="0"/>
                <w:sz w:val="18"/>
              </w:rPr>
              <w:t>Run Quarter Close</w:t>
            </w:r>
          </w:p>
        </w:tc>
        <w:tc>
          <w:tcPr>
            <w:tcW w:type="dxa" w:w="2340"/>
            <w:shd w:val="clear" w:color="auto" w:fill="FCE4E4"/>
          </w:tcPr>
          <w:p>
            <w:pPr>
              <w:spacing w:before="40" w:after="40"/>
              <w:jc w:val="left"/>
            </w:pPr>
            <w:r>
              <w:rPr>
                <w:b w:val="0"/>
                <w:sz w:val="18"/>
              </w:rPr>
              <w:t>❌ Broken</w:t>
            </w:r>
          </w:p>
        </w:tc>
        <w:tc>
          <w:tcPr>
            <w:tcW w:type="dxa" w:w="2340"/>
            <w:shd w:val="clear" w:color="auto" w:fill="FFFFFF"/>
          </w:tcPr>
          <w:p>
            <w:pPr>
              <w:spacing w:before="40" w:after="40"/>
              <w:jc w:val="left"/>
            </w:pPr>
            <w:r>
              <w:rPr>
                <w:b w:val="0"/>
                <w:sz w:val="18"/>
              </w:rPr>
              <w:t>BOS API not configured</w:t>
            </w:r>
          </w:p>
        </w:tc>
      </w:tr>
      <w:tr>
        <w:tc>
          <w:tcPr>
            <w:tcW w:type="dxa" w:w="2340"/>
            <w:shd w:val="clear" w:color="auto" w:fill="F5F5F5"/>
          </w:tcPr>
          <w:p>
            <w:pPr>
              <w:spacing w:before="40" w:after="40"/>
              <w:jc w:val="left"/>
            </w:pPr>
            <w:r>
              <w:rPr>
                <w:b w:val="0"/>
                <w:sz w:val="18"/>
              </w:rPr>
              <w:t>Run Center</w:t>
            </w:r>
          </w:p>
        </w:tc>
        <w:tc>
          <w:tcPr>
            <w:tcW w:type="dxa" w:w="2340"/>
            <w:shd w:val="clear" w:color="auto" w:fill="F5F5F5"/>
          </w:tcPr>
          <w:p>
            <w:pPr>
              <w:spacing w:before="40" w:after="40"/>
              <w:jc w:val="left"/>
            </w:pPr>
            <w:r>
              <w:rPr>
                <w:b w:val="0"/>
                <w:sz w:val="18"/>
              </w:rPr>
              <w:t>Run Waterfall (Shadow)</w:t>
            </w:r>
          </w:p>
        </w:tc>
        <w:tc>
          <w:tcPr>
            <w:tcW w:type="dxa" w:w="2340"/>
            <w:shd w:val="clear" w:color="auto" w:fill="FCE4E4"/>
          </w:tcPr>
          <w:p>
            <w:pPr>
              <w:spacing w:before="40" w:after="40"/>
              <w:jc w:val="left"/>
            </w:pPr>
            <w:r>
              <w:rPr>
                <w:b w:val="0"/>
                <w:sz w:val="18"/>
              </w:rPr>
              <w:t>❌ Broken</w:t>
            </w:r>
          </w:p>
        </w:tc>
        <w:tc>
          <w:tcPr>
            <w:tcW w:type="dxa" w:w="2340"/>
            <w:shd w:val="clear" w:color="auto" w:fill="F5F5F5"/>
          </w:tcPr>
          <w:p>
            <w:pPr>
              <w:spacing w:before="40" w:after="40"/>
              <w:jc w:val="left"/>
            </w:pPr>
            <w:r>
              <w:rPr>
                <w:b w:val="0"/>
                <w:sz w:val="18"/>
              </w:rPr>
              <w:t>BOS API not configured</w:t>
            </w:r>
          </w:p>
        </w:tc>
      </w:tr>
      <w:tr>
        <w:tc>
          <w:tcPr>
            <w:tcW w:type="dxa" w:w="2340"/>
            <w:shd w:val="clear" w:color="auto" w:fill="FFFFFF"/>
          </w:tcPr>
          <w:p>
            <w:pPr>
              <w:spacing w:before="40" w:after="40"/>
              <w:jc w:val="left"/>
            </w:pPr>
            <w:r>
              <w:rPr>
                <w:b w:val="0"/>
                <w:sz w:val="18"/>
              </w:rPr>
              <w:t>Run Center</w:t>
            </w:r>
          </w:p>
        </w:tc>
        <w:tc>
          <w:tcPr>
            <w:tcW w:type="dxa" w:w="2340"/>
            <w:shd w:val="clear" w:color="auto" w:fill="FFFFFF"/>
          </w:tcPr>
          <w:p>
            <w:pPr>
              <w:spacing w:before="40" w:after="40"/>
              <w:jc w:val="left"/>
            </w:pPr>
            <w:r>
              <w:rPr>
                <w:b w:val="0"/>
                <w:sz w:val="18"/>
              </w:rPr>
              <w:t>Run History view</w:t>
            </w:r>
          </w:p>
        </w:tc>
        <w:tc>
          <w:tcPr>
            <w:tcW w:type="dxa" w:w="2340"/>
            <w:shd w:val="clear" w:color="auto" w:fill="D6F5E3"/>
          </w:tcPr>
          <w:p>
            <w:pPr>
              <w:spacing w:before="40" w:after="40"/>
              <w:jc w:val="left"/>
            </w:pPr>
            <w:r>
              <w:rPr>
                <w:b w:val="0"/>
                <w:sz w:val="18"/>
              </w:rPr>
              <w:t>✅ Working</w:t>
            </w:r>
          </w:p>
        </w:tc>
        <w:tc>
          <w:tcPr>
            <w:tcW w:type="dxa" w:w="2340"/>
            <w:shd w:val="clear" w:color="auto" w:fill="FFFFFF"/>
          </w:tcPr>
          <w:p>
            <w:pPr>
              <w:spacing w:before="40" w:after="40"/>
              <w:jc w:val="left"/>
            </w:pPr>
            <w:r>
              <w:rPr>
                <w:b w:val="0"/>
                <w:sz w:val="18"/>
              </w:rPr>
              <w:t>Shows 'No runs yet' — expected</w:t>
            </w:r>
          </w:p>
        </w:tc>
      </w:tr>
      <w:tr>
        <w:tc>
          <w:tcPr>
            <w:tcW w:type="dxa" w:w="2340"/>
            <w:shd w:val="clear" w:color="auto" w:fill="F5F5F5"/>
          </w:tcPr>
          <w:p>
            <w:pPr>
              <w:spacing w:before="40" w:after="40"/>
              <w:jc w:val="left"/>
            </w:pPr>
            <w:r>
              <w:rPr>
                <w:b w:val="0"/>
                <w:sz w:val="18"/>
              </w:rPr>
              <w:t>Sustainability</w:t>
            </w:r>
          </w:p>
        </w:tc>
        <w:tc>
          <w:tcPr>
            <w:tcW w:type="dxa" w:w="2340"/>
            <w:shd w:val="clear" w:color="auto" w:fill="F5F5F5"/>
          </w:tcPr>
          <w:p>
            <w:pPr>
              <w:spacing w:before="40" w:after="40"/>
              <w:jc w:val="left"/>
            </w:pPr>
            <w:r>
              <w:rPr>
                <w:b w:val="0"/>
                <w:sz w:val="18"/>
              </w:rPr>
              <w:t>Navigation between 7 sub-tabs</w:t>
            </w:r>
          </w:p>
        </w:tc>
        <w:tc>
          <w:tcPr>
            <w:tcW w:type="dxa" w:w="2340"/>
            <w:shd w:val="clear" w:color="auto" w:fill="D6F5E3"/>
          </w:tcPr>
          <w:p>
            <w:pPr>
              <w:spacing w:before="40" w:after="40"/>
              <w:jc w:val="left"/>
            </w:pPr>
            <w:r>
              <w:rPr>
                <w:b w:val="0"/>
                <w:sz w:val="18"/>
              </w:rPr>
              <w:t>✅ Working</w:t>
            </w:r>
          </w:p>
        </w:tc>
        <w:tc>
          <w:tcPr>
            <w:tcW w:type="dxa" w:w="2340"/>
            <w:shd w:val="clear" w:color="auto" w:fill="F5F5F5"/>
          </w:tcPr>
          <w:p>
            <w:pPr>
              <w:spacing w:before="40" w:after="40"/>
              <w:jc w:val="left"/>
            </w:pPr>
            <w:r>
              <w:rPr>
                <w:b w:val="0"/>
                <w:sz w:val="18"/>
              </w:rPr>
            </w:r>
          </w:p>
        </w:tc>
      </w:tr>
      <w:tr>
        <w:tc>
          <w:tcPr>
            <w:tcW w:type="dxa" w:w="2340"/>
            <w:shd w:val="clear" w:color="auto" w:fill="FFFFFF"/>
          </w:tcPr>
          <w:p>
            <w:pPr>
              <w:spacing w:before="40" w:after="40"/>
              <w:jc w:val="left"/>
            </w:pPr>
            <w:r>
              <w:rPr>
                <w:b w:val="0"/>
                <w:sz w:val="18"/>
              </w:rPr>
              <w:t>Sustainability</w:t>
            </w:r>
          </w:p>
        </w:tc>
        <w:tc>
          <w:tcPr>
            <w:tcW w:type="dxa" w:w="2340"/>
            <w:shd w:val="clear" w:color="auto" w:fill="FFFFFF"/>
          </w:tcPr>
          <w:p>
            <w:pPr>
              <w:spacing w:before="40" w:after="40"/>
              <w:jc w:val="left"/>
            </w:pPr>
            <w:r>
              <w:rPr>
                <w:b w:val="0"/>
                <w:sz w:val="18"/>
              </w:rPr>
              <w:t>Overview data</w:t>
            </w:r>
          </w:p>
        </w:tc>
        <w:tc>
          <w:tcPr>
            <w:tcW w:type="dxa" w:w="2340"/>
            <w:shd w:val="clear" w:color="auto" w:fill="FCE4E4"/>
          </w:tcPr>
          <w:p>
            <w:pPr>
              <w:spacing w:before="40" w:after="40"/>
              <w:jc w:val="left"/>
            </w:pPr>
            <w:r>
              <w:rPr>
                <w:b w:val="0"/>
                <w:sz w:val="18"/>
              </w:rPr>
              <w:t>❌ Broken</w:t>
            </w:r>
          </w:p>
        </w:tc>
        <w:tc>
          <w:tcPr>
            <w:tcW w:type="dxa" w:w="2340"/>
            <w:shd w:val="clear" w:color="auto" w:fill="FFFFFF"/>
          </w:tcPr>
          <w:p>
            <w:pPr>
              <w:spacing w:before="40" w:after="40"/>
              <w:jc w:val="left"/>
            </w:pPr>
            <w:r>
              <w:rPr>
                <w:b w:val="0"/>
                <w:sz w:val="18"/>
              </w:rPr>
              <w:t>BOS API not configured</w:t>
            </w:r>
          </w:p>
        </w:tc>
      </w:tr>
      <w:tr>
        <w:tc>
          <w:tcPr>
            <w:tcW w:type="dxa" w:w="2340"/>
            <w:shd w:val="clear" w:color="auto" w:fill="F5F5F5"/>
          </w:tcPr>
          <w:p>
            <w:pPr>
              <w:spacing w:before="40" w:after="40"/>
              <w:jc w:val="left"/>
            </w:pPr>
            <w:r>
              <w:rPr>
                <w:b w:val="0"/>
                <w:sz w:val="18"/>
              </w:rPr>
              <w:t>Sustainability</w:t>
            </w:r>
          </w:p>
        </w:tc>
        <w:tc>
          <w:tcPr>
            <w:tcW w:type="dxa" w:w="2340"/>
            <w:shd w:val="clear" w:color="auto" w:fill="F5F5F5"/>
          </w:tcPr>
          <w:p>
            <w:pPr>
              <w:spacing w:before="40" w:after="40"/>
              <w:jc w:val="left"/>
            </w:pPr>
            <w:r>
              <w:rPr>
                <w:b w:val="0"/>
                <w:sz w:val="18"/>
              </w:rPr>
              <w:t>Portfolio Footprint</w:t>
            </w:r>
          </w:p>
        </w:tc>
        <w:tc>
          <w:tcPr>
            <w:tcW w:type="dxa" w:w="2340"/>
            <w:shd w:val="clear" w:color="auto" w:fill="FCE4E4"/>
          </w:tcPr>
          <w:p>
            <w:pPr>
              <w:spacing w:before="40" w:after="40"/>
              <w:jc w:val="left"/>
            </w:pPr>
            <w:r>
              <w:rPr>
                <w:b w:val="0"/>
                <w:sz w:val="18"/>
              </w:rPr>
              <w:t>❌ Broken</w:t>
            </w:r>
          </w:p>
        </w:tc>
        <w:tc>
          <w:tcPr>
            <w:tcW w:type="dxa" w:w="2340"/>
            <w:shd w:val="clear" w:color="auto" w:fill="F5F5F5"/>
          </w:tcPr>
          <w:p>
            <w:pPr>
              <w:spacing w:before="40" w:after="40"/>
              <w:jc w:val="left"/>
            </w:pPr>
            <w:r>
              <w:rPr>
                <w:b w:val="0"/>
                <w:sz w:val="18"/>
              </w:rPr>
              <w:t>BOS API not configured</w:t>
            </w:r>
          </w:p>
        </w:tc>
      </w:tr>
      <w:tr>
        <w:tc>
          <w:tcPr>
            <w:tcW w:type="dxa" w:w="2340"/>
            <w:shd w:val="clear" w:color="auto" w:fill="FFFFFF"/>
          </w:tcPr>
          <w:p>
            <w:pPr>
              <w:spacing w:before="40" w:after="40"/>
              <w:jc w:val="left"/>
            </w:pPr>
            <w:r>
              <w:rPr>
                <w:b w:val="0"/>
                <w:sz w:val="18"/>
              </w:rPr>
              <w:t>Sustainability</w:t>
            </w:r>
          </w:p>
        </w:tc>
        <w:tc>
          <w:tcPr>
            <w:tcW w:type="dxa" w:w="2340"/>
            <w:shd w:val="clear" w:color="auto" w:fill="FFFFFF"/>
          </w:tcPr>
          <w:p>
            <w:pPr>
              <w:spacing w:before="40" w:after="40"/>
              <w:jc w:val="left"/>
            </w:pPr>
            <w:r>
              <w:rPr>
                <w:b w:val="0"/>
                <w:sz w:val="18"/>
              </w:rPr>
              <w:t>Asset Sustainability</w:t>
            </w:r>
          </w:p>
        </w:tc>
        <w:tc>
          <w:tcPr>
            <w:tcW w:type="dxa" w:w="2340"/>
            <w:shd w:val="clear" w:color="auto" w:fill="FCE4E4"/>
          </w:tcPr>
          <w:p>
            <w:pPr>
              <w:spacing w:before="40" w:after="40"/>
              <w:jc w:val="left"/>
            </w:pPr>
            <w:r>
              <w:rPr>
                <w:b w:val="0"/>
                <w:sz w:val="18"/>
              </w:rPr>
              <w:t>❌ Broken</w:t>
            </w:r>
          </w:p>
        </w:tc>
        <w:tc>
          <w:tcPr>
            <w:tcW w:type="dxa" w:w="2340"/>
            <w:shd w:val="clear" w:color="auto" w:fill="FFFFFF"/>
          </w:tcPr>
          <w:p>
            <w:pPr>
              <w:spacing w:before="40" w:after="40"/>
              <w:jc w:val="left"/>
            </w:pPr>
            <w:r>
              <w:rPr>
                <w:b w:val="0"/>
                <w:sz w:val="18"/>
              </w:rPr>
              <w:t>BOS API not configured</w:t>
            </w:r>
          </w:p>
        </w:tc>
      </w:tr>
      <w:tr>
        <w:tc>
          <w:tcPr>
            <w:tcW w:type="dxa" w:w="2340"/>
            <w:shd w:val="clear" w:color="auto" w:fill="F5F5F5"/>
          </w:tcPr>
          <w:p>
            <w:pPr>
              <w:spacing w:before="40" w:after="40"/>
              <w:jc w:val="left"/>
            </w:pPr>
            <w:r>
              <w:rPr>
                <w:b w:val="0"/>
                <w:sz w:val="18"/>
              </w:rPr>
              <w:t>Sustainability</w:t>
            </w:r>
          </w:p>
        </w:tc>
        <w:tc>
          <w:tcPr>
            <w:tcW w:type="dxa" w:w="2340"/>
            <w:shd w:val="clear" w:color="auto" w:fill="F5F5F5"/>
          </w:tcPr>
          <w:p>
            <w:pPr>
              <w:spacing w:before="40" w:after="40"/>
              <w:jc w:val="left"/>
            </w:pPr>
            <w:r>
              <w:rPr>
                <w:b w:val="0"/>
                <w:sz w:val="18"/>
              </w:rPr>
              <w:t>Utility Bills</w:t>
            </w:r>
          </w:p>
        </w:tc>
        <w:tc>
          <w:tcPr>
            <w:tcW w:type="dxa" w:w="2340"/>
            <w:shd w:val="clear" w:color="auto" w:fill="FCE4E4"/>
          </w:tcPr>
          <w:p>
            <w:pPr>
              <w:spacing w:before="40" w:after="40"/>
              <w:jc w:val="left"/>
            </w:pPr>
            <w:r>
              <w:rPr>
                <w:b w:val="0"/>
                <w:sz w:val="18"/>
              </w:rPr>
              <w:t>❌ Broken</w:t>
            </w:r>
          </w:p>
        </w:tc>
        <w:tc>
          <w:tcPr>
            <w:tcW w:type="dxa" w:w="2340"/>
            <w:shd w:val="clear" w:color="auto" w:fill="F5F5F5"/>
          </w:tcPr>
          <w:p>
            <w:pPr>
              <w:spacing w:before="40" w:after="40"/>
              <w:jc w:val="left"/>
            </w:pPr>
            <w:r>
              <w:rPr>
                <w:b w:val="0"/>
                <w:sz w:val="18"/>
              </w:rPr>
              <w:t>BOS API not configured</w:t>
            </w:r>
          </w:p>
        </w:tc>
      </w:tr>
      <w:tr>
        <w:tc>
          <w:tcPr>
            <w:tcW w:type="dxa" w:w="2340"/>
            <w:shd w:val="clear" w:color="auto" w:fill="FFFFFF"/>
          </w:tcPr>
          <w:p>
            <w:pPr>
              <w:spacing w:before="40" w:after="40"/>
              <w:jc w:val="left"/>
            </w:pPr>
            <w:r>
              <w:rPr>
                <w:b w:val="0"/>
                <w:sz w:val="18"/>
              </w:rPr>
              <w:t>Sustainability</w:t>
            </w:r>
          </w:p>
        </w:tc>
        <w:tc>
          <w:tcPr>
            <w:tcW w:type="dxa" w:w="2340"/>
            <w:shd w:val="clear" w:color="auto" w:fill="FFFFFF"/>
          </w:tcPr>
          <w:p>
            <w:pPr>
              <w:spacing w:before="40" w:after="40"/>
              <w:jc w:val="left"/>
            </w:pPr>
            <w:r>
              <w:rPr>
                <w:b w:val="0"/>
                <w:sz w:val="18"/>
              </w:rPr>
              <w:t>Certifications</w:t>
            </w:r>
          </w:p>
        </w:tc>
        <w:tc>
          <w:tcPr>
            <w:tcW w:type="dxa" w:w="2340"/>
            <w:shd w:val="clear" w:color="auto" w:fill="FCE4E4"/>
          </w:tcPr>
          <w:p>
            <w:pPr>
              <w:spacing w:before="40" w:after="40"/>
              <w:jc w:val="left"/>
            </w:pPr>
            <w:r>
              <w:rPr>
                <w:b w:val="0"/>
                <w:sz w:val="18"/>
              </w:rPr>
              <w:t>❌ Broken</w:t>
            </w:r>
          </w:p>
        </w:tc>
        <w:tc>
          <w:tcPr>
            <w:tcW w:type="dxa" w:w="2340"/>
            <w:shd w:val="clear" w:color="auto" w:fill="FFFFFF"/>
          </w:tcPr>
          <w:p>
            <w:pPr>
              <w:spacing w:before="40" w:after="40"/>
              <w:jc w:val="left"/>
            </w:pPr>
            <w:r>
              <w:rPr>
                <w:b w:val="0"/>
                <w:sz w:val="18"/>
              </w:rPr>
              <w:t>BOS API not configured</w:t>
            </w:r>
          </w:p>
        </w:tc>
      </w:tr>
      <w:tr>
        <w:tc>
          <w:tcPr>
            <w:tcW w:type="dxa" w:w="2340"/>
            <w:shd w:val="clear" w:color="auto" w:fill="F5F5F5"/>
          </w:tcPr>
          <w:p>
            <w:pPr>
              <w:spacing w:before="40" w:after="40"/>
              <w:jc w:val="left"/>
            </w:pPr>
            <w:r>
              <w:rPr>
                <w:b w:val="0"/>
                <w:sz w:val="18"/>
              </w:rPr>
              <w:t>Sustainability</w:t>
            </w:r>
          </w:p>
        </w:tc>
        <w:tc>
          <w:tcPr>
            <w:tcW w:type="dxa" w:w="2340"/>
            <w:shd w:val="clear" w:color="auto" w:fill="F5F5F5"/>
          </w:tcPr>
          <w:p>
            <w:pPr>
              <w:spacing w:before="40" w:after="40"/>
              <w:jc w:val="left"/>
            </w:pPr>
            <w:r>
              <w:rPr>
                <w:b w:val="0"/>
                <w:sz w:val="18"/>
              </w:rPr>
              <w:t>Regulatory Risk</w:t>
            </w:r>
          </w:p>
        </w:tc>
        <w:tc>
          <w:tcPr>
            <w:tcW w:type="dxa" w:w="2340"/>
            <w:shd w:val="clear" w:color="auto" w:fill="FCE4E4"/>
          </w:tcPr>
          <w:p>
            <w:pPr>
              <w:spacing w:before="40" w:after="40"/>
              <w:jc w:val="left"/>
            </w:pPr>
            <w:r>
              <w:rPr>
                <w:b w:val="0"/>
                <w:sz w:val="18"/>
              </w:rPr>
              <w:t>❌ Broken</w:t>
            </w:r>
          </w:p>
        </w:tc>
        <w:tc>
          <w:tcPr>
            <w:tcW w:type="dxa" w:w="2340"/>
            <w:shd w:val="clear" w:color="auto" w:fill="F5F5F5"/>
          </w:tcPr>
          <w:p>
            <w:pPr>
              <w:spacing w:before="40" w:after="40"/>
              <w:jc w:val="left"/>
            </w:pPr>
            <w:r>
              <w:rPr>
                <w:b w:val="0"/>
                <w:sz w:val="18"/>
              </w:rPr>
              <w:t>BOS API not configured</w:t>
            </w:r>
          </w:p>
        </w:tc>
      </w:tr>
      <w:tr>
        <w:tc>
          <w:tcPr>
            <w:tcW w:type="dxa" w:w="2340"/>
            <w:shd w:val="clear" w:color="auto" w:fill="FFFFFF"/>
          </w:tcPr>
          <w:p>
            <w:pPr>
              <w:spacing w:before="40" w:after="40"/>
              <w:jc w:val="left"/>
            </w:pPr>
            <w:r>
              <w:rPr>
                <w:b w:val="0"/>
                <w:sz w:val="18"/>
              </w:rPr>
              <w:t>Sustainability</w:t>
            </w:r>
          </w:p>
        </w:tc>
        <w:tc>
          <w:tcPr>
            <w:tcW w:type="dxa" w:w="2340"/>
            <w:shd w:val="clear" w:color="auto" w:fill="FFFFFF"/>
          </w:tcPr>
          <w:p>
            <w:pPr>
              <w:spacing w:before="40" w:after="40"/>
              <w:jc w:val="left"/>
            </w:pPr>
            <w:r>
              <w:rPr>
                <w:b w:val="0"/>
                <w:sz w:val="18"/>
              </w:rPr>
              <w:t>Decarbonization Scenarios form</w:t>
            </w:r>
          </w:p>
        </w:tc>
        <w:tc>
          <w:tcPr>
            <w:tcW w:type="dxa" w:w="2340"/>
            <w:shd w:val="clear" w:color="auto" w:fill="FEF3D0"/>
          </w:tcPr>
          <w:p>
            <w:pPr>
              <w:spacing w:before="40" w:after="40"/>
              <w:jc w:val="left"/>
            </w:pPr>
            <w:r>
              <w:rPr>
                <w:b w:val="0"/>
                <w:sz w:val="18"/>
              </w:rPr>
              <w:t>⚠️ Partial</w:t>
            </w:r>
          </w:p>
        </w:tc>
        <w:tc>
          <w:tcPr>
            <w:tcW w:type="dxa" w:w="2340"/>
            <w:shd w:val="clear" w:color="auto" w:fill="FFFFFF"/>
          </w:tcPr>
          <w:p>
            <w:pPr>
              <w:spacing w:before="40" w:after="40"/>
              <w:jc w:val="left"/>
            </w:pPr>
            <w:r>
              <w:rPr>
                <w:b w:val="0"/>
                <w:sz w:val="18"/>
              </w:rPr>
              <w:t>UI form works; backend unverified</w:t>
            </w:r>
          </w:p>
        </w:tc>
      </w:tr>
      <w:tr>
        <w:tc>
          <w:tcPr>
            <w:tcW w:type="dxa" w:w="2340"/>
            <w:shd w:val="clear" w:color="auto" w:fill="F5F5F5"/>
          </w:tcPr>
          <w:p>
            <w:pPr>
              <w:spacing w:before="40" w:after="40"/>
              <w:jc w:val="left"/>
            </w:pPr>
            <w:r>
              <w:rPr>
                <w:b w:val="0"/>
                <w:sz w:val="18"/>
              </w:rPr>
              <w:t>Sustainability</w:t>
            </w:r>
          </w:p>
        </w:tc>
        <w:tc>
          <w:tcPr>
            <w:tcW w:type="dxa" w:w="2340"/>
            <w:shd w:val="clear" w:color="auto" w:fill="F5F5F5"/>
          </w:tcPr>
          <w:p>
            <w:pPr>
              <w:spacing w:before="40" w:after="40"/>
              <w:jc w:val="left"/>
            </w:pPr>
            <w:r>
              <w:rPr>
                <w:b w:val="0"/>
                <w:sz w:val="18"/>
              </w:rPr>
              <w:t>Reporting &amp; Exports (GRESB)</w:t>
            </w:r>
          </w:p>
        </w:tc>
        <w:tc>
          <w:tcPr>
            <w:tcW w:type="dxa" w:w="2340"/>
            <w:shd w:val="clear" w:color="auto" w:fill="FEF3D0"/>
          </w:tcPr>
          <w:p>
            <w:pPr>
              <w:spacing w:before="40" w:after="40"/>
              <w:jc w:val="left"/>
            </w:pPr>
            <w:r>
              <w:rPr>
                <w:b w:val="0"/>
                <w:sz w:val="18"/>
              </w:rPr>
              <w:t>⚠️ Partial</w:t>
            </w:r>
          </w:p>
        </w:tc>
        <w:tc>
          <w:tcPr>
            <w:tcW w:type="dxa" w:w="2340"/>
            <w:shd w:val="clear" w:color="auto" w:fill="F5F5F5"/>
          </w:tcPr>
          <w:p>
            <w:pPr>
              <w:spacing w:before="40" w:after="40"/>
              <w:jc w:val="left"/>
            </w:pPr>
            <w:r>
              <w:rPr>
                <w:b w:val="0"/>
                <w:sz w:val="18"/>
              </w:rPr>
              <w:t>UI present; Load Report has fund-context bug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