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D43BB" w:rsidRPr="00F741DD" w:rsidRDefault="001D43BB" w:rsidP="001D43BB">
      <w:pPr>
        <w:pStyle w:val="Title"/>
        <w:rPr>
          <w:vertAlign w:val="subscript"/>
          <w:lang w:val="en-US"/>
        </w:rPr>
      </w:pPr>
      <w:r w:rsidRPr="00F741DD">
        <w:rPr>
          <w:vertAlign w:val="subscript"/>
          <w:lang w:val="en-US"/>
        </w:rPr>
        <w:t xml:space="preserve">IE7860: Intelligent </w:t>
      </w:r>
      <w:r>
        <w:rPr>
          <w:vertAlign w:val="subscript"/>
          <w:lang w:val="en-US"/>
        </w:rPr>
        <w:t>Analytics</w:t>
      </w:r>
    </w:p>
    <w:p w:rsidR="001D43BB" w:rsidRDefault="001D43BB" w:rsidP="001D43BB">
      <w:pPr>
        <w:pStyle w:val="Title"/>
        <w:rPr>
          <w:vertAlign w:val="subscript"/>
          <w:lang w:val="en-US"/>
        </w:rPr>
      </w:pPr>
      <w:r>
        <w:rPr>
          <w:vertAlign w:val="subscript"/>
          <w:lang w:val="en-US"/>
        </w:rPr>
        <w:t xml:space="preserve">Assignment </w:t>
      </w:r>
      <w:r>
        <w:rPr>
          <w:vertAlign w:val="subscript"/>
          <w:lang w:val="en-US"/>
        </w:rPr>
        <w:t>6</w:t>
      </w:r>
      <w:r>
        <w:rPr>
          <w:vertAlign w:val="subscript"/>
          <w:lang w:val="en-US"/>
        </w:rPr>
        <w:t xml:space="preserve"> </w:t>
      </w:r>
      <w:r w:rsidRPr="00F741DD">
        <w:rPr>
          <w:vertAlign w:val="subscript"/>
          <w:lang w:val="en-US"/>
        </w:rPr>
        <w:t xml:space="preserve">: </w:t>
      </w:r>
      <w:r w:rsidRPr="001D43BB">
        <w:rPr>
          <w:vertAlign w:val="subscript"/>
          <w:lang w:val="en-US"/>
        </w:rPr>
        <w:t>Auto-Encoders &amp; Convolution Neural Networks</w:t>
      </w:r>
    </w:p>
    <w:p w:rsidR="001D43BB" w:rsidRDefault="001D43BB" w:rsidP="001D43BB">
      <w:pPr>
        <w:pStyle w:val="Heading1"/>
        <w:rPr>
          <w:lang w:val="en-US"/>
        </w:rPr>
      </w:pPr>
      <w:r w:rsidRPr="001D43BB">
        <w:rPr>
          <w:lang w:val="en-US"/>
        </w:rPr>
        <w:t>FASHION IMAGES AND CATEGORY CLASSIFICATION</w:t>
      </w:r>
    </w:p>
    <w:p w:rsidR="001D43BB" w:rsidRPr="001D43BB" w:rsidRDefault="001D43BB" w:rsidP="001D43BB">
      <w:pPr>
        <w:rPr>
          <w:lang w:val="en-US"/>
        </w:rPr>
      </w:pPr>
    </w:p>
    <w:p w:rsidR="001D43BB" w:rsidRPr="001D43BB" w:rsidRDefault="001D43BB" w:rsidP="001D43BB">
      <w:pPr>
        <w:pStyle w:val="Heading2"/>
        <w:rPr>
          <w:lang w:val="en-US"/>
        </w:rPr>
      </w:pPr>
      <w:r>
        <w:rPr>
          <w:lang w:val="en-US"/>
        </w:rPr>
        <w:t>Overview</w:t>
      </w:r>
    </w:p>
    <w:p w:rsidR="001D43BB" w:rsidRPr="001D43BB" w:rsidRDefault="001D43BB" w:rsidP="001D43BB">
      <w:pPr>
        <w:rPr>
          <w:lang w:val="en-US"/>
        </w:rPr>
      </w:pPr>
      <w:r w:rsidRPr="001D43BB">
        <w:rPr>
          <w:lang w:val="en-US"/>
        </w:rPr>
        <w:t xml:space="preserve">Fashion-MNIST is a dataset of </w:t>
      </w:r>
      <w:proofErr w:type="spellStart"/>
      <w:r w:rsidRPr="001D43BB">
        <w:rPr>
          <w:lang w:val="en-US"/>
        </w:rPr>
        <w:t>Zalando's</w:t>
      </w:r>
      <w:proofErr w:type="spellEnd"/>
      <w:r w:rsidRPr="001D43BB">
        <w:rPr>
          <w:lang w:val="en-US"/>
        </w:rPr>
        <w:t xml:space="preserve"> article images—consisting of a training set of 60,000 examples and a test set of 10,000 examples. Each example is a 28x28 grayscale image, associated with a label from 10 classes. Fashion-MNIST is intended to serve as a direct drop-in replacement of the original MNIST dataset for benchmarking machine learning algorithms.</w:t>
      </w:r>
    </w:p>
    <w:p w:rsidR="001D43BB" w:rsidRDefault="001D43BB" w:rsidP="001D43BB">
      <w:pPr>
        <w:pStyle w:val="Heading2"/>
        <w:rPr>
          <w:lang w:val="en-US"/>
        </w:rPr>
      </w:pPr>
      <w:r>
        <w:rPr>
          <w:lang w:val="en-US"/>
        </w:rPr>
        <w:t>Data Description</w:t>
      </w:r>
    </w:p>
    <w:p w:rsidR="001D43BB" w:rsidRPr="001D43BB" w:rsidRDefault="001D43BB" w:rsidP="001D43BB">
      <w:pPr>
        <w:rPr>
          <w:lang w:val="en-US"/>
        </w:rPr>
      </w:pPr>
      <w:r w:rsidRPr="001D43BB">
        <w:rPr>
          <w:lang w:val="en-US"/>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The training and test data sets have 785 columns. The first column consists of the class labels (see above) and represents the article of clothing. The rest of the columns contain the pixel-values of the associated image.</w:t>
      </w:r>
    </w:p>
    <w:p w:rsidR="001D43BB" w:rsidRDefault="001D43BB" w:rsidP="001D43BB">
      <w:pPr>
        <w:rPr>
          <w:lang w:val="en-US"/>
        </w:rPr>
      </w:pPr>
      <w:r w:rsidRPr="001D43BB">
        <w:rPr>
          <w:lang w:val="en-US"/>
        </w:rPr>
        <w:t xml:space="preserve">To locate a pixel on the image, suppose that we have decomposed </w:t>
      </w:r>
      <w:r w:rsidRPr="001D43BB">
        <w:rPr>
          <w:rFonts w:ascii="Cambria Math" w:hAnsi="Cambria Math" w:cs="Cambria Math"/>
          <w:lang w:val="en-US"/>
        </w:rPr>
        <w:t>𝑥</w:t>
      </w:r>
      <w:r w:rsidRPr="001D43BB">
        <w:rPr>
          <w:lang w:val="en-US"/>
        </w:rPr>
        <w:t xml:space="preserve"> as </w:t>
      </w:r>
      <w:r w:rsidRPr="001D43BB">
        <w:rPr>
          <w:rFonts w:ascii="Cambria Math" w:hAnsi="Cambria Math" w:cs="Cambria Math"/>
          <w:lang w:val="en-US"/>
        </w:rPr>
        <w:t>𝑥</w:t>
      </w:r>
      <w:r w:rsidRPr="001D43BB">
        <w:rPr>
          <w:lang w:val="en-US"/>
        </w:rPr>
        <w:t xml:space="preserve"> = </w:t>
      </w:r>
      <w:r w:rsidRPr="001D43BB">
        <w:rPr>
          <w:rFonts w:ascii="Cambria Math" w:hAnsi="Cambria Math" w:cs="Cambria Math"/>
          <w:lang w:val="en-US"/>
        </w:rPr>
        <w:t>𝑖</w:t>
      </w:r>
      <w:r w:rsidRPr="001D43BB">
        <w:rPr>
          <w:lang w:val="en-US"/>
        </w:rPr>
        <w:t xml:space="preserve"> </w:t>
      </w:r>
      <w:r w:rsidRPr="001D43BB">
        <w:rPr>
          <w:rFonts w:ascii="Cambria Math" w:hAnsi="Cambria Math" w:cs="Cambria Math"/>
          <w:lang w:val="en-US"/>
        </w:rPr>
        <w:t>∗</w:t>
      </w:r>
      <w:r w:rsidRPr="001D43BB">
        <w:rPr>
          <w:lang w:val="en-US"/>
        </w:rPr>
        <w:t xml:space="preserve"> 28 + </w:t>
      </w:r>
      <w:r w:rsidRPr="001D43BB">
        <w:rPr>
          <w:rFonts w:ascii="Cambria Math" w:hAnsi="Cambria Math" w:cs="Cambria Math"/>
          <w:lang w:val="en-US"/>
        </w:rPr>
        <w:t>𝑗</w:t>
      </w:r>
      <w:r w:rsidRPr="001D43BB">
        <w:rPr>
          <w:lang w:val="en-US"/>
        </w:rPr>
        <w:t xml:space="preserve">, where </w:t>
      </w:r>
      <w:r w:rsidRPr="001D43BB">
        <w:rPr>
          <w:rFonts w:ascii="Cambria Math" w:hAnsi="Cambria Math" w:cs="Cambria Math"/>
          <w:lang w:val="en-US"/>
        </w:rPr>
        <w:t>𝑖</w:t>
      </w:r>
      <w:r w:rsidRPr="001D43BB">
        <w:rPr>
          <w:lang w:val="en-US"/>
        </w:rPr>
        <w:t xml:space="preserve"> and </w:t>
      </w:r>
      <w:r w:rsidRPr="001D43BB">
        <w:rPr>
          <w:rFonts w:ascii="Cambria Math" w:hAnsi="Cambria Math" w:cs="Cambria Math"/>
          <w:lang w:val="en-US"/>
        </w:rPr>
        <w:t>𝑗</w:t>
      </w:r>
      <w:r w:rsidRPr="001D43BB">
        <w:rPr>
          <w:lang w:val="en-US"/>
        </w:rPr>
        <w:t xml:space="preserve"> are integers between 0 and 27. The pixel is located on row </w:t>
      </w:r>
      <w:r w:rsidRPr="001D43BB">
        <w:rPr>
          <w:rFonts w:ascii="Cambria Math" w:hAnsi="Cambria Math" w:cs="Cambria Math"/>
          <w:lang w:val="en-US"/>
        </w:rPr>
        <w:t>𝑖</w:t>
      </w:r>
      <w:r w:rsidRPr="001D43BB">
        <w:rPr>
          <w:lang w:val="en-US"/>
        </w:rPr>
        <w:t xml:space="preserve"> and column </w:t>
      </w:r>
      <w:r w:rsidRPr="001D43BB">
        <w:rPr>
          <w:rFonts w:ascii="Cambria Math" w:hAnsi="Cambria Math" w:cs="Cambria Math"/>
          <w:lang w:val="en-US"/>
        </w:rPr>
        <w:t>𝑗</w:t>
      </w:r>
      <w:r w:rsidRPr="001D43BB">
        <w:rPr>
          <w:lang w:val="en-US"/>
        </w:rPr>
        <w:t xml:space="preserve"> of a 28 x 28 matrix. For example, pixel 31 indicates the pixel that is in the fourth column from the left, and the second row from the top.</w:t>
      </w:r>
    </w:p>
    <w:p w:rsidR="001D43BB" w:rsidRPr="001D43BB" w:rsidRDefault="001D43BB" w:rsidP="001D43BB">
      <w:pPr>
        <w:pStyle w:val="Heading2"/>
        <w:rPr>
          <w:lang w:val="en-US"/>
        </w:rPr>
      </w:pPr>
      <w:r w:rsidRPr="001D43BB">
        <w:rPr>
          <w:lang w:val="en-US"/>
        </w:rPr>
        <w:t>Data File</w:t>
      </w:r>
    </w:p>
    <w:p w:rsidR="001D43BB" w:rsidRPr="001D43BB" w:rsidRDefault="001D43BB" w:rsidP="001D43BB">
      <w:pPr>
        <w:rPr>
          <w:lang w:val="en-US"/>
        </w:rPr>
      </w:pPr>
      <w:r w:rsidRPr="001D43BB">
        <w:rPr>
          <w:lang w:val="en-US"/>
        </w:rPr>
        <w:t>Each row is a separate image</w:t>
      </w:r>
      <w:r>
        <w:rPr>
          <w:lang w:val="en-US"/>
        </w:rPr>
        <w:t xml:space="preserve">. </w:t>
      </w:r>
      <w:r w:rsidRPr="001D43BB">
        <w:rPr>
          <w:lang w:val="en-US"/>
        </w:rPr>
        <w:t>Column 1 is the class label</w:t>
      </w:r>
      <w:r>
        <w:rPr>
          <w:lang w:val="en-US"/>
        </w:rPr>
        <w:t xml:space="preserve">. </w:t>
      </w:r>
      <w:r w:rsidRPr="001D43BB">
        <w:rPr>
          <w:lang w:val="en-US"/>
        </w:rPr>
        <w:t>Remaining columns are pixel numbers (784 total)</w:t>
      </w:r>
      <w:r>
        <w:rPr>
          <w:lang w:val="en-US"/>
        </w:rPr>
        <w:t xml:space="preserve">. </w:t>
      </w:r>
      <w:r w:rsidRPr="001D43BB">
        <w:rPr>
          <w:lang w:val="en-US"/>
        </w:rPr>
        <w:t>Each value is the darkness of the pixel (1 to 255)</w:t>
      </w:r>
    </w:p>
    <w:p w:rsidR="001D43BB" w:rsidRPr="001D43BB" w:rsidRDefault="001D43BB" w:rsidP="001D43BB">
      <w:pPr>
        <w:rPr>
          <w:lang w:val="en-US"/>
        </w:rPr>
      </w:pPr>
      <w:r w:rsidRPr="001D43BB">
        <w:rPr>
          <w:lang w:val="en-US"/>
        </w:rPr>
        <w:t>Class Labels: Each training and test example is assigned to one of the following labels: 0 for T-shirt/top, 1 for Trouser, 2 for Pullover, 3 for Dress, 4 for Coat, 5 for Sandal, 6 for Shirt, 7 for Sneaker, 8 for Bag, and 9 for Ankle boot.</w:t>
      </w:r>
    </w:p>
    <w:p w:rsidR="001D43BB" w:rsidRPr="001D43BB" w:rsidRDefault="001D43BB" w:rsidP="001D43BB">
      <w:pPr>
        <w:rPr>
          <w:lang w:val="en-US"/>
        </w:rPr>
      </w:pPr>
      <w:r>
        <w:rPr>
          <w:noProof/>
          <w:lang w:val="en-US"/>
        </w:rPr>
        <w:drawing>
          <wp:inline distT="0" distB="0" distL="0" distR="0">
            <wp:extent cx="5727700" cy="12592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1 at 8.29.2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259205"/>
                    </a:xfrm>
                    <a:prstGeom prst="rect">
                      <a:avLst/>
                    </a:prstGeom>
                  </pic:spPr>
                </pic:pic>
              </a:graphicData>
            </a:graphic>
          </wp:inline>
        </w:drawing>
      </w:r>
    </w:p>
    <w:p w:rsidR="00FA0956" w:rsidRDefault="001D43BB">
      <w:r>
        <w:rPr>
          <w:noProof/>
        </w:rPr>
        <w:lastRenderedPageBreak/>
        <w:drawing>
          <wp:inline distT="0" distB="0" distL="0" distR="0">
            <wp:extent cx="5727700" cy="45974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1 at 8.27.5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97400"/>
                    </a:xfrm>
                    <a:prstGeom prst="rect">
                      <a:avLst/>
                    </a:prstGeom>
                  </pic:spPr>
                </pic:pic>
              </a:graphicData>
            </a:graphic>
          </wp:inline>
        </w:drawing>
      </w:r>
    </w:p>
    <w:p w:rsidR="001619ED" w:rsidRDefault="001619ED" w:rsidP="001619ED">
      <w:pPr>
        <w:pStyle w:val="Heading2"/>
        <w:rPr>
          <w:lang w:val="en-US"/>
        </w:rPr>
      </w:pPr>
      <w:r>
        <w:rPr>
          <w:lang w:val="en-US"/>
        </w:rPr>
        <w:t xml:space="preserve">Data Preprocessing </w:t>
      </w:r>
    </w:p>
    <w:p w:rsidR="001D43BB" w:rsidRDefault="001D43BB"/>
    <w:p w:rsidR="001619ED" w:rsidRDefault="001619ED" w:rsidP="001619ED">
      <w:pPr>
        <w:rPr>
          <w:lang w:val="en-US"/>
        </w:rPr>
      </w:pPr>
      <w:r w:rsidRPr="005514B2">
        <w:rPr>
          <w:lang w:val="en-US"/>
        </w:rPr>
        <w:t>Then dataset is clean but require certain level of pre-processing.</w:t>
      </w:r>
      <w:r>
        <w:rPr>
          <w:lang w:val="en-US"/>
        </w:rPr>
        <w:t xml:space="preserve"> We Start by loading the data from the text file into </w:t>
      </w:r>
      <w:proofErr w:type="spellStart"/>
      <w:r>
        <w:rPr>
          <w:lang w:val="en-US"/>
        </w:rPr>
        <w:t>dataframes</w:t>
      </w:r>
      <w:proofErr w:type="spellEnd"/>
      <w:r>
        <w:rPr>
          <w:lang w:val="en-US"/>
        </w:rPr>
        <w:t>. After which we shape the data based on the input and output parameters. This is done so as to shape the data for the model to process.</w:t>
      </w:r>
    </w:p>
    <w:p w:rsidR="001619ED" w:rsidRDefault="001619ED" w:rsidP="001619ED">
      <w:pPr>
        <w:rPr>
          <w:lang w:val="en-US"/>
        </w:rPr>
      </w:pPr>
      <w:r w:rsidRPr="000214F6">
        <w:rPr>
          <w:lang w:val="en-US"/>
        </w:rPr>
        <w:t>The validation set is used during the model fitting to evaluate the loss and metrics</w:t>
      </w:r>
      <w:r>
        <w:rPr>
          <w:lang w:val="en-US"/>
        </w:rPr>
        <w:t>. H</w:t>
      </w:r>
      <w:r w:rsidRPr="000214F6">
        <w:rPr>
          <w:lang w:val="en-US"/>
        </w:rPr>
        <w:t>owever, the model is not fit with this data. The test set is completely unused during the training phase and is only used at the end to evaluate how well the model generali</w:t>
      </w:r>
      <w:r>
        <w:rPr>
          <w:lang w:val="en-US"/>
        </w:rPr>
        <w:t>z</w:t>
      </w:r>
      <w:r w:rsidRPr="000214F6">
        <w:rPr>
          <w:lang w:val="en-US"/>
        </w:rPr>
        <w:t>es to new data. This is especially important with imbalanced datasets where overfitting is a significant concern from the lack of training data.</w:t>
      </w:r>
      <w:r>
        <w:rPr>
          <w:lang w:val="en-US"/>
        </w:rPr>
        <w:t xml:space="preserve"> </w:t>
      </w:r>
    </w:p>
    <w:p w:rsidR="001D43BB" w:rsidRDefault="001619ED">
      <w:r>
        <w:t xml:space="preserve">The data is then reduced to grayscale. This reduces dimension at the base level. </w:t>
      </w:r>
      <w:proofErr w:type="spellStart"/>
      <w:r>
        <w:t>Its</w:t>
      </w:r>
      <w:proofErr w:type="spellEnd"/>
      <w:r>
        <w:t xml:space="preserve"> also reshaped into (-1,28,28,-1) to be implemented into a CNN and Convolutional Neural Network. Since the data is originally well defined, there is no further need of augmentation.</w:t>
      </w:r>
    </w:p>
    <w:p w:rsidR="001D43BB" w:rsidRDefault="001619ED">
      <w:r>
        <w:rPr>
          <w:noProof/>
        </w:rPr>
        <w:drawing>
          <wp:inline distT="0" distB="0" distL="0" distR="0">
            <wp:extent cx="5727700" cy="734060"/>
            <wp:effectExtent l="0" t="0" r="0" b="2540"/>
            <wp:docPr id="5" name="Picture 5"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1 at 8.33.0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734060"/>
                    </a:xfrm>
                    <a:prstGeom prst="rect">
                      <a:avLst/>
                    </a:prstGeom>
                  </pic:spPr>
                </pic:pic>
              </a:graphicData>
            </a:graphic>
          </wp:inline>
        </w:drawing>
      </w:r>
    </w:p>
    <w:p w:rsidR="001619ED" w:rsidRDefault="001619ED" w:rsidP="001619ED">
      <w:pPr>
        <w:pStyle w:val="Heading2"/>
      </w:pPr>
      <w:r>
        <w:lastRenderedPageBreak/>
        <w:t>Creating the Neural Network a</w:t>
      </w:r>
      <w:r w:rsidR="00E459B6">
        <w:t>nd Visualising High Dimensional Data</w:t>
      </w:r>
    </w:p>
    <w:p w:rsidR="001619ED" w:rsidRDefault="001619ED" w:rsidP="001619ED">
      <w:pPr>
        <w:rPr>
          <w:lang w:val="en-US"/>
        </w:rPr>
      </w:pPr>
      <w:r>
        <w:rPr>
          <w:lang w:val="en-US"/>
        </w:rPr>
        <w:t xml:space="preserve">The model definition is just a few lines of code but has all the parameters required. The backend and all the complications are handled by Keras and </w:t>
      </w:r>
      <w:proofErr w:type="spellStart"/>
      <w:r>
        <w:rPr>
          <w:lang w:val="en-US"/>
        </w:rPr>
        <w:t>Tensorflow</w:t>
      </w:r>
      <w:proofErr w:type="spellEnd"/>
      <w:r>
        <w:rPr>
          <w:lang w:val="en-US"/>
        </w:rPr>
        <w:t xml:space="preserve">. </w:t>
      </w:r>
      <w:r w:rsidRPr="00A41D90">
        <w:rPr>
          <w:lang w:val="en-US"/>
        </w:rPr>
        <w:t xml:space="preserve"> </w:t>
      </w:r>
      <w:r w:rsidRPr="000214F6">
        <w:rPr>
          <w:lang w:val="en-US"/>
        </w:rPr>
        <w:t>The algorithm uses randomness in order to find a good enough set of weights for the specific mapping function from inputs to outputs in your data that is being learned. It means that your specific network on your specific training data will fit a different network with a different model skill each time the training algorithm is run</w:t>
      </w:r>
      <w:r>
        <w:rPr>
          <w:lang w:val="en-US"/>
        </w:rPr>
        <w:t>.</w:t>
      </w:r>
    </w:p>
    <w:p w:rsidR="001619ED" w:rsidRDefault="001619ED" w:rsidP="001619ED">
      <w:pPr>
        <w:rPr>
          <w:lang w:val="en-US"/>
        </w:rPr>
      </w:pPr>
      <w:r>
        <w:rPr>
          <w:lang w:val="en-US"/>
        </w:rPr>
        <w:t xml:space="preserve">We create the model using conv2d, maxpooling2d and upsampling2d layers from the </w:t>
      </w:r>
      <w:proofErr w:type="spellStart"/>
      <w:r>
        <w:rPr>
          <w:lang w:val="en-US"/>
        </w:rPr>
        <w:t>keras</w:t>
      </w:r>
      <w:proofErr w:type="spellEnd"/>
      <w:r>
        <w:rPr>
          <w:lang w:val="en-US"/>
        </w:rPr>
        <w:t xml:space="preserve"> library built into TensorFlow 2.0. The first two pairs of conv2d and maxpool2d are the encoders the third </w:t>
      </w:r>
      <w:proofErr w:type="spellStart"/>
      <w:r>
        <w:rPr>
          <w:lang w:val="en-US"/>
        </w:rPr>
        <w:t>maxpool</w:t>
      </w:r>
      <w:proofErr w:type="spellEnd"/>
      <w:r>
        <w:rPr>
          <w:lang w:val="en-US"/>
        </w:rPr>
        <w:t xml:space="preserve"> layer is the latent layer in between the encoder and the decoder. The following layers are part of the decoder. Here the final conv2d layer is the output layer which outputs the image</w:t>
      </w:r>
      <w:r w:rsidR="009352B1">
        <w:rPr>
          <w:lang w:val="en-US"/>
        </w:rPr>
        <w:t xml:space="preserve"> in the dimensions (28,28,1). The following model was achieved after multiple additions and deletions to the structure to achieve a very low loss.</w:t>
      </w:r>
    </w:p>
    <w:p w:rsidR="001619ED" w:rsidRDefault="001619ED" w:rsidP="001619ED">
      <w:pPr>
        <w:rPr>
          <w:lang w:val="en-US"/>
        </w:rPr>
      </w:pPr>
      <w:r>
        <w:rPr>
          <w:noProof/>
          <w:lang w:val="en-US"/>
        </w:rPr>
        <w:drawing>
          <wp:inline distT="0" distB="0" distL="0" distR="0">
            <wp:extent cx="5638800" cy="5689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1 at 8.36.31 AM.png"/>
                    <pic:cNvPicPr/>
                  </pic:nvPicPr>
                  <pic:blipFill>
                    <a:blip r:embed="rId10">
                      <a:extLst>
                        <a:ext uri="{28A0092B-C50C-407E-A947-70E740481C1C}">
                          <a14:useLocalDpi xmlns:a14="http://schemas.microsoft.com/office/drawing/2010/main" val="0"/>
                        </a:ext>
                      </a:extLst>
                    </a:blip>
                    <a:stretch>
                      <a:fillRect/>
                    </a:stretch>
                  </pic:blipFill>
                  <pic:spPr>
                    <a:xfrm>
                      <a:off x="0" y="0"/>
                      <a:ext cx="5638800" cy="5689600"/>
                    </a:xfrm>
                    <a:prstGeom prst="rect">
                      <a:avLst/>
                    </a:prstGeom>
                  </pic:spPr>
                </pic:pic>
              </a:graphicData>
            </a:graphic>
          </wp:inline>
        </w:drawing>
      </w:r>
    </w:p>
    <w:p w:rsidR="001D43BB" w:rsidRDefault="001D43BB"/>
    <w:p w:rsidR="001D43BB" w:rsidRDefault="009352B1">
      <w:r>
        <w:t xml:space="preserve">After Compiling the Neural Network, we begin the training process. Here we observe that the final validation loss is 0.0217 with only 5 epochs. Initially with shallower models I was getting a validation loss of 0.673 over 50 epochs. Which in itself took 4 hours to run due to the size of the data. </w:t>
      </w:r>
    </w:p>
    <w:p w:rsidR="001D43BB" w:rsidRDefault="009352B1" w:rsidP="001D43BB">
      <w:pPr>
        <w:pStyle w:val="NormalWeb"/>
        <w:rPr>
          <w:rFonts w:ascii="NimbusRomNo9L" w:hAnsi="NimbusRomNo9L"/>
        </w:rPr>
      </w:pPr>
      <w:r>
        <w:rPr>
          <w:rFonts w:ascii="NimbusRomNo9L" w:hAnsi="NimbusRomNo9L"/>
          <w:noProof/>
        </w:rPr>
        <w:drawing>
          <wp:inline distT="0" distB="0" distL="0" distR="0">
            <wp:extent cx="5727700" cy="7702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1 at 8.41.1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rsidR="009352B1" w:rsidRPr="009352B1" w:rsidRDefault="009352B1" w:rsidP="001D43BB">
      <w:pPr>
        <w:pStyle w:val="NormalWeb"/>
        <w:rPr>
          <w:rFonts w:asciiTheme="minorHAnsi" w:eastAsiaTheme="minorEastAsia" w:hAnsiTheme="minorHAnsi" w:cstheme="minorBidi"/>
          <w:sz w:val="22"/>
          <w:szCs w:val="22"/>
          <w:lang w:eastAsia="en-US"/>
        </w:rPr>
      </w:pPr>
      <w:r w:rsidRPr="009352B1">
        <w:rPr>
          <w:rFonts w:asciiTheme="minorHAnsi" w:eastAsiaTheme="minorEastAsia" w:hAnsiTheme="minorHAnsi" w:cstheme="minorBidi"/>
          <w:sz w:val="22"/>
          <w:szCs w:val="22"/>
          <w:lang w:eastAsia="en-US"/>
        </w:rPr>
        <w:t xml:space="preserve">The output </w:t>
      </w:r>
      <w:r>
        <w:rPr>
          <w:rFonts w:asciiTheme="minorHAnsi" w:eastAsiaTheme="minorEastAsia" w:hAnsiTheme="minorHAnsi" w:cstheme="minorBidi"/>
          <w:sz w:val="22"/>
          <w:szCs w:val="22"/>
          <w:lang w:eastAsia="en-US"/>
        </w:rPr>
        <w:t>now encoded and can easily resolve the image and is very effective at simplifying the learning process.</w:t>
      </w:r>
    </w:p>
    <w:p w:rsidR="001D43BB" w:rsidRDefault="009352B1" w:rsidP="001D43BB">
      <w:pPr>
        <w:pStyle w:val="Heading2"/>
      </w:pPr>
      <w:r>
        <w:rPr>
          <w:noProof/>
        </w:rPr>
        <w:drawing>
          <wp:inline distT="0" distB="0" distL="0" distR="0">
            <wp:extent cx="5727700" cy="1052830"/>
            <wp:effectExtent l="0" t="0" r="0" b="1270"/>
            <wp:docPr id="8" name="Picture 8"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1 at 8.44.2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052830"/>
                    </a:xfrm>
                    <a:prstGeom prst="rect">
                      <a:avLst/>
                    </a:prstGeom>
                  </pic:spPr>
                </pic:pic>
              </a:graphicData>
            </a:graphic>
          </wp:inline>
        </w:drawing>
      </w:r>
    </w:p>
    <w:p w:rsidR="001D43BB" w:rsidRDefault="009352B1" w:rsidP="001D43BB">
      <w:pPr>
        <w:pStyle w:val="Heading2"/>
      </w:pPr>
      <w:r>
        <w:rPr>
          <w:noProof/>
        </w:rPr>
        <w:drawing>
          <wp:inline distT="0" distB="0" distL="0" distR="0">
            <wp:extent cx="5727700" cy="1047115"/>
            <wp:effectExtent l="0" t="0" r="0" b="0"/>
            <wp:docPr id="9" name="Picture 9" descr="A picture containing devic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1 at 8.44.2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047115"/>
                    </a:xfrm>
                    <a:prstGeom prst="rect">
                      <a:avLst/>
                    </a:prstGeom>
                  </pic:spPr>
                </pic:pic>
              </a:graphicData>
            </a:graphic>
          </wp:inline>
        </w:drawing>
      </w:r>
    </w:p>
    <w:p w:rsidR="009352B1" w:rsidRDefault="009352B1" w:rsidP="009352B1"/>
    <w:p w:rsidR="00355AC6" w:rsidRDefault="009352B1" w:rsidP="00E459B6">
      <w:r>
        <w:t xml:space="preserve">The next step of the process was to visualise the input data with </w:t>
      </w:r>
      <w:r w:rsidR="00355AC6">
        <w:t>methods such as UMAP, t-SNE. These are methods that are used to reduce the dimensionality of the data. In cases such as this where visualising images as clusters is not practical at all. Methods mentioned above reduce the dimensions of an image of 28x28=784 dimensions to 2.  It is relatively easy to implement UMAP and t-SNE since very robust libraries are available and can be easily used. We are also going t</w:t>
      </w:r>
      <w:r w:rsidR="00E459B6">
        <w:t>o</w:t>
      </w:r>
      <w:r w:rsidR="00355AC6">
        <w:t xml:space="preserve"> compare how it defers from auto encoders and which results are relatively better.</w:t>
      </w:r>
    </w:p>
    <w:p w:rsidR="00355AC6" w:rsidRDefault="00355AC6" w:rsidP="00E459B6">
      <w:pPr>
        <w:jc w:val="center"/>
      </w:pPr>
      <w:r>
        <w:rPr>
          <w:noProof/>
        </w:rPr>
        <w:drawing>
          <wp:inline distT="0" distB="0" distL="0" distR="0">
            <wp:extent cx="2558716" cy="2019741"/>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21 at 8.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0578" cy="2036998"/>
                    </a:xfrm>
                    <a:prstGeom prst="rect">
                      <a:avLst/>
                    </a:prstGeom>
                  </pic:spPr>
                </pic:pic>
              </a:graphicData>
            </a:graphic>
          </wp:inline>
        </w:drawing>
      </w:r>
      <w:r>
        <w:rPr>
          <w:noProof/>
        </w:rPr>
        <w:drawing>
          <wp:inline distT="0" distB="0" distL="0" distR="0">
            <wp:extent cx="2574290" cy="2020617"/>
            <wp:effectExtent l="0" t="0" r="381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1 at 8.48.3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9829" cy="2040663"/>
                    </a:xfrm>
                    <a:prstGeom prst="rect">
                      <a:avLst/>
                    </a:prstGeom>
                  </pic:spPr>
                </pic:pic>
              </a:graphicData>
            </a:graphic>
          </wp:inline>
        </w:drawing>
      </w:r>
    </w:p>
    <w:p w:rsidR="00355AC6" w:rsidRDefault="00355AC6" w:rsidP="00355AC6">
      <w:r>
        <w:lastRenderedPageBreak/>
        <w:t>In the above images, the first one is for AUTOENCODERS and the second one is for t-SNE. We can clearly observe that autoencoders fails to encode clothes properly. It clusters them all together. Whereas t-SNE is clearly the better method mong the two, the dimensionality reduction algorithm trumps autoencoders</w:t>
      </w:r>
      <w:r w:rsidR="00E459B6">
        <w:t>. There is a relatively better separation between the individual clusters.</w:t>
      </w:r>
    </w:p>
    <w:p w:rsidR="00E459B6" w:rsidRDefault="00E459B6" w:rsidP="00355AC6">
      <w:r>
        <w:t xml:space="preserve">Now looking at another dimensionality reduction method to </w:t>
      </w:r>
      <w:proofErr w:type="spellStart"/>
      <w:r>
        <w:t>visulaise</w:t>
      </w:r>
      <w:proofErr w:type="spellEnd"/>
      <w:r>
        <w:t xml:space="preserve"> the input data in two </w:t>
      </w:r>
      <w:proofErr w:type="spellStart"/>
      <w:r>
        <w:t>dimentions</w:t>
      </w:r>
      <w:proofErr w:type="spellEnd"/>
      <w:r>
        <w:t>.</w:t>
      </w:r>
      <w:r w:rsidRPr="00E459B6">
        <w:t xml:space="preserve"> </w:t>
      </w:r>
      <w:r w:rsidRPr="00E459B6">
        <w:t>UMAP, at its core, works very similarly to t-SNE - both use graph layout algorithms to arrange data in low-dimensional space. In the simplest sense, UMAP constructs a high dimensional graph representation of the data then optimizes a low-dimensional graph to be as structurally similar as possible.</w:t>
      </w:r>
    </w:p>
    <w:p w:rsidR="00E459B6" w:rsidRDefault="00E459B6" w:rsidP="00355AC6">
      <w:r>
        <w:t>The visualisation below is for UMAP. Even though UMAP is supposed to be better in most cases. But for this data I would conclude that t-SNE did a better job. Since UMAP also has a similar problem as autoencoders where it is unable to between classes that are similar. Such as T-shirts from Dresses.</w:t>
      </w:r>
      <w:r w:rsidRPr="00E459B6">
        <w:t xml:space="preserve"> </w:t>
      </w:r>
      <w:r>
        <w:t>The main difference between t-SNE and UMAP is the interpretation of the distance between</w:t>
      </w:r>
      <w:r w:rsidR="00157E2E">
        <w:t xml:space="preserve"> </w:t>
      </w:r>
      <w:r>
        <w:t>clusters. I use the quotation marks since both algorithms are not meant for clustering</w:t>
      </w:r>
      <w:r w:rsidR="00157E2E">
        <w:t>. T</w:t>
      </w:r>
      <w:r>
        <w:t>hey are meant for visualization</w:t>
      </w:r>
      <w:r w:rsidR="00157E2E">
        <w:t xml:space="preserve">, </w:t>
      </w:r>
      <w:r>
        <w:t>mostly</w:t>
      </w:r>
      <w:r>
        <w:t xml:space="preserve"> </w:t>
      </w:r>
      <w:r>
        <w:t>t-SNE preserves local structure in the data</w:t>
      </w:r>
      <w:r w:rsidR="00157E2E">
        <w:t xml:space="preserve"> whereas </w:t>
      </w:r>
      <w:r>
        <w:t>UMAP claims to preserve both local and global structure in the data.</w:t>
      </w:r>
      <w:r>
        <w:t xml:space="preserve"> </w:t>
      </w:r>
      <w:r>
        <w:t>This means with t-SNE you can</w:t>
      </w:r>
      <w:r w:rsidR="00157E2E">
        <w:t>’</w:t>
      </w:r>
      <w:r>
        <w:t xml:space="preserve">t interpret the distance between </w:t>
      </w:r>
      <w:r w:rsidR="00157E2E">
        <w:t>two clusters</w:t>
      </w:r>
      <w:r>
        <w:t xml:space="preserve"> at different ends of your plot. You cannot infer that these clusters are more dissimilar </w:t>
      </w:r>
      <w:r w:rsidR="00157E2E">
        <w:t>two other clusters</w:t>
      </w:r>
      <w:r>
        <w:t xml:space="preserve">, </w:t>
      </w:r>
      <w:r w:rsidR="00157E2E">
        <w:t>where the two new ones might be closer</w:t>
      </w:r>
      <w:r>
        <w:t xml:space="preserve">. But within </w:t>
      </w:r>
      <w:r w:rsidR="00157E2E">
        <w:t xml:space="preserve">a </w:t>
      </w:r>
      <w:r>
        <w:t>cluster, you can say that points close to each other are more similar objects than points at different ends of the cluster image.</w:t>
      </w:r>
      <w:r>
        <w:t xml:space="preserve"> </w:t>
      </w:r>
      <w:r>
        <w:t>With UMAP, you should be able to interpret both the distances between points and clusters.</w:t>
      </w:r>
      <w:r>
        <w:t xml:space="preserve"> </w:t>
      </w:r>
      <w:r>
        <w:t xml:space="preserve">Both algorithms are highly stochastic and very much dependent on choice of hyperparameters (t-SNE even more than UMAP) and can yield very different results in different runs, so </w:t>
      </w:r>
      <w:r w:rsidR="00157E2E">
        <w:t>one</w:t>
      </w:r>
      <w:r>
        <w:t xml:space="preserve"> plot might obfuscate an </w:t>
      </w:r>
      <w:r w:rsidR="00157E2E">
        <w:t>insight</w:t>
      </w:r>
      <w:r>
        <w:t xml:space="preserve"> in the data that a subsequent run might reveal.</w:t>
      </w:r>
    </w:p>
    <w:p w:rsidR="00E459B6" w:rsidRDefault="00E459B6" w:rsidP="00E459B6">
      <w:pPr>
        <w:jc w:val="center"/>
      </w:pPr>
      <w:r>
        <w:rPr>
          <w:noProof/>
        </w:rPr>
        <w:drawing>
          <wp:inline distT="0" distB="0" distL="0" distR="0">
            <wp:extent cx="4066674" cy="3599143"/>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1 at 8.49.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702" cy="3636339"/>
                    </a:xfrm>
                    <a:prstGeom prst="rect">
                      <a:avLst/>
                    </a:prstGeom>
                  </pic:spPr>
                </pic:pic>
              </a:graphicData>
            </a:graphic>
          </wp:inline>
        </w:drawing>
      </w:r>
    </w:p>
    <w:p w:rsidR="001D43BB" w:rsidRDefault="001D43BB" w:rsidP="001D43BB">
      <w:pPr>
        <w:pStyle w:val="Heading2"/>
      </w:pPr>
      <w:r>
        <w:lastRenderedPageBreak/>
        <w:t xml:space="preserve">References </w:t>
      </w:r>
    </w:p>
    <w:p w:rsidR="001D43BB" w:rsidRDefault="001D43BB" w:rsidP="001D43BB">
      <w:pPr>
        <w:pStyle w:val="NormalWeb"/>
      </w:pPr>
      <w:r>
        <w:rPr>
          <w:rFonts w:ascii="NimbusRomNo9L" w:hAnsi="NimbusRomNo9L"/>
          <w:sz w:val="20"/>
          <w:szCs w:val="20"/>
        </w:rPr>
        <w:t xml:space="preserve">D. </w:t>
      </w:r>
      <w:proofErr w:type="spellStart"/>
      <w:r>
        <w:rPr>
          <w:rFonts w:ascii="NimbusRomNo9L" w:hAnsi="NimbusRomNo9L"/>
          <w:sz w:val="20"/>
          <w:szCs w:val="20"/>
        </w:rPr>
        <w:t>Ciregan</w:t>
      </w:r>
      <w:proofErr w:type="spellEnd"/>
      <w:r>
        <w:rPr>
          <w:rFonts w:ascii="NimbusRomNo9L" w:hAnsi="NimbusRomNo9L"/>
          <w:sz w:val="20"/>
          <w:szCs w:val="20"/>
        </w:rPr>
        <w:t xml:space="preserve">, U. Meier, and J. </w:t>
      </w:r>
      <w:proofErr w:type="spellStart"/>
      <w:r>
        <w:rPr>
          <w:rFonts w:ascii="NimbusRomNo9L" w:hAnsi="NimbusRomNo9L"/>
          <w:sz w:val="20"/>
          <w:szCs w:val="20"/>
        </w:rPr>
        <w:t>Schmidhuber</w:t>
      </w:r>
      <w:proofErr w:type="spellEnd"/>
      <w:r>
        <w:rPr>
          <w:rFonts w:ascii="NimbusRomNo9L" w:hAnsi="NimbusRomNo9L"/>
          <w:sz w:val="20"/>
          <w:szCs w:val="20"/>
        </w:rPr>
        <w:t xml:space="preserve">. Multi-column deep neural networks for image </w:t>
      </w:r>
      <w:proofErr w:type="spellStart"/>
      <w:r>
        <w:rPr>
          <w:rFonts w:ascii="NimbusRomNo9L" w:hAnsi="NimbusRomNo9L"/>
          <w:sz w:val="20"/>
          <w:szCs w:val="20"/>
        </w:rPr>
        <w:t>classifi</w:t>
      </w:r>
      <w:proofErr w:type="spellEnd"/>
      <w:r>
        <w:rPr>
          <w:rFonts w:ascii="NimbusRomNo9L" w:hAnsi="NimbusRomNo9L"/>
          <w:sz w:val="20"/>
          <w:szCs w:val="20"/>
        </w:rPr>
        <w:t xml:space="preserve">- cation. In </w:t>
      </w:r>
      <w:r>
        <w:rPr>
          <w:rFonts w:ascii="NimbusRomNo9L" w:hAnsi="NimbusRomNo9L"/>
          <w:i/>
          <w:iCs/>
          <w:sz w:val="20"/>
          <w:szCs w:val="20"/>
        </w:rPr>
        <w:t>Computer Vision and Pattern Recognition (CVPR), 2012 IEEE Conference on</w:t>
      </w:r>
      <w:r>
        <w:rPr>
          <w:rFonts w:ascii="NimbusRomNo9L" w:hAnsi="NimbusRomNo9L"/>
          <w:sz w:val="20"/>
          <w:szCs w:val="20"/>
        </w:rPr>
        <w:t xml:space="preserve">, pages 3642–3649. IEEE, 2012. </w:t>
      </w:r>
    </w:p>
    <w:p w:rsidR="001D43BB" w:rsidRDefault="001D43BB" w:rsidP="001D43BB">
      <w:pPr>
        <w:pStyle w:val="NormalWeb"/>
      </w:pPr>
      <w:r>
        <w:rPr>
          <w:rFonts w:ascii="NimbusRomNo9L" w:hAnsi="NimbusRomNo9L"/>
          <w:sz w:val="20"/>
          <w:szCs w:val="20"/>
        </w:rPr>
        <w:t xml:space="preserve">G. Cohen, S. Afshar, J. </w:t>
      </w:r>
      <w:proofErr w:type="spellStart"/>
      <w:r>
        <w:rPr>
          <w:rFonts w:ascii="NimbusRomNo9L" w:hAnsi="NimbusRomNo9L"/>
          <w:sz w:val="20"/>
          <w:szCs w:val="20"/>
        </w:rPr>
        <w:t>Tapson</w:t>
      </w:r>
      <w:proofErr w:type="spellEnd"/>
      <w:r>
        <w:rPr>
          <w:rFonts w:ascii="NimbusRomNo9L" w:hAnsi="NimbusRomNo9L"/>
          <w:sz w:val="20"/>
          <w:szCs w:val="20"/>
        </w:rPr>
        <w:t xml:space="preserve">, and A. van Schaik. </w:t>
      </w:r>
      <w:proofErr w:type="spellStart"/>
      <w:r>
        <w:rPr>
          <w:rFonts w:ascii="NimbusRomNo9L" w:hAnsi="NimbusRomNo9L"/>
          <w:sz w:val="20"/>
          <w:szCs w:val="20"/>
        </w:rPr>
        <w:t>Emnist</w:t>
      </w:r>
      <w:proofErr w:type="spellEnd"/>
      <w:r>
        <w:rPr>
          <w:rFonts w:ascii="NimbusRomNo9L" w:hAnsi="NimbusRomNo9L"/>
          <w:sz w:val="20"/>
          <w:szCs w:val="20"/>
        </w:rPr>
        <w:t xml:space="preserve">: an extension of </w:t>
      </w:r>
      <w:proofErr w:type="spellStart"/>
      <w:r>
        <w:rPr>
          <w:rFonts w:ascii="NimbusRomNo9L" w:hAnsi="NimbusRomNo9L"/>
          <w:sz w:val="20"/>
          <w:szCs w:val="20"/>
        </w:rPr>
        <w:t>mnist</w:t>
      </w:r>
      <w:proofErr w:type="spellEnd"/>
      <w:r>
        <w:rPr>
          <w:rFonts w:ascii="NimbusRomNo9L" w:hAnsi="NimbusRomNo9L"/>
          <w:sz w:val="20"/>
          <w:szCs w:val="20"/>
        </w:rPr>
        <w:t xml:space="preserve"> to handwritten letters. </w:t>
      </w:r>
      <w:proofErr w:type="spellStart"/>
      <w:r>
        <w:rPr>
          <w:rFonts w:ascii="NimbusRomNo9L" w:hAnsi="NimbusRomNo9L"/>
          <w:i/>
          <w:iCs/>
          <w:sz w:val="20"/>
          <w:szCs w:val="20"/>
        </w:rPr>
        <w:t>arXiv</w:t>
      </w:r>
      <w:proofErr w:type="spellEnd"/>
      <w:r>
        <w:rPr>
          <w:rFonts w:ascii="NimbusRomNo9L" w:hAnsi="NimbusRomNo9L"/>
          <w:i/>
          <w:iCs/>
          <w:sz w:val="20"/>
          <w:szCs w:val="20"/>
        </w:rPr>
        <w:t xml:space="preserve"> preprint arXiv:1702.05373</w:t>
      </w:r>
      <w:r>
        <w:rPr>
          <w:rFonts w:ascii="NimbusRomNo9L" w:hAnsi="NimbusRomNo9L"/>
          <w:sz w:val="20"/>
          <w:szCs w:val="20"/>
        </w:rPr>
        <w:t xml:space="preserve">, 2017. </w:t>
      </w:r>
    </w:p>
    <w:p w:rsidR="001D43BB" w:rsidRDefault="001D43BB" w:rsidP="001D43BB">
      <w:pPr>
        <w:pStyle w:val="NormalWeb"/>
      </w:pPr>
      <w:r>
        <w:rPr>
          <w:rFonts w:ascii="NimbusRomNo9L" w:hAnsi="NimbusRomNo9L"/>
          <w:sz w:val="20"/>
          <w:szCs w:val="20"/>
        </w:rPr>
        <w:t xml:space="preserve">J. Deng, W. Dong, R. </w:t>
      </w:r>
      <w:proofErr w:type="spellStart"/>
      <w:r>
        <w:rPr>
          <w:rFonts w:ascii="NimbusRomNo9L" w:hAnsi="NimbusRomNo9L"/>
          <w:sz w:val="20"/>
          <w:szCs w:val="20"/>
        </w:rPr>
        <w:t>Socher</w:t>
      </w:r>
      <w:proofErr w:type="spellEnd"/>
      <w:r>
        <w:rPr>
          <w:rFonts w:ascii="NimbusRomNo9L" w:hAnsi="NimbusRomNo9L"/>
          <w:sz w:val="20"/>
          <w:szCs w:val="20"/>
        </w:rPr>
        <w:t xml:space="preserve">, L.-J. Li, K. Li, and L. Fei-Fei. </w:t>
      </w:r>
      <w:proofErr w:type="spellStart"/>
      <w:r>
        <w:rPr>
          <w:rFonts w:ascii="NimbusRomNo9L" w:hAnsi="NimbusRomNo9L"/>
          <w:sz w:val="20"/>
          <w:szCs w:val="20"/>
        </w:rPr>
        <w:t>Imagenet</w:t>
      </w:r>
      <w:proofErr w:type="spellEnd"/>
      <w:r>
        <w:rPr>
          <w:rFonts w:ascii="NimbusRomNo9L" w:hAnsi="NimbusRomNo9L"/>
          <w:sz w:val="20"/>
          <w:szCs w:val="20"/>
        </w:rPr>
        <w:t xml:space="preserve">: A large-scale hierarchical </w:t>
      </w:r>
      <w:proofErr w:type="spellStart"/>
      <w:r>
        <w:rPr>
          <w:rFonts w:ascii="NimbusRomNo9L" w:hAnsi="NimbusRomNo9L"/>
          <w:sz w:val="20"/>
          <w:szCs w:val="20"/>
        </w:rPr>
        <w:t>im</w:t>
      </w:r>
      <w:proofErr w:type="spellEnd"/>
      <w:r>
        <w:rPr>
          <w:rFonts w:ascii="NimbusRomNo9L" w:hAnsi="NimbusRomNo9L"/>
          <w:sz w:val="20"/>
          <w:szCs w:val="20"/>
        </w:rPr>
        <w:t xml:space="preserve">- age database. In </w:t>
      </w:r>
      <w:r>
        <w:rPr>
          <w:rFonts w:ascii="NimbusRomNo9L" w:hAnsi="NimbusRomNo9L"/>
          <w:i/>
          <w:iCs/>
          <w:sz w:val="20"/>
          <w:szCs w:val="20"/>
        </w:rPr>
        <w:t>Computer Vision and Pattern Recognition, 2009. CVPR 2009. IEEE Conference on</w:t>
      </w:r>
      <w:r>
        <w:rPr>
          <w:rFonts w:ascii="NimbusRomNo9L" w:hAnsi="NimbusRomNo9L"/>
          <w:sz w:val="20"/>
          <w:szCs w:val="20"/>
        </w:rPr>
        <w:t xml:space="preserve">, pages 248–255. IEEE, 2009. </w:t>
      </w:r>
    </w:p>
    <w:p w:rsidR="001D43BB" w:rsidRDefault="001D43BB" w:rsidP="001D43BB">
      <w:pPr>
        <w:pStyle w:val="NormalWeb"/>
      </w:pPr>
      <w:r>
        <w:rPr>
          <w:rFonts w:ascii="NimbusRomNo9L" w:hAnsi="NimbusRomNo9L"/>
          <w:sz w:val="20"/>
          <w:szCs w:val="20"/>
        </w:rPr>
        <w:t xml:space="preserve">A. </w:t>
      </w:r>
      <w:proofErr w:type="spellStart"/>
      <w:r>
        <w:rPr>
          <w:rFonts w:ascii="NimbusRomNo9L" w:hAnsi="NimbusRomNo9L"/>
          <w:sz w:val="20"/>
          <w:szCs w:val="20"/>
        </w:rPr>
        <w:t>Krizhevsky</w:t>
      </w:r>
      <w:proofErr w:type="spellEnd"/>
      <w:r>
        <w:rPr>
          <w:rFonts w:ascii="NimbusRomNo9L" w:hAnsi="NimbusRomNo9L"/>
          <w:sz w:val="20"/>
          <w:szCs w:val="20"/>
        </w:rPr>
        <w:t xml:space="preserve"> and G. Hinton. Learning multiple layers of features from tiny images. 2009.</w:t>
      </w:r>
      <w:r>
        <w:rPr>
          <w:rFonts w:ascii="NimbusRomNo9L" w:hAnsi="NimbusRomNo9L"/>
          <w:sz w:val="20"/>
          <w:szCs w:val="20"/>
        </w:rPr>
        <w:br/>
        <w:t xml:space="preserve">Y. </w:t>
      </w:r>
      <w:proofErr w:type="spellStart"/>
      <w:r>
        <w:rPr>
          <w:rFonts w:ascii="NimbusRomNo9L" w:hAnsi="NimbusRomNo9L"/>
          <w:sz w:val="20"/>
          <w:szCs w:val="20"/>
        </w:rPr>
        <w:t>LeCun</w:t>
      </w:r>
      <w:proofErr w:type="spellEnd"/>
      <w:r>
        <w:rPr>
          <w:rFonts w:ascii="NimbusRomNo9L" w:hAnsi="NimbusRomNo9L"/>
          <w:sz w:val="20"/>
          <w:szCs w:val="20"/>
        </w:rPr>
        <w:t xml:space="preserve">, L. </w:t>
      </w:r>
      <w:proofErr w:type="spellStart"/>
      <w:r>
        <w:rPr>
          <w:rFonts w:ascii="NimbusRomNo9L" w:hAnsi="NimbusRomNo9L"/>
          <w:sz w:val="20"/>
          <w:szCs w:val="20"/>
        </w:rPr>
        <w:t>Bottou</w:t>
      </w:r>
      <w:proofErr w:type="spellEnd"/>
      <w:r>
        <w:rPr>
          <w:rFonts w:ascii="NimbusRomNo9L" w:hAnsi="NimbusRomNo9L"/>
          <w:sz w:val="20"/>
          <w:szCs w:val="20"/>
        </w:rPr>
        <w:t xml:space="preserve">, Y. </w:t>
      </w:r>
      <w:proofErr w:type="spellStart"/>
      <w:r>
        <w:rPr>
          <w:rFonts w:ascii="NimbusRomNo9L" w:hAnsi="NimbusRomNo9L"/>
          <w:sz w:val="20"/>
          <w:szCs w:val="20"/>
        </w:rPr>
        <w:t>Bengio</w:t>
      </w:r>
      <w:proofErr w:type="spellEnd"/>
      <w:r>
        <w:rPr>
          <w:rFonts w:ascii="NimbusRomNo9L" w:hAnsi="NimbusRomNo9L"/>
          <w:sz w:val="20"/>
          <w:szCs w:val="20"/>
        </w:rPr>
        <w:t xml:space="preserve">, and P. Haffner. Gradient-based learning applied to document </w:t>
      </w:r>
    </w:p>
    <w:p w:rsidR="001D43BB" w:rsidRDefault="001D43BB" w:rsidP="001D43BB">
      <w:pPr>
        <w:pStyle w:val="NormalWeb"/>
      </w:pPr>
      <w:r>
        <w:rPr>
          <w:rFonts w:ascii="NimbusRomNo9L" w:hAnsi="NimbusRomNo9L"/>
          <w:sz w:val="20"/>
          <w:szCs w:val="20"/>
        </w:rPr>
        <w:t xml:space="preserve">recognition. </w:t>
      </w:r>
      <w:r>
        <w:rPr>
          <w:rFonts w:ascii="NimbusRomNo9L" w:hAnsi="NimbusRomNo9L"/>
          <w:i/>
          <w:iCs/>
          <w:sz w:val="20"/>
          <w:szCs w:val="20"/>
        </w:rPr>
        <w:t>Proceedings of the IEEE</w:t>
      </w:r>
      <w:r>
        <w:rPr>
          <w:rFonts w:ascii="NimbusRomNo9L" w:hAnsi="NimbusRomNo9L"/>
          <w:sz w:val="20"/>
          <w:szCs w:val="20"/>
        </w:rPr>
        <w:t xml:space="preserve">, 86(11):2278–2324, 1998. </w:t>
      </w:r>
    </w:p>
    <w:p w:rsidR="001D43BB" w:rsidRDefault="001D43BB" w:rsidP="001D43BB">
      <w:pPr>
        <w:pStyle w:val="NormalWeb"/>
      </w:pPr>
      <w:r>
        <w:rPr>
          <w:rFonts w:ascii="NimbusRomNo9L" w:hAnsi="NimbusRomNo9L"/>
          <w:sz w:val="20"/>
          <w:szCs w:val="20"/>
        </w:rPr>
        <w:t xml:space="preserve">L. Wan, M. </w:t>
      </w:r>
      <w:proofErr w:type="spellStart"/>
      <w:r>
        <w:rPr>
          <w:rFonts w:ascii="NimbusRomNo9L" w:hAnsi="NimbusRomNo9L"/>
          <w:sz w:val="20"/>
          <w:szCs w:val="20"/>
        </w:rPr>
        <w:t>Zeiler</w:t>
      </w:r>
      <w:proofErr w:type="spellEnd"/>
      <w:r>
        <w:rPr>
          <w:rFonts w:ascii="NimbusRomNo9L" w:hAnsi="NimbusRomNo9L"/>
          <w:sz w:val="20"/>
          <w:szCs w:val="20"/>
        </w:rPr>
        <w:t xml:space="preserve">, S. Zhang, Y. L. </w:t>
      </w:r>
      <w:proofErr w:type="spellStart"/>
      <w:r>
        <w:rPr>
          <w:rFonts w:ascii="NimbusRomNo9L" w:hAnsi="NimbusRomNo9L"/>
          <w:sz w:val="20"/>
          <w:szCs w:val="20"/>
        </w:rPr>
        <w:t>Cun</w:t>
      </w:r>
      <w:proofErr w:type="spellEnd"/>
      <w:r>
        <w:rPr>
          <w:rFonts w:ascii="NimbusRomNo9L" w:hAnsi="NimbusRomNo9L"/>
          <w:sz w:val="20"/>
          <w:szCs w:val="20"/>
        </w:rPr>
        <w:t xml:space="preserve">, and R. Fergus. Regularization of neural networks using </w:t>
      </w:r>
      <w:proofErr w:type="spellStart"/>
      <w:r>
        <w:rPr>
          <w:rFonts w:ascii="NimbusRomNo9L" w:hAnsi="NimbusRomNo9L"/>
          <w:sz w:val="20"/>
          <w:szCs w:val="20"/>
        </w:rPr>
        <w:t>dropconnect</w:t>
      </w:r>
      <w:proofErr w:type="spellEnd"/>
      <w:r>
        <w:rPr>
          <w:rFonts w:ascii="NimbusRomNo9L" w:hAnsi="NimbusRomNo9L"/>
          <w:sz w:val="20"/>
          <w:szCs w:val="20"/>
        </w:rPr>
        <w:t xml:space="preserve">. In </w:t>
      </w:r>
      <w:r>
        <w:rPr>
          <w:rFonts w:ascii="NimbusRomNo9L" w:hAnsi="NimbusRomNo9L"/>
          <w:i/>
          <w:iCs/>
          <w:sz w:val="20"/>
          <w:szCs w:val="20"/>
        </w:rPr>
        <w:t>Proceedings of the 30th international conference on machine learning (ICML- 13)</w:t>
      </w:r>
      <w:r>
        <w:rPr>
          <w:rFonts w:ascii="NimbusRomNo9L" w:hAnsi="NimbusRomNo9L"/>
          <w:sz w:val="20"/>
          <w:szCs w:val="20"/>
        </w:rPr>
        <w:t xml:space="preserve">, pages 1058–1066, 2013. </w:t>
      </w:r>
    </w:p>
    <w:p w:rsidR="001619ED" w:rsidRPr="001619ED" w:rsidRDefault="001619ED" w:rsidP="001619ED">
      <w:pPr>
        <w:spacing w:before="100" w:beforeAutospacing="1" w:after="100" w:afterAutospacing="1" w:line="240" w:lineRule="auto"/>
        <w:rPr>
          <w:rFonts w:ascii="NimbusRomNo9L" w:eastAsia="Times New Roman" w:hAnsi="NimbusRomNo9L" w:cs="Times New Roman"/>
          <w:sz w:val="20"/>
          <w:szCs w:val="20"/>
          <w:lang w:eastAsia="en-GB"/>
        </w:rPr>
      </w:pPr>
      <w:r w:rsidRPr="001619ED">
        <w:rPr>
          <w:rFonts w:ascii="NimbusRomNo9L" w:eastAsia="Times New Roman" w:hAnsi="NimbusRomNo9L" w:cs="Times New Roman"/>
          <w:sz w:val="20"/>
          <w:szCs w:val="20"/>
          <w:lang w:eastAsia="en-GB"/>
        </w:rPr>
        <w:t xml:space="preserve">Xiao, H., Rasul, K., &amp; </w:t>
      </w:r>
      <w:proofErr w:type="spellStart"/>
      <w:r w:rsidRPr="001619ED">
        <w:rPr>
          <w:rFonts w:ascii="NimbusRomNo9L" w:eastAsia="Times New Roman" w:hAnsi="NimbusRomNo9L" w:cs="Times New Roman"/>
          <w:sz w:val="20"/>
          <w:szCs w:val="20"/>
          <w:lang w:eastAsia="en-GB"/>
        </w:rPr>
        <w:t>Vollgraf</w:t>
      </w:r>
      <w:proofErr w:type="spellEnd"/>
      <w:r w:rsidRPr="001619ED">
        <w:rPr>
          <w:rFonts w:ascii="NimbusRomNo9L" w:eastAsia="Times New Roman" w:hAnsi="NimbusRomNo9L" w:cs="Times New Roman"/>
          <w:sz w:val="20"/>
          <w:szCs w:val="20"/>
          <w:lang w:eastAsia="en-GB"/>
        </w:rPr>
        <w:t xml:space="preserve">, R. (2017). Fashion-MNIST: A novel image dataset for benchmarking machine learning algorithms. </w:t>
      </w:r>
    </w:p>
    <w:p w:rsidR="001619ED" w:rsidRPr="001619ED" w:rsidRDefault="001619ED" w:rsidP="001619ED">
      <w:pPr>
        <w:spacing w:before="100" w:beforeAutospacing="1" w:after="100" w:afterAutospacing="1" w:line="240" w:lineRule="auto"/>
        <w:rPr>
          <w:rFonts w:ascii="NimbusRomNo9L" w:eastAsia="Times New Roman" w:hAnsi="NimbusRomNo9L" w:cs="Times New Roman"/>
          <w:sz w:val="20"/>
          <w:szCs w:val="20"/>
          <w:lang w:eastAsia="en-GB"/>
        </w:rPr>
      </w:pPr>
      <w:proofErr w:type="spellStart"/>
      <w:r w:rsidRPr="001619ED">
        <w:rPr>
          <w:rFonts w:ascii="NimbusRomNo9L" w:eastAsia="Times New Roman" w:hAnsi="NimbusRomNo9L" w:cs="Times New Roman"/>
          <w:sz w:val="20"/>
          <w:szCs w:val="20"/>
          <w:lang w:eastAsia="en-GB"/>
        </w:rPr>
        <w:t>Maaten</w:t>
      </w:r>
      <w:proofErr w:type="spellEnd"/>
      <w:r w:rsidRPr="001619ED">
        <w:rPr>
          <w:rFonts w:ascii="NimbusRomNo9L" w:eastAsia="Times New Roman" w:hAnsi="NimbusRomNo9L" w:cs="Times New Roman"/>
          <w:sz w:val="20"/>
          <w:szCs w:val="20"/>
          <w:lang w:eastAsia="en-GB"/>
        </w:rPr>
        <w:t xml:space="preserve">, L. V. D., &amp; Hinton, G. (2008). Visualizing data using t-SNE. Journal of machine learning research, 9(Nov), 2579-2605. </w:t>
      </w:r>
    </w:p>
    <w:p w:rsidR="001D43BB" w:rsidRDefault="001D43BB"/>
    <w:sectPr w:rsidR="001D43BB" w:rsidSect="00F33087">
      <w:headerReference w:type="default"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D7A05" w:rsidRDefault="004D7A05" w:rsidP="001D43BB">
      <w:pPr>
        <w:spacing w:after="0" w:line="240" w:lineRule="auto"/>
      </w:pPr>
      <w:r>
        <w:separator/>
      </w:r>
    </w:p>
  </w:endnote>
  <w:endnote w:type="continuationSeparator" w:id="0">
    <w:p w:rsidR="004D7A05" w:rsidRDefault="004D7A05" w:rsidP="001D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D43BB" w:rsidRDefault="001D43BB">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D43BB" w:rsidRDefault="001D4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D7A05" w:rsidRDefault="004D7A05" w:rsidP="001D43BB">
      <w:pPr>
        <w:spacing w:after="0" w:line="240" w:lineRule="auto"/>
      </w:pPr>
      <w:r>
        <w:separator/>
      </w:r>
    </w:p>
  </w:footnote>
  <w:footnote w:type="continuationSeparator" w:id="0">
    <w:p w:rsidR="004D7A05" w:rsidRDefault="004D7A05" w:rsidP="001D4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D43BB" w:rsidRDefault="001D43BB">
    <w:pPr>
      <w:pStyle w:val="Header"/>
      <w:rPr>
        <w:lang w:val="en-US"/>
      </w:rPr>
    </w:pPr>
    <w:r>
      <w:rPr>
        <w:lang w:val="en-US"/>
      </w:rPr>
      <w:t>Mathai Paul</w:t>
    </w:r>
    <w:r>
      <w:rPr>
        <w:lang w:val="en-US"/>
      </w:rPr>
      <w:tab/>
      <w:t>IE7860-Assignment 6</w:t>
    </w:r>
    <w:r>
      <w:rPr>
        <w:lang w:val="en-US"/>
      </w:rPr>
      <w:tab/>
      <w:t>GX3081</w:t>
    </w:r>
  </w:p>
  <w:p w:rsidR="001D43BB" w:rsidRPr="001D43BB" w:rsidRDefault="001D43B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59351B"/>
    <w:multiLevelType w:val="multilevel"/>
    <w:tmpl w:val="10D6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56"/>
    <w:rsid w:val="00157E2E"/>
    <w:rsid w:val="001619ED"/>
    <w:rsid w:val="001D43BB"/>
    <w:rsid w:val="00355AC6"/>
    <w:rsid w:val="004D7A05"/>
    <w:rsid w:val="009352B1"/>
    <w:rsid w:val="00E459B6"/>
    <w:rsid w:val="00F33087"/>
    <w:rsid w:val="00FA09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7973"/>
  <w15:chartTrackingRefBased/>
  <w15:docId w15:val="{F64C9B66-0DBA-4E4C-8EEA-6CEAADE90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BB"/>
  </w:style>
  <w:style w:type="paragraph" w:styleId="Heading1">
    <w:name w:val="heading 1"/>
    <w:basedOn w:val="Normal"/>
    <w:next w:val="Normal"/>
    <w:link w:val="Heading1Char"/>
    <w:uiPriority w:val="9"/>
    <w:qFormat/>
    <w:rsid w:val="001D43B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D43B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D43B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D43B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D43B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D43B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D43B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43B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1D43B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3B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D43BB"/>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1D43BB"/>
    <w:pPr>
      <w:tabs>
        <w:tab w:val="center" w:pos="4513"/>
        <w:tab w:val="right" w:pos="9026"/>
      </w:tabs>
    </w:pPr>
  </w:style>
  <w:style w:type="character" w:customStyle="1" w:styleId="HeaderChar">
    <w:name w:val="Header Char"/>
    <w:basedOn w:val="DefaultParagraphFont"/>
    <w:link w:val="Header"/>
    <w:uiPriority w:val="99"/>
    <w:rsid w:val="001D43BB"/>
  </w:style>
  <w:style w:type="paragraph" w:styleId="Footer">
    <w:name w:val="footer"/>
    <w:basedOn w:val="Normal"/>
    <w:link w:val="FooterChar"/>
    <w:uiPriority w:val="99"/>
    <w:unhideWhenUsed/>
    <w:rsid w:val="001D43BB"/>
    <w:pPr>
      <w:tabs>
        <w:tab w:val="center" w:pos="4513"/>
        <w:tab w:val="right" w:pos="9026"/>
      </w:tabs>
    </w:pPr>
  </w:style>
  <w:style w:type="character" w:customStyle="1" w:styleId="FooterChar">
    <w:name w:val="Footer Char"/>
    <w:basedOn w:val="DefaultParagraphFont"/>
    <w:link w:val="Footer"/>
    <w:uiPriority w:val="99"/>
    <w:rsid w:val="001D43BB"/>
  </w:style>
  <w:style w:type="character" w:customStyle="1" w:styleId="Heading1Char">
    <w:name w:val="Heading 1 Char"/>
    <w:basedOn w:val="DefaultParagraphFont"/>
    <w:link w:val="Heading1"/>
    <w:uiPriority w:val="9"/>
    <w:rsid w:val="001D43B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1D43B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1D43B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1D43B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1D43B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1D43B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1D43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B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1D43B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43BB"/>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1D43B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1D43B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1D43BB"/>
    <w:rPr>
      <w:b/>
      <w:bCs/>
    </w:rPr>
  </w:style>
  <w:style w:type="character" w:styleId="Emphasis">
    <w:name w:val="Emphasis"/>
    <w:basedOn w:val="DefaultParagraphFont"/>
    <w:uiPriority w:val="20"/>
    <w:qFormat/>
    <w:rsid w:val="001D43BB"/>
    <w:rPr>
      <w:i/>
      <w:iCs/>
    </w:rPr>
  </w:style>
  <w:style w:type="paragraph" w:styleId="NoSpacing">
    <w:name w:val="No Spacing"/>
    <w:uiPriority w:val="1"/>
    <w:qFormat/>
    <w:rsid w:val="001D43BB"/>
    <w:pPr>
      <w:spacing w:after="0" w:line="240" w:lineRule="auto"/>
    </w:pPr>
  </w:style>
  <w:style w:type="paragraph" w:styleId="ListParagraph">
    <w:name w:val="List Paragraph"/>
    <w:basedOn w:val="Normal"/>
    <w:uiPriority w:val="34"/>
    <w:qFormat/>
    <w:rsid w:val="001D43BB"/>
    <w:pPr>
      <w:ind w:left="720"/>
      <w:contextualSpacing/>
    </w:pPr>
  </w:style>
  <w:style w:type="paragraph" w:styleId="Quote">
    <w:name w:val="Quote"/>
    <w:basedOn w:val="Normal"/>
    <w:next w:val="Normal"/>
    <w:link w:val="QuoteChar"/>
    <w:uiPriority w:val="29"/>
    <w:qFormat/>
    <w:rsid w:val="001D43BB"/>
    <w:rPr>
      <w:i/>
      <w:iCs/>
      <w:color w:val="000000" w:themeColor="text1"/>
    </w:rPr>
  </w:style>
  <w:style w:type="character" w:customStyle="1" w:styleId="QuoteChar">
    <w:name w:val="Quote Char"/>
    <w:basedOn w:val="DefaultParagraphFont"/>
    <w:link w:val="Quote"/>
    <w:uiPriority w:val="29"/>
    <w:rsid w:val="001D43BB"/>
    <w:rPr>
      <w:i/>
      <w:iCs/>
      <w:color w:val="000000" w:themeColor="text1"/>
    </w:rPr>
  </w:style>
  <w:style w:type="paragraph" w:styleId="IntenseQuote">
    <w:name w:val="Intense Quote"/>
    <w:basedOn w:val="Normal"/>
    <w:next w:val="Normal"/>
    <w:link w:val="IntenseQuoteChar"/>
    <w:uiPriority w:val="30"/>
    <w:qFormat/>
    <w:rsid w:val="001D43B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1D43BB"/>
    <w:rPr>
      <w:b/>
      <w:bCs/>
      <w:i/>
      <w:iCs/>
      <w:color w:val="4472C4" w:themeColor="accent1"/>
    </w:rPr>
  </w:style>
  <w:style w:type="character" w:styleId="SubtleEmphasis">
    <w:name w:val="Subtle Emphasis"/>
    <w:basedOn w:val="DefaultParagraphFont"/>
    <w:uiPriority w:val="19"/>
    <w:qFormat/>
    <w:rsid w:val="001D43BB"/>
    <w:rPr>
      <w:i/>
      <w:iCs/>
      <w:color w:val="808080" w:themeColor="text1" w:themeTint="7F"/>
    </w:rPr>
  </w:style>
  <w:style w:type="character" w:styleId="IntenseEmphasis">
    <w:name w:val="Intense Emphasis"/>
    <w:basedOn w:val="DefaultParagraphFont"/>
    <w:uiPriority w:val="21"/>
    <w:qFormat/>
    <w:rsid w:val="001D43BB"/>
    <w:rPr>
      <w:b/>
      <w:bCs/>
      <w:i/>
      <w:iCs/>
      <w:color w:val="4472C4" w:themeColor="accent1"/>
    </w:rPr>
  </w:style>
  <w:style w:type="character" w:styleId="SubtleReference">
    <w:name w:val="Subtle Reference"/>
    <w:basedOn w:val="DefaultParagraphFont"/>
    <w:uiPriority w:val="31"/>
    <w:qFormat/>
    <w:rsid w:val="001D43BB"/>
    <w:rPr>
      <w:smallCaps/>
      <w:color w:val="ED7D31" w:themeColor="accent2"/>
      <w:u w:val="single"/>
    </w:rPr>
  </w:style>
  <w:style w:type="character" w:styleId="IntenseReference">
    <w:name w:val="Intense Reference"/>
    <w:basedOn w:val="DefaultParagraphFont"/>
    <w:uiPriority w:val="32"/>
    <w:qFormat/>
    <w:rsid w:val="001D43BB"/>
    <w:rPr>
      <w:b/>
      <w:bCs/>
      <w:smallCaps/>
      <w:color w:val="ED7D31" w:themeColor="accent2"/>
      <w:spacing w:val="5"/>
      <w:u w:val="single"/>
    </w:rPr>
  </w:style>
  <w:style w:type="character" w:styleId="BookTitle">
    <w:name w:val="Book Title"/>
    <w:basedOn w:val="DefaultParagraphFont"/>
    <w:uiPriority w:val="33"/>
    <w:qFormat/>
    <w:rsid w:val="001D43BB"/>
    <w:rPr>
      <w:b/>
      <w:bCs/>
      <w:smallCaps/>
      <w:spacing w:val="5"/>
    </w:rPr>
  </w:style>
  <w:style w:type="paragraph" w:styleId="TOCHeading">
    <w:name w:val="TOC Heading"/>
    <w:basedOn w:val="Heading1"/>
    <w:next w:val="Normal"/>
    <w:uiPriority w:val="39"/>
    <w:semiHidden/>
    <w:unhideWhenUsed/>
    <w:qFormat/>
    <w:rsid w:val="001D43BB"/>
    <w:pPr>
      <w:outlineLvl w:val="9"/>
    </w:pPr>
  </w:style>
  <w:style w:type="paragraph" w:styleId="NormalWeb">
    <w:name w:val="Normal (Web)"/>
    <w:basedOn w:val="Normal"/>
    <w:uiPriority w:val="99"/>
    <w:semiHidden/>
    <w:unhideWhenUsed/>
    <w:rsid w:val="001D43B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113865">
      <w:bodyDiv w:val="1"/>
      <w:marLeft w:val="0"/>
      <w:marRight w:val="0"/>
      <w:marTop w:val="0"/>
      <w:marBottom w:val="0"/>
      <w:divBdr>
        <w:top w:val="none" w:sz="0" w:space="0" w:color="auto"/>
        <w:left w:val="none" w:sz="0" w:space="0" w:color="auto"/>
        <w:bottom w:val="none" w:sz="0" w:space="0" w:color="auto"/>
        <w:right w:val="none" w:sz="0" w:space="0" w:color="auto"/>
      </w:divBdr>
      <w:divsChild>
        <w:div w:id="927153674">
          <w:marLeft w:val="0"/>
          <w:marRight w:val="0"/>
          <w:marTop w:val="0"/>
          <w:marBottom w:val="0"/>
          <w:divBdr>
            <w:top w:val="none" w:sz="0" w:space="0" w:color="auto"/>
            <w:left w:val="none" w:sz="0" w:space="0" w:color="auto"/>
            <w:bottom w:val="none" w:sz="0" w:space="0" w:color="auto"/>
            <w:right w:val="none" w:sz="0" w:space="0" w:color="auto"/>
          </w:divBdr>
          <w:divsChild>
            <w:div w:id="2016103097">
              <w:marLeft w:val="0"/>
              <w:marRight w:val="0"/>
              <w:marTop w:val="0"/>
              <w:marBottom w:val="0"/>
              <w:divBdr>
                <w:top w:val="none" w:sz="0" w:space="0" w:color="auto"/>
                <w:left w:val="none" w:sz="0" w:space="0" w:color="auto"/>
                <w:bottom w:val="none" w:sz="0" w:space="0" w:color="auto"/>
                <w:right w:val="none" w:sz="0" w:space="0" w:color="auto"/>
              </w:divBdr>
              <w:divsChild>
                <w:div w:id="2160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42013">
      <w:bodyDiv w:val="1"/>
      <w:marLeft w:val="0"/>
      <w:marRight w:val="0"/>
      <w:marTop w:val="0"/>
      <w:marBottom w:val="0"/>
      <w:divBdr>
        <w:top w:val="none" w:sz="0" w:space="0" w:color="auto"/>
        <w:left w:val="none" w:sz="0" w:space="0" w:color="auto"/>
        <w:bottom w:val="none" w:sz="0" w:space="0" w:color="auto"/>
        <w:right w:val="none" w:sz="0" w:space="0" w:color="auto"/>
      </w:divBdr>
      <w:divsChild>
        <w:div w:id="938373245">
          <w:marLeft w:val="0"/>
          <w:marRight w:val="0"/>
          <w:marTop w:val="0"/>
          <w:marBottom w:val="0"/>
          <w:divBdr>
            <w:top w:val="none" w:sz="0" w:space="0" w:color="auto"/>
            <w:left w:val="none" w:sz="0" w:space="0" w:color="auto"/>
            <w:bottom w:val="none" w:sz="0" w:space="0" w:color="auto"/>
            <w:right w:val="none" w:sz="0" w:space="0" w:color="auto"/>
          </w:divBdr>
          <w:divsChild>
            <w:div w:id="1597903297">
              <w:marLeft w:val="0"/>
              <w:marRight w:val="0"/>
              <w:marTop w:val="0"/>
              <w:marBottom w:val="0"/>
              <w:divBdr>
                <w:top w:val="none" w:sz="0" w:space="0" w:color="auto"/>
                <w:left w:val="none" w:sz="0" w:space="0" w:color="auto"/>
                <w:bottom w:val="none" w:sz="0" w:space="0" w:color="auto"/>
                <w:right w:val="none" w:sz="0" w:space="0" w:color="auto"/>
              </w:divBdr>
              <w:divsChild>
                <w:div w:id="1070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48700">
      <w:bodyDiv w:val="1"/>
      <w:marLeft w:val="0"/>
      <w:marRight w:val="0"/>
      <w:marTop w:val="0"/>
      <w:marBottom w:val="0"/>
      <w:divBdr>
        <w:top w:val="none" w:sz="0" w:space="0" w:color="auto"/>
        <w:left w:val="none" w:sz="0" w:space="0" w:color="auto"/>
        <w:bottom w:val="none" w:sz="0" w:space="0" w:color="auto"/>
        <w:right w:val="none" w:sz="0" w:space="0" w:color="auto"/>
      </w:divBdr>
      <w:divsChild>
        <w:div w:id="962998807">
          <w:marLeft w:val="0"/>
          <w:marRight w:val="0"/>
          <w:marTop w:val="0"/>
          <w:marBottom w:val="0"/>
          <w:divBdr>
            <w:top w:val="none" w:sz="0" w:space="0" w:color="auto"/>
            <w:left w:val="none" w:sz="0" w:space="0" w:color="auto"/>
            <w:bottom w:val="none" w:sz="0" w:space="0" w:color="auto"/>
            <w:right w:val="none" w:sz="0" w:space="0" w:color="auto"/>
          </w:divBdr>
          <w:divsChild>
            <w:div w:id="1821119314">
              <w:marLeft w:val="0"/>
              <w:marRight w:val="0"/>
              <w:marTop w:val="0"/>
              <w:marBottom w:val="0"/>
              <w:divBdr>
                <w:top w:val="none" w:sz="0" w:space="0" w:color="auto"/>
                <w:left w:val="none" w:sz="0" w:space="0" w:color="auto"/>
                <w:bottom w:val="none" w:sz="0" w:space="0" w:color="auto"/>
                <w:right w:val="none" w:sz="0" w:space="0" w:color="auto"/>
              </w:divBdr>
              <w:divsChild>
                <w:div w:id="17399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39448">
      <w:bodyDiv w:val="1"/>
      <w:marLeft w:val="0"/>
      <w:marRight w:val="0"/>
      <w:marTop w:val="0"/>
      <w:marBottom w:val="0"/>
      <w:divBdr>
        <w:top w:val="none" w:sz="0" w:space="0" w:color="auto"/>
        <w:left w:val="none" w:sz="0" w:space="0" w:color="auto"/>
        <w:bottom w:val="none" w:sz="0" w:space="0" w:color="auto"/>
        <w:right w:val="none" w:sz="0" w:space="0" w:color="auto"/>
      </w:divBdr>
      <w:divsChild>
        <w:div w:id="634600504">
          <w:marLeft w:val="0"/>
          <w:marRight w:val="0"/>
          <w:marTop w:val="0"/>
          <w:marBottom w:val="0"/>
          <w:divBdr>
            <w:top w:val="none" w:sz="0" w:space="0" w:color="auto"/>
            <w:left w:val="none" w:sz="0" w:space="0" w:color="auto"/>
            <w:bottom w:val="none" w:sz="0" w:space="0" w:color="auto"/>
            <w:right w:val="none" w:sz="0" w:space="0" w:color="auto"/>
          </w:divBdr>
          <w:divsChild>
            <w:div w:id="1970353704">
              <w:marLeft w:val="0"/>
              <w:marRight w:val="0"/>
              <w:marTop w:val="0"/>
              <w:marBottom w:val="0"/>
              <w:divBdr>
                <w:top w:val="none" w:sz="0" w:space="0" w:color="auto"/>
                <w:left w:val="none" w:sz="0" w:space="0" w:color="auto"/>
                <w:bottom w:val="none" w:sz="0" w:space="0" w:color="auto"/>
                <w:right w:val="none" w:sz="0" w:space="0" w:color="auto"/>
              </w:divBdr>
              <w:divsChild>
                <w:div w:id="1388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6089">
      <w:bodyDiv w:val="1"/>
      <w:marLeft w:val="0"/>
      <w:marRight w:val="0"/>
      <w:marTop w:val="0"/>
      <w:marBottom w:val="0"/>
      <w:divBdr>
        <w:top w:val="none" w:sz="0" w:space="0" w:color="auto"/>
        <w:left w:val="none" w:sz="0" w:space="0" w:color="auto"/>
        <w:bottom w:val="none" w:sz="0" w:space="0" w:color="auto"/>
        <w:right w:val="none" w:sz="0" w:space="0" w:color="auto"/>
      </w:divBdr>
      <w:divsChild>
        <w:div w:id="1402409380">
          <w:marLeft w:val="0"/>
          <w:marRight w:val="0"/>
          <w:marTop w:val="0"/>
          <w:marBottom w:val="0"/>
          <w:divBdr>
            <w:top w:val="none" w:sz="0" w:space="0" w:color="auto"/>
            <w:left w:val="none" w:sz="0" w:space="0" w:color="auto"/>
            <w:bottom w:val="none" w:sz="0" w:space="0" w:color="auto"/>
            <w:right w:val="none" w:sz="0" w:space="0" w:color="auto"/>
          </w:divBdr>
          <w:divsChild>
            <w:div w:id="1204098075">
              <w:marLeft w:val="0"/>
              <w:marRight w:val="0"/>
              <w:marTop w:val="0"/>
              <w:marBottom w:val="0"/>
              <w:divBdr>
                <w:top w:val="none" w:sz="0" w:space="0" w:color="auto"/>
                <w:left w:val="none" w:sz="0" w:space="0" w:color="auto"/>
                <w:bottom w:val="none" w:sz="0" w:space="0" w:color="auto"/>
                <w:right w:val="none" w:sz="0" w:space="0" w:color="auto"/>
              </w:divBdr>
              <w:divsChild>
                <w:div w:id="16498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6042">
      <w:bodyDiv w:val="1"/>
      <w:marLeft w:val="0"/>
      <w:marRight w:val="0"/>
      <w:marTop w:val="0"/>
      <w:marBottom w:val="0"/>
      <w:divBdr>
        <w:top w:val="none" w:sz="0" w:space="0" w:color="auto"/>
        <w:left w:val="none" w:sz="0" w:space="0" w:color="auto"/>
        <w:bottom w:val="none" w:sz="0" w:space="0" w:color="auto"/>
        <w:right w:val="none" w:sz="0" w:space="0" w:color="auto"/>
      </w:divBdr>
      <w:divsChild>
        <w:div w:id="1114402749">
          <w:marLeft w:val="0"/>
          <w:marRight w:val="0"/>
          <w:marTop w:val="0"/>
          <w:marBottom w:val="0"/>
          <w:divBdr>
            <w:top w:val="none" w:sz="0" w:space="0" w:color="auto"/>
            <w:left w:val="none" w:sz="0" w:space="0" w:color="auto"/>
            <w:bottom w:val="none" w:sz="0" w:space="0" w:color="auto"/>
            <w:right w:val="none" w:sz="0" w:space="0" w:color="auto"/>
          </w:divBdr>
          <w:divsChild>
            <w:div w:id="1835026462">
              <w:marLeft w:val="0"/>
              <w:marRight w:val="0"/>
              <w:marTop w:val="0"/>
              <w:marBottom w:val="0"/>
              <w:divBdr>
                <w:top w:val="none" w:sz="0" w:space="0" w:color="auto"/>
                <w:left w:val="none" w:sz="0" w:space="0" w:color="auto"/>
                <w:bottom w:val="none" w:sz="0" w:space="0" w:color="auto"/>
                <w:right w:val="none" w:sz="0" w:space="0" w:color="auto"/>
              </w:divBdr>
              <w:divsChild>
                <w:div w:id="820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6259">
      <w:bodyDiv w:val="1"/>
      <w:marLeft w:val="0"/>
      <w:marRight w:val="0"/>
      <w:marTop w:val="0"/>
      <w:marBottom w:val="0"/>
      <w:divBdr>
        <w:top w:val="none" w:sz="0" w:space="0" w:color="auto"/>
        <w:left w:val="none" w:sz="0" w:space="0" w:color="auto"/>
        <w:bottom w:val="none" w:sz="0" w:space="0" w:color="auto"/>
        <w:right w:val="none" w:sz="0" w:space="0" w:color="auto"/>
      </w:divBdr>
      <w:divsChild>
        <w:div w:id="312099680">
          <w:marLeft w:val="0"/>
          <w:marRight w:val="0"/>
          <w:marTop w:val="0"/>
          <w:marBottom w:val="0"/>
          <w:divBdr>
            <w:top w:val="none" w:sz="0" w:space="0" w:color="auto"/>
            <w:left w:val="none" w:sz="0" w:space="0" w:color="auto"/>
            <w:bottom w:val="none" w:sz="0" w:space="0" w:color="auto"/>
            <w:right w:val="none" w:sz="0" w:space="0" w:color="auto"/>
          </w:divBdr>
          <w:divsChild>
            <w:div w:id="535505226">
              <w:marLeft w:val="0"/>
              <w:marRight w:val="0"/>
              <w:marTop w:val="0"/>
              <w:marBottom w:val="0"/>
              <w:divBdr>
                <w:top w:val="none" w:sz="0" w:space="0" w:color="auto"/>
                <w:left w:val="none" w:sz="0" w:space="0" w:color="auto"/>
                <w:bottom w:val="none" w:sz="0" w:space="0" w:color="auto"/>
                <w:right w:val="none" w:sz="0" w:space="0" w:color="auto"/>
              </w:divBdr>
              <w:divsChild>
                <w:div w:id="16542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41542">
      <w:bodyDiv w:val="1"/>
      <w:marLeft w:val="0"/>
      <w:marRight w:val="0"/>
      <w:marTop w:val="0"/>
      <w:marBottom w:val="0"/>
      <w:divBdr>
        <w:top w:val="none" w:sz="0" w:space="0" w:color="auto"/>
        <w:left w:val="none" w:sz="0" w:space="0" w:color="auto"/>
        <w:bottom w:val="none" w:sz="0" w:space="0" w:color="auto"/>
        <w:right w:val="none" w:sz="0" w:space="0" w:color="auto"/>
      </w:divBdr>
      <w:divsChild>
        <w:div w:id="1831212189">
          <w:marLeft w:val="0"/>
          <w:marRight w:val="0"/>
          <w:marTop w:val="0"/>
          <w:marBottom w:val="0"/>
          <w:divBdr>
            <w:top w:val="none" w:sz="0" w:space="0" w:color="auto"/>
            <w:left w:val="none" w:sz="0" w:space="0" w:color="auto"/>
            <w:bottom w:val="none" w:sz="0" w:space="0" w:color="auto"/>
            <w:right w:val="none" w:sz="0" w:space="0" w:color="auto"/>
          </w:divBdr>
          <w:divsChild>
            <w:div w:id="1534802834">
              <w:marLeft w:val="0"/>
              <w:marRight w:val="0"/>
              <w:marTop w:val="0"/>
              <w:marBottom w:val="0"/>
              <w:divBdr>
                <w:top w:val="none" w:sz="0" w:space="0" w:color="auto"/>
                <w:left w:val="none" w:sz="0" w:space="0" w:color="auto"/>
                <w:bottom w:val="none" w:sz="0" w:space="0" w:color="auto"/>
                <w:right w:val="none" w:sz="0" w:space="0" w:color="auto"/>
              </w:divBdr>
              <w:divsChild>
                <w:div w:id="11572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2236">
      <w:bodyDiv w:val="1"/>
      <w:marLeft w:val="0"/>
      <w:marRight w:val="0"/>
      <w:marTop w:val="0"/>
      <w:marBottom w:val="0"/>
      <w:divBdr>
        <w:top w:val="none" w:sz="0" w:space="0" w:color="auto"/>
        <w:left w:val="none" w:sz="0" w:space="0" w:color="auto"/>
        <w:bottom w:val="none" w:sz="0" w:space="0" w:color="auto"/>
        <w:right w:val="none" w:sz="0" w:space="0" w:color="auto"/>
      </w:divBdr>
    </w:div>
    <w:div w:id="1913737967">
      <w:bodyDiv w:val="1"/>
      <w:marLeft w:val="0"/>
      <w:marRight w:val="0"/>
      <w:marTop w:val="0"/>
      <w:marBottom w:val="0"/>
      <w:divBdr>
        <w:top w:val="none" w:sz="0" w:space="0" w:color="auto"/>
        <w:left w:val="none" w:sz="0" w:space="0" w:color="auto"/>
        <w:bottom w:val="none" w:sz="0" w:space="0" w:color="auto"/>
        <w:right w:val="none" w:sz="0" w:space="0" w:color="auto"/>
      </w:divBdr>
      <w:divsChild>
        <w:div w:id="492642986">
          <w:marLeft w:val="0"/>
          <w:marRight w:val="0"/>
          <w:marTop w:val="0"/>
          <w:marBottom w:val="0"/>
          <w:divBdr>
            <w:top w:val="none" w:sz="0" w:space="0" w:color="auto"/>
            <w:left w:val="none" w:sz="0" w:space="0" w:color="auto"/>
            <w:bottom w:val="none" w:sz="0" w:space="0" w:color="auto"/>
            <w:right w:val="none" w:sz="0" w:space="0" w:color="auto"/>
          </w:divBdr>
          <w:divsChild>
            <w:div w:id="86661794">
              <w:marLeft w:val="0"/>
              <w:marRight w:val="0"/>
              <w:marTop w:val="0"/>
              <w:marBottom w:val="0"/>
              <w:divBdr>
                <w:top w:val="none" w:sz="0" w:space="0" w:color="auto"/>
                <w:left w:val="none" w:sz="0" w:space="0" w:color="auto"/>
                <w:bottom w:val="none" w:sz="0" w:space="0" w:color="auto"/>
                <w:right w:val="none" w:sz="0" w:space="0" w:color="auto"/>
              </w:divBdr>
              <w:divsChild>
                <w:div w:id="4819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84">
      <w:bodyDiv w:val="1"/>
      <w:marLeft w:val="0"/>
      <w:marRight w:val="0"/>
      <w:marTop w:val="0"/>
      <w:marBottom w:val="0"/>
      <w:divBdr>
        <w:top w:val="none" w:sz="0" w:space="0" w:color="auto"/>
        <w:left w:val="none" w:sz="0" w:space="0" w:color="auto"/>
        <w:bottom w:val="none" w:sz="0" w:space="0" w:color="auto"/>
        <w:right w:val="none" w:sz="0" w:space="0" w:color="auto"/>
      </w:divBdr>
      <w:divsChild>
        <w:div w:id="257492805">
          <w:marLeft w:val="0"/>
          <w:marRight w:val="0"/>
          <w:marTop w:val="0"/>
          <w:marBottom w:val="0"/>
          <w:divBdr>
            <w:top w:val="none" w:sz="0" w:space="0" w:color="auto"/>
            <w:left w:val="none" w:sz="0" w:space="0" w:color="auto"/>
            <w:bottom w:val="none" w:sz="0" w:space="0" w:color="auto"/>
            <w:right w:val="none" w:sz="0" w:space="0" w:color="auto"/>
          </w:divBdr>
          <w:divsChild>
            <w:div w:id="630286217">
              <w:marLeft w:val="0"/>
              <w:marRight w:val="0"/>
              <w:marTop w:val="0"/>
              <w:marBottom w:val="0"/>
              <w:divBdr>
                <w:top w:val="none" w:sz="0" w:space="0" w:color="auto"/>
                <w:left w:val="none" w:sz="0" w:space="0" w:color="auto"/>
                <w:bottom w:val="none" w:sz="0" w:space="0" w:color="auto"/>
                <w:right w:val="none" w:sz="0" w:space="0" w:color="auto"/>
              </w:divBdr>
              <w:divsChild>
                <w:div w:id="16656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1233</Words>
  <Characters>7032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Mathai Paul</dc:creator>
  <cp:keywords/>
  <dc:description/>
  <cp:lastModifiedBy>Mathai Paul</cp:lastModifiedBy>
  <cp:revision>2</cp:revision>
  <dcterms:created xsi:type="dcterms:W3CDTF">2020-04-21T02:47:00Z</dcterms:created>
  <dcterms:modified xsi:type="dcterms:W3CDTF">2020-04-21T03:44:00Z</dcterms:modified>
</cp:coreProperties>
</file>