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2C521" w14:textId="77777777" w:rsidR="001B3404" w:rsidRDefault="001B3404">
      <w:pPr>
        <w:pStyle w:val="BodyText"/>
        <w:spacing w:before="3"/>
        <w:rPr>
          <w:sz w:val="7"/>
        </w:rPr>
      </w:pPr>
    </w:p>
    <w:p w14:paraId="0D3168AB" w14:textId="77777777" w:rsidR="001B3404" w:rsidRDefault="00A15433">
      <w:pPr>
        <w:pStyle w:val="BodyText"/>
        <w:spacing w:line="79" w:lineRule="exact"/>
        <w:ind w:left="440"/>
        <w:rPr>
          <w:sz w:val="7"/>
        </w:rPr>
      </w:pPr>
      <w:r>
        <w:rPr>
          <w:noProof/>
          <w:position w:val="-1"/>
          <w:sz w:val="7"/>
        </w:rPr>
        <mc:AlternateContent>
          <mc:Choice Requires="wpg">
            <w:drawing>
              <wp:inline distT="0" distB="0" distL="0" distR="0" wp14:anchorId="7E2043DC" wp14:editId="36D84708">
                <wp:extent cx="5029200" cy="50800"/>
                <wp:effectExtent l="0" t="0" r="0" b="0"/>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50800"/>
                          <a:chOff x="0" y="0"/>
                          <a:chExt cx="7920" cy="80"/>
                        </a:xfrm>
                      </wpg:grpSpPr>
                      <wps:wsp>
                        <wps:cNvPr id="5" name="Rectangle 4"/>
                        <wps:cNvSpPr>
                          <a:spLocks/>
                        </wps:cNvSpPr>
                        <wps:spPr bwMode="auto">
                          <a:xfrm>
                            <a:off x="0" y="0"/>
                            <a:ext cx="7920" cy="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272B45" id="Group 3" o:spid="_x0000_s1026" style="width:396pt;height:4pt;mso-position-horizontal-relative:char;mso-position-vertical-relative:line" coordsize="7920,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">
                <v:rect id="Rectangle 4" o:spid="_x0000_s1027" style="position:absolute;width:7920;height: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" fillcolor="black" stroked="f">
                  <v:path arrowok="t"/>
                </v:rect>
                <w10:anchorlock/>
              </v:group>
            </w:pict>
          </mc:Fallback>
        </mc:AlternateContent>
      </w:r>
    </w:p>
    <w:p w14:paraId="3B892E41" w14:textId="77777777" w:rsidR="001B3404" w:rsidRDefault="001B3404">
      <w:pPr>
        <w:pStyle w:val="BodyText"/>
        <w:spacing w:before="6"/>
        <w:rPr>
          <w:sz w:val="14"/>
        </w:rPr>
      </w:pPr>
    </w:p>
    <w:p w14:paraId="18C04E0E" w14:textId="5E49DE6A" w:rsidR="001B3404" w:rsidRDefault="004E0D28">
      <w:pPr>
        <w:pStyle w:val="Title"/>
        <w:spacing w:line="244" w:lineRule="auto"/>
      </w:pPr>
      <w:r>
        <w:t xml:space="preserve">Quantization: How to Maintain </w:t>
      </w:r>
      <w:r>
        <w:rPr>
          <w:spacing w:val="-3"/>
        </w:rPr>
        <w:t xml:space="preserve">Model </w:t>
      </w:r>
      <w:r>
        <w:t>Accuracy While Reducing the Size of the</w:t>
      </w:r>
      <w:r>
        <w:rPr>
          <w:spacing w:val="84"/>
        </w:rPr>
        <w:t xml:space="preserve"> </w:t>
      </w:r>
      <w:r>
        <w:t>Model</w:t>
      </w:r>
    </w:p>
    <w:p w14:paraId="247F2BC8" w14:textId="77777777" w:rsidR="001B3404" w:rsidRDefault="00A15433">
      <w:pPr>
        <w:pStyle w:val="BodyText"/>
        <w:spacing w:before="4"/>
        <w:rPr>
          <w:b/>
          <w:sz w:val="22"/>
        </w:rPr>
      </w:pPr>
      <w:r>
        <w:rPr>
          <w:noProof/>
        </w:rPr>
        <mc:AlternateContent>
          <mc:Choice Requires="wps">
            <w:drawing>
              <wp:anchor distT="0" distB="0" distL="0" distR="0" simplePos="0" relativeHeight="487588352" behindDoc="1" locked="0" layoutInCell="1" allowOverlap="1" wp14:anchorId="2229DE57" wp14:editId="3B4380AE">
                <wp:simplePos x="0" y="0"/>
                <wp:positionH relativeFrom="page">
                  <wp:posOffset>1371600</wp:posOffset>
                </wp:positionH>
                <wp:positionV relativeFrom="paragraph">
                  <wp:posOffset>194310</wp:posOffset>
                </wp:positionV>
                <wp:extent cx="50292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0" cy="1270"/>
                        </a:xfrm>
                        <a:custGeom>
                          <a:avLst/>
                          <a:gdLst>
                            <a:gd name="T0" fmla="+- 0 2160 2160"/>
                            <a:gd name="T1" fmla="*/ T0 w 7920"/>
                            <a:gd name="T2" fmla="+- 0 10080 2160"/>
                            <a:gd name="T3" fmla="*/ T2 w 7920"/>
                          </a:gdLst>
                          <a:ahLst/>
                          <a:cxnLst>
                            <a:cxn ang="0">
                              <a:pos x="T1" y="0"/>
                            </a:cxn>
                            <a:cxn ang="0">
                              <a:pos x="T3" y="0"/>
                            </a:cxn>
                          </a:cxnLst>
                          <a:rect l="0" t="0" r="r" b="b"/>
                          <a:pathLst>
                            <a:path w="7920">
                              <a:moveTo>
                                <a:pt x="0" y="0"/>
                              </a:moveTo>
                              <a:lnTo>
                                <a:pt x="7920"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C890C" id="Freeform 2" o:spid="_x0000_s1026" style="position:absolute;margin-left:108pt;margin-top:15.3pt;width:396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9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" path="m,l7920,e" filled="f" strokeweight=".35136mm">
                <v:path arrowok="t" o:connecttype="custom" o:connectlocs="0,0;5029200,0" o:connectangles="0,0"/>
                <w10:wrap type="topAndBottom" anchorx="page"/>
              </v:shape>
            </w:pict>
          </mc:Fallback>
        </mc:AlternateContent>
      </w:r>
    </w:p>
    <w:p w14:paraId="3DBF5014" w14:textId="77777777" w:rsidR="001B3404" w:rsidRDefault="001B3404">
      <w:pPr>
        <w:pStyle w:val="BodyText"/>
        <w:rPr>
          <w:b/>
        </w:rPr>
      </w:pPr>
    </w:p>
    <w:p w14:paraId="6F6FE07C" w14:textId="77777777" w:rsidR="001B3404" w:rsidRDefault="001B3404">
      <w:pPr>
        <w:pStyle w:val="BodyText"/>
        <w:spacing w:before="7"/>
        <w:rPr>
          <w:b/>
          <w:sz w:val="23"/>
        </w:rPr>
      </w:pPr>
    </w:p>
    <w:p w14:paraId="3203F15B" w14:textId="77777777" w:rsidR="001B3404" w:rsidRDefault="004E0D28">
      <w:pPr>
        <w:pStyle w:val="Heading2"/>
        <w:spacing w:line="224" w:lineRule="exact"/>
        <w:ind w:left="3341" w:right="3341" w:firstLine="0"/>
        <w:jc w:val="center"/>
      </w:pPr>
      <w:r>
        <w:t xml:space="preserve">Paul </w:t>
      </w:r>
      <w:proofErr w:type="spellStart"/>
      <w:r>
        <w:t>Jojy</w:t>
      </w:r>
      <w:proofErr w:type="spellEnd"/>
    </w:p>
    <w:p w14:paraId="5C4EF0B8" w14:textId="77777777" w:rsidR="001B3404" w:rsidRDefault="004E0D28">
      <w:pPr>
        <w:pStyle w:val="BodyText"/>
        <w:spacing w:line="210" w:lineRule="exact"/>
        <w:ind w:left="3341" w:right="3341"/>
        <w:jc w:val="center"/>
      </w:pPr>
      <w:r>
        <w:t>Johns Hopkins University</w:t>
      </w:r>
    </w:p>
    <w:p w14:paraId="5B75B9AE" w14:textId="77777777" w:rsidR="001B3404" w:rsidRDefault="008F7408">
      <w:pPr>
        <w:pStyle w:val="BodyText"/>
        <w:spacing w:line="252" w:lineRule="exact"/>
        <w:ind w:left="3341" w:right="3341"/>
        <w:jc w:val="center"/>
        <w:rPr>
          <w:rFonts w:ascii="LM Mono 10"/>
        </w:rPr>
      </w:pPr>
      <w:hyperlink r:id="rId7">
        <w:r w:rsidR="004E0D28">
          <w:rPr>
            <w:rFonts w:ascii="LM Mono 10"/>
          </w:rPr>
          <w:t>pjojy1@jh.edu</w:t>
        </w:r>
      </w:hyperlink>
    </w:p>
    <w:p w14:paraId="4E612532" w14:textId="77777777" w:rsidR="001B3404" w:rsidRDefault="001B3404">
      <w:pPr>
        <w:pStyle w:val="BodyText"/>
        <w:rPr>
          <w:rFonts w:ascii="LM Mono 10"/>
          <w:sz w:val="24"/>
        </w:rPr>
      </w:pPr>
    </w:p>
    <w:p w14:paraId="7FDCD8F6" w14:textId="77777777" w:rsidR="001B3404" w:rsidRDefault="001B3404">
      <w:pPr>
        <w:pStyle w:val="BodyText"/>
        <w:spacing w:before="3"/>
        <w:rPr>
          <w:rFonts w:ascii="LM Mono 10"/>
          <w:sz w:val="16"/>
        </w:rPr>
      </w:pPr>
    </w:p>
    <w:p w14:paraId="567C417D" w14:textId="77777777" w:rsidR="001B3404" w:rsidRDefault="004E0D28">
      <w:pPr>
        <w:pStyle w:val="Heading1"/>
        <w:ind w:left="3341" w:right="3341" w:firstLine="0"/>
        <w:jc w:val="center"/>
      </w:pPr>
      <w:r>
        <w:t>Abstract</w:t>
      </w:r>
    </w:p>
    <w:p w14:paraId="77E93671" w14:textId="677775C2" w:rsidR="001B3404" w:rsidRDefault="004E0D28">
      <w:pPr>
        <w:pStyle w:val="BodyText"/>
        <w:spacing w:before="227" w:line="228" w:lineRule="auto"/>
        <w:ind w:left="1157" w:right="1122"/>
        <w:jc w:val="both"/>
      </w:pPr>
      <w:r>
        <w:t>As machine learning becomes more prevalent and deep learning-based models become more popular, demand has risen for deep learning implementations on everything</w:t>
      </w:r>
      <w:r>
        <w:rPr>
          <w:spacing w:val="-23"/>
        </w:rPr>
        <w:t xml:space="preserve"> </w:t>
      </w:r>
      <w:r>
        <w:t>from</w:t>
      </w:r>
      <w:r>
        <w:rPr>
          <w:spacing w:val="-23"/>
        </w:rPr>
        <w:t xml:space="preserve"> </w:t>
      </w:r>
      <w:r>
        <w:t>mobile</w:t>
      </w:r>
      <w:r>
        <w:rPr>
          <w:spacing w:val="-22"/>
        </w:rPr>
        <w:t xml:space="preserve"> </w:t>
      </w:r>
      <w:r>
        <w:t>phones</w:t>
      </w:r>
      <w:r>
        <w:rPr>
          <w:spacing w:val="-23"/>
        </w:rPr>
        <w:t xml:space="preserve"> </w:t>
      </w:r>
      <w:r>
        <w:t>to</w:t>
      </w:r>
      <w:r>
        <w:rPr>
          <w:spacing w:val="-23"/>
        </w:rPr>
        <w:t xml:space="preserve"> </w:t>
      </w:r>
      <w:r>
        <w:t>space</w:t>
      </w:r>
      <w:r>
        <w:rPr>
          <w:spacing w:val="-22"/>
        </w:rPr>
        <w:t xml:space="preserve"> </w:t>
      </w:r>
      <w:r>
        <w:t>capable</w:t>
      </w:r>
      <w:r>
        <w:rPr>
          <w:spacing w:val="-23"/>
        </w:rPr>
        <w:t xml:space="preserve"> </w:t>
      </w:r>
      <w:r>
        <w:t>hardware.</w:t>
      </w:r>
      <w:r>
        <w:rPr>
          <w:spacing w:val="-11"/>
        </w:rPr>
        <w:t xml:space="preserve"> </w:t>
      </w:r>
      <w:r>
        <w:rPr>
          <w:spacing w:val="-3"/>
        </w:rPr>
        <w:t>However,</w:t>
      </w:r>
      <w:r>
        <w:rPr>
          <w:spacing w:val="-22"/>
        </w:rPr>
        <w:t xml:space="preserve"> </w:t>
      </w:r>
      <w:r>
        <w:t>deep</w:t>
      </w:r>
      <w:r>
        <w:rPr>
          <w:spacing w:val="-23"/>
        </w:rPr>
        <w:t xml:space="preserve"> </w:t>
      </w:r>
      <w:r>
        <w:t>learning- based</w:t>
      </w:r>
      <w:r>
        <w:rPr>
          <w:spacing w:val="-24"/>
        </w:rPr>
        <w:t xml:space="preserve"> </w:t>
      </w:r>
      <w:r>
        <w:t>models</w:t>
      </w:r>
      <w:r>
        <w:rPr>
          <w:spacing w:val="-23"/>
        </w:rPr>
        <w:t xml:space="preserve"> </w:t>
      </w:r>
      <w:r>
        <w:t>are</w:t>
      </w:r>
      <w:r>
        <w:rPr>
          <w:spacing w:val="-23"/>
        </w:rPr>
        <w:t xml:space="preserve"> </w:t>
      </w:r>
      <w:r>
        <w:t>large</w:t>
      </w:r>
      <w:r>
        <w:rPr>
          <w:spacing w:val="-23"/>
        </w:rPr>
        <w:t xml:space="preserve"> </w:t>
      </w:r>
      <w:r>
        <w:t>and</w:t>
      </w:r>
      <w:r>
        <w:rPr>
          <w:spacing w:val="-24"/>
        </w:rPr>
        <w:t xml:space="preserve"> </w:t>
      </w:r>
      <w:r>
        <w:t>resource</w:t>
      </w:r>
      <w:r>
        <w:rPr>
          <w:spacing w:val="-22"/>
        </w:rPr>
        <w:t xml:space="preserve"> </w:t>
      </w:r>
      <w:r>
        <w:t>intensive;</w:t>
      </w:r>
      <w:r>
        <w:rPr>
          <w:spacing w:val="-22"/>
        </w:rPr>
        <w:t xml:space="preserve"> </w:t>
      </w:r>
      <w:r>
        <w:t>and</w:t>
      </w:r>
      <w:r>
        <w:rPr>
          <w:spacing w:val="-24"/>
        </w:rPr>
        <w:t xml:space="preserve"> </w:t>
      </w:r>
      <w:r>
        <w:t>in</w:t>
      </w:r>
      <w:r>
        <w:rPr>
          <w:spacing w:val="-23"/>
        </w:rPr>
        <w:t xml:space="preserve"> </w:t>
      </w:r>
      <w:r>
        <w:t>resource</w:t>
      </w:r>
      <w:r>
        <w:rPr>
          <w:spacing w:val="-23"/>
        </w:rPr>
        <w:t xml:space="preserve"> </w:t>
      </w:r>
      <w:r>
        <w:t>limited</w:t>
      </w:r>
      <w:r>
        <w:rPr>
          <w:spacing w:val="-23"/>
        </w:rPr>
        <w:t xml:space="preserve"> </w:t>
      </w:r>
      <w:r>
        <w:t xml:space="preserve">environments such as space, the models have to run within </w:t>
      </w:r>
      <w:proofErr w:type="spellStart"/>
      <w:r>
        <w:rPr>
          <w:spacing w:val="-3"/>
        </w:rPr>
        <w:t>SWaP</w:t>
      </w:r>
      <w:proofErr w:type="spellEnd"/>
      <w:r>
        <w:rPr>
          <w:spacing w:val="-3"/>
        </w:rPr>
        <w:t>-</w:t>
      </w:r>
      <w:proofErr w:type="gramStart"/>
      <w:r>
        <w:rPr>
          <w:spacing w:val="-3"/>
        </w:rPr>
        <w:t xml:space="preserve">C  </w:t>
      </w:r>
      <w:r>
        <w:t>(</w:t>
      </w:r>
      <w:proofErr w:type="gramEnd"/>
      <w:r>
        <w:t xml:space="preserve">Size,  </w:t>
      </w:r>
      <w:r>
        <w:rPr>
          <w:spacing w:val="-3"/>
        </w:rPr>
        <w:t xml:space="preserve">Weight,  </w:t>
      </w:r>
      <w:r>
        <w:t>Power  and Cost) constraints. This calls for efficient strategies to optimize the limited amount</w:t>
      </w:r>
      <w:r>
        <w:rPr>
          <w:spacing w:val="-12"/>
        </w:rPr>
        <w:t xml:space="preserve"> </w:t>
      </w:r>
      <w:r>
        <w:t>of</w:t>
      </w:r>
      <w:r>
        <w:rPr>
          <w:spacing w:val="-10"/>
        </w:rPr>
        <w:t xml:space="preserve"> </w:t>
      </w:r>
      <w:r>
        <w:t>available</w:t>
      </w:r>
      <w:r>
        <w:rPr>
          <w:spacing w:val="-11"/>
        </w:rPr>
        <w:t xml:space="preserve"> </w:t>
      </w:r>
      <w:r>
        <w:t>memory</w:t>
      </w:r>
      <w:r>
        <w:rPr>
          <w:spacing w:val="-11"/>
        </w:rPr>
        <w:t xml:space="preserve"> </w:t>
      </w:r>
      <w:r>
        <w:t>when</w:t>
      </w:r>
      <w:r>
        <w:rPr>
          <w:spacing w:val="-11"/>
        </w:rPr>
        <w:t xml:space="preserve"> </w:t>
      </w:r>
      <w:r>
        <w:t>running</w:t>
      </w:r>
      <w:r>
        <w:rPr>
          <w:spacing w:val="-11"/>
        </w:rPr>
        <w:t xml:space="preserve"> </w:t>
      </w:r>
      <w:r>
        <w:t>inference</w:t>
      </w:r>
      <w:r>
        <w:rPr>
          <w:spacing w:val="-11"/>
        </w:rPr>
        <w:t xml:space="preserve"> </w:t>
      </w:r>
      <w:r>
        <w:t>schemes.</w:t>
      </w:r>
      <w:r>
        <w:rPr>
          <w:spacing w:val="-1"/>
        </w:rPr>
        <w:t xml:space="preserve"> </w:t>
      </w:r>
      <w:r w:rsidR="00B46CD0">
        <w:t>T</w:t>
      </w:r>
      <w:r>
        <w:t>his</w:t>
      </w:r>
      <w:r>
        <w:rPr>
          <w:spacing w:val="-11"/>
        </w:rPr>
        <w:t xml:space="preserve"> </w:t>
      </w:r>
      <w:r>
        <w:t>paper</w:t>
      </w:r>
      <w:r>
        <w:rPr>
          <w:spacing w:val="-10"/>
        </w:rPr>
        <w:t xml:space="preserve"> </w:t>
      </w:r>
      <w:r>
        <w:t>will be exploring one such scheme known as quantization. Quantization essentially truncates</w:t>
      </w:r>
      <w:r>
        <w:rPr>
          <w:spacing w:val="-21"/>
        </w:rPr>
        <w:t xml:space="preserve"> </w:t>
      </w:r>
      <w:r>
        <w:t>float</w:t>
      </w:r>
      <w:r>
        <w:rPr>
          <w:spacing w:val="-20"/>
        </w:rPr>
        <w:t xml:space="preserve"> </w:t>
      </w:r>
      <w:r>
        <w:t>weights;</w:t>
      </w:r>
      <w:r>
        <w:rPr>
          <w:spacing w:val="-20"/>
        </w:rPr>
        <w:t xml:space="preserve"> </w:t>
      </w:r>
      <w:r>
        <w:t>converting</w:t>
      </w:r>
      <w:r>
        <w:rPr>
          <w:spacing w:val="-20"/>
        </w:rPr>
        <w:t xml:space="preserve"> </w:t>
      </w:r>
      <w:r>
        <w:t>the</w:t>
      </w:r>
      <w:r>
        <w:rPr>
          <w:spacing w:val="-20"/>
        </w:rPr>
        <w:t xml:space="preserve"> </w:t>
      </w:r>
      <w:r>
        <w:t>weights</w:t>
      </w:r>
      <w:r>
        <w:rPr>
          <w:spacing w:val="-21"/>
        </w:rPr>
        <w:t xml:space="preserve"> </w:t>
      </w:r>
      <w:r>
        <w:t>to</w:t>
      </w:r>
      <w:r>
        <w:rPr>
          <w:spacing w:val="-20"/>
        </w:rPr>
        <w:t xml:space="preserve"> </w:t>
      </w:r>
      <w:r>
        <w:t>integer</w:t>
      </w:r>
      <w:r>
        <w:rPr>
          <w:spacing w:val="-21"/>
        </w:rPr>
        <w:t xml:space="preserve"> </w:t>
      </w:r>
      <w:r>
        <w:t>weights.</w:t>
      </w:r>
      <w:r>
        <w:rPr>
          <w:spacing w:val="-10"/>
        </w:rPr>
        <w:t xml:space="preserve"> </w:t>
      </w:r>
      <w:r>
        <w:rPr>
          <w:spacing w:val="-3"/>
        </w:rPr>
        <w:t xml:space="preserve">Integer- </w:t>
      </w:r>
      <w:r>
        <w:t xml:space="preserve">only arithmetic is less intensive than floating point arithmetic. </w:t>
      </w:r>
      <w:r w:rsidR="00B46CD0">
        <w:t xml:space="preserve">The paper </w:t>
      </w:r>
      <w:r>
        <w:t>will</w:t>
      </w:r>
      <w:r w:rsidR="00B46CD0">
        <w:t xml:space="preserve"> </w:t>
      </w:r>
      <w:r>
        <w:t>explor</w:t>
      </w:r>
      <w:r w:rsidR="00B46CD0">
        <w:t>e</w:t>
      </w:r>
      <w:r>
        <w:t xml:space="preserve"> different quantization strategies and apply the strategies to a few commonly used models to observe how the model size is affected. One common concern with integer-only weights and arithmetic</w:t>
      </w:r>
      <w:r>
        <w:rPr>
          <w:spacing w:val="-10"/>
        </w:rPr>
        <w:t xml:space="preserve"> </w:t>
      </w:r>
      <w:r>
        <w:t>is</w:t>
      </w:r>
      <w:r>
        <w:rPr>
          <w:spacing w:val="-10"/>
        </w:rPr>
        <w:t xml:space="preserve"> </w:t>
      </w:r>
      <w:r>
        <w:t>that</w:t>
      </w:r>
      <w:r>
        <w:rPr>
          <w:spacing w:val="-10"/>
        </w:rPr>
        <w:t xml:space="preserve"> </w:t>
      </w:r>
      <w:r>
        <w:t>the</w:t>
      </w:r>
      <w:r>
        <w:rPr>
          <w:spacing w:val="-9"/>
        </w:rPr>
        <w:t xml:space="preserve"> </w:t>
      </w:r>
      <w:r>
        <w:t>model</w:t>
      </w:r>
      <w:r>
        <w:rPr>
          <w:spacing w:val="-10"/>
        </w:rPr>
        <w:t xml:space="preserve"> </w:t>
      </w:r>
      <w:r>
        <w:t>will</w:t>
      </w:r>
      <w:r>
        <w:rPr>
          <w:spacing w:val="-10"/>
        </w:rPr>
        <w:t xml:space="preserve"> </w:t>
      </w:r>
      <w:r>
        <w:t>lose</w:t>
      </w:r>
      <w:r>
        <w:rPr>
          <w:spacing w:val="-9"/>
        </w:rPr>
        <w:t xml:space="preserve"> </w:t>
      </w:r>
      <w:r>
        <w:t xml:space="preserve">accuracy. </w:t>
      </w:r>
      <w:r w:rsidR="00B46CD0">
        <w:t>Therefore, a</w:t>
      </w:r>
      <w:r>
        <w:t>n</w:t>
      </w:r>
      <w:r>
        <w:rPr>
          <w:spacing w:val="-10"/>
        </w:rPr>
        <w:t xml:space="preserve"> </w:t>
      </w:r>
      <w:r>
        <w:t>end-to-end</w:t>
      </w:r>
      <w:r>
        <w:rPr>
          <w:spacing w:val="-6"/>
        </w:rPr>
        <w:t xml:space="preserve"> </w:t>
      </w:r>
      <w:r>
        <w:t>procedure</w:t>
      </w:r>
      <w:r>
        <w:rPr>
          <w:spacing w:val="-6"/>
        </w:rPr>
        <w:t xml:space="preserve"> </w:t>
      </w:r>
      <w:r>
        <w:t>on</w:t>
      </w:r>
      <w:r>
        <w:rPr>
          <w:spacing w:val="-5"/>
        </w:rPr>
        <w:t xml:space="preserve"> </w:t>
      </w:r>
      <w:r>
        <w:t>how</w:t>
      </w:r>
      <w:r>
        <w:rPr>
          <w:spacing w:val="-6"/>
        </w:rPr>
        <w:t xml:space="preserve"> </w:t>
      </w:r>
      <w:r>
        <w:t>to</w:t>
      </w:r>
      <w:r>
        <w:rPr>
          <w:spacing w:val="-6"/>
        </w:rPr>
        <w:t xml:space="preserve"> </w:t>
      </w:r>
      <w:r>
        <w:t>train,</w:t>
      </w:r>
      <w:r>
        <w:rPr>
          <w:spacing w:val="-5"/>
        </w:rPr>
        <w:t xml:space="preserve"> </w:t>
      </w:r>
      <w:r>
        <w:t>quantize,</w:t>
      </w:r>
      <w:r>
        <w:rPr>
          <w:spacing w:val="-6"/>
        </w:rPr>
        <w:t xml:space="preserve"> </w:t>
      </w:r>
      <w:r>
        <w:t>and</w:t>
      </w:r>
      <w:r>
        <w:rPr>
          <w:spacing w:val="-5"/>
        </w:rPr>
        <w:t xml:space="preserve"> </w:t>
      </w:r>
      <w:r>
        <w:t>fine-tune</w:t>
      </w:r>
      <w:r>
        <w:rPr>
          <w:spacing w:val="-6"/>
        </w:rPr>
        <w:t xml:space="preserve"> </w:t>
      </w:r>
      <w:r>
        <w:t>a</w:t>
      </w:r>
      <w:r>
        <w:rPr>
          <w:spacing w:val="-6"/>
        </w:rPr>
        <w:t xml:space="preserve"> </w:t>
      </w:r>
      <w:r>
        <w:t>model</w:t>
      </w:r>
      <w:r>
        <w:rPr>
          <w:spacing w:val="-5"/>
        </w:rPr>
        <w:t xml:space="preserve"> </w:t>
      </w:r>
      <w:r w:rsidR="00B46CD0">
        <w:rPr>
          <w:spacing w:val="-5"/>
        </w:rPr>
        <w:t xml:space="preserve">will be provided; </w:t>
      </w:r>
      <w:r>
        <w:t>such</w:t>
      </w:r>
      <w:r>
        <w:rPr>
          <w:spacing w:val="-6"/>
        </w:rPr>
        <w:t xml:space="preserve"> </w:t>
      </w:r>
      <w:r>
        <w:t>that</w:t>
      </w:r>
      <w:r>
        <w:rPr>
          <w:spacing w:val="-5"/>
        </w:rPr>
        <w:t xml:space="preserve"> </w:t>
      </w:r>
      <w:r>
        <w:t>accuracy is</w:t>
      </w:r>
      <w:r>
        <w:rPr>
          <w:spacing w:val="-2"/>
        </w:rPr>
        <w:t xml:space="preserve"> </w:t>
      </w:r>
      <w:r>
        <w:t>preserved.</w:t>
      </w:r>
    </w:p>
    <w:p w14:paraId="48DA8BAE" w14:textId="77777777" w:rsidR="001B3404" w:rsidRDefault="001B3404">
      <w:pPr>
        <w:pStyle w:val="BodyText"/>
        <w:spacing w:before="8"/>
        <w:rPr>
          <w:sz w:val="32"/>
        </w:rPr>
      </w:pPr>
    </w:p>
    <w:p w14:paraId="032D6B28" w14:textId="77777777" w:rsidR="001B3404" w:rsidRDefault="004E0D28">
      <w:pPr>
        <w:pStyle w:val="Heading1"/>
        <w:numPr>
          <w:ilvl w:val="0"/>
          <w:numId w:val="3"/>
        </w:numPr>
        <w:tabs>
          <w:tab w:val="left" w:pos="798"/>
          <w:tab w:val="left" w:pos="799"/>
        </w:tabs>
      </w:pPr>
      <w:bookmarkStart w:id="0" w:name="Introduction"/>
      <w:bookmarkEnd w:id="0"/>
      <w:r>
        <w:t>Introduction</w:t>
      </w:r>
    </w:p>
    <w:p w14:paraId="007481F3" w14:textId="77777777" w:rsidR="001B3404" w:rsidRDefault="004E0D28">
      <w:pPr>
        <w:pStyle w:val="Heading2"/>
        <w:numPr>
          <w:ilvl w:val="1"/>
          <w:numId w:val="3"/>
        </w:numPr>
        <w:tabs>
          <w:tab w:val="left" w:pos="889"/>
        </w:tabs>
        <w:spacing w:before="218"/>
      </w:pPr>
      <w:bookmarkStart w:id="1" w:name="Quantization_Concept_Overview"/>
      <w:bookmarkEnd w:id="1"/>
      <w:r>
        <w:t>Quantization Concept</w:t>
      </w:r>
      <w:r>
        <w:rPr>
          <w:spacing w:val="-3"/>
        </w:rPr>
        <w:t xml:space="preserve"> </w:t>
      </w:r>
      <w:r>
        <w:t>Overview</w:t>
      </w:r>
    </w:p>
    <w:p w14:paraId="10AA0566" w14:textId="77777777" w:rsidR="001B3404" w:rsidRDefault="004E0D28">
      <w:pPr>
        <w:pStyle w:val="BodyText"/>
        <w:spacing w:before="179" w:line="228" w:lineRule="auto"/>
        <w:ind w:left="432" w:right="431" w:firstLine="1"/>
        <w:jc w:val="both"/>
      </w:pPr>
      <w:r>
        <w:t xml:space="preserve">The concept of deep learning has been around for a long time. Innovation in the field has primarily been driven by classification accuracy. Therefore, neural network architectures </w:t>
      </w:r>
      <w:r>
        <w:rPr>
          <w:spacing w:val="-3"/>
        </w:rPr>
        <w:t xml:space="preserve">have </w:t>
      </w:r>
      <w:r>
        <w:t xml:space="preserve">mostly grown without regard for model complexity and efficiency [1]. </w:t>
      </w:r>
      <w:r>
        <w:rPr>
          <w:spacing w:val="-3"/>
        </w:rPr>
        <w:t xml:space="preserve">However, </w:t>
      </w:r>
      <w:r>
        <w:t>with the recent emergence and popularity</w:t>
      </w:r>
      <w:r>
        <w:rPr>
          <w:spacing w:val="-15"/>
        </w:rPr>
        <w:t xml:space="preserve"> </w:t>
      </w:r>
      <w:r>
        <w:t>of</w:t>
      </w:r>
      <w:r>
        <w:rPr>
          <w:spacing w:val="-14"/>
        </w:rPr>
        <w:t xml:space="preserve"> </w:t>
      </w:r>
      <w:r>
        <w:t>edge</w:t>
      </w:r>
      <w:r>
        <w:rPr>
          <w:spacing w:val="-15"/>
        </w:rPr>
        <w:t xml:space="preserve"> </w:t>
      </w:r>
      <w:r>
        <w:t>devices</w:t>
      </w:r>
      <w:r>
        <w:rPr>
          <w:spacing w:val="-14"/>
        </w:rPr>
        <w:t xml:space="preserve"> </w:t>
      </w:r>
      <w:r>
        <w:t>(such</w:t>
      </w:r>
      <w:r>
        <w:rPr>
          <w:spacing w:val="-14"/>
        </w:rPr>
        <w:t xml:space="preserve"> </w:t>
      </w:r>
      <w:r>
        <w:t>as</w:t>
      </w:r>
      <w:r>
        <w:rPr>
          <w:spacing w:val="-15"/>
        </w:rPr>
        <w:t xml:space="preserve"> </w:t>
      </w:r>
      <w:r>
        <w:t>phones,</w:t>
      </w:r>
      <w:r>
        <w:rPr>
          <w:spacing w:val="-14"/>
        </w:rPr>
        <w:t xml:space="preserve"> </w:t>
      </w:r>
      <w:r>
        <w:t>AR/VR</w:t>
      </w:r>
      <w:r>
        <w:rPr>
          <w:spacing w:val="-14"/>
        </w:rPr>
        <w:t xml:space="preserve"> </w:t>
      </w:r>
      <w:r>
        <w:t>devices,</w:t>
      </w:r>
      <w:r>
        <w:rPr>
          <w:spacing w:val="-14"/>
        </w:rPr>
        <w:t xml:space="preserve"> </w:t>
      </w:r>
      <w:r>
        <w:t>etc.),</w:t>
      </w:r>
      <w:r>
        <w:rPr>
          <w:spacing w:val="-14"/>
        </w:rPr>
        <w:t xml:space="preserve"> </w:t>
      </w:r>
      <w:r>
        <w:t>demand</w:t>
      </w:r>
      <w:r>
        <w:rPr>
          <w:spacing w:val="-14"/>
        </w:rPr>
        <w:t xml:space="preserve"> </w:t>
      </w:r>
      <w:r>
        <w:t>has</w:t>
      </w:r>
      <w:r>
        <w:rPr>
          <w:spacing w:val="-15"/>
        </w:rPr>
        <w:t xml:space="preserve"> </w:t>
      </w:r>
      <w:r>
        <w:t>increased</w:t>
      </w:r>
      <w:r>
        <w:rPr>
          <w:spacing w:val="-14"/>
        </w:rPr>
        <w:t xml:space="preserve"> </w:t>
      </w:r>
      <w:r>
        <w:t>for</w:t>
      </w:r>
      <w:r>
        <w:rPr>
          <w:spacing w:val="-14"/>
        </w:rPr>
        <w:t xml:space="preserve"> </w:t>
      </w:r>
      <w:r>
        <w:t>enabling these</w:t>
      </w:r>
      <w:r>
        <w:rPr>
          <w:spacing w:val="-18"/>
        </w:rPr>
        <w:t xml:space="preserve"> </w:t>
      </w:r>
      <w:r>
        <w:t>complex</w:t>
      </w:r>
      <w:r>
        <w:rPr>
          <w:spacing w:val="-18"/>
        </w:rPr>
        <w:t xml:space="preserve"> </w:t>
      </w:r>
      <w:r>
        <w:t>neural</w:t>
      </w:r>
      <w:r>
        <w:rPr>
          <w:spacing w:val="-18"/>
        </w:rPr>
        <w:t xml:space="preserve"> </w:t>
      </w:r>
      <w:r>
        <w:t>networks</w:t>
      </w:r>
      <w:r>
        <w:rPr>
          <w:spacing w:val="-17"/>
        </w:rPr>
        <w:t xml:space="preserve"> </w:t>
      </w:r>
      <w:r>
        <w:t>to</w:t>
      </w:r>
      <w:r>
        <w:rPr>
          <w:spacing w:val="-18"/>
        </w:rPr>
        <w:t xml:space="preserve"> </w:t>
      </w:r>
      <w:r>
        <w:t>run</w:t>
      </w:r>
      <w:r>
        <w:rPr>
          <w:spacing w:val="-18"/>
        </w:rPr>
        <w:t xml:space="preserve"> </w:t>
      </w:r>
      <w:r>
        <w:t>in</w:t>
      </w:r>
      <w:r>
        <w:rPr>
          <w:spacing w:val="-18"/>
        </w:rPr>
        <w:t xml:space="preserve"> </w:t>
      </w:r>
      <w:r>
        <w:t>resource</w:t>
      </w:r>
      <w:r>
        <w:rPr>
          <w:spacing w:val="-17"/>
        </w:rPr>
        <w:t xml:space="preserve"> </w:t>
      </w:r>
      <w:r>
        <w:t>constrained</w:t>
      </w:r>
      <w:r>
        <w:rPr>
          <w:spacing w:val="-18"/>
        </w:rPr>
        <w:t xml:space="preserve"> </w:t>
      </w:r>
      <w:r>
        <w:t>environments.</w:t>
      </w:r>
      <w:r>
        <w:rPr>
          <w:spacing w:val="-7"/>
        </w:rPr>
        <w:t xml:space="preserve"> </w:t>
      </w:r>
      <w:r>
        <w:t>In</w:t>
      </w:r>
      <w:r>
        <w:rPr>
          <w:spacing w:val="-18"/>
        </w:rPr>
        <w:t xml:space="preserve"> </w:t>
      </w:r>
      <w:r>
        <w:t>order</w:t>
      </w:r>
      <w:r>
        <w:rPr>
          <w:spacing w:val="-17"/>
        </w:rPr>
        <w:t xml:space="preserve"> </w:t>
      </w:r>
      <w:r>
        <w:t>for</w:t>
      </w:r>
      <w:r>
        <w:rPr>
          <w:spacing w:val="-18"/>
        </w:rPr>
        <w:t xml:space="preserve"> </w:t>
      </w:r>
      <w:r>
        <w:t>these</w:t>
      </w:r>
      <w:r>
        <w:rPr>
          <w:spacing w:val="-18"/>
        </w:rPr>
        <w:t xml:space="preserve"> </w:t>
      </w:r>
      <w:r>
        <w:t>models to</w:t>
      </w:r>
      <w:r>
        <w:rPr>
          <w:spacing w:val="-19"/>
        </w:rPr>
        <w:t xml:space="preserve"> </w:t>
      </w:r>
      <w:r>
        <w:t>run</w:t>
      </w:r>
      <w:r>
        <w:rPr>
          <w:spacing w:val="-19"/>
        </w:rPr>
        <w:t xml:space="preserve"> </w:t>
      </w:r>
      <w:r>
        <w:t>on</w:t>
      </w:r>
      <w:r>
        <w:rPr>
          <w:spacing w:val="-19"/>
        </w:rPr>
        <w:t xml:space="preserve"> </w:t>
      </w:r>
      <w:r>
        <w:t>edge</w:t>
      </w:r>
      <w:r>
        <w:rPr>
          <w:spacing w:val="-19"/>
        </w:rPr>
        <w:t xml:space="preserve"> </w:t>
      </w:r>
      <w:r>
        <w:t>devices</w:t>
      </w:r>
      <w:r>
        <w:rPr>
          <w:spacing w:val="-18"/>
        </w:rPr>
        <w:t xml:space="preserve"> </w:t>
      </w:r>
      <w:r>
        <w:t>while</w:t>
      </w:r>
      <w:r>
        <w:rPr>
          <w:spacing w:val="-19"/>
        </w:rPr>
        <w:t xml:space="preserve"> </w:t>
      </w:r>
      <w:r>
        <w:t>respecting</w:t>
      </w:r>
      <w:r>
        <w:rPr>
          <w:spacing w:val="-19"/>
        </w:rPr>
        <w:t xml:space="preserve"> </w:t>
      </w:r>
      <w:r>
        <w:t>these</w:t>
      </w:r>
      <w:r>
        <w:rPr>
          <w:spacing w:val="-19"/>
        </w:rPr>
        <w:t xml:space="preserve"> </w:t>
      </w:r>
      <w:r>
        <w:t>constraints,</w:t>
      </w:r>
      <w:r>
        <w:rPr>
          <w:spacing w:val="-18"/>
        </w:rPr>
        <w:t xml:space="preserve"> </w:t>
      </w:r>
      <w:r>
        <w:t>model</w:t>
      </w:r>
      <w:r>
        <w:rPr>
          <w:spacing w:val="-18"/>
        </w:rPr>
        <w:t xml:space="preserve"> </w:t>
      </w:r>
      <w:r>
        <w:t>complexity</w:t>
      </w:r>
      <w:r>
        <w:rPr>
          <w:spacing w:val="-19"/>
        </w:rPr>
        <w:t xml:space="preserve"> </w:t>
      </w:r>
      <w:r>
        <w:t>has</w:t>
      </w:r>
      <w:r>
        <w:rPr>
          <w:spacing w:val="-19"/>
        </w:rPr>
        <w:t xml:space="preserve"> </w:t>
      </w:r>
      <w:r>
        <w:t>to</w:t>
      </w:r>
      <w:r>
        <w:rPr>
          <w:spacing w:val="-19"/>
        </w:rPr>
        <w:t xml:space="preserve"> </w:t>
      </w:r>
      <w:r>
        <w:t>be</w:t>
      </w:r>
      <w:r>
        <w:rPr>
          <w:spacing w:val="-18"/>
        </w:rPr>
        <w:t xml:space="preserve"> </w:t>
      </w:r>
      <w:r>
        <w:t>reduced</w:t>
      </w:r>
      <w:r>
        <w:rPr>
          <w:spacing w:val="-19"/>
        </w:rPr>
        <w:t xml:space="preserve"> </w:t>
      </w:r>
      <w:r>
        <w:t xml:space="preserve">without sacrificing model accuracy. This is where quantization can be useful. Running a neural </w:t>
      </w:r>
      <w:proofErr w:type="gramStart"/>
      <w:r>
        <w:t>network  on</w:t>
      </w:r>
      <w:proofErr w:type="gramEnd"/>
      <w:r>
        <w:t xml:space="preserve"> hardware typically </w:t>
      </w:r>
      <w:r>
        <w:rPr>
          <w:spacing w:val="-3"/>
        </w:rPr>
        <w:t xml:space="preserve">involve </w:t>
      </w:r>
      <w:r>
        <w:t xml:space="preserve">millions or multiplication and addition operations in order to adjust the weights in the activation nodes. Quantization involves converting the </w:t>
      </w:r>
      <w:proofErr w:type="gramStart"/>
      <w:r>
        <w:t>floating point</w:t>
      </w:r>
      <w:proofErr w:type="gramEnd"/>
      <w:r>
        <w:t xml:space="preserve"> weights to integer</w:t>
      </w:r>
      <w:r>
        <w:rPr>
          <w:spacing w:val="-11"/>
        </w:rPr>
        <w:t xml:space="preserve"> </w:t>
      </w:r>
      <w:r>
        <w:t>format,</w:t>
      </w:r>
      <w:r>
        <w:rPr>
          <w:spacing w:val="-10"/>
        </w:rPr>
        <w:t xml:space="preserve"> </w:t>
      </w:r>
      <w:r>
        <w:t>substantially</w:t>
      </w:r>
      <w:r>
        <w:rPr>
          <w:spacing w:val="-10"/>
        </w:rPr>
        <w:t xml:space="preserve"> </w:t>
      </w:r>
      <w:r>
        <w:t>decreasing</w:t>
      </w:r>
      <w:r>
        <w:rPr>
          <w:spacing w:val="-10"/>
        </w:rPr>
        <w:t xml:space="preserve"> </w:t>
      </w:r>
      <w:r>
        <w:t>the</w:t>
      </w:r>
      <w:r>
        <w:rPr>
          <w:spacing w:val="-10"/>
        </w:rPr>
        <w:t xml:space="preserve"> </w:t>
      </w:r>
      <w:r>
        <w:t>memory</w:t>
      </w:r>
      <w:r>
        <w:rPr>
          <w:spacing w:val="-10"/>
        </w:rPr>
        <w:t xml:space="preserve"> </w:t>
      </w:r>
      <w:r>
        <w:t>footprint</w:t>
      </w:r>
      <w:r>
        <w:rPr>
          <w:spacing w:val="-10"/>
        </w:rPr>
        <w:t xml:space="preserve"> </w:t>
      </w:r>
      <w:r>
        <w:t>of</w:t>
      </w:r>
      <w:r>
        <w:rPr>
          <w:spacing w:val="-10"/>
        </w:rPr>
        <w:t xml:space="preserve"> </w:t>
      </w:r>
      <w:r>
        <w:t>the</w:t>
      </w:r>
      <w:r>
        <w:rPr>
          <w:spacing w:val="-10"/>
        </w:rPr>
        <w:t xml:space="preserve"> </w:t>
      </w:r>
      <w:r>
        <w:t>model</w:t>
      </w:r>
      <w:r>
        <w:rPr>
          <w:spacing w:val="-10"/>
        </w:rPr>
        <w:t xml:space="preserve"> </w:t>
      </w:r>
      <w:r>
        <w:t>(as</w:t>
      </w:r>
      <w:r>
        <w:rPr>
          <w:spacing w:val="-10"/>
        </w:rPr>
        <w:t xml:space="preserve"> </w:t>
      </w:r>
      <w:r>
        <w:t>less</w:t>
      </w:r>
      <w:r>
        <w:rPr>
          <w:spacing w:val="-10"/>
        </w:rPr>
        <w:t xml:space="preserve"> </w:t>
      </w:r>
      <w:r>
        <w:t>bits</w:t>
      </w:r>
      <w:r>
        <w:rPr>
          <w:spacing w:val="-10"/>
        </w:rPr>
        <w:t xml:space="preserve"> </w:t>
      </w:r>
      <w:r>
        <w:t>are</w:t>
      </w:r>
      <w:r>
        <w:rPr>
          <w:spacing w:val="-10"/>
        </w:rPr>
        <w:t xml:space="preserve"> </w:t>
      </w:r>
      <w:r>
        <w:t>needed</w:t>
      </w:r>
      <w:r>
        <w:rPr>
          <w:spacing w:val="-10"/>
        </w:rPr>
        <w:t xml:space="preserve"> </w:t>
      </w:r>
      <w:r>
        <w:t>to store</w:t>
      </w:r>
      <w:r>
        <w:rPr>
          <w:spacing w:val="-7"/>
        </w:rPr>
        <w:t xml:space="preserve"> </w:t>
      </w:r>
      <w:r>
        <w:t>integer</w:t>
      </w:r>
      <w:r>
        <w:rPr>
          <w:spacing w:val="-7"/>
        </w:rPr>
        <w:t xml:space="preserve"> </w:t>
      </w:r>
      <w:r>
        <w:t>weights).</w:t>
      </w:r>
      <w:r>
        <w:rPr>
          <w:spacing w:val="4"/>
        </w:rPr>
        <w:t xml:space="preserve"> </w:t>
      </w:r>
      <w:r>
        <w:t>Lower-bit</w:t>
      </w:r>
      <w:r>
        <w:rPr>
          <w:spacing w:val="-6"/>
        </w:rPr>
        <w:t xml:space="preserve"> </w:t>
      </w:r>
      <w:r>
        <w:t>mathematical</w:t>
      </w:r>
      <w:r>
        <w:rPr>
          <w:spacing w:val="-7"/>
        </w:rPr>
        <w:t xml:space="preserve"> </w:t>
      </w:r>
      <w:r>
        <w:t>operations</w:t>
      </w:r>
      <w:r>
        <w:rPr>
          <w:spacing w:val="-6"/>
        </w:rPr>
        <w:t xml:space="preserve"> </w:t>
      </w:r>
      <w:r>
        <w:t>result</w:t>
      </w:r>
      <w:r>
        <w:rPr>
          <w:spacing w:val="-7"/>
        </w:rPr>
        <w:t xml:space="preserve"> </w:t>
      </w:r>
      <w:r>
        <w:t>could</w:t>
      </w:r>
      <w:r>
        <w:rPr>
          <w:spacing w:val="-6"/>
        </w:rPr>
        <w:t xml:space="preserve"> </w:t>
      </w:r>
      <w:r>
        <w:t>result</w:t>
      </w:r>
      <w:r>
        <w:rPr>
          <w:spacing w:val="-7"/>
        </w:rPr>
        <w:t xml:space="preserve"> </w:t>
      </w:r>
      <w:r>
        <w:t>in</w:t>
      </w:r>
      <w:r>
        <w:rPr>
          <w:spacing w:val="-7"/>
        </w:rPr>
        <w:t xml:space="preserve"> </w:t>
      </w:r>
      <w:r>
        <w:t>large</w:t>
      </w:r>
      <w:r>
        <w:rPr>
          <w:spacing w:val="-6"/>
        </w:rPr>
        <w:t xml:space="preserve"> </w:t>
      </w:r>
      <w:r>
        <w:t>computational gains</w:t>
      </w:r>
      <w:r>
        <w:rPr>
          <w:spacing w:val="-11"/>
        </w:rPr>
        <w:t xml:space="preserve"> </w:t>
      </w:r>
      <w:r>
        <w:t>and</w:t>
      </w:r>
      <w:r>
        <w:rPr>
          <w:spacing w:val="-10"/>
        </w:rPr>
        <w:t xml:space="preserve"> </w:t>
      </w:r>
      <w:r>
        <w:t>higher</w:t>
      </w:r>
      <w:r>
        <w:rPr>
          <w:spacing w:val="-11"/>
        </w:rPr>
        <w:t xml:space="preserve"> </w:t>
      </w:r>
      <w:r>
        <w:t>performance.</w:t>
      </w:r>
      <w:r>
        <w:rPr>
          <w:spacing w:val="-1"/>
        </w:rPr>
        <w:t xml:space="preserve"> </w:t>
      </w:r>
      <w:r>
        <w:t>One</w:t>
      </w:r>
      <w:r>
        <w:rPr>
          <w:spacing w:val="-10"/>
        </w:rPr>
        <w:t xml:space="preserve"> </w:t>
      </w:r>
      <w:r>
        <w:t>major</w:t>
      </w:r>
      <w:r>
        <w:rPr>
          <w:spacing w:val="-11"/>
        </w:rPr>
        <w:t xml:space="preserve"> </w:t>
      </w:r>
      <w:r>
        <w:t>concern</w:t>
      </w:r>
      <w:r>
        <w:rPr>
          <w:spacing w:val="-10"/>
        </w:rPr>
        <w:t xml:space="preserve"> </w:t>
      </w:r>
      <w:r>
        <w:t>with</w:t>
      </w:r>
      <w:r>
        <w:rPr>
          <w:spacing w:val="-11"/>
        </w:rPr>
        <w:t xml:space="preserve"> </w:t>
      </w:r>
      <w:r>
        <w:t>quantization</w:t>
      </w:r>
      <w:r>
        <w:rPr>
          <w:spacing w:val="-10"/>
        </w:rPr>
        <w:t xml:space="preserve"> </w:t>
      </w:r>
      <w:r>
        <w:t>is</w:t>
      </w:r>
      <w:r>
        <w:rPr>
          <w:spacing w:val="-10"/>
        </w:rPr>
        <w:t xml:space="preserve"> </w:t>
      </w:r>
      <w:r>
        <w:t>that</w:t>
      </w:r>
      <w:r>
        <w:rPr>
          <w:spacing w:val="-11"/>
        </w:rPr>
        <w:t xml:space="preserve"> </w:t>
      </w:r>
      <w:r>
        <w:t>essentially</w:t>
      </w:r>
      <w:r>
        <w:rPr>
          <w:spacing w:val="-10"/>
        </w:rPr>
        <w:t xml:space="preserve"> </w:t>
      </w:r>
      <w:r>
        <w:t>truncating</w:t>
      </w:r>
      <w:r>
        <w:rPr>
          <w:spacing w:val="-11"/>
        </w:rPr>
        <w:t xml:space="preserve"> </w:t>
      </w:r>
      <w:r>
        <w:t>the weights</w:t>
      </w:r>
      <w:r>
        <w:rPr>
          <w:spacing w:val="-7"/>
        </w:rPr>
        <w:t xml:space="preserve"> </w:t>
      </w:r>
      <w:r>
        <w:t>leads</w:t>
      </w:r>
      <w:r>
        <w:rPr>
          <w:spacing w:val="-6"/>
        </w:rPr>
        <w:t xml:space="preserve"> </w:t>
      </w:r>
      <w:r>
        <w:t>to</w:t>
      </w:r>
      <w:r>
        <w:rPr>
          <w:spacing w:val="-6"/>
        </w:rPr>
        <w:t xml:space="preserve"> </w:t>
      </w:r>
      <w:r>
        <w:t>loss</w:t>
      </w:r>
      <w:r>
        <w:rPr>
          <w:spacing w:val="-6"/>
        </w:rPr>
        <w:t xml:space="preserve"> </w:t>
      </w:r>
      <w:r>
        <w:t>of</w:t>
      </w:r>
      <w:r>
        <w:rPr>
          <w:spacing w:val="-6"/>
        </w:rPr>
        <w:t xml:space="preserve"> </w:t>
      </w:r>
      <w:r>
        <w:t>information</w:t>
      </w:r>
      <w:r>
        <w:rPr>
          <w:spacing w:val="-6"/>
        </w:rPr>
        <w:t xml:space="preserve"> </w:t>
      </w:r>
      <w:r>
        <w:t>captured</w:t>
      </w:r>
      <w:r>
        <w:rPr>
          <w:spacing w:val="-6"/>
        </w:rPr>
        <w:t xml:space="preserve"> </w:t>
      </w:r>
      <w:r>
        <w:t>by</w:t>
      </w:r>
      <w:r>
        <w:rPr>
          <w:spacing w:val="-6"/>
        </w:rPr>
        <w:t xml:space="preserve"> </w:t>
      </w:r>
      <w:r>
        <w:t>the</w:t>
      </w:r>
      <w:r>
        <w:rPr>
          <w:spacing w:val="-6"/>
        </w:rPr>
        <w:t xml:space="preserve"> </w:t>
      </w:r>
      <w:proofErr w:type="gramStart"/>
      <w:r>
        <w:t>floating</w:t>
      </w:r>
      <w:r>
        <w:rPr>
          <w:spacing w:val="-6"/>
        </w:rPr>
        <w:t xml:space="preserve"> </w:t>
      </w:r>
      <w:r>
        <w:t>point</w:t>
      </w:r>
      <w:proofErr w:type="gramEnd"/>
      <w:r>
        <w:rPr>
          <w:spacing w:val="-6"/>
        </w:rPr>
        <w:t xml:space="preserve"> </w:t>
      </w:r>
      <w:r>
        <w:t>bits,</w:t>
      </w:r>
      <w:r>
        <w:rPr>
          <w:spacing w:val="-6"/>
        </w:rPr>
        <w:t xml:space="preserve"> </w:t>
      </w:r>
      <w:r>
        <w:t>leading</w:t>
      </w:r>
      <w:r>
        <w:rPr>
          <w:spacing w:val="-6"/>
        </w:rPr>
        <w:t xml:space="preserve"> </w:t>
      </w:r>
      <w:r>
        <w:t>to</w:t>
      </w:r>
      <w:r>
        <w:rPr>
          <w:spacing w:val="-6"/>
        </w:rPr>
        <w:t xml:space="preserve"> </w:t>
      </w:r>
      <w:r>
        <w:t>a</w:t>
      </w:r>
      <w:r>
        <w:rPr>
          <w:spacing w:val="-6"/>
        </w:rPr>
        <w:t xml:space="preserve"> </w:t>
      </w:r>
      <w:r>
        <w:t>dramatic</w:t>
      </w:r>
      <w:r>
        <w:rPr>
          <w:spacing w:val="-6"/>
        </w:rPr>
        <w:t xml:space="preserve"> </w:t>
      </w:r>
      <w:r>
        <w:t>drop</w:t>
      </w:r>
      <w:r>
        <w:rPr>
          <w:spacing w:val="-6"/>
        </w:rPr>
        <w:t xml:space="preserve"> </w:t>
      </w:r>
      <w:r>
        <w:t>in accuracy.</w:t>
      </w:r>
      <w:r>
        <w:rPr>
          <w:spacing w:val="1"/>
        </w:rPr>
        <w:t xml:space="preserve"> </w:t>
      </w:r>
      <w:r>
        <w:rPr>
          <w:spacing w:val="-3"/>
        </w:rPr>
        <w:t>However,</w:t>
      </w:r>
      <w:r>
        <w:rPr>
          <w:spacing w:val="-9"/>
        </w:rPr>
        <w:t xml:space="preserve"> </w:t>
      </w:r>
      <w:r>
        <w:t>innovation</w:t>
      </w:r>
      <w:r>
        <w:rPr>
          <w:spacing w:val="-9"/>
        </w:rPr>
        <w:t xml:space="preserve"> </w:t>
      </w:r>
      <w:r>
        <w:t>in</w:t>
      </w:r>
      <w:r>
        <w:rPr>
          <w:spacing w:val="-9"/>
        </w:rPr>
        <w:t xml:space="preserve"> </w:t>
      </w:r>
      <w:r>
        <w:t>the</w:t>
      </w:r>
      <w:r>
        <w:rPr>
          <w:spacing w:val="-8"/>
        </w:rPr>
        <w:t xml:space="preserve"> </w:t>
      </w:r>
      <w:r>
        <w:t>field</w:t>
      </w:r>
      <w:r>
        <w:rPr>
          <w:spacing w:val="-9"/>
        </w:rPr>
        <w:t xml:space="preserve"> </w:t>
      </w:r>
      <w:r>
        <w:t>has</w:t>
      </w:r>
      <w:r>
        <w:rPr>
          <w:spacing w:val="-9"/>
        </w:rPr>
        <w:t xml:space="preserve"> </w:t>
      </w:r>
      <w:r>
        <w:t>enabled</w:t>
      </w:r>
      <w:r>
        <w:rPr>
          <w:spacing w:val="-9"/>
        </w:rPr>
        <w:t xml:space="preserve"> </w:t>
      </w:r>
      <w:r>
        <w:t>quantization</w:t>
      </w:r>
      <w:r>
        <w:rPr>
          <w:spacing w:val="-8"/>
        </w:rPr>
        <w:t xml:space="preserve"> </w:t>
      </w:r>
      <w:r>
        <w:t>of</w:t>
      </w:r>
      <w:r>
        <w:rPr>
          <w:spacing w:val="-9"/>
        </w:rPr>
        <w:t xml:space="preserve"> </w:t>
      </w:r>
      <w:r>
        <w:t>the</w:t>
      </w:r>
      <w:r>
        <w:rPr>
          <w:spacing w:val="-9"/>
        </w:rPr>
        <w:t xml:space="preserve"> </w:t>
      </w:r>
      <w:r>
        <w:t>model</w:t>
      </w:r>
      <w:r>
        <w:rPr>
          <w:spacing w:val="-9"/>
        </w:rPr>
        <w:t xml:space="preserve"> </w:t>
      </w:r>
      <w:r>
        <w:t>with</w:t>
      </w:r>
      <w:r>
        <w:rPr>
          <w:spacing w:val="-9"/>
        </w:rPr>
        <w:t xml:space="preserve"> </w:t>
      </w:r>
      <w:r>
        <w:t>trivial</w:t>
      </w:r>
      <w:r>
        <w:rPr>
          <w:spacing w:val="-8"/>
        </w:rPr>
        <w:t xml:space="preserve"> </w:t>
      </w:r>
      <w:r>
        <w:t>drop</w:t>
      </w:r>
      <w:r>
        <w:rPr>
          <w:spacing w:val="-9"/>
        </w:rPr>
        <w:t xml:space="preserve"> </w:t>
      </w:r>
      <w:r>
        <w:t>in performance.</w:t>
      </w:r>
    </w:p>
    <w:p w14:paraId="659DD46A" w14:textId="77777777" w:rsidR="001B3404" w:rsidRDefault="001B3404">
      <w:pPr>
        <w:pStyle w:val="BodyText"/>
        <w:spacing w:before="10"/>
        <w:rPr>
          <w:sz w:val="21"/>
        </w:rPr>
      </w:pPr>
    </w:p>
    <w:p w14:paraId="72EAE6B0" w14:textId="77777777" w:rsidR="001B3404" w:rsidRDefault="004E0D28">
      <w:pPr>
        <w:pStyle w:val="Heading2"/>
        <w:numPr>
          <w:ilvl w:val="1"/>
          <w:numId w:val="3"/>
        </w:numPr>
        <w:tabs>
          <w:tab w:val="left" w:pos="889"/>
        </w:tabs>
      </w:pPr>
      <w:bookmarkStart w:id="2" w:name="Model_Selection"/>
      <w:bookmarkEnd w:id="2"/>
      <w:r>
        <w:t>Model</w:t>
      </w:r>
      <w:r>
        <w:rPr>
          <w:spacing w:val="-2"/>
        </w:rPr>
        <w:t xml:space="preserve"> </w:t>
      </w:r>
      <w:r>
        <w:t>Selection</w:t>
      </w:r>
    </w:p>
    <w:p w14:paraId="38A0EDD7" w14:textId="77777777" w:rsidR="001B3404" w:rsidRDefault="004E0D28">
      <w:pPr>
        <w:pStyle w:val="BodyText"/>
        <w:spacing w:before="179" w:line="228" w:lineRule="auto"/>
        <w:ind w:left="440" w:right="438"/>
        <w:jc w:val="both"/>
      </w:pPr>
      <w:r>
        <w:t>In this paper, we will be exploring 2 different architectures: MobileNetV2 and ResNetV2 (with 50,101, and 152 skip connections).</w:t>
      </w:r>
    </w:p>
    <w:p w14:paraId="10D12D58" w14:textId="77777777" w:rsidR="001B3404" w:rsidRDefault="001B3404">
      <w:pPr>
        <w:spacing w:line="228" w:lineRule="auto"/>
        <w:jc w:val="both"/>
        <w:sectPr w:rsidR="001B3404">
          <w:type w:val="continuous"/>
          <w:pgSz w:w="12240" w:h="15840"/>
          <w:pgMar w:top="1500" w:right="1720" w:bottom="280" w:left="1720" w:header="720" w:footer="720" w:gutter="0"/>
          <w:cols w:space="720"/>
        </w:sectPr>
      </w:pPr>
    </w:p>
    <w:p w14:paraId="43C55373" w14:textId="77777777" w:rsidR="001B3404" w:rsidRDefault="004E0D28">
      <w:pPr>
        <w:pStyle w:val="BodyText"/>
        <w:spacing w:before="82" w:line="228" w:lineRule="auto"/>
        <w:ind w:left="440" w:right="437"/>
        <w:jc w:val="both"/>
      </w:pPr>
      <w:r>
        <w:lastRenderedPageBreak/>
        <w:t>MobileNetV2</w:t>
      </w:r>
      <w:r>
        <w:rPr>
          <w:spacing w:val="-9"/>
        </w:rPr>
        <w:t xml:space="preserve"> </w:t>
      </w:r>
      <w:r>
        <w:t>is</w:t>
      </w:r>
      <w:r>
        <w:rPr>
          <w:spacing w:val="-8"/>
        </w:rPr>
        <w:t xml:space="preserve"> </w:t>
      </w:r>
      <w:r>
        <w:t>a</w:t>
      </w:r>
      <w:r>
        <w:rPr>
          <w:spacing w:val="-8"/>
        </w:rPr>
        <w:t xml:space="preserve"> </w:t>
      </w:r>
      <w:r>
        <w:t>popular</w:t>
      </w:r>
      <w:r>
        <w:rPr>
          <w:spacing w:val="-8"/>
        </w:rPr>
        <w:t xml:space="preserve"> </w:t>
      </w:r>
      <w:r>
        <w:t>architecture</w:t>
      </w:r>
      <w:r>
        <w:rPr>
          <w:spacing w:val="-8"/>
        </w:rPr>
        <w:t xml:space="preserve"> </w:t>
      </w:r>
      <w:r>
        <w:t>that’s</w:t>
      </w:r>
      <w:r>
        <w:rPr>
          <w:spacing w:val="-8"/>
        </w:rPr>
        <w:t xml:space="preserve"> </w:t>
      </w:r>
      <w:r>
        <w:t>designed</w:t>
      </w:r>
      <w:r>
        <w:rPr>
          <w:spacing w:val="-8"/>
        </w:rPr>
        <w:t xml:space="preserve"> </w:t>
      </w:r>
      <w:r>
        <w:t>with</w:t>
      </w:r>
      <w:r>
        <w:rPr>
          <w:spacing w:val="-8"/>
        </w:rPr>
        <w:t xml:space="preserve"> </w:t>
      </w:r>
      <w:r>
        <w:t>mobile</w:t>
      </w:r>
      <w:r>
        <w:rPr>
          <w:spacing w:val="-8"/>
        </w:rPr>
        <w:t xml:space="preserve"> </w:t>
      </w:r>
      <w:r>
        <w:t>devices</w:t>
      </w:r>
      <w:r>
        <w:rPr>
          <w:spacing w:val="-8"/>
        </w:rPr>
        <w:t xml:space="preserve"> </w:t>
      </w:r>
      <w:r>
        <w:t>in</w:t>
      </w:r>
      <w:r>
        <w:rPr>
          <w:spacing w:val="-8"/>
        </w:rPr>
        <w:t xml:space="preserve"> </w:t>
      </w:r>
      <w:r>
        <w:t>mind.</w:t>
      </w:r>
      <w:r>
        <w:rPr>
          <w:spacing w:val="2"/>
        </w:rPr>
        <w:t xml:space="preserve"> </w:t>
      </w:r>
      <w:r>
        <w:t>This</w:t>
      </w:r>
      <w:r>
        <w:rPr>
          <w:spacing w:val="-8"/>
        </w:rPr>
        <w:t xml:space="preserve"> </w:t>
      </w:r>
      <w:r>
        <w:t>network</w:t>
      </w:r>
      <w:r>
        <w:rPr>
          <w:spacing w:val="-8"/>
        </w:rPr>
        <w:t xml:space="preserve"> </w:t>
      </w:r>
      <w:r>
        <w:t>is mainly used in classification, object detection, semantic segmentation. MobileNetV2 was unveiled by</w:t>
      </w:r>
      <w:r>
        <w:rPr>
          <w:spacing w:val="-6"/>
        </w:rPr>
        <w:t xml:space="preserve"> </w:t>
      </w:r>
      <w:r>
        <w:t>Google</w:t>
      </w:r>
      <w:r>
        <w:rPr>
          <w:spacing w:val="-6"/>
        </w:rPr>
        <w:t xml:space="preserve"> </w:t>
      </w:r>
      <w:r>
        <w:t>Research</w:t>
      </w:r>
      <w:r>
        <w:rPr>
          <w:spacing w:val="-6"/>
        </w:rPr>
        <w:t xml:space="preserve"> </w:t>
      </w:r>
      <w:r>
        <w:t>in</w:t>
      </w:r>
      <w:r>
        <w:rPr>
          <w:spacing w:val="-5"/>
        </w:rPr>
        <w:t xml:space="preserve"> </w:t>
      </w:r>
      <w:r>
        <w:t>2018,</w:t>
      </w:r>
      <w:r>
        <w:rPr>
          <w:spacing w:val="-6"/>
        </w:rPr>
        <w:t xml:space="preserve"> </w:t>
      </w:r>
      <w:r>
        <w:t>as</w:t>
      </w:r>
      <w:r>
        <w:rPr>
          <w:spacing w:val="-6"/>
        </w:rPr>
        <w:t xml:space="preserve"> </w:t>
      </w:r>
      <w:r>
        <w:t>a</w:t>
      </w:r>
      <w:r>
        <w:rPr>
          <w:spacing w:val="-6"/>
        </w:rPr>
        <w:t xml:space="preserve"> </w:t>
      </w:r>
      <w:r>
        <w:t>significant</w:t>
      </w:r>
      <w:r>
        <w:rPr>
          <w:spacing w:val="-5"/>
        </w:rPr>
        <w:t xml:space="preserve"> </w:t>
      </w:r>
      <w:r>
        <w:t>upgrade</w:t>
      </w:r>
      <w:r>
        <w:rPr>
          <w:spacing w:val="-6"/>
        </w:rPr>
        <w:t xml:space="preserve"> </w:t>
      </w:r>
      <w:r>
        <w:t>to</w:t>
      </w:r>
      <w:r>
        <w:rPr>
          <w:spacing w:val="-6"/>
        </w:rPr>
        <w:t xml:space="preserve"> </w:t>
      </w:r>
      <w:r>
        <w:t>MobileNetV1.</w:t>
      </w:r>
      <w:r>
        <w:rPr>
          <w:spacing w:val="5"/>
        </w:rPr>
        <w:t xml:space="preserve"> </w:t>
      </w:r>
      <w:r>
        <w:t>Like</w:t>
      </w:r>
      <w:r>
        <w:rPr>
          <w:spacing w:val="-5"/>
        </w:rPr>
        <w:t xml:space="preserve"> </w:t>
      </w:r>
      <w:r>
        <w:t>MobileNetV1,</w:t>
      </w:r>
      <w:r>
        <w:rPr>
          <w:spacing w:val="-6"/>
        </w:rPr>
        <w:t xml:space="preserve"> </w:t>
      </w:r>
      <w:r>
        <w:t>V2</w:t>
      </w:r>
      <w:r>
        <w:rPr>
          <w:spacing w:val="-6"/>
        </w:rPr>
        <w:t xml:space="preserve"> </w:t>
      </w:r>
      <w:r>
        <w:t>also uses</w:t>
      </w:r>
      <w:r>
        <w:rPr>
          <w:spacing w:val="-11"/>
        </w:rPr>
        <w:t xml:space="preserve"> </w:t>
      </w:r>
      <w:proofErr w:type="spellStart"/>
      <w:r>
        <w:t>depthwise</w:t>
      </w:r>
      <w:proofErr w:type="spellEnd"/>
      <w:r>
        <w:rPr>
          <w:spacing w:val="-11"/>
        </w:rPr>
        <w:t xml:space="preserve"> </w:t>
      </w:r>
      <w:r>
        <w:t>separable</w:t>
      </w:r>
      <w:r>
        <w:rPr>
          <w:spacing w:val="-10"/>
        </w:rPr>
        <w:t xml:space="preserve"> </w:t>
      </w:r>
      <w:r>
        <w:t>convolution</w:t>
      </w:r>
      <w:r>
        <w:rPr>
          <w:spacing w:val="-11"/>
        </w:rPr>
        <w:t xml:space="preserve"> </w:t>
      </w:r>
      <w:r>
        <w:t>as</w:t>
      </w:r>
      <w:r>
        <w:rPr>
          <w:spacing w:val="-10"/>
        </w:rPr>
        <w:t xml:space="preserve"> </w:t>
      </w:r>
      <w:r>
        <w:t>the</w:t>
      </w:r>
      <w:r>
        <w:rPr>
          <w:spacing w:val="-11"/>
        </w:rPr>
        <w:t xml:space="preserve"> </w:t>
      </w:r>
      <w:r>
        <w:t>basis.</w:t>
      </w:r>
      <w:r>
        <w:rPr>
          <w:spacing w:val="-1"/>
        </w:rPr>
        <w:t xml:space="preserve"> </w:t>
      </w:r>
      <w:r>
        <w:rPr>
          <w:spacing w:val="-3"/>
        </w:rPr>
        <w:t>However,</w:t>
      </w:r>
      <w:r>
        <w:rPr>
          <w:spacing w:val="-10"/>
        </w:rPr>
        <w:t xml:space="preserve"> </w:t>
      </w:r>
      <w:r>
        <w:t>V2</w:t>
      </w:r>
      <w:r>
        <w:rPr>
          <w:spacing w:val="-11"/>
        </w:rPr>
        <w:t xml:space="preserve"> </w:t>
      </w:r>
      <w:r>
        <w:t>includes</w:t>
      </w:r>
      <w:r>
        <w:rPr>
          <w:spacing w:val="-10"/>
        </w:rPr>
        <w:t xml:space="preserve"> </w:t>
      </w:r>
      <w:r>
        <w:t>linear</w:t>
      </w:r>
      <w:r>
        <w:rPr>
          <w:spacing w:val="-11"/>
        </w:rPr>
        <w:t xml:space="preserve"> </w:t>
      </w:r>
      <w:r>
        <w:t>bottlenecks</w:t>
      </w:r>
      <w:r>
        <w:rPr>
          <w:spacing w:val="-11"/>
        </w:rPr>
        <w:t xml:space="preserve"> </w:t>
      </w:r>
      <w:r>
        <w:t xml:space="preserve">between the layers, and skip connections between the bottlenecks [4]. The popularity of this model </w:t>
      </w:r>
      <w:proofErr w:type="gramStart"/>
      <w:r>
        <w:t>makes  it</w:t>
      </w:r>
      <w:proofErr w:type="gramEnd"/>
      <w:r>
        <w:t xml:space="preserve"> a good candidate for experimentation. Another reason why MobileNetV2 is because it is known to </w:t>
      </w:r>
      <w:r>
        <w:rPr>
          <w:spacing w:val="-3"/>
        </w:rPr>
        <w:t xml:space="preserve">have </w:t>
      </w:r>
      <w:r>
        <w:t>a large accuracy drop after quantization [1,6]. The below image is a representation of the underlying architecture, provided by Google AI blog</w:t>
      </w:r>
      <w:r>
        <w:rPr>
          <w:spacing w:val="-9"/>
        </w:rPr>
        <w:t xml:space="preserve"> </w:t>
      </w:r>
      <w:r>
        <w:t>[4].</w:t>
      </w:r>
    </w:p>
    <w:p w14:paraId="041F2B63" w14:textId="77777777" w:rsidR="001B3404" w:rsidRDefault="004E0D28">
      <w:pPr>
        <w:pStyle w:val="BodyText"/>
        <w:spacing w:before="3"/>
        <w:rPr>
          <w:sz w:val="21"/>
        </w:rPr>
      </w:pPr>
      <w:r>
        <w:rPr>
          <w:noProof/>
        </w:rPr>
        <w:drawing>
          <wp:anchor distT="0" distB="0" distL="0" distR="0" simplePos="0" relativeHeight="2" behindDoc="0" locked="0" layoutInCell="1" allowOverlap="1" wp14:anchorId="27AC5B38" wp14:editId="1A343C2D">
            <wp:simplePos x="0" y="0"/>
            <wp:positionH relativeFrom="page">
              <wp:posOffset>2750845</wp:posOffset>
            </wp:positionH>
            <wp:positionV relativeFrom="paragraph">
              <wp:posOffset>180421</wp:posOffset>
            </wp:positionV>
            <wp:extent cx="1987962" cy="195967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87962" cy="1959673"/>
                    </a:xfrm>
                    <a:prstGeom prst="rect">
                      <a:avLst/>
                    </a:prstGeom>
                  </pic:spPr>
                </pic:pic>
              </a:graphicData>
            </a:graphic>
          </wp:anchor>
        </w:drawing>
      </w:r>
    </w:p>
    <w:p w14:paraId="3AD028D1" w14:textId="77777777" w:rsidR="001B3404" w:rsidRDefault="001B3404">
      <w:pPr>
        <w:pStyle w:val="BodyText"/>
        <w:spacing w:before="10"/>
        <w:rPr>
          <w:sz w:val="29"/>
        </w:rPr>
      </w:pPr>
    </w:p>
    <w:p w14:paraId="5EBAA813" w14:textId="77777777" w:rsidR="001B3404" w:rsidRDefault="004E0D28">
      <w:pPr>
        <w:pStyle w:val="BodyText"/>
        <w:spacing w:line="228" w:lineRule="auto"/>
        <w:ind w:left="432" w:right="403" w:firstLine="7"/>
        <w:jc w:val="both"/>
      </w:pPr>
      <w:r>
        <w:t xml:space="preserve">ResNetV2 is another popular architecture that is mainly used for image classification, regression, and feature extraction. The main feature of </w:t>
      </w:r>
      <w:proofErr w:type="spellStart"/>
      <w:r>
        <w:t>ResNet</w:t>
      </w:r>
      <w:proofErr w:type="spellEnd"/>
      <w:r>
        <w:t xml:space="preserve"> is that it consists of stacks of residual blocks. The residual blocks can be skipped by a skip connection, which is used to counteract the </w:t>
      </w:r>
      <w:proofErr w:type="spellStart"/>
      <w:r>
        <w:t>Explod</w:t>
      </w:r>
      <w:proofErr w:type="spellEnd"/>
      <w:r>
        <w:t xml:space="preserve">- </w:t>
      </w:r>
      <w:proofErr w:type="spellStart"/>
      <w:r>
        <w:t>ing</w:t>
      </w:r>
      <w:proofErr w:type="spellEnd"/>
      <w:r>
        <w:t xml:space="preserve">/Vanishing gradient problem. This skip connection guarantees the </w:t>
      </w:r>
      <w:proofErr w:type="spellStart"/>
      <w:r>
        <w:t>the</w:t>
      </w:r>
      <w:proofErr w:type="spellEnd"/>
      <w:r>
        <w:t xml:space="preserve"> higher layer will perform at least as well as the lower layer.   This architecture is a good candidate for this study because    we can tweak the size of the model by adding 50,101, or 152 residual blocks. Therefore, we can perform</w:t>
      </w:r>
      <w:r>
        <w:rPr>
          <w:spacing w:val="-6"/>
        </w:rPr>
        <w:t xml:space="preserve"> </w:t>
      </w:r>
      <w:r>
        <w:t>an</w:t>
      </w:r>
      <w:r>
        <w:rPr>
          <w:spacing w:val="-5"/>
        </w:rPr>
        <w:t xml:space="preserve"> </w:t>
      </w:r>
      <w:r>
        <w:t>analysis</w:t>
      </w:r>
      <w:r>
        <w:rPr>
          <w:spacing w:val="-5"/>
        </w:rPr>
        <w:t xml:space="preserve"> </w:t>
      </w:r>
      <w:r>
        <w:t>at</w:t>
      </w:r>
      <w:r>
        <w:rPr>
          <w:spacing w:val="-5"/>
        </w:rPr>
        <w:t xml:space="preserve"> </w:t>
      </w:r>
      <w:r>
        <w:t>different</w:t>
      </w:r>
      <w:r>
        <w:rPr>
          <w:spacing w:val="-5"/>
        </w:rPr>
        <w:t xml:space="preserve"> </w:t>
      </w:r>
      <w:r>
        <w:t>model</w:t>
      </w:r>
      <w:r>
        <w:rPr>
          <w:spacing w:val="-5"/>
        </w:rPr>
        <w:t xml:space="preserve"> </w:t>
      </w:r>
      <w:r>
        <w:t>sizes</w:t>
      </w:r>
      <w:r>
        <w:rPr>
          <w:spacing w:val="-5"/>
        </w:rPr>
        <w:t xml:space="preserve"> </w:t>
      </w:r>
      <w:r>
        <w:t>of</w:t>
      </w:r>
      <w:r>
        <w:rPr>
          <w:spacing w:val="-5"/>
        </w:rPr>
        <w:t xml:space="preserve"> </w:t>
      </w:r>
      <w:r>
        <w:t>the</w:t>
      </w:r>
      <w:r>
        <w:rPr>
          <w:spacing w:val="-5"/>
        </w:rPr>
        <w:t xml:space="preserve"> </w:t>
      </w:r>
      <w:r>
        <w:t>same</w:t>
      </w:r>
      <w:r>
        <w:rPr>
          <w:spacing w:val="-5"/>
        </w:rPr>
        <w:t xml:space="preserve"> </w:t>
      </w:r>
      <w:r>
        <w:t>baseline</w:t>
      </w:r>
      <w:r>
        <w:rPr>
          <w:spacing w:val="-5"/>
        </w:rPr>
        <w:t xml:space="preserve"> </w:t>
      </w:r>
      <w:r>
        <w:t>architecture.</w:t>
      </w:r>
      <w:r>
        <w:rPr>
          <w:spacing w:val="6"/>
        </w:rPr>
        <w:t xml:space="preserve"> </w:t>
      </w:r>
      <w:r>
        <w:t>The</w:t>
      </w:r>
      <w:r>
        <w:rPr>
          <w:spacing w:val="-5"/>
        </w:rPr>
        <w:t xml:space="preserve"> </w:t>
      </w:r>
      <w:r>
        <w:t>below</w:t>
      </w:r>
      <w:r>
        <w:rPr>
          <w:spacing w:val="-5"/>
        </w:rPr>
        <w:t xml:space="preserve"> </w:t>
      </w:r>
      <w:r>
        <w:t>image</w:t>
      </w:r>
      <w:r>
        <w:rPr>
          <w:spacing w:val="-5"/>
        </w:rPr>
        <w:t xml:space="preserve"> </w:t>
      </w:r>
      <w:r>
        <w:t>is</w:t>
      </w:r>
      <w:r>
        <w:rPr>
          <w:spacing w:val="-5"/>
        </w:rPr>
        <w:t xml:space="preserve"> </w:t>
      </w:r>
      <w:r>
        <w:t>a representation</w:t>
      </w:r>
      <w:r>
        <w:rPr>
          <w:spacing w:val="-11"/>
        </w:rPr>
        <w:t xml:space="preserve"> </w:t>
      </w:r>
      <w:r>
        <w:t>of</w:t>
      </w:r>
      <w:r>
        <w:rPr>
          <w:spacing w:val="-10"/>
        </w:rPr>
        <w:t xml:space="preserve"> </w:t>
      </w:r>
      <w:r>
        <w:t>the</w:t>
      </w:r>
      <w:r>
        <w:rPr>
          <w:spacing w:val="-11"/>
        </w:rPr>
        <w:t xml:space="preserve"> </w:t>
      </w:r>
      <w:r>
        <w:t>underlying</w:t>
      </w:r>
      <w:r>
        <w:rPr>
          <w:spacing w:val="-10"/>
        </w:rPr>
        <w:t xml:space="preserve"> </w:t>
      </w:r>
      <w:r>
        <w:t>architecture,</w:t>
      </w:r>
      <w:r>
        <w:rPr>
          <w:spacing w:val="-11"/>
        </w:rPr>
        <w:t xml:space="preserve"> </w:t>
      </w:r>
      <w:r>
        <w:t>which</w:t>
      </w:r>
      <w:r>
        <w:rPr>
          <w:spacing w:val="-10"/>
        </w:rPr>
        <w:t xml:space="preserve"> </w:t>
      </w:r>
      <w:r>
        <w:t>consists</w:t>
      </w:r>
      <w:r>
        <w:rPr>
          <w:spacing w:val="-10"/>
        </w:rPr>
        <w:t xml:space="preserve"> </w:t>
      </w:r>
      <w:r>
        <w:t>of</w:t>
      </w:r>
      <w:r>
        <w:rPr>
          <w:spacing w:val="-11"/>
        </w:rPr>
        <w:t xml:space="preserve"> </w:t>
      </w:r>
      <w:r>
        <w:t>residual</w:t>
      </w:r>
      <w:r>
        <w:rPr>
          <w:spacing w:val="-10"/>
        </w:rPr>
        <w:t xml:space="preserve"> </w:t>
      </w:r>
      <w:r>
        <w:t>blocks</w:t>
      </w:r>
      <w:r>
        <w:rPr>
          <w:spacing w:val="-11"/>
        </w:rPr>
        <w:t xml:space="preserve"> </w:t>
      </w:r>
      <w:r>
        <w:t>and</w:t>
      </w:r>
      <w:r>
        <w:rPr>
          <w:spacing w:val="-10"/>
        </w:rPr>
        <w:t xml:space="preserve"> </w:t>
      </w:r>
      <w:r>
        <w:t>skip</w:t>
      </w:r>
      <w:r>
        <w:rPr>
          <w:spacing w:val="-10"/>
        </w:rPr>
        <w:t xml:space="preserve"> </w:t>
      </w:r>
      <w:r>
        <w:t>connections. The left diagram represents a normal residual block, which is outlined by a dashed boundary. The right diagram introduces the skip connection to the architecture. This image was provided by the Dive into Deep Learning textbook</w:t>
      </w:r>
      <w:r>
        <w:rPr>
          <w:spacing w:val="-7"/>
        </w:rPr>
        <w:t xml:space="preserve"> </w:t>
      </w:r>
      <w:r>
        <w:t>[10].</w:t>
      </w:r>
    </w:p>
    <w:p w14:paraId="39CECC0D" w14:textId="77777777" w:rsidR="001B3404" w:rsidRDefault="004E0D28">
      <w:pPr>
        <w:pStyle w:val="BodyText"/>
        <w:spacing w:before="2"/>
        <w:rPr>
          <w:sz w:val="19"/>
        </w:rPr>
      </w:pPr>
      <w:r>
        <w:rPr>
          <w:noProof/>
        </w:rPr>
        <w:drawing>
          <wp:anchor distT="0" distB="0" distL="0" distR="0" simplePos="0" relativeHeight="3" behindDoc="0" locked="0" layoutInCell="1" allowOverlap="1" wp14:anchorId="60F5531A" wp14:editId="3E81F499">
            <wp:simplePos x="0" y="0"/>
            <wp:positionH relativeFrom="page">
              <wp:posOffset>2710484</wp:posOffset>
            </wp:positionH>
            <wp:positionV relativeFrom="paragraph">
              <wp:posOffset>164917</wp:posOffset>
            </wp:positionV>
            <wp:extent cx="2368200" cy="195186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368200" cy="1951863"/>
                    </a:xfrm>
                    <a:prstGeom prst="rect">
                      <a:avLst/>
                    </a:prstGeom>
                  </pic:spPr>
                </pic:pic>
              </a:graphicData>
            </a:graphic>
          </wp:anchor>
        </w:drawing>
      </w:r>
    </w:p>
    <w:p w14:paraId="4D76DED2" w14:textId="77777777" w:rsidR="001B3404" w:rsidRDefault="001B3404">
      <w:pPr>
        <w:pStyle w:val="BodyText"/>
        <w:spacing w:before="8"/>
        <w:rPr>
          <w:sz w:val="28"/>
        </w:rPr>
      </w:pPr>
    </w:p>
    <w:p w14:paraId="644EFECB" w14:textId="77777777" w:rsidR="001B3404" w:rsidRDefault="004E0D28">
      <w:pPr>
        <w:pStyle w:val="Heading2"/>
        <w:numPr>
          <w:ilvl w:val="1"/>
          <w:numId w:val="3"/>
        </w:numPr>
        <w:tabs>
          <w:tab w:val="left" w:pos="889"/>
        </w:tabs>
      </w:pPr>
      <w:bookmarkStart w:id="3" w:name="Quantization_Strategies"/>
      <w:bookmarkEnd w:id="3"/>
      <w:r>
        <w:t>Quantization</w:t>
      </w:r>
      <w:r>
        <w:rPr>
          <w:spacing w:val="-2"/>
        </w:rPr>
        <w:t xml:space="preserve"> </w:t>
      </w:r>
      <w:r>
        <w:t>Strategies</w:t>
      </w:r>
    </w:p>
    <w:p w14:paraId="4591B026" w14:textId="77777777" w:rsidR="001B3404" w:rsidRDefault="004E0D28">
      <w:pPr>
        <w:pStyle w:val="BodyText"/>
        <w:spacing w:before="180" w:line="228" w:lineRule="auto"/>
        <w:ind w:left="440" w:right="438" w:hanging="10"/>
        <w:jc w:val="both"/>
      </w:pPr>
      <w:r>
        <w:t>We will be employing a few different quantization techniques in order to analyze and compare performance between the different strategies.</w:t>
      </w:r>
    </w:p>
    <w:p w14:paraId="011F8C0F" w14:textId="77777777" w:rsidR="001B3404" w:rsidRDefault="004E0D28">
      <w:pPr>
        <w:pStyle w:val="BodyText"/>
        <w:spacing w:before="109" w:line="228" w:lineRule="auto"/>
        <w:ind w:left="439" w:right="431" w:hanging="7"/>
        <w:jc w:val="both"/>
      </w:pPr>
      <w:r>
        <w:t>The</w:t>
      </w:r>
      <w:r>
        <w:rPr>
          <w:spacing w:val="-5"/>
        </w:rPr>
        <w:t xml:space="preserve"> </w:t>
      </w:r>
      <w:r>
        <w:t>first</w:t>
      </w:r>
      <w:r>
        <w:rPr>
          <w:spacing w:val="-5"/>
        </w:rPr>
        <w:t xml:space="preserve"> </w:t>
      </w:r>
      <w:r>
        <w:t>strategy</w:t>
      </w:r>
      <w:r>
        <w:rPr>
          <w:spacing w:val="-5"/>
        </w:rPr>
        <w:t xml:space="preserve"> </w:t>
      </w:r>
      <w:r>
        <w:t>we</w:t>
      </w:r>
      <w:r>
        <w:rPr>
          <w:spacing w:val="-5"/>
        </w:rPr>
        <w:t xml:space="preserve"> </w:t>
      </w:r>
      <w:r>
        <w:t>will</w:t>
      </w:r>
      <w:r>
        <w:rPr>
          <w:spacing w:val="-4"/>
        </w:rPr>
        <w:t xml:space="preserve"> </w:t>
      </w:r>
      <w:r>
        <w:t>try</w:t>
      </w:r>
      <w:r>
        <w:rPr>
          <w:spacing w:val="-5"/>
        </w:rPr>
        <w:t xml:space="preserve"> </w:t>
      </w:r>
      <w:r>
        <w:t>is</w:t>
      </w:r>
      <w:r>
        <w:rPr>
          <w:spacing w:val="-5"/>
        </w:rPr>
        <w:t xml:space="preserve"> </w:t>
      </w:r>
      <w:r>
        <w:t>Dynamic</w:t>
      </w:r>
      <w:r>
        <w:rPr>
          <w:spacing w:val="-5"/>
        </w:rPr>
        <w:t xml:space="preserve"> </w:t>
      </w:r>
      <w:r>
        <w:t>Range</w:t>
      </w:r>
      <w:r>
        <w:rPr>
          <w:spacing w:val="-4"/>
        </w:rPr>
        <w:t xml:space="preserve"> </w:t>
      </w:r>
      <w:r>
        <w:t>Quantization.</w:t>
      </w:r>
      <w:r>
        <w:rPr>
          <w:spacing w:val="6"/>
        </w:rPr>
        <w:t xml:space="preserve"> </w:t>
      </w:r>
      <w:r>
        <w:t>This</w:t>
      </w:r>
      <w:r>
        <w:rPr>
          <w:spacing w:val="-5"/>
        </w:rPr>
        <w:t xml:space="preserve"> </w:t>
      </w:r>
      <w:r>
        <w:t>method</w:t>
      </w:r>
      <w:r>
        <w:rPr>
          <w:spacing w:val="-5"/>
        </w:rPr>
        <w:t xml:space="preserve"> </w:t>
      </w:r>
      <w:r>
        <w:t>statically</w:t>
      </w:r>
      <w:r>
        <w:rPr>
          <w:spacing w:val="-4"/>
        </w:rPr>
        <w:t xml:space="preserve"> </w:t>
      </w:r>
      <w:r>
        <w:t>quantizes</w:t>
      </w:r>
      <w:r>
        <w:rPr>
          <w:spacing w:val="-5"/>
        </w:rPr>
        <w:t xml:space="preserve"> </w:t>
      </w:r>
      <w:r>
        <w:t>only the</w:t>
      </w:r>
      <w:r>
        <w:rPr>
          <w:spacing w:val="-5"/>
        </w:rPr>
        <w:t xml:space="preserve"> </w:t>
      </w:r>
      <w:r>
        <w:t>weights</w:t>
      </w:r>
      <w:r>
        <w:rPr>
          <w:spacing w:val="-4"/>
        </w:rPr>
        <w:t xml:space="preserve"> </w:t>
      </w:r>
      <w:r>
        <w:t>from</w:t>
      </w:r>
      <w:r>
        <w:rPr>
          <w:spacing w:val="-5"/>
        </w:rPr>
        <w:t xml:space="preserve"> </w:t>
      </w:r>
      <w:r>
        <w:t>floating</w:t>
      </w:r>
      <w:r>
        <w:rPr>
          <w:spacing w:val="-5"/>
        </w:rPr>
        <w:t xml:space="preserve"> </w:t>
      </w:r>
      <w:r>
        <w:t>point</w:t>
      </w:r>
      <w:r>
        <w:rPr>
          <w:spacing w:val="-3"/>
        </w:rPr>
        <w:t xml:space="preserve"> </w:t>
      </w:r>
      <w:r>
        <w:t>to</w:t>
      </w:r>
      <w:r>
        <w:rPr>
          <w:spacing w:val="-5"/>
        </w:rPr>
        <w:t xml:space="preserve"> </w:t>
      </w:r>
      <w:r>
        <w:t>int8</w:t>
      </w:r>
      <w:r>
        <w:rPr>
          <w:spacing w:val="-4"/>
        </w:rPr>
        <w:t xml:space="preserve"> </w:t>
      </w:r>
      <w:r>
        <w:t>format.</w:t>
      </w:r>
      <w:r>
        <w:rPr>
          <w:spacing w:val="7"/>
        </w:rPr>
        <w:t xml:space="preserve"> </w:t>
      </w:r>
      <w:r>
        <w:t>Then,</w:t>
      </w:r>
      <w:r>
        <w:rPr>
          <w:spacing w:val="-4"/>
        </w:rPr>
        <w:t xml:space="preserve"> </w:t>
      </w:r>
      <w:r>
        <w:t>at</w:t>
      </w:r>
      <w:r>
        <w:rPr>
          <w:spacing w:val="-4"/>
        </w:rPr>
        <w:t xml:space="preserve"> </w:t>
      </w:r>
      <w:r>
        <w:t>inference,</w:t>
      </w:r>
      <w:r>
        <w:rPr>
          <w:spacing w:val="-5"/>
        </w:rPr>
        <w:t xml:space="preserve"> </w:t>
      </w:r>
      <w:r>
        <w:t>the</w:t>
      </w:r>
      <w:r>
        <w:rPr>
          <w:spacing w:val="-4"/>
        </w:rPr>
        <w:t xml:space="preserve"> </w:t>
      </w:r>
      <w:r>
        <w:t>weights</w:t>
      </w:r>
      <w:r>
        <w:rPr>
          <w:spacing w:val="-5"/>
        </w:rPr>
        <w:t xml:space="preserve"> </w:t>
      </w:r>
      <w:r>
        <w:t>are</w:t>
      </w:r>
      <w:r>
        <w:rPr>
          <w:spacing w:val="-3"/>
        </w:rPr>
        <w:t xml:space="preserve"> </w:t>
      </w:r>
      <w:r>
        <w:t>converted</w:t>
      </w:r>
      <w:r>
        <w:rPr>
          <w:spacing w:val="-4"/>
        </w:rPr>
        <w:t xml:space="preserve"> </w:t>
      </w:r>
      <w:r>
        <w:t>back</w:t>
      </w:r>
      <w:r>
        <w:rPr>
          <w:spacing w:val="-5"/>
        </w:rPr>
        <w:t xml:space="preserve"> </w:t>
      </w:r>
      <w:r>
        <w:t>to</w:t>
      </w:r>
    </w:p>
    <w:p w14:paraId="324CBE4B" w14:textId="77777777" w:rsidR="001B3404" w:rsidRDefault="001B3404">
      <w:pPr>
        <w:spacing w:line="228" w:lineRule="auto"/>
        <w:jc w:val="both"/>
        <w:sectPr w:rsidR="001B3404">
          <w:footerReference w:type="default" r:id="rId10"/>
          <w:pgSz w:w="12240" w:h="15840"/>
          <w:pgMar w:top="1380" w:right="1720" w:bottom="1020" w:left="1720" w:header="0" w:footer="826" w:gutter="0"/>
          <w:pgNumType w:start="2"/>
          <w:cols w:space="720"/>
        </w:sectPr>
      </w:pPr>
    </w:p>
    <w:p w14:paraId="452D087B" w14:textId="77777777" w:rsidR="001B3404" w:rsidRDefault="004E0D28">
      <w:pPr>
        <w:pStyle w:val="BodyText"/>
        <w:spacing w:before="82" w:line="228" w:lineRule="auto"/>
        <w:ind w:left="440" w:right="438"/>
        <w:jc w:val="both"/>
      </w:pPr>
      <w:r>
        <w:lastRenderedPageBreak/>
        <w:t>floating</w:t>
      </w:r>
      <w:r>
        <w:rPr>
          <w:spacing w:val="-12"/>
        </w:rPr>
        <w:t xml:space="preserve"> </w:t>
      </w:r>
      <w:r>
        <w:t>point</w:t>
      </w:r>
      <w:r>
        <w:rPr>
          <w:spacing w:val="-12"/>
        </w:rPr>
        <w:t xml:space="preserve"> </w:t>
      </w:r>
      <w:r>
        <w:t>and</w:t>
      </w:r>
      <w:r>
        <w:rPr>
          <w:spacing w:val="-11"/>
        </w:rPr>
        <w:t xml:space="preserve"> </w:t>
      </w:r>
      <w:r>
        <w:t>computed</w:t>
      </w:r>
      <w:r>
        <w:rPr>
          <w:spacing w:val="-12"/>
        </w:rPr>
        <w:t xml:space="preserve"> </w:t>
      </w:r>
      <w:r>
        <w:t>using</w:t>
      </w:r>
      <w:r>
        <w:rPr>
          <w:spacing w:val="-11"/>
        </w:rPr>
        <w:t xml:space="preserve"> </w:t>
      </w:r>
      <w:r>
        <w:t>floating</w:t>
      </w:r>
      <w:r>
        <w:rPr>
          <w:spacing w:val="-12"/>
        </w:rPr>
        <w:t xml:space="preserve"> </w:t>
      </w:r>
      <w:r>
        <w:t>point</w:t>
      </w:r>
      <w:r>
        <w:rPr>
          <w:spacing w:val="-12"/>
        </w:rPr>
        <w:t xml:space="preserve"> </w:t>
      </w:r>
      <w:r>
        <w:t>kernels.</w:t>
      </w:r>
      <w:r>
        <w:rPr>
          <w:spacing w:val="-2"/>
        </w:rPr>
        <w:t xml:space="preserve"> </w:t>
      </w:r>
      <w:r>
        <w:t>This</w:t>
      </w:r>
      <w:r>
        <w:rPr>
          <w:spacing w:val="-11"/>
        </w:rPr>
        <w:t xml:space="preserve"> </w:t>
      </w:r>
      <w:r>
        <w:t>conversion</w:t>
      </w:r>
      <w:r>
        <w:rPr>
          <w:spacing w:val="-12"/>
        </w:rPr>
        <w:t xml:space="preserve"> </w:t>
      </w:r>
      <w:r>
        <w:t>is</w:t>
      </w:r>
      <w:r>
        <w:rPr>
          <w:spacing w:val="-12"/>
        </w:rPr>
        <w:t xml:space="preserve"> </w:t>
      </w:r>
      <w:r>
        <w:t>only</w:t>
      </w:r>
      <w:r>
        <w:rPr>
          <w:spacing w:val="-11"/>
        </w:rPr>
        <w:t xml:space="preserve"> </w:t>
      </w:r>
      <w:r>
        <w:t>done</w:t>
      </w:r>
      <w:r>
        <w:rPr>
          <w:spacing w:val="-12"/>
        </w:rPr>
        <w:t xml:space="preserve"> </w:t>
      </w:r>
      <w:r>
        <w:t>once</w:t>
      </w:r>
      <w:r>
        <w:rPr>
          <w:spacing w:val="-11"/>
        </w:rPr>
        <w:t xml:space="preserve"> </w:t>
      </w:r>
      <w:r>
        <w:t>and</w:t>
      </w:r>
      <w:r>
        <w:rPr>
          <w:spacing w:val="-12"/>
        </w:rPr>
        <w:t xml:space="preserve"> </w:t>
      </w:r>
      <w:r>
        <w:t>then is cached to reduce latency</w:t>
      </w:r>
      <w:r>
        <w:rPr>
          <w:spacing w:val="-6"/>
        </w:rPr>
        <w:t xml:space="preserve"> </w:t>
      </w:r>
      <w:r>
        <w:t>[5].</w:t>
      </w:r>
    </w:p>
    <w:p w14:paraId="6BAB35BA" w14:textId="77777777" w:rsidR="001B3404" w:rsidRDefault="004E0D28">
      <w:pPr>
        <w:pStyle w:val="BodyText"/>
        <w:spacing w:before="109" w:line="228" w:lineRule="auto"/>
        <w:ind w:left="440" w:right="413" w:hanging="7"/>
        <w:jc w:val="both"/>
      </w:pPr>
      <w:r>
        <w:t>The</w:t>
      </w:r>
      <w:r>
        <w:rPr>
          <w:spacing w:val="-24"/>
        </w:rPr>
        <w:t xml:space="preserve"> </w:t>
      </w:r>
      <w:r>
        <w:t>next</w:t>
      </w:r>
      <w:r>
        <w:rPr>
          <w:spacing w:val="-23"/>
        </w:rPr>
        <w:t xml:space="preserve"> </w:t>
      </w:r>
      <w:r>
        <w:t>strategy</w:t>
      </w:r>
      <w:r>
        <w:rPr>
          <w:spacing w:val="-24"/>
        </w:rPr>
        <w:t xml:space="preserve"> </w:t>
      </w:r>
      <w:r>
        <w:t>we</w:t>
      </w:r>
      <w:r>
        <w:rPr>
          <w:spacing w:val="-23"/>
        </w:rPr>
        <w:t xml:space="preserve"> </w:t>
      </w:r>
      <w:r>
        <w:t>will</w:t>
      </w:r>
      <w:r>
        <w:rPr>
          <w:spacing w:val="-23"/>
        </w:rPr>
        <w:t xml:space="preserve"> </w:t>
      </w:r>
      <w:r>
        <w:t>employ</w:t>
      </w:r>
      <w:r>
        <w:rPr>
          <w:spacing w:val="-24"/>
        </w:rPr>
        <w:t xml:space="preserve"> </w:t>
      </w:r>
      <w:r>
        <w:t>is</w:t>
      </w:r>
      <w:r>
        <w:rPr>
          <w:spacing w:val="-22"/>
        </w:rPr>
        <w:t xml:space="preserve"> </w:t>
      </w:r>
      <w:r>
        <w:t>Full</w:t>
      </w:r>
      <w:r>
        <w:rPr>
          <w:spacing w:val="-24"/>
        </w:rPr>
        <w:t xml:space="preserve"> </w:t>
      </w:r>
      <w:r>
        <w:t>integer</w:t>
      </w:r>
      <w:r>
        <w:rPr>
          <w:spacing w:val="-22"/>
        </w:rPr>
        <w:t xml:space="preserve"> </w:t>
      </w:r>
      <w:r>
        <w:t>quantization.</w:t>
      </w:r>
      <w:r>
        <w:rPr>
          <w:spacing w:val="-11"/>
        </w:rPr>
        <w:t xml:space="preserve"> </w:t>
      </w:r>
      <w:r>
        <w:t>There</w:t>
      </w:r>
      <w:r>
        <w:rPr>
          <w:spacing w:val="-23"/>
        </w:rPr>
        <w:t xml:space="preserve"> </w:t>
      </w:r>
      <w:r>
        <w:t>are</w:t>
      </w:r>
      <w:r>
        <w:rPr>
          <w:spacing w:val="-24"/>
        </w:rPr>
        <w:t xml:space="preserve"> </w:t>
      </w:r>
      <w:r>
        <w:t>many</w:t>
      </w:r>
      <w:r>
        <w:rPr>
          <w:spacing w:val="-23"/>
        </w:rPr>
        <w:t xml:space="preserve"> </w:t>
      </w:r>
      <w:r>
        <w:t>devices</w:t>
      </w:r>
      <w:r>
        <w:rPr>
          <w:spacing w:val="-23"/>
        </w:rPr>
        <w:t xml:space="preserve"> </w:t>
      </w:r>
      <w:r>
        <w:t>and</w:t>
      </w:r>
      <w:r>
        <w:rPr>
          <w:spacing w:val="-24"/>
        </w:rPr>
        <w:t xml:space="preserve"> </w:t>
      </w:r>
      <w:r>
        <w:t xml:space="preserve">accelerators, such as the Xilinx (now AMD) </w:t>
      </w:r>
      <w:r>
        <w:rPr>
          <w:spacing w:val="-4"/>
        </w:rPr>
        <w:t xml:space="preserve">Versal </w:t>
      </w:r>
      <w:r>
        <w:t>AI Core Series VCK190, that rely on integer only operations to</w:t>
      </w:r>
      <w:r>
        <w:rPr>
          <w:spacing w:val="-13"/>
        </w:rPr>
        <w:t xml:space="preserve"> </w:t>
      </w:r>
      <w:r>
        <w:t>speed</w:t>
      </w:r>
      <w:r>
        <w:rPr>
          <w:spacing w:val="-13"/>
        </w:rPr>
        <w:t xml:space="preserve"> </w:t>
      </w:r>
      <w:r>
        <w:t>up</w:t>
      </w:r>
      <w:r>
        <w:rPr>
          <w:spacing w:val="-12"/>
        </w:rPr>
        <w:t xml:space="preserve"> </w:t>
      </w:r>
      <w:r>
        <w:t>the</w:t>
      </w:r>
      <w:r>
        <w:rPr>
          <w:spacing w:val="-13"/>
        </w:rPr>
        <w:t xml:space="preserve"> </w:t>
      </w:r>
      <w:r>
        <w:t>system.</w:t>
      </w:r>
      <w:r>
        <w:rPr>
          <w:spacing w:val="-1"/>
        </w:rPr>
        <w:t xml:space="preserve"> </w:t>
      </w:r>
      <w:r>
        <w:t>In</w:t>
      </w:r>
      <w:r>
        <w:rPr>
          <w:spacing w:val="-13"/>
        </w:rPr>
        <w:t xml:space="preserve"> </w:t>
      </w:r>
      <w:r>
        <w:t>these</w:t>
      </w:r>
      <w:r>
        <w:rPr>
          <w:spacing w:val="-13"/>
        </w:rPr>
        <w:t xml:space="preserve"> </w:t>
      </w:r>
      <w:r>
        <w:t>instances,</w:t>
      </w:r>
      <w:r>
        <w:rPr>
          <w:spacing w:val="-11"/>
        </w:rPr>
        <w:t xml:space="preserve"> </w:t>
      </w:r>
      <w:r>
        <w:rPr>
          <w:spacing w:val="-3"/>
        </w:rPr>
        <w:t>it’s</w:t>
      </w:r>
      <w:r>
        <w:rPr>
          <w:spacing w:val="-13"/>
        </w:rPr>
        <w:t xml:space="preserve"> </w:t>
      </w:r>
      <w:r>
        <w:t>best</w:t>
      </w:r>
      <w:r>
        <w:rPr>
          <w:spacing w:val="-13"/>
        </w:rPr>
        <w:t xml:space="preserve"> </w:t>
      </w:r>
      <w:r>
        <w:t>to</w:t>
      </w:r>
      <w:r>
        <w:rPr>
          <w:spacing w:val="-12"/>
        </w:rPr>
        <w:t xml:space="preserve"> </w:t>
      </w:r>
      <w:r>
        <w:t>employ</w:t>
      </w:r>
      <w:r>
        <w:rPr>
          <w:spacing w:val="-13"/>
        </w:rPr>
        <w:t xml:space="preserve"> </w:t>
      </w:r>
      <w:r>
        <w:t>full</w:t>
      </w:r>
      <w:r>
        <w:rPr>
          <w:spacing w:val="-12"/>
        </w:rPr>
        <w:t xml:space="preserve"> </w:t>
      </w:r>
      <w:r>
        <w:t>integer</w:t>
      </w:r>
      <w:r>
        <w:rPr>
          <w:spacing w:val="-13"/>
        </w:rPr>
        <w:t xml:space="preserve"> </w:t>
      </w:r>
      <w:r>
        <w:t>quantization.</w:t>
      </w:r>
      <w:r>
        <w:rPr>
          <w:spacing w:val="-1"/>
        </w:rPr>
        <w:t xml:space="preserve"> </w:t>
      </w:r>
      <w:r>
        <w:t>Like</w:t>
      </w:r>
      <w:r>
        <w:rPr>
          <w:spacing w:val="-13"/>
        </w:rPr>
        <w:t xml:space="preserve"> </w:t>
      </w:r>
      <w:r>
        <w:t>the</w:t>
      </w:r>
      <w:r>
        <w:rPr>
          <w:spacing w:val="-13"/>
        </w:rPr>
        <w:t xml:space="preserve"> </w:t>
      </w:r>
      <w:r>
        <w:t>name suggests, all model math is integer quantized. For this process, you also need to provide a small subset of the data in order to fine-tune the model. This prevents major accuracy</w:t>
      </w:r>
      <w:r>
        <w:rPr>
          <w:spacing w:val="-18"/>
        </w:rPr>
        <w:t xml:space="preserve"> </w:t>
      </w:r>
      <w:r>
        <w:t>loss.</w:t>
      </w:r>
    </w:p>
    <w:p w14:paraId="22391D67" w14:textId="77777777" w:rsidR="001B3404" w:rsidRDefault="004E0D28">
      <w:pPr>
        <w:pStyle w:val="BodyText"/>
        <w:spacing w:before="108" w:line="228" w:lineRule="auto"/>
        <w:ind w:left="433" w:right="403" w:firstLine="6"/>
        <w:jc w:val="both"/>
      </w:pPr>
      <w:r>
        <w:t>Next, we will try Float16 quantization. Quantizing weights to float16 can reduce the model size by up</w:t>
      </w:r>
      <w:r>
        <w:rPr>
          <w:spacing w:val="-11"/>
        </w:rPr>
        <w:t xml:space="preserve"> </w:t>
      </w:r>
      <w:r>
        <w:t>to</w:t>
      </w:r>
      <w:r>
        <w:rPr>
          <w:spacing w:val="-10"/>
        </w:rPr>
        <w:t xml:space="preserve"> </w:t>
      </w:r>
      <w:r>
        <w:t>half. Since</w:t>
      </w:r>
      <w:r>
        <w:rPr>
          <w:spacing w:val="-11"/>
        </w:rPr>
        <w:t xml:space="preserve"> </w:t>
      </w:r>
      <w:r>
        <w:t>the</w:t>
      </w:r>
      <w:r>
        <w:rPr>
          <w:spacing w:val="-10"/>
        </w:rPr>
        <w:t xml:space="preserve"> </w:t>
      </w:r>
      <w:r>
        <w:t>weights</w:t>
      </w:r>
      <w:r>
        <w:rPr>
          <w:spacing w:val="-10"/>
        </w:rPr>
        <w:t xml:space="preserve"> </w:t>
      </w:r>
      <w:r>
        <w:t>are</w:t>
      </w:r>
      <w:r>
        <w:rPr>
          <w:spacing w:val="-10"/>
        </w:rPr>
        <w:t xml:space="preserve"> </w:t>
      </w:r>
      <w:r>
        <w:t>not</w:t>
      </w:r>
      <w:r>
        <w:rPr>
          <w:spacing w:val="-10"/>
        </w:rPr>
        <w:t xml:space="preserve"> </w:t>
      </w:r>
      <w:r>
        <w:t>being</w:t>
      </w:r>
      <w:r>
        <w:rPr>
          <w:spacing w:val="-11"/>
        </w:rPr>
        <w:t xml:space="preserve"> </w:t>
      </w:r>
      <w:r>
        <w:t>fully</w:t>
      </w:r>
      <w:r>
        <w:rPr>
          <w:spacing w:val="-10"/>
        </w:rPr>
        <w:t xml:space="preserve"> </w:t>
      </w:r>
      <w:r>
        <w:t>truncated</w:t>
      </w:r>
      <w:r>
        <w:rPr>
          <w:spacing w:val="-10"/>
        </w:rPr>
        <w:t xml:space="preserve"> </w:t>
      </w:r>
      <w:r>
        <w:t>to</w:t>
      </w:r>
      <w:r>
        <w:rPr>
          <w:spacing w:val="-10"/>
        </w:rPr>
        <w:t xml:space="preserve"> </w:t>
      </w:r>
      <w:r>
        <w:t>integer</w:t>
      </w:r>
      <w:r>
        <w:rPr>
          <w:spacing w:val="-10"/>
        </w:rPr>
        <w:t xml:space="preserve"> </w:t>
      </w:r>
      <w:r>
        <w:t>format,</w:t>
      </w:r>
      <w:r>
        <w:rPr>
          <w:spacing w:val="-11"/>
        </w:rPr>
        <w:t xml:space="preserve"> </w:t>
      </w:r>
      <w:r>
        <w:t>accuracy</w:t>
      </w:r>
      <w:r>
        <w:rPr>
          <w:spacing w:val="-10"/>
        </w:rPr>
        <w:t xml:space="preserve"> </w:t>
      </w:r>
      <w:r>
        <w:t>loss</w:t>
      </w:r>
      <w:r>
        <w:rPr>
          <w:spacing w:val="-10"/>
        </w:rPr>
        <w:t xml:space="preserve"> </w:t>
      </w:r>
      <w:r>
        <w:t>is</w:t>
      </w:r>
      <w:r>
        <w:rPr>
          <w:spacing w:val="-10"/>
        </w:rPr>
        <w:t xml:space="preserve"> </w:t>
      </w:r>
      <w:r>
        <w:t xml:space="preserve">minimal. The computations will also be faster than float32 computations [5]. </w:t>
      </w:r>
      <w:r>
        <w:rPr>
          <w:spacing w:val="-3"/>
        </w:rPr>
        <w:t xml:space="preserve">However, </w:t>
      </w:r>
      <w:r>
        <w:t>it does not reduce latency as much as reducing the model to fixed point</w:t>
      </w:r>
      <w:r>
        <w:rPr>
          <w:spacing w:val="-15"/>
        </w:rPr>
        <w:t xml:space="preserve"> </w:t>
      </w:r>
      <w:r>
        <w:t>math.</w:t>
      </w:r>
    </w:p>
    <w:p w14:paraId="0429C393" w14:textId="77777777" w:rsidR="001B3404" w:rsidRDefault="004E0D28">
      <w:pPr>
        <w:pStyle w:val="BodyText"/>
        <w:spacing w:before="108" w:line="228" w:lineRule="auto"/>
        <w:ind w:left="432" w:right="438" w:firstLine="7"/>
        <w:jc w:val="both"/>
      </w:pPr>
      <w:r>
        <w:t>Using multiple quantization strategies on different models allows us to analyze and compare as to which combinations yield the best results.</w:t>
      </w:r>
    </w:p>
    <w:p w14:paraId="514098FF" w14:textId="77777777" w:rsidR="001B3404" w:rsidRDefault="001B3404">
      <w:pPr>
        <w:pStyle w:val="BodyText"/>
        <w:rPr>
          <w:sz w:val="24"/>
        </w:rPr>
      </w:pPr>
    </w:p>
    <w:p w14:paraId="363A4A20" w14:textId="77777777" w:rsidR="001B3404" w:rsidRDefault="001B3404">
      <w:pPr>
        <w:pStyle w:val="BodyText"/>
        <w:spacing w:before="8"/>
        <w:rPr>
          <w:sz w:val="21"/>
        </w:rPr>
      </w:pPr>
    </w:p>
    <w:p w14:paraId="753A7F25" w14:textId="77777777" w:rsidR="001B3404" w:rsidRDefault="004E0D28">
      <w:pPr>
        <w:pStyle w:val="Heading1"/>
        <w:numPr>
          <w:ilvl w:val="0"/>
          <w:numId w:val="3"/>
        </w:numPr>
        <w:tabs>
          <w:tab w:val="left" w:pos="798"/>
          <w:tab w:val="left" w:pos="799"/>
        </w:tabs>
        <w:spacing w:before="1"/>
      </w:pPr>
      <w:bookmarkStart w:id="4" w:name="Setup"/>
      <w:bookmarkEnd w:id="4"/>
      <w:r>
        <w:t>Setup</w:t>
      </w:r>
    </w:p>
    <w:p w14:paraId="602CA041" w14:textId="77777777" w:rsidR="001B3404" w:rsidRDefault="001B3404">
      <w:pPr>
        <w:pStyle w:val="BodyText"/>
        <w:spacing w:before="1"/>
        <w:rPr>
          <w:b/>
          <w:sz w:val="31"/>
        </w:rPr>
      </w:pPr>
    </w:p>
    <w:p w14:paraId="2B0CDA85" w14:textId="77777777" w:rsidR="001B3404" w:rsidRDefault="004E0D28">
      <w:pPr>
        <w:pStyle w:val="Heading2"/>
        <w:numPr>
          <w:ilvl w:val="1"/>
          <w:numId w:val="3"/>
        </w:numPr>
        <w:tabs>
          <w:tab w:val="left" w:pos="889"/>
        </w:tabs>
      </w:pPr>
      <w:bookmarkStart w:id="5" w:name="Data"/>
      <w:bookmarkEnd w:id="5"/>
      <w:r>
        <w:t>Data</w:t>
      </w:r>
    </w:p>
    <w:p w14:paraId="2727F24A" w14:textId="77777777" w:rsidR="001B3404" w:rsidRDefault="001B3404">
      <w:pPr>
        <w:pStyle w:val="BodyText"/>
        <w:spacing w:before="4"/>
        <w:rPr>
          <w:b/>
          <w:sz w:val="23"/>
        </w:rPr>
      </w:pPr>
    </w:p>
    <w:p w14:paraId="4286CFC8" w14:textId="77777777" w:rsidR="001B3404" w:rsidRDefault="004E0D28">
      <w:pPr>
        <w:pStyle w:val="BodyText"/>
        <w:spacing w:line="228" w:lineRule="auto"/>
        <w:ind w:left="432" w:right="413"/>
        <w:jc w:val="both"/>
      </w:pPr>
      <w:r>
        <w:t>All</w:t>
      </w:r>
      <w:r>
        <w:rPr>
          <w:spacing w:val="-10"/>
        </w:rPr>
        <w:t xml:space="preserve"> </w:t>
      </w:r>
      <w:r>
        <w:t>models</w:t>
      </w:r>
      <w:r>
        <w:rPr>
          <w:spacing w:val="-9"/>
        </w:rPr>
        <w:t xml:space="preserve"> </w:t>
      </w:r>
      <w:r>
        <w:t>were</w:t>
      </w:r>
      <w:r>
        <w:rPr>
          <w:spacing w:val="-8"/>
        </w:rPr>
        <w:t xml:space="preserve"> </w:t>
      </w:r>
      <w:r>
        <w:t>trained</w:t>
      </w:r>
      <w:r>
        <w:rPr>
          <w:spacing w:val="-9"/>
        </w:rPr>
        <w:t xml:space="preserve"> </w:t>
      </w:r>
      <w:r>
        <w:t>using</w:t>
      </w:r>
      <w:r>
        <w:rPr>
          <w:spacing w:val="-9"/>
        </w:rPr>
        <w:t xml:space="preserve"> </w:t>
      </w:r>
      <w:r>
        <w:t>the</w:t>
      </w:r>
      <w:r>
        <w:rPr>
          <w:spacing w:val="-9"/>
        </w:rPr>
        <w:t xml:space="preserve"> </w:t>
      </w:r>
      <w:r>
        <w:t>ImageNet</w:t>
      </w:r>
      <w:r>
        <w:rPr>
          <w:spacing w:val="-9"/>
        </w:rPr>
        <w:t xml:space="preserve"> </w:t>
      </w:r>
      <w:r>
        <w:t>dataset.</w:t>
      </w:r>
      <w:r>
        <w:rPr>
          <w:spacing w:val="2"/>
        </w:rPr>
        <w:t xml:space="preserve"> </w:t>
      </w:r>
      <w:r>
        <w:t>This</w:t>
      </w:r>
      <w:r>
        <w:rPr>
          <w:spacing w:val="-8"/>
        </w:rPr>
        <w:t xml:space="preserve"> </w:t>
      </w:r>
      <w:r>
        <w:t>dataset</w:t>
      </w:r>
      <w:r>
        <w:rPr>
          <w:spacing w:val="-9"/>
        </w:rPr>
        <w:t xml:space="preserve"> </w:t>
      </w:r>
      <w:r>
        <w:t>is</w:t>
      </w:r>
      <w:r>
        <w:rPr>
          <w:spacing w:val="-9"/>
        </w:rPr>
        <w:t xml:space="preserve"> </w:t>
      </w:r>
      <w:r>
        <w:t>most</w:t>
      </w:r>
      <w:r>
        <w:rPr>
          <w:spacing w:val="-9"/>
        </w:rPr>
        <w:t xml:space="preserve"> </w:t>
      </w:r>
      <w:r>
        <w:t>popular</w:t>
      </w:r>
      <w:r>
        <w:rPr>
          <w:spacing w:val="-9"/>
        </w:rPr>
        <w:t xml:space="preserve"> </w:t>
      </w:r>
      <w:r>
        <w:t>among</w:t>
      </w:r>
      <w:r>
        <w:rPr>
          <w:spacing w:val="-9"/>
        </w:rPr>
        <w:t xml:space="preserve"> </w:t>
      </w:r>
      <w:r>
        <w:t>researchers and</w:t>
      </w:r>
      <w:r>
        <w:rPr>
          <w:spacing w:val="-19"/>
        </w:rPr>
        <w:t xml:space="preserve"> </w:t>
      </w:r>
      <w:r>
        <w:t>is</w:t>
      </w:r>
      <w:r>
        <w:rPr>
          <w:spacing w:val="-19"/>
        </w:rPr>
        <w:t xml:space="preserve"> </w:t>
      </w:r>
      <w:r>
        <w:t>featured</w:t>
      </w:r>
      <w:r>
        <w:rPr>
          <w:spacing w:val="-18"/>
        </w:rPr>
        <w:t xml:space="preserve"> </w:t>
      </w:r>
      <w:r>
        <w:t>in</w:t>
      </w:r>
      <w:r>
        <w:rPr>
          <w:spacing w:val="-19"/>
        </w:rPr>
        <w:t xml:space="preserve"> </w:t>
      </w:r>
      <w:r>
        <w:t>many</w:t>
      </w:r>
      <w:r>
        <w:rPr>
          <w:spacing w:val="-19"/>
        </w:rPr>
        <w:t xml:space="preserve"> </w:t>
      </w:r>
      <w:r>
        <w:t>quantization</w:t>
      </w:r>
      <w:r>
        <w:rPr>
          <w:spacing w:val="-18"/>
        </w:rPr>
        <w:t xml:space="preserve"> </w:t>
      </w:r>
      <w:r>
        <w:t>papers</w:t>
      </w:r>
      <w:r>
        <w:rPr>
          <w:spacing w:val="-19"/>
        </w:rPr>
        <w:t xml:space="preserve"> </w:t>
      </w:r>
      <w:r>
        <w:t>as</w:t>
      </w:r>
      <w:r>
        <w:rPr>
          <w:spacing w:val="-19"/>
        </w:rPr>
        <w:t xml:space="preserve"> </w:t>
      </w:r>
      <w:r>
        <w:t>a</w:t>
      </w:r>
      <w:r>
        <w:rPr>
          <w:spacing w:val="-18"/>
        </w:rPr>
        <w:t xml:space="preserve"> </w:t>
      </w:r>
      <w:r>
        <w:t>useful</w:t>
      </w:r>
      <w:r>
        <w:rPr>
          <w:spacing w:val="-19"/>
        </w:rPr>
        <w:t xml:space="preserve"> </w:t>
      </w:r>
      <w:r>
        <w:t>tool</w:t>
      </w:r>
      <w:r>
        <w:rPr>
          <w:spacing w:val="-19"/>
        </w:rPr>
        <w:t xml:space="preserve"> </w:t>
      </w:r>
      <w:r>
        <w:t>for</w:t>
      </w:r>
      <w:r>
        <w:rPr>
          <w:spacing w:val="-18"/>
        </w:rPr>
        <w:t xml:space="preserve"> </w:t>
      </w:r>
      <w:r>
        <w:t>benchmarking</w:t>
      </w:r>
      <w:r>
        <w:rPr>
          <w:spacing w:val="-19"/>
        </w:rPr>
        <w:t xml:space="preserve"> </w:t>
      </w:r>
      <w:r>
        <w:t>performance.</w:t>
      </w:r>
      <w:r>
        <w:rPr>
          <w:spacing w:val="-7"/>
        </w:rPr>
        <w:t xml:space="preserve"> </w:t>
      </w:r>
      <w:r>
        <w:t xml:space="preserve">ImageNet is an image database containing myriad images, and has been instrumental in advancing computer vision and deep learning research [11]. </w:t>
      </w:r>
      <w:r>
        <w:rPr>
          <w:spacing w:val="-9"/>
        </w:rPr>
        <w:t xml:space="preserve">We </w:t>
      </w:r>
      <w:r>
        <w:t>will also be using a 1000 image subset of ImageNet, which</w:t>
      </w:r>
      <w:r>
        <w:rPr>
          <w:spacing w:val="-5"/>
        </w:rPr>
        <w:t xml:space="preserve"> </w:t>
      </w:r>
      <w:r>
        <w:t>contains</w:t>
      </w:r>
      <w:r>
        <w:rPr>
          <w:spacing w:val="-4"/>
        </w:rPr>
        <w:t xml:space="preserve"> </w:t>
      </w:r>
      <w:r>
        <w:t>1</w:t>
      </w:r>
      <w:r>
        <w:rPr>
          <w:spacing w:val="-4"/>
        </w:rPr>
        <w:t xml:space="preserve"> </w:t>
      </w:r>
      <w:r>
        <w:t>image</w:t>
      </w:r>
      <w:r>
        <w:rPr>
          <w:spacing w:val="-4"/>
        </w:rPr>
        <w:t xml:space="preserve"> </w:t>
      </w:r>
      <w:r>
        <w:t>per</w:t>
      </w:r>
      <w:r>
        <w:rPr>
          <w:spacing w:val="-4"/>
        </w:rPr>
        <w:t xml:space="preserve"> </w:t>
      </w:r>
      <w:r>
        <w:t>class</w:t>
      </w:r>
      <w:r>
        <w:rPr>
          <w:spacing w:val="-5"/>
        </w:rPr>
        <w:t xml:space="preserve"> </w:t>
      </w:r>
      <w:r>
        <w:t>[9].</w:t>
      </w:r>
      <w:r>
        <w:rPr>
          <w:spacing w:val="7"/>
        </w:rPr>
        <w:t xml:space="preserve"> </w:t>
      </w:r>
      <w:r>
        <w:t>This</w:t>
      </w:r>
      <w:r>
        <w:rPr>
          <w:spacing w:val="-4"/>
        </w:rPr>
        <w:t xml:space="preserve"> </w:t>
      </w:r>
      <w:r>
        <w:t>ensures</w:t>
      </w:r>
      <w:r>
        <w:rPr>
          <w:spacing w:val="-4"/>
        </w:rPr>
        <w:t xml:space="preserve"> </w:t>
      </w:r>
      <w:r>
        <w:t>a</w:t>
      </w:r>
      <w:r>
        <w:rPr>
          <w:spacing w:val="-4"/>
        </w:rPr>
        <w:t xml:space="preserve"> </w:t>
      </w:r>
      <w:r>
        <w:t>balanced</w:t>
      </w:r>
      <w:r>
        <w:rPr>
          <w:spacing w:val="-4"/>
        </w:rPr>
        <w:t xml:space="preserve"> </w:t>
      </w:r>
      <w:r>
        <w:t>subset</w:t>
      </w:r>
      <w:r>
        <w:rPr>
          <w:spacing w:val="-5"/>
        </w:rPr>
        <w:t xml:space="preserve"> </w:t>
      </w:r>
      <w:r>
        <w:t>of</w:t>
      </w:r>
      <w:r>
        <w:rPr>
          <w:spacing w:val="-4"/>
        </w:rPr>
        <w:t xml:space="preserve"> </w:t>
      </w:r>
      <w:r>
        <w:t>images</w:t>
      </w:r>
      <w:r>
        <w:rPr>
          <w:spacing w:val="-4"/>
        </w:rPr>
        <w:t xml:space="preserve"> </w:t>
      </w:r>
      <w:r>
        <w:t>which</w:t>
      </w:r>
      <w:r>
        <w:rPr>
          <w:spacing w:val="-4"/>
        </w:rPr>
        <w:t xml:space="preserve"> </w:t>
      </w:r>
      <w:r>
        <w:t>we</w:t>
      </w:r>
      <w:r>
        <w:rPr>
          <w:spacing w:val="-4"/>
        </w:rPr>
        <w:t xml:space="preserve"> </w:t>
      </w:r>
      <w:r>
        <w:t>can</w:t>
      </w:r>
      <w:r>
        <w:rPr>
          <w:spacing w:val="-5"/>
        </w:rPr>
        <w:t xml:space="preserve"> </w:t>
      </w:r>
      <w:r>
        <w:t>use</w:t>
      </w:r>
      <w:r>
        <w:rPr>
          <w:spacing w:val="-4"/>
        </w:rPr>
        <w:t xml:space="preserve"> </w:t>
      </w:r>
      <w:r>
        <w:t>to test our unquantized and quantized</w:t>
      </w:r>
      <w:r>
        <w:rPr>
          <w:spacing w:val="-6"/>
        </w:rPr>
        <w:t xml:space="preserve"> </w:t>
      </w:r>
      <w:r>
        <w:t>models.</w:t>
      </w:r>
    </w:p>
    <w:p w14:paraId="48DE0FC3" w14:textId="77777777" w:rsidR="001B3404" w:rsidRDefault="001B3404">
      <w:pPr>
        <w:pStyle w:val="BodyText"/>
        <w:rPr>
          <w:sz w:val="24"/>
        </w:rPr>
      </w:pPr>
    </w:p>
    <w:p w14:paraId="0A0F7918" w14:textId="77777777" w:rsidR="001B3404" w:rsidRDefault="004E0D28">
      <w:pPr>
        <w:pStyle w:val="Heading2"/>
        <w:numPr>
          <w:ilvl w:val="1"/>
          <w:numId w:val="3"/>
        </w:numPr>
        <w:tabs>
          <w:tab w:val="left" w:pos="889"/>
        </w:tabs>
        <w:spacing w:before="207"/>
      </w:pPr>
      <w:bookmarkStart w:id="6" w:name="Procedure"/>
      <w:bookmarkEnd w:id="6"/>
      <w:r>
        <w:t>Procedure</w:t>
      </w:r>
    </w:p>
    <w:p w14:paraId="0EA54B9D" w14:textId="77777777" w:rsidR="001B3404" w:rsidRDefault="001B3404">
      <w:pPr>
        <w:pStyle w:val="BodyText"/>
        <w:rPr>
          <w:b/>
          <w:sz w:val="24"/>
        </w:rPr>
      </w:pPr>
    </w:p>
    <w:p w14:paraId="76527ADB" w14:textId="77777777" w:rsidR="001B3404" w:rsidRDefault="004E0D28">
      <w:pPr>
        <w:pStyle w:val="BodyText"/>
        <w:spacing w:line="218" w:lineRule="auto"/>
        <w:ind w:left="440" w:right="418" w:hanging="8"/>
        <w:jc w:val="both"/>
      </w:pPr>
      <w:r>
        <w:t xml:space="preserve">All research was done using the </w:t>
      </w:r>
      <w:proofErr w:type="spellStart"/>
      <w:r>
        <w:t>Tensorflow</w:t>
      </w:r>
      <w:proofErr w:type="spellEnd"/>
      <w:r>
        <w:t xml:space="preserve"> Framework. Using preprocessed image test data, the trained models were used to generate a baseline accuracy, then put through various quantization schemes to produce quantized models. The quantized models are then used to measure accuracy using the same test dataset. The code supporting this research paper has been uploaded to </w:t>
      </w:r>
      <w:proofErr w:type="spellStart"/>
      <w:r>
        <w:t>github</w:t>
      </w:r>
      <w:proofErr w:type="spellEnd"/>
      <w:r>
        <w:t xml:space="preserve">  as a </w:t>
      </w:r>
      <w:proofErr w:type="spellStart"/>
      <w:r>
        <w:t>jupyter</w:t>
      </w:r>
      <w:proofErr w:type="spellEnd"/>
      <w:r>
        <w:t xml:space="preserve"> notebook </w:t>
      </w:r>
      <w:hyperlink r:id="rId11">
        <w:r>
          <w:rPr>
            <w:rFonts w:ascii="LM Mono 10"/>
          </w:rPr>
          <w:t>https://github.com/paulmjojy/705.603/blob/master/Research/</w:t>
        </w:r>
      </w:hyperlink>
      <w:r>
        <w:rPr>
          <w:rFonts w:ascii="LM Mono 10"/>
        </w:rPr>
        <w:t xml:space="preserve"> </w:t>
      </w:r>
      <w:hyperlink r:id="rId12">
        <w:proofErr w:type="spellStart"/>
        <w:r>
          <w:rPr>
            <w:rFonts w:ascii="LM Mono 10"/>
          </w:rPr>
          <w:t>Research.ipynb</w:t>
        </w:r>
        <w:proofErr w:type="spellEnd"/>
      </w:hyperlink>
      <w:r>
        <w:t>, which contains additional annotations regarding the</w:t>
      </w:r>
      <w:r>
        <w:rPr>
          <w:spacing w:val="-15"/>
        </w:rPr>
        <w:t xml:space="preserve"> </w:t>
      </w:r>
      <w:r>
        <w:t>process.</w:t>
      </w:r>
    </w:p>
    <w:p w14:paraId="554025EF" w14:textId="77777777" w:rsidR="001B3404" w:rsidRDefault="001B3404">
      <w:pPr>
        <w:pStyle w:val="BodyText"/>
        <w:rPr>
          <w:sz w:val="26"/>
        </w:rPr>
      </w:pPr>
    </w:p>
    <w:p w14:paraId="18FC1DC4" w14:textId="77777777" w:rsidR="001B3404" w:rsidRDefault="004E0D28">
      <w:pPr>
        <w:pStyle w:val="Heading2"/>
        <w:numPr>
          <w:ilvl w:val="1"/>
          <w:numId w:val="3"/>
        </w:numPr>
        <w:tabs>
          <w:tab w:val="left" w:pos="889"/>
        </w:tabs>
        <w:spacing w:before="166"/>
      </w:pPr>
      <w:bookmarkStart w:id="7" w:name="Experiments"/>
      <w:bookmarkEnd w:id="7"/>
      <w:r>
        <w:t>Experiments</w:t>
      </w:r>
    </w:p>
    <w:p w14:paraId="1B0E96D0" w14:textId="77777777" w:rsidR="001B3404" w:rsidRDefault="001B3404">
      <w:pPr>
        <w:pStyle w:val="BodyText"/>
        <w:spacing w:before="4"/>
        <w:rPr>
          <w:b/>
          <w:sz w:val="23"/>
        </w:rPr>
      </w:pPr>
    </w:p>
    <w:p w14:paraId="6A2D5B98" w14:textId="2C04BF26" w:rsidR="001B3404" w:rsidRDefault="00772D2E" w:rsidP="00EA698D">
      <w:pPr>
        <w:pStyle w:val="BodyText"/>
        <w:spacing w:line="228" w:lineRule="auto"/>
        <w:ind w:left="440" w:right="403"/>
        <w:jc w:val="both"/>
        <w:rPr>
          <w:sz w:val="24"/>
        </w:rPr>
      </w:pPr>
      <w:r>
        <w:t xml:space="preserve">A few different experiments were </w:t>
      </w:r>
      <w:r w:rsidR="004E0D28">
        <w:t xml:space="preserve">conducted in order to understand the different quantization strategies. One test </w:t>
      </w:r>
      <w:proofErr w:type="spellStart"/>
      <w:r w:rsidR="004E0D28">
        <w:rPr>
          <w:spacing w:val="-3"/>
        </w:rPr>
        <w:t>invloved</w:t>
      </w:r>
      <w:proofErr w:type="spellEnd"/>
      <w:r w:rsidR="004E0D28">
        <w:rPr>
          <w:spacing w:val="-3"/>
        </w:rPr>
        <w:t xml:space="preserve"> </w:t>
      </w:r>
      <w:r w:rsidR="004E0D28">
        <w:t xml:space="preserve">taking each architecture through the different strategies, and saving the model to disk in order to compare the difference in memory footprint. Another experiment </w:t>
      </w:r>
      <w:r w:rsidR="004E0D28">
        <w:rPr>
          <w:spacing w:val="-3"/>
        </w:rPr>
        <w:t xml:space="preserve">involved </w:t>
      </w:r>
      <w:r w:rsidR="004E0D28">
        <w:t xml:space="preserve">taking each architecture through the different strategies, and comparing accuracies on the test set. </w:t>
      </w:r>
    </w:p>
    <w:p w14:paraId="691FD8D1" w14:textId="77777777" w:rsidR="001B3404" w:rsidRDefault="001B3404">
      <w:pPr>
        <w:pStyle w:val="BodyText"/>
        <w:spacing w:before="6"/>
        <w:rPr>
          <w:sz w:val="21"/>
        </w:rPr>
      </w:pPr>
    </w:p>
    <w:p w14:paraId="05CDBAC6" w14:textId="77777777" w:rsidR="001B3404" w:rsidRDefault="004E0D28">
      <w:pPr>
        <w:pStyle w:val="Heading1"/>
        <w:numPr>
          <w:ilvl w:val="0"/>
          <w:numId w:val="3"/>
        </w:numPr>
        <w:tabs>
          <w:tab w:val="left" w:pos="798"/>
          <w:tab w:val="left" w:pos="799"/>
        </w:tabs>
        <w:spacing w:before="1"/>
      </w:pPr>
      <w:bookmarkStart w:id="8" w:name="Results_and_Analysis"/>
      <w:bookmarkEnd w:id="8"/>
      <w:r>
        <w:t>Results and</w:t>
      </w:r>
      <w:r>
        <w:rPr>
          <w:spacing w:val="-3"/>
        </w:rPr>
        <w:t xml:space="preserve"> </w:t>
      </w:r>
      <w:r>
        <w:t>Analysis</w:t>
      </w:r>
    </w:p>
    <w:p w14:paraId="4082E02C" w14:textId="77777777" w:rsidR="001B3404" w:rsidRDefault="001B3404">
      <w:pPr>
        <w:pStyle w:val="BodyText"/>
        <w:spacing w:before="10"/>
        <w:rPr>
          <w:b/>
          <w:sz w:val="31"/>
        </w:rPr>
      </w:pPr>
    </w:p>
    <w:p w14:paraId="77DED232" w14:textId="77777777" w:rsidR="001B3404" w:rsidRDefault="004E0D28">
      <w:pPr>
        <w:pStyle w:val="BodyText"/>
        <w:spacing w:line="228" w:lineRule="auto"/>
        <w:ind w:left="440" w:right="437"/>
        <w:jc w:val="both"/>
      </w:pPr>
      <w:r>
        <w:t>In this section we will go over the results of aforementioned experiments. These results have been divided by the architecture they were performed on, in order to better visualize and compare the quantization strategies.</w:t>
      </w:r>
    </w:p>
    <w:p w14:paraId="3A32BCAE" w14:textId="77777777" w:rsidR="001B3404" w:rsidRDefault="001B3404">
      <w:pPr>
        <w:spacing w:line="228" w:lineRule="auto"/>
        <w:jc w:val="both"/>
        <w:sectPr w:rsidR="001B3404">
          <w:pgSz w:w="12240" w:h="15840"/>
          <w:pgMar w:top="1380" w:right="1720" w:bottom="1020" w:left="1720" w:header="0" w:footer="826" w:gutter="0"/>
          <w:cols w:space="720"/>
        </w:sectPr>
      </w:pPr>
    </w:p>
    <w:p w14:paraId="477D2412" w14:textId="77777777" w:rsidR="001B3404" w:rsidRDefault="004E0D28">
      <w:pPr>
        <w:pStyle w:val="Heading2"/>
        <w:numPr>
          <w:ilvl w:val="1"/>
          <w:numId w:val="3"/>
        </w:numPr>
        <w:tabs>
          <w:tab w:val="left" w:pos="889"/>
        </w:tabs>
        <w:spacing w:before="92"/>
      </w:pPr>
      <w:bookmarkStart w:id="9" w:name="MobileNet"/>
      <w:bookmarkEnd w:id="9"/>
      <w:proofErr w:type="spellStart"/>
      <w:r>
        <w:lastRenderedPageBreak/>
        <w:t>MobileNet</w:t>
      </w:r>
      <w:proofErr w:type="spellEnd"/>
    </w:p>
    <w:p w14:paraId="26DD9D9C" w14:textId="77777777" w:rsidR="001B3404" w:rsidRDefault="004E0D28">
      <w:pPr>
        <w:pStyle w:val="ListParagraph"/>
        <w:numPr>
          <w:ilvl w:val="2"/>
          <w:numId w:val="3"/>
        </w:numPr>
        <w:tabs>
          <w:tab w:val="left" w:pos="1038"/>
        </w:tabs>
        <w:spacing w:before="177"/>
        <w:rPr>
          <w:b/>
          <w:sz w:val="20"/>
        </w:rPr>
      </w:pPr>
      <w:r>
        <w:rPr>
          <w:b/>
          <w:sz w:val="20"/>
        </w:rPr>
        <w:t>Size</w:t>
      </w:r>
      <w:r>
        <w:rPr>
          <w:b/>
          <w:spacing w:val="-2"/>
          <w:sz w:val="20"/>
        </w:rPr>
        <w:t xml:space="preserve"> </w:t>
      </w:r>
      <w:r>
        <w:rPr>
          <w:b/>
          <w:sz w:val="20"/>
        </w:rPr>
        <w:t>Comparisons</w:t>
      </w:r>
    </w:p>
    <w:p w14:paraId="1EF41FB3" w14:textId="77777777" w:rsidR="001B3404" w:rsidRDefault="001B3404">
      <w:pPr>
        <w:pStyle w:val="BodyText"/>
        <w:spacing w:before="7"/>
        <w:rPr>
          <w:b/>
          <w:sz w:val="15"/>
        </w:rPr>
      </w:pPr>
    </w:p>
    <w:tbl>
      <w:tblPr>
        <w:tblW w:w="0" w:type="auto"/>
        <w:tblInd w:w="2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07"/>
      </w:tblGrid>
      <w:tr w:rsidR="001B3404" w14:paraId="662C243C" w14:textId="77777777">
        <w:trPr>
          <w:trHeight w:val="216"/>
        </w:trPr>
        <w:tc>
          <w:tcPr>
            <w:tcW w:w="2967" w:type="dxa"/>
          </w:tcPr>
          <w:p w14:paraId="1670C815" w14:textId="77777777" w:rsidR="001B3404" w:rsidRDefault="004E0D28">
            <w:pPr>
              <w:pStyle w:val="TableParagraph"/>
              <w:spacing w:line="195" w:lineRule="exact"/>
              <w:rPr>
                <w:b/>
                <w:sz w:val="20"/>
              </w:rPr>
            </w:pPr>
            <w:r>
              <w:rPr>
                <w:b/>
                <w:sz w:val="20"/>
              </w:rPr>
              <w:t>Model Type</w:t>
            </w:r>
          </w:p>
        </w:tc>
        <w:tc>
          <w:tcPr>
            <w:tcW w:w="1207" w:type="dxa"/>
          </w:tcPr>
          <w:p w14:paraId="7FB88DFD" w14:textId="77777777" w:rsidR="001B3404" w:rsidRDefault="004E0D28">
            <w:pPr>
              <w:pStyle w:val="TableParagraph"/>
              <w:spacing w:line="195" w:lineRule="exact"/>
              <w:ind w:left="96" w:right="88"/>
              <w:rPr>
                <w:b/>
                <w:sz w:val="20"/>
              </w:rPr>
            </w:pPr>
            <w:r>
              <w:rPr>
                <w:b/>
                <w:sz w:val="20"/>
              </w:rPr>
              <w:t>Size (bytes)</w:t>
            </w:r>
          </w:p>
        </w:tc>
      </w:tr>
      <w:tr w:rsidR="001B3404" w14:paraId="2B6519FE" w14:textId="77777777">
        <w:trPr>
          <w:trHeight w:val="216"/>
        </w:trPr>
        <w:tc>
          <w:tcPr>
            <w:tcW w:w="2967" w:type="dxa"/>
          </w:tcPr>
          <w:p w14:paraId="4676FF6B" w14:textId="77777777" w:rsidR="001B3404" w:rsidRDefault="004E0D28">
            <w:pPr>
              <w:pStyle w:val="TableParagraph"/>
              <w:spacing w:line="195" w:lineRule="exact"/>
              <w:rPr>
                <w:sz w:val="20"/>
              </w:rPr>
            </w:pPr>
            <w:r>
              <w:rPr>
                <w:sz w:val="20"/>
              </w:rPr>
              <w:t>Original Model</w:t>
            </w:r>
          </w:p>
        </w:tc>
        <w:tc>
          <w:tcPr>
            <w:tcW w:w="1207" w:type="dxa"/>
          </w:tcPr>
          <w:p w14:paraId="5E317BBE" w14:textId="77777777" w:rsidR="001B3404" w:rsidRDefault="004E0D28">
            <w:pPr>
              <w:pStyle w:val="TableParagraph"/>
              <w:spacing w:line="195" w:lineRule="exact"/>
              <w:ind w:left="96" w:right="88"/>
              <w:rPr>
                <w:sz w:val="20"/>
              </w:rPr>
            </w:pPr>
            <w:r>
              <w:rPr>
                <w:sz w:val="20"/>
              </w:rPr>
              <w:t>14,452,224</w:t>
            </w:r>
          </w:p>
        </w:tc>
      </w:tr>
      <w:tr w:rsidR="001B3404" w14:paraId="23BECE36" w14:textId="77777777">
        <w:trPr>
          <w:trHeight w:val="216"/>
        </w:trPr>
        <w:tc>
          <w:tcPr>
            <w:tcW w:w="2967" w:type="dxa"/>
          </w:tcPr>
          <w:p w14:paraId="60A2E350" w14:textId="77777777" w:rsidR="001B3404" w:rsidRDefault="004E0D28">
            <w:pPr>
              <w:pStyle w:val="TableParagraph"/>
              <w:spacing w:line="195" w:lineRule="exact"/>
              <w:rPr>
                <w:sz w:val="20"/>
              </w:rPr>
            </w:pPr>
            <w:r>
              <w:rPr>
                <w:sz w:val="20"/>
              </w:rPr>
              <w:t>Dynamic Range Quantized Model</w:t>
            </w:r>
          </w:p>
        </w:tc>
        <w:tc>
          <w:tcPr>
            <w:tcW w:w="1207" w:type="dxa"/>
          </w:tcPr>
          <w:p w14:paraId="63F75D2F" w14:textId="77777777" w:rsidR="001B3404" w:rsidRDefault="004E0D28">
            <w:pPr>
              <w:pStyle w:val="TableParagraph"/>
              <w:spacing w:line="195" w:lineRule="exact"/>
              <w:ind w:left="96" w:right="88"/>
              <w:rPr>
                <w:sz w:val="20"/>
              </w:rPr>
            </w:pPr>
            <w:r>
              <w:rPr>
                <w:sz w:val="20"/>
              </w:rPr>
              <w:t>3,930,912</w:t>
            </w:r>
          </w:p>
        </w:tc>
      </w:tr>
      <w:tr w:rsidR="001B3404" w14:paraId="5E1E7890" w14:textId="77777777">
        <w:trPr>
          <w:trHeight w:val="216"/>
        </w:trPr>
        <w:tc>
          <w:tcPr>
            <w:tcW w:w="2967" w:type="dxa"/>
          </w:tcPr>
          <w:p w14:paraId="69F9A3F0" w14:textId="77777777" w:rsidR="001B3404" w:rsidRDefault="004E0D28">
            <w:pPr>
              <w:pStyle w:val="TableParagraph"/>
              <w:spacing w:line="195" w:lineRule="exact"/>
              <w:rPr>
                <w:sz w:val="20"/>
              </w:rPr>
            </w:pPr>
            <w:r>
              <w:rPr>
                <w:sz w:val="20"/>
              </w:rPr>
              <w:t>Full Integer Quantized Model</w:t>
            </w:r>
          </w:p>
        </w:tc>
        <w:tc>
          <w:tcPr>
            <w:tcW w:w="1207" w:type="dxa"/>
          </w:tcPr>
          <w:p w14:paraId="2913227A" w14:textId="77777777" w:rsidR="001B3404" w:rsidRDefault="004E0D28">
            <w:pPr>
              <w:pStyle w:val="TableParagraph"/>
              <w:spacing w:line="195" w:lineRule="exact"/>
              <w:ind w:left="96" w:right="88"/>
              <w:rPr>
                <w:sz w:val="20"/>
              </w:rPr>
            </w:pPr>
            <w:r>
              <w:rPr>
                <w:sz w:val="20"/>
              </w:rPr>
              <w:t>3,996,936</w:t>
            </w:r>
          </w:p>
        </w:tc>
      </w:tr>
      <w:tr w:rsidR="001B3404" w14:paraId="2141A6AC" w14:textId="77777777">
        <w:trPr>
          <w:trHeight w:val="216"/>
        </w:trPr>
        <w:tc>
          <w:tcPr>
            <w:tcW w:w="2967" w:type="dxa"/>
          </w:tcPr>
          <w:p w14:paraId="520408C6" w14:textId="77777777" w:rsidR="001B3404" w:rsidRDefault="004E0D28">
            <w:pPr>
              <w:pStyle w:val="TableParagraph"/>
              <w:spacing w:line="195" w:lineRule="exact"/>
              <w:rPr>
                <w:sz w:val="20"/>
              </w:rPr>
            </w:pPr>
            <w:r>
              <w:rPr>
                <w:sz w:val="20"/>
              </w:rPr>
              <w:t>Float16 Quantized Model</w:t>
            </w:r>
          </w:p>
        </w:tc>
        <w:tc>
          <w:tcPr>
            <w:tcW w:w="1207" w:type="dxa"/>
          </w:tcPr>
          <w:p w14:paraId="7FD1734F" w14:textId="77777777" w:rsidR="001B3404" w:rsidRDefault="004E0D28">
            <w:pPr>
              <w:pStyle w:val="TableParagraph"/>
              <w:spacing w:line="195" w:lineRule="exact"/>
              <w:ind w:left="96" w:right="88"/>
              <w:rPr>
                <w:sz w:val="20"/>
              </w:rPr>
            </w:pPr>
            <w:r>
              <w:rPr>
                <w:sz w:val="20"/>
              </w:rPr>
              <w:t>7,036,176</w:t>
            </w:r>
          </w:p>
        </w:tc>
      </w:tr>
    </w:tbl>
    <w:p w14:paraId="6EA3C975" w14:textId="77777777" w:rsidR="001B3404" w:rsidRDefault="004E0D28">
      <w:pPr>
        <w:pStyle w:val="BodyText"/>
        <w:spacing w:before="199" w:line="228" w:lineRule="auto"/>
        <w:ind w:left="440" w:right="438" w:hanging="7"/>
        <w:jc w:val="both"/>
      </w:pPr>
      <w:r>
        <w:t>The</w:t>
      </w:r>
      <w:r>
        <w:rPr>
          <w:spacing w:val="-19"/>
        </w:rPr>
        <w:t xml:space="preserve"> </w:t>
      </w:r>
      <w:r>
        <w:t>above</w:t>
      </w:r>
      <w:r>
        <w:rPr>
          <w:spacing w:val="-19"/>
        </w:rPr>
        <w:t xml:space="preserve"> </w:t>
      </w:r>
      <w:r>
        <w:t>table</w:t>
      </w:r>
      <w:r>
        <w:rPr>
          <w:spacing w:val="-18"/>
        </w:rPr>
        <w:t xml:space="preserve"> </w:t>
      </w:r>
      <w:r>
        <w:t>shows</w:t>
      </w:r>
      <w:r>
        <w:rPr>
          <w:spacing w:val="-19"/>
        </w:rPr>
        <w:t xml:space="preserve"> </w:t>
      </w:r>
      <w:r>
        <w:t>the</w:t>
      </w:r>
      <w:r>
        <w:rPr>
          <w:spacing w:val="-18"/>
        </w:rPr>
        <w:t xml:space="preserve"> </w:t>
      </w:r>
      <w:r>
        <w:t>difference</w:t>
      </w:r>
      <w:r>
        <w:rPr>
          <w:spacing w:val="-19"/>
        </w:rPr>
        <w:t xml:space="preserve"> </w:t>
      </w:r>
      <w:r>
        <w:t>in</w:t>
      </w:r>
      <w:r>
        <w:rPr>
          <w:spacing w:val="-18"/>
        </w:rPr>
        <w:t xml:space="preserve"> </w:t>
      </w:r>
      <w:r>
        <w:t>memory</w:t>
      </w:r>
      <w:r>
        <w:rPr>
          <w:spacing w:val="-19"/>
        </w:rPr>
        <w:t xml:space="preserve"> </w:t>
      </w:r>
      <w:r>
        <w:t>between</w:t>
      </w:r>
      <w:r>
        <w:rPr>
          <w:spacing w:val="-19"/>
        </w:rPr>
        <w:t xml:space="preserve"> </w:t>
      </w:r>
      <w:r>
        <w:t>the</w:t>
      </w:r>
      <w:r>
        <w:rPr>
          <w:spacing w:val="-18"/>
        </w:rPr>
        <w:t xml:space="preserve"> </w:t>
      </w:r>
      <w:r>
        <w:t>quantization</w:t>
      </w:r>
      <w:r>
        <w:rPr>
          <w:spacing w:val="-19"/>
        </w:rPr>
        <w:t xml:space="preserve"> </w:t>
      </w:r>
      <w:r>
        <w:t>strategies.</w:t>
      </w:r>
      <w:r>
        <w:rPr>
          <w:spacing w:val="-9"/>
        </w:rPr>
        <w:t xml:space="preserve"> </w:t>
      </w:r>
      <w:r>
        <w:t>Dynamic</w:t>
      </w:r>
      <w:r>
        <w:rPr>
          <w:spacing w:val="-18"/>
        </w:rPr>
        <w:t xml:space="preserve"> </w:t>
      </w:r>
      <w:r>
        <w:t>Range quantization</w:t>
      </w:r>
      <w:r>
        <w:rPr>
          <w:spacing w:val="-8"/>
        </w:rPr>
        <w:t xml:space="preserve"> </w:t>
      </w:r>
      <w:r>
        <w:t>drastically</w:t>
      </w:r>
      <w:r>
        <w:rPr>
          <w:spacing w:val="-7"/>
        </w:rPr>
        <w:t xml:space="preserve"> </w:t>
      </w:r>
      <w:r>
        <w:t>shrinks</w:t>
      </w:r>
      <w:r>
        <w:rPr>
          <w:spacing w:val="-8"/>
        </w:rPr>
        <w:t xml:space="preserve"> </w:t>
      </w:r>
      <w:r>
        <w:t>the</w:t>
      </w:r>
      <w:r>
        <w:rPr>
          <w:spacing w:val="-7"/>
        </w:rPr>
        <w:t xml:space="preserve"> </w:t>
      </w:r>
      <w:r>
        <w:t>model</w:t>
      </w:r>
      <w:r>
        <w:rPr>
          <w:spacing w:val="-8"/>
        </w:rPr>
        <w:t xml:space="preserve"> </w:t>
      </w:r>
      <w:r>
        <w:t>size</w:t>
      </w:r>
      <w:r>
        <w:rPr>
          <w:spacing w:val="-7"/>
        </w:rPr>
        <w:t xml:space="preserve"> </w:t>
      </w:r>
      <w:r>
        <w:t>by</w:t>
      </w:r>
      <w:r>
        <w:rPr>
          <w:spacing w:val="-8"/>
        </w:rPr>
        <w:t xml:space="preserve"> </w:t>
      </w:r>
      <w:r>
        <w:t>roughly</w:t>
      </w:r>
      <w:r>
        <w:rPr>
          <w:spacing w:val="-7"/>
        </w:rPr>
        <w:t xml:space="preserve"> </w:t>
      </w:r>
      <w:r>
        <w:t>72.41%.</w:t>
      </w:r>
      <w:r>
        <w:rPr>
          <w:spacing w:val="3"/>
        </w:rPr>
        <w:t xml:space="preserve"> </w:t>
      </w:r>
      <w:r>
        <w:t>Going</w:t>
      </w:r>
      <w:r>
        <w:rPr>
          <w:spacing w:val="-8"/>
        </w:rPr>
        <w:t xml:space="preserve"> </w:t>
      </w:r>
      <w:r>
        <w:t>from</w:t>
      </w:r>
      <w:r>
        <w:rPr>
          <w:spacing w:val="-7"/>
        </w:rPr>
        <w:t xml:space="preserve"> </w:t>
      </w:r>
      <w:r>
        <w:t>a</w:t>
      </w:r>
      <w:r>
        <w:rPr>
          <w:spacing w:val="-8"/>
        </w:rPr>
        <w:t xml:space="preserve"> </w:t>
      </w:r>
      <w:r>
        <w:t>Float32</w:t>
      </w:r>
      <w:r>
        <w:rPr>
          <w:spacing w:val="-7"/>
        </w:rPr>
        <w:t xml:space="preserve"> </w:t>
      </w:r>
      <w:r>
        <w:t>to</w:t>
      </w:r>
      <w:r>
        <w:rPr>
          <w:spacing w:val="-8"/>
        </w:rPr>
        <w:t xml:space="preserve"> </w:t>
      </w:r>
      <w:r>
        <w:t>Float16 reduces</w:t>
      </w:r>
      <w:r>
        <w:rPr>
          <w:spacing w:val="-6"/>
        </w:rPr>
        <w:t xml:space="preserve"> </w:t>
      </w:r>
      <w:r>
        <w:t>the</w:t>
      </w:r>
      <w:r>
        <w:rPr>
          <w:spacing w:val="-7"/>
        </w:rPr>
        <w:t xml:space="preserve"> </w:t>
      </w:r>
      <w:r>
        <w:t>model</w:t>
      </w:r>
      <w:r>
        <w:rPr>
          <w:spacing w:val="-6"/>
        </w:rPr>
        <w:t xml:space="preserve"> </w:t>
      </w:r>
      <w:r>
        <w:t>by</w:t>
      </w:r>
      <w:r>
        <w:rPr>
          <w:spacing w:val="-6"/>
        </w:rPr>
        <w:t xml:space="preserve"> </w:t>
      </w:r>
      <w:r>
        <w:t>roughly</w:t>
      </w:r>
      <w:r>
        <w:rPr>
          <w:spacing w:val="-6"/>
        </w:rPr>
        <w:t xml:space="preserve"> </w:t>
      </w:r>
      <w:r>
        <w:t>half</w:t>
      </w:r>
      <w:r>
        <w:rPr>
          <w:spacing w:val="-6"/>
        </w:rPr>
        <w:t xml:space="preserve"> </w:t>
      </w:r>
      <w:r>
        <w:t>the</w:t>
      </w:r>
      <w:r>
        <w:rPr>
          <w:spacing w:val="-7"/>
        </w:rPr>
        <w:t xml:space="preserve"> </w:t>
      </w:r>
      <w:r>
        <w:t>size.</w:t>
      </w:r>
      <w:r>
        <w:rPr>
          <w:spacing w:val="5"/>
        </w:rPr>
        <w:t xml:space="preserve"> </w:t>
      </w:r>
      <w:r>
        <w:t>All</w:t>
      </w:r>
      <w:r>
        <w:rPr>
          <w:spacing w:val="-6"/>
        </w:rPr>
        <w:t xml:space="preserve"> </w:t>
      </w:r>
      <w:r>
        <w:t>quantized</w:t>
      </w:r>
      <w:r>
        <w:rPr>
          <w:spacing w:val="-6"/>
        </w:rPr>
        <w:t xml:space="preserve"> </w:t>
      </w:r>
      <w:r>
        <w:t>models</w:t>
      </w:r>
      <w:r>
        <w:rPr>
          <w:spacing w:val="-6"/>
        </w:rPr>
        <w:t xml:space="preserve"> </w:t>
      </w:r>
      <w:r>
        <w:t>are</w:t>
      </w:r>
      <w:r>
        <w:rPr>
          <w:spacing w:val="-6"/>
        </w:rPr>
        <w:t xml:space="preserve"> </w:t>
      </w:r>
      <w:r>
        <w:t>much</w:t>
      </w:r>
      <w:r>
        <w:rPr>
          <w:spacing w:val="-7"/>
        </w:rPr>
        <w:t xml:space="preserve"> </w:t>
      </w:r>
      <w:r>
        <w:t>smaller</w:t>
      </w:r>
      <w:r>
        <w:rPr>
          <w:spacing w:val="-6"/>
        </w:rPr>
        <w:t xml:space="preserve"> </w:t>
      </w:r>
      <w:r>
        <w:t>than</w:t>
      </w:r>
      <w:r>
        <w:rPr>
          <w:spacing w:val="-5"/>
        </w:rPr>
        <w:t xml:space="preserve"> </w:t>
      </w:r>
      <w:r>
        <w:t>the</w:t>
      </w:r>
      <w:r>
        <w:rPr>
          <w:spacing w:val="-7"/>
        </w:rPr>
        <w:t xml:space="preserve"> </w:t>
      </w:r>
      <w:r>
        <w:t>original size.</w:t>
      </w:r>
    </w:p>
    <w:p w14:paraId="1C747774" w14:textId="77777777" w:rsidR="001B3404" w:rsidRDefault="001B3404">
      <w:pPr>
        <w:pStyle w:val="BodyText"/>
        <w:spacing w:before="11"/>
        <w:rPr>
          <w:sz w:val="21"/>
        </w:rPr>
      </w:pPr>
    </w:p>
    <w:p w14:paraId="3B1770FC" w14:textId="77777777" w:rsidR="001B3404" w:rsidRDefault="004E0D28">
      <w:pPr>
        <w:pStyle w:val="Heading2"/>
        <w:numPr>
          <w:ilvl w:val="2"/>
          <w:numId w:val="3"/>
        </w:numPr>
        <w:tabs>
          <w:tab w:val="left" w:pos="1038"/>
        </w:tabs>
      </w:pPr>
      <w:r>
        <w:t>Performance</w:t>
      </w:r>
      <w:r>
        <w:rPr>
          <w:spacing w:val="-2"/>
        </w:rPr>
        <w:t xml:space="preserve"> </w:t>
      </w:r>
      <w:r>
        <w:t>Comparisons</w:t>
      </w:r>
    </w:p>
    <w:p w14:paraId="0D565734" w14:textId="77777777" w:rsidR="001B3404" w:rsidRDefault="001B3404">
      <w:pPr>
        <w:pStyle w:val="BodyText"/>
        <w:spacing w:before="6"/>
        <w:rPr>
          <w:b/>
          <w:sz w:val="15"/>
        </w:rPr>
      </w:pPr>
    </w:p>
    <w:tbl>
      <w:tblPr>
        <w:tblW w:w="0" w:type="auto"/>
        <w:tblInd w:w="2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46"/>
      </w:tblGrid>
      <w:tr w:rsidR="001B3404" w14:paraId="21F82119" w14:textId="77777777">
        <w:trPr>
          <w:trHeight w:val="216"/>
        </w:trPr>
        <w:tc>
          <w:tcPr>
            <w:tcW w:w="2967" w:type="dxa"/>
          </w:tcPr>
          <w:p w14:paraId="445C2FB2" w14:textId="77777777" w:rsidR="001B3404" w:rsidRDefault="004E0D28">
            <w:pPr>
              <w:pStyle w:val="TableParagraph"/>
              <w:spacing w:line="195" w:lineRule="exact"/>
              <w:rPr>
                <w:b/>
                <w:sz w:val="20"/>
              </w:rPr>
            </w:pPr>
            <w:r>
              <w:rPr>
                <w:b/>
                <w:sz w:val="20"/>
              </w:rPr>
              <w:t>Model Type</w:t>
            </w:r>
          </w:p>
        </w:tc>
        <w:tc>
          <w:tcPr>
            <w:tcW w:w="1246" w:type="dxa"/>
          </w:tcPr>
          <w:p w14:paraId="1F9E9649" w14:textId="77777777" w:rsidR="001B3404" w:rsidRDefault="004E0D28">
            <w:pPr>
              <w:pStyle w:val="TableParagraph"/>
              <w:spacing w:line="195" w:lineRule="exact"/>
              <w:ind w:left="96" w:right="88"/>
              <w:rPr>
                <w:b/>
                <w:sz w:val="20"/>
              </w:rPr>
            </w:pPr>
            <w:r>
              <w:rPr>
                <w:b/>
                <w:sz w:val="20"/>
              </w:rPr>
              <w:t>Accuracy%</w:t>
            </w:r>
          </w:p>
        </w:tc>
      </w:tr>
      <w:tr w:rsidR="001B3404" w14:paraId="2C2E5B26" w14:textId="77777777">
        <w:trPr>
          <w:trHeight w:val="216"/>
        </w:trPr>
        <w:tc>
          <w:tcPr>
            <w:tcW w:w="2967" w:type="dxa"/>
          </w:tcPr>
          <w:p w14:paraId="471A86DC" w14:textId="77777777" w:rsidR="001B3404" w:rsidRDefault="004E0D28">
            <w:pPr>
              <w:pStyle w:val="TableParagraph"/>
              <w:spacing w:line="195" w:lineRule="exact"/>
              <w:rPr>
                <w:sz w:val="20"/>
              </w:rPr>
            </w:pPr>
            <w:r>
              <w:rPr>
                <w:sz w:val="20"/>
              </w:rPr>
              <w:t>Original Model</w:t>
            </w:r>
          </w:p>
        </w:tc>
        <w:tc>
          <w:tcPr>
            <w:tcW w:w="1246" w:type="dxa"/>
          </w:tcPr>
          <w:p w14:paraId="5FB48A66" w14:textId="77777777" w:rsidR="001B3404" w:rsidRDefault="004E0D28">
            <w:pPr>
              <w:pStyle w:val="TableParagraph"/>
              <w:spacing w:line="195" w:lineRule="exact"/>
              <w:ind w:left="96" w:right="88"/>
              <w:rPr>
                <w:sz w:val="20"/>
              </w:rPr>
            </w:pPr>
            <w:r>
              <w:rPr>
                <w:sz w:val="20"/>
              </w:rPr>
              <w:t>83.90</w:t>
            </w:r>
          </w:p>
        </w:tc>
      </w:tr>
      <w:tr w:rsidR="001B3404" w14:paraId="312F884C" w14:textId="77777777">
        <w:trPr>
          <w:trHeight w:val="216"/>
        </w:trPr>
        <w:tc>
          <w:tcPr>
            <w:tcW w:w="2967" w:type="dxa"/>
          </w:tcPr>
          <w:p w14:paraId="096B9075" w14:textId="77777777" w:rsidR="001B3404" w:rsidRDefault="004E0D28">
            <w:pPr>
              <w:pStyle w:val="TableParagraph"/>
              <w:spacing w:line="195" w:lineRule="exact"/>
              <w:rPr>
                <w:sz w:val="20"/>
              </w:rPr>
            </w:pPr>
            <w:r>
              <w:rPr>
                <w:sz w:val="20"/>
              </w:rPr>
              <w:t>Dynamic Range Quantized Model</w:t>
            </w:r>
          </w:p>
        </w:tc>
        <w:tc>
          <w:tcPr>
            <w:tcW w:w="1246" w:type="dxa"/>
          </w:tcPr>
          <w:p w14:paraId="7E918F33" w14:textId="77777777" w:rsidR="001B3404" w:rsidRDefault="004E0D28">
            <w:pPr>
              <w:pStyle w:val="TableParagraph"/>
              <w:spacing w:line="195" w:lineRule="exact"/>
              <w:ind w:left="96" w:right="88"/>
              <w:rPr>
                <w:sz w:val="20"/>
              </w:rPr>
            </w:pPr>
            <w:r>
              <w:rPr>
                <w:sz w:val="20"/>
              </w:rPr>
              <w:t>83.30</w:t>
            </w:r>
          </w:p>
        </w:tc>
      </w:tr>
      <w:tr w:rsidR="001B3404" w14:paraId="14A42A60" w14:textId="77777777">
        <w:trPr>
          <w:trHeight w:val="216"/>
        </w:trPr>
        <w:tc>
          <w:tcPr>
            <w:tcW w:w="2967" w:type="dxa"/>
          </w:tcPr>
          <w:p w14:paraId="078C8D53" w14:textId="77777777" w:rsidR="001B3404" w:rsidRDefault="004E0D28">
            <w:pPr>
              <w:pStyle w:val="TableParagraph"/>
              <w:spacing w:line="195" w:lineRule="exact"/>
              <w:rPr>
                <w:sz w:val="20"/>
              </w:rPr>
            </w:pPr>
            <w:r>
              <w:rPr>
                <w:sz w:val="20"/>
              </w:rPr>
              <w:t>Full Integer Quantized Model</w:t>
            </w:r>
          </w:p>
        </w:tc>
        <w:tc>
          <w:tcPr>
            <w:tcW w:w="1246" w:type="dxa"/>
          </w:tcPr>
          <w:p w14:paraId="36166818" w14:textId="77777777" w:rsidR="001B3404" w:rsidRDefault="004E0D28">
            <w:pPr>
              <w:pStyle w:val="TableParagraph"/>
              <w:spacing w:line="195" w:lineRule="exact"/>
              <w:ind w:left="96" w:right="88"/>
              <w:rPr>
                <w:sz w:val="20"/>
              </w:rPr>
            </w:pPr>
            <w:r>
              <w:rPr>
                <w:sz w:val="20"/>
              </w:rPr>
              <w:t>82.00</w:t>
            </w:r>
          </w:p>
        </w:tc>
      </w:tr>
      <w:tr w:rsidR="001B3404" w14:paraId="3A9B6CAC" w14:textId="77777777">
        <w:trPr>
          <w:trHeight w:val="216"/>
        </w:trPr>
        <w:tc>
          <w:tcPr>
            <w:tcW w:w="2967" w:type="dxa"/>
          </w:tcPr>
          <w:p w14:paraId="78FA6D8D" w14:textId="77777777" w:rsidR="001B3404" w:rsidRDefault="004E0D28">
            <w:pPr>
              <w:pStyle w:val="TableParagraph"/>
              <w:spacing w:line="195" w:lineRule="exact"/>
              <w:rPr>
                <w:sz w:val="20"/>
              </w:rPr>
            </w:pPr>
            <w:r>
              <w:rPr>
                <w:sz w:val="20"/>
              </w:rPr>
              <w:t>Float16 Quantized Model</w:t>
            </w:r>
          </w:p>
        </w:tc>
        <w:tc>
          <w:tcPr>
            <w:tcW w:w="1246" w:type="dxa"/>
          </w:tcPr>
          <w:p w14:paraId="3A49C1C5" w14:textId="77777777" w:rsidR="001B3404" w:rsidRDefault="004E0D28">
            <w:pPr>
              <w:pStyle w:val="TableParagraph"/>
              <w:spacing w:line="195" w:lineRule="exact"/>
              <w:ind w:left="96" w:right="88"/>
              <w:rPr>
                <w:sz w:val="20"/>
              </w:rPr>
            </w:pPr>
            <w:r>
              <w:rPr>
                <w:sz w:val="20"/>
              </w:rPr>
              <w:t>83.70</w:t>
            </w:r>
          </w:p>
        </w:tc>
      </w:tr>
    </w:tbl>
    <w:p w14:paraId="77A4CE9C" w14:textId="77777777" w:rsidR="001B3404" w:rsidRDefault="004E0D28">
      <w:pPr>
        <w:pStyle w:val="BodyText"/>
        <w:spacing w:before="199" w:line="228" w:lineRule="auto"/>
        <w:ind w:left="440" w:right="421" w:hanging="10"/>
        <w:jc w:val="both"/>
      </w:pPr>
      <w:r>
        <w:t>While</w:t>
      </w:r>
      <w:r>
        <w:rPr>
          <w:spacing w:val="-14"/>
        </w:rPr>
        <w:t xml:space="preserve"> </w:t>
      </w:r>
      <w:r>
        <w:t>the</w:t>
      </w:r>
      <w:r>
        <w:rPr>
          <w:spacing w:val="-14"/>
        </w:rPr>
        <w:t xml:space="preserve"> </w:t>
      </w:r>
      <w:r>
        <w:t>original</w:t>
      </w:r>
      <w:r>
        <w:rPr>
          <w:spacing w:val="-13"/>
        </w:rPr>
        <w:t xml:space="preserve"> </w:t>
      </w:r>
      <w:r>
        <w:t>model</w:t>
      </w:r>
      <w:r>
        <w:rPr>
          <w:spacing w:val="-14"/>
        </w:rPr>
        <w:t xml:space="preserve"> </w:t>
      </w:r>
      <w:r>
        <w:t>has</w:t>
      </w:r>
      <w:r>
        <w:rPr>
          <w:spacing w:val="-13"/>
        </w:rPr>
        <w:t xml:space="preserve"> </w:t>
      </w:r>
      <w:r>
        <w:t>the</w:t>
      </w:r>
      <w:r>
        <w:rPr>
          <w:spacing w:val="-14"/>
        </w:rPr>
        <w:t xml:space="preserve"> </w:t>
      </w:r>
      <w:r>
        <w:t>best</w:t>
      </w:r>
      <w:r>
        <w:rPr>
          <w:spacing w:val="-13"/>
        </w:rPr>
        <w:t xml:space="preserve"> </w:t>
      </w:r>
      <w:r>
        <w:t>performance</w:t>
      </w:r>
      <w:r>
        <w:rPr>
          <w:spacing w:val="-14"/>
        </w:rPr>
        <w:t xml:space="preserve"> </w:t>
      </w:r>
      <w:r>
        <w:t>on</w:t>
      </w:r>
      <w:r>
        <w:rPr>
          <w:spacing w:val="-14"/>
        </w:rPr>
        <w:t xml:space="preserve"> </w:t>
      </w:r>
      <w:r>
        <w:t>the</w:t>
      </w:r>
      <w:r>
        <w:rPr>
          <w:spacing w:val="-13"/>
        </w:rPr>
        <w:t xml:space="preserve"> </w:t>
      </w:r>
      <w:r>
        <w:t>test</w:t>
      </w:r>
      <w:r>
        <w:rPr>
          <w:spacing w:val="-14"/>
        </w:rPr>
        <w:t xml:space="preserve"> </w:t>
      </w:r>
      <w:r>
        <w:t>set,</w:t>
      </w:r>
      <w:r>
        <w:rPr>
          <w:spacing w:val="-13"/>
        </w:rPr>
        <w:t xml:space="preserve"> </w:t>
      </w:r>
      <w:r>
        <w:t>Reducing</w:t>
      </w:r>
      <w:r>
        <w:rPr>
          <w:spacing w:val="-13"/>
        </w:rPr>
        <w:t xml:space="preserve"> </w:t>
      </w:r>
      <w:r>
        <w:t>the</w:t>
      </w:r>
      <w:r>
        <w:rPr>
          <w:spacing w:val="-14"/>
        </w:rPr>
        <w:t xml:space="preserve"> </w:t>
      </w:r>
      <w:r>
        <w:t>model</w:t>
      </w:r>
      <w:r>
        <w:rPr>
          <w:spacing w:val="-13"/>
        </w:rPr>
        <w:t xml:space="preserve"> </w:t>
      </w:r>
      <w:r>
        <w:t>size</w:t>
      </w:r>
      <w:r>
        <w:rPr>
          <w:spacing w:val="-14"/>
        </w:rPr>
        <w:t xml:space="preserve"> </w:t>
      </w:r>
      <w:r>
        <w:t>by</w:t>
      </w:r>
      <w:r>
        <w:rPr>
          <w:spacing w:val="-13"/>
        </w:rPr>
        <w:t xml:space="preserve"> </w:t>
      </w:r>
      <w:r>
        <w:rPr>
          <w:spacing w:val="-3"/>
        </w:rPr>
        <w:t xml:space="preserve">72.41% </w:t>
      </w:r>
      <w:r>
        <w:t>through</w:t>
      </w:r>
      <w:r>
        <w:rPr>
          <w:spacing w:val="-4"/>
        </w:rPr>
        <w:t xml:space="preserve"> </w:t>
      </w:r>
      <w:r>
        <w:t>dynamic</w:t>
      </w:r>
      <w:r>
        <w:rPr>
          <w:spacing w:val="-4"/>
        </w:rPr>
        <w:t xml:space="preserve"> </w:t>
      </w:r>
      <w:r>
        <w:t>quantization</w:t>
      </w:r>
      <w:r>
        <w:rPr>
          <w:spacing w:val="-4"/>
        </w:rPr>
        <w:t xml:space="preserve"> </w:t>
      </w:r>
      <w:r>
        <w:t>only</w:t>
      </w:r>
      <w:r>
        <w:rPr>
          <w:spacing w:val="-3"/>
        </w:rPr>
        <w:t xml:space="preserve"> </w:t>
      </w:r>
      <w:r>
        <w:t>results</w:t>
      </w:r>
      <w:r>
        <w:rPr>
          <w:spacing w:val="-4"/>
        </w:rPr>
        <w:t xml:space="preserve"> </w:t>
      </w:r>
      <w:r>
        <w:t>in</w:t>
      </w:r>
      <w:r>
        <w:rPr>
          <w:spacing w:val="-4"/>
        </w:rPr>
        <w:t xml:space="preserve"> </w:t>
      </w:r>
      <w:r>
        <w:t>a</w:t>
      </w:r>
      <w:r>
        <w:rPr>
          <w:spacing w:val="-4"/>
        </w:rPr>
        <w:t xml:space="preserve"> </w:t>
      </w:r>
      <w:r>
        <w:t>performance</w:t>
      </w:r>
      <w:r>
        <w:rPr>
          <w:spacing w:val="-3"/>
        </w:rPr>
        <w:t xml:space="preserve"> </w:t>
      </w:r>
      <w:r>
        <w:t>drop</w:t>
      </w:r>
      <w:r>
        <w:rPr>
          <w:spacing w:val="-4"/>
        </w:rPr>
        <w:t xml:space="preserve"> </w:t>
      </w:r>
      <w:r>
        <w:t>of</w:t>
      </w:r>
      <w:r>
        <w:rPr>
          <w:spacing w:val="-4"/>
        </w:rPr>
        <w:t xml:space="preserve"> </w:t>
      </w:r>
      <w:r>
        <w:t>0.6%.</w:t>
      </w:r>
      <w:r>
        <w:rPr>
          <w:spacing w:val="8"/>
        </w:rPr>
        <w:t xml:space="preserve"> </w:t>
      </w:r>
      <w:r>
        <w:t>Reducing</w:t>
      </w:r>
      <w:r>
        <w:rPr>
          <w:spacing w:val="-4"/>
        </w:rPr>
        <w:t xml:space="preserve"> </w:t>
      </w:r>
      <w:r>
        <w:t>the</w:t>
      </w:r>
      <w:r>
        <w:rPr>
          <w:spacing w:val="-4"/>
        </w:rPr>
        <w:t xml:space="preserve"> </w:t>
      </w:r>
      <w:r>
        <w:t>model</w:t>
      </w:r>
      <w:r>
        <w:rPr>
          <w:spacing w:val="-4"/>
        </w:rPr>
        <w:t xml:space="preserve"> </w:t>
      </w:r>
      <w:r>
        <w:t>size by half only results in a .2% performance drop in the Float16 model. The full integer quantized model</w:t>
      </w:r>
      <w:r>
        <w:rPr>
          <w:spacing w:val="-12"/>
        </w:rPr>
        <w:t xml:space="preserve"> </w:t>
      </w:r>
      <w:r>
        <w:t>has</w:t>
      </w:r>
      <w:r>
        <w:rPr>
          <w:spacing w:val="-12"/>
        </w:rPr>
        <w:t xml:space="preserve"> </w:t>
      </w:r>
      <w:r>
        <w:t>the</w:t>
      </w:r>
      <w:r>
        <w:rPr>
          <w:spacing w:val="-12"/>
        </w:rPr>
        <w:t xml:space="preserve"> </w:t>
      </w:r>
      <w:r>
        <w:t>biggest</w:t>
      </w:r>
      <w:r>
        <w:rPr>
          <w:spacing w:val="-12"/>
        </w:rPr>
        <w:t xml:space="preserve"> </w:t>
      </w:r>
      <w:r>
        <w:t>performance</w:t>
      </w:r>
      <w:r>
        <w:rPr>
          <w:spacing w:val="-11"/>
        </w:rPr>
        <w:t xml:space="preserve"> </w:t>
      </w:r>
      <w:r>
        <w:t>drop,</w:t>
      </w:r>
      <w:r>
        <w:rPr>
          <w:spacing w:val="-11"/>
        </w:rPr>
        <w:t xml:space="preserve"> </w:t>
      </w:r>
      <w:r>
        <w:t>but</w:t>
      </w:r>
      <w:r>
        <w:rPr>
          <w:spacing w:val="-12"/>
        </w:rPr>
        <w:t xml:space="preserve"> </w:t>
      </w:r>
      <w:r>
        <w:t>it</w:t>
      </w:r>
      <w:r>
        <w:rPr>
          <w:spacing w:val="-12"/>
        </w:rPr>
        <w:t xml:space="preserve"> </w:t>
      </w:r>
      <w:r>
        <w:t>is</w:t>
      </w:r>
      <w:r>
        <w:rPr>
          <w:spacing w:val="-12"/>
        </w:rPr>
        <w:t xml:space="preserve"> </w:t>
      </w:r>
      <w:r>
        <w:t>only</w:t>
      </w:r>
      <w:r>
        <w:rPr>
          <w:spacing w:val="-11"/>
        </w:rPr>
        <w:t xml:space="preserve"> </w:t>
      </w:r>
      <w:r>
        <w:t>worse</w:t>
      </w:r>
      <w:r>
        <w:rPr>
          <w:spacing w:val="-12"/>
        </w:rPr>
        <w:t xml:space="preserve"> </w:t>
      </w:r>
      <w:r>
        <w:t>by</w:t>
      </w:r>
      <w:r>
        <w:rPr>
          <w:spacing w:val="-12"/>
        </w:rPr>
        <w:t xml:space="preserve"> </w:t>
      </w:r>
      <w:r>
        <w:t>1.90%.</w:t>
      </w:r>
      <w:r>
        <w:rPr>
          <w:spacing w:val="-1"/>
        </w:rPr>
        <w:t xml:space="preserve"> </w:t>
      </w:r>
      <w:r>
        <w:t>It</w:t>
      </w:r>
      <w:r>
        <w:rPr>
          <w:spacing w:val="-12"/>
        </w:rPr>
        <w:t xml:space="preserve"> </w:t>
      </w:r>
      <w:r>
        <w:t>is</w:t>
      </w:r>
      <w:r>
        <w:rPr>
          <w:spacing w:val="-12"/>
        </w:rPr>
        <w:t xml:space="preserve"> </w:t>
      </w:r>
      <w:r>
        <w:t>expected</w:t>
      </w:r>
      <w:r>
        <w:rPr>
          <w:spacing w:val="-11"/>
        </w:rPr>
        <w:t xml:space="preserve"> </w:t>
      </w:r>
      <w:r>
        <w:t>that</w:t>
      </w:r>
      <w:r>
        <w:rPr>
          <w:spacing w:val="-12"/>
        </w:rPr>
        <w:t xml:space="preserve"> </w:t>
      </w:r>
      <w:r>
        <w:t>full</w:t>
      </w:r>
      <w:r>
        <w:rPr>
          <w:spacing w:val="-12"/>
        </w:rPr>
        <w:t xml:space="preserve"> </w:t>
      </w:r>
      <w:r>
        <w:t>integer quantization will yield the largest performance drop, as converting to integer would cause the most performance</w:t>
      </w:r>
      <w:r>
        <w:rPr>
          <w:spacing w:val="-2"/>
        </w:rPr>
        <w:t xml:space="preserve"> </w:t>
      </w:r>
      <w:r>
        <w:t>loss.</w:t>
      </w:r>
    </w:p>
    <w:p w14:paraId="0897257F" w14:textId="77777777" w:rsidR="001B3404" w:rsidRDefault="001B3404">
      <w:pPr>
        <w:pStyle w:val="BodyText"/>
        <w:spacing w:before="2"/>
        <w:rPr>
          <w:sz w:val="24"/>
        </w:rPr>
      </w:pPr>
    </w:p>
    <w:p w14:paraId="29861F21" w14:textId="77777777" w:rsidR="001B3404" w:rsidRDefault="004E0D28">
      <w:pPr>
        <w:pStyle w:val="Heading2"/>
        <w:numPr>
          <w:ilvl w:val="1"/>
          <w:numId w:val="3"/>
        </w:numPr>
        <w:tabs>
          <w:tab w:val="left" w:pos="889"/>
        </w:tabs>
        <w:spacing w:before="1"/>
      </w:pPr>
      <w:bookmarkStart w:id="10" w:name="ResNet"/>
      <w:bookmarkEnd w:id="10"/>
      <w:proofErr w:type="spellStart"/>
      <w:r>
        <w:t>ResNet</w:t>
      </w:r>
      <w:proofErr w:type="spellEnd"/>
    </w:p>
    <w:p w14:paraId="1964EBFD" w14:textId="77777777" w:rsidR="001B3404" w:rsidRDefault="004E0D28">
      <w:pPr>
        <w:pStyle w:val="ListParagraph"/>
        <w:numPr>
          <w:ilvl w:val="2"/>
          <w:numId w:val="3"/>
        </w:numPr>
        <w:tabs>
          <w:tab w:val="left" w:pos="1038"/>
        </w:tabs>
        <w:spacing w:before="177"/>
        <w:rPr>
          <w:b/>
          <w:sz w:val="20"/>
        </w:rPr>
      </w:pPr>
      <w:bookmarkStart w:id="11" w:name="Size_Comparisons"/>
      <w:bookmarkEnd w:id="11"/>
      <w:r>
        <w:rPr>
          <w:b/>
          <w:sz w:val="20"/>
        </w:rPr>
        <w:t>Size</w:t>
      </w:r>
      <w:r>
        <w:rPr>
          <w:b/>
          <w:spacing w:val="-2"/>
          <w:sz w:val="20"/>
        </w:rPr>
        <w:t xml:space="preserve"> </w:t>
      </w:r>
      <w:r>
        <w:rPr>
          <w:b/>
          <w:sz w:val="20"/>
        </w:rPr>
        <w:t>Comparisons</w:t>
      </w:r>
    </w:p>
    <w:p w14:paraId="4FBE08D3" w14:textId="77777777" w:rsidR="001B3404" w:rsidRDefault="001B3404">
      <w:pPr>
        <w:pStyle w:val="BodyText"/>
        <w:spacing w:before="2" w:after="1"/>
        <w:rPr>
          <w:b/>
          <w:sz w:val="27"/>
        </w:rPr>
      </w:pPr>
    </w:p>
    <w:tbl>
      <w:tblPr>
        <w:tblW w:w="0" w:type="auto"/>
        <w:tblInd w:w="2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35"/>
      </w:tblGrid>
      <w:tr w:rsidR="001B3404" w14:paraId="1F258332" w14:textId="77777777">
        <w:trPr>
          <w:trHeight w:val="216"/>
        </w:trPr>
        <w:tc>
          <w:tcPr>
            <w:tcW w:w="2967" w:type="dxa"/>
          </w:tcPr>
          <w:p w14:paraId="48655E2B" w14:textId="77777777" w:rsidR="001B3404" w:rsidRDefault="004E0D28">
            <w:pPr>
              <w:pStyle w:val="TableParagraph"/>
              <w:rPr>
                <w:b/>
                <w:sz w:val="20"/>
              </w:rPr>
            </w:pPr>
            <w:r>
              <w:rPr>
                <w:b/>
                <w:sz w:val="20"/>
              </w:rPr>
              <w:t>Model Type</w:t>
            </w:r>
          </w:p>
        </w:tc>
        <w:tc>
          <w:tcPr>
            <w:tcW w:w="1235" w:type="dxa"/>
          </w:tcPr>
          <w:p w14:paraId="73DA7774" w14:textId="77777777" w:rsidR="001B3404" w:rsidRDefault="004E0D28">
            <w:pPr>
              <w:pStyle w:val="TableParagraph"/>
              <w:ind w:left="96" w:right="88"/>
              <w:rPr>
                <w:b/>
                <w:sz w:val="20"/>
              </w:rPr>
            </w:pPr>
            <w:r>
              <w:rPr>
                <w:b/>
                <w:sz w:val="20"/>
              </w:rPr>
              <w:t>Size (bytes)</w:t>
            </w:r>
          </w:p>
        </w:tc>
      </w:tr>
      <w:tr w:rsidR="001B3404" w14:paraId="01E18B7D" w14:textId="77777777">
        <w:trPr>
          <w:trHeight w:val="216"/>
        </w:trPr>
        <w:tc>
          <w:tcPr>
            <w:tcW w:w="2967" w:type="dxa"/>
          </w:tcPr>
          <w:p w14:paraId="7D26D7EC" w14:textId="77777777" w:rsidR="001B3404" w:rsidRDefault="004E0D28">
            <w:pPr>
              <w:pStyle w:val="TableParagraph"/>
              <w:rPr>
                <w:sz w:val="20"/>
              </w:rPr>
            </w:pPr>
            <w:r>
              <w:rPr>
                <w:sz w:val="20"/>
              </w:rPr>
              <w:t>Original Model</w:t>
            </w:r>
          </w:p>
        </w:tc>
        <w:tc>
          <w:tcPr>
            <w:tcW w:w="1235" w:type="dxa"/>
          </w:tcPr>
          <w:p w14:paraId="563672DE" w14:textId="77777777" w:rsidR="001B3404" w:rsidRDefault="004E0D28">
            <w:pPr>
              <w:pStyle w:val="TableParagraph"/>
              <w:ind w:left="96" w:right="88"/>
              <w:rPr>
                <w:sz w:val="20"/>
              </w:rPr>
            </w:pPr>
            <w:r>
              <w:rPr>
                <w:sz w:val="20"/>
              </w:rPr>
              <w:t>102,760,160</w:t>
            </w:r>
          </w:p>
        </w:tc>
      </w:tr>
      <w:tr w:rsidR="001B3404" w14:paraId="712A2D27" w14:textId="77777777">
        <w:trPr>
          <w:trHeight w:val="216"/>
        </w:trPr>
        <w:tc>
          <w:tcPr>
            <w:tcW w:w="2967" w:type="dxa"/>
          </w:tcPr>
          <w:p w14:paraId="44B0EFE9" w14:textId="77777777" w:rsidR="001B3404" w:rsidRDefault="004E0D28">
            <w:pPr>
              <w:pStyle w:val="TableParagraph"/>
              <w:rPr>
                <w:sz w:val="20"/>
              </w:rPr>
            </w:pPr>
            <w:r>
              <w:rPr>
                <w:sz w:val="20"/>
              </w:rPr>
              <w:t>Dynamic Range Quantized Model</w:t>
            </w:r>
          </w:p>
        </w:tc>
        <w:tc>
          <w:tcPr>
            <w:tcW w:w="1235" w:type="dxa"/>
          </w:tcPr>
          <w:p w14:paraId="52F08BA5" w14:textId="77777777" w:rsidR="001B3404" w:rsidRDefault="004E0D28">
            <w:pPr>
              <w:pStyle w:val="TableParagraph"/>
              <w:ind w:left="96" w:right="88"/>
              <w:rPr>
                <w:sz w:val="20"/>
              </w:rPr>
            </w:pPr>
            <w:r>
              <w:rPr>
                <w:sz w:val="20"/>
              </w:rPr>
              <w:t>26,322,384</w:t>
            </w:r>
          </w:p>
        </w:tc>
      </w:tr>
      <w:tr w:rsidR="001B3404" w14:paraId="4E77E0B2" w14:textId="77777777">
        <w:trPr>
          <w:trHeight w:val="216"/>
        </w:trPr>
        <w:tc>
          <w:tcPr>
            <w:tcW w:w="2967" w:type="dxa"/>
          </w:tcPr>
          <w:p w14:paraId="7A1326CD" w14:textId="77777777" w:rsidR="001B3404" w:rsidRDefault="004E0D28">
            <w:pPr>
              <w:pStyle w:val="TableParagraph"/>
              <w:rPr>
                <w:sz w:val="20"/>
              </w:rPr>
            </w:pPr>
            <w:r>
              <w:rPr>
                <w:sz w:val="20"/>
              </w:rPr>
              <w:t>Full Integer Quantized Model</w:t>
            </w:r>
          </w:p>
        </w:tc>
        <w:tc>
          <w:tcPr>
            <w:tcW w:w="1235" w:type="dxa"/>
          </w:tcPr>
          <w:p w14:paraId="4BC48D91" w14:textId="77777777" w:rsidR="001B3404" w:rsidRDefault="004E0D28">
            <w:pPr>
              <w:pStyle w:val="TableParagraph"/>
              <w:ind w:left="96" w:right="88"/>
              <w:rPr>
                <w:sz w:val="20"/>
              </w:rPr>
            </w:pPr>
            <w:r>
              <w:rPr>
                <w:sz w:val="20"/>
              </w:rPr>
              <w:t>26,341,144</w:t>
            </w:r>
          </w:p>
        </w:tc>
      </w:tr>
      <w:tr w:rsidR="001B3404" w14:paraId="572F9316" w14:textId="77777777">
        <w:trPr>
          <w:trHeight w:val="216"/>
        </w:trPr>
        <w:tc>
          <w:tcPr>
            <w:tcW w:w="2967" w:type="dxa"/>
          </w:tcPr>
          <w:p w14:paraId="67F3F184" w14:textId="77777777" w:rsidR="001B3404" w:rsidRDefault="004E0D28">
            <w:pPr>
              <w:pStyle w:val="TableParagraph"/>
              <w:rPr>
                <w:sz w:val="20"/>
              </w:rPr>
            </w:pPr>
            <w:r>
              <w:rPr>
                <w:sz w:val="20"/>
              </w:rPr>
              <w:t>Float16 Quantized Model</w:t>
            </w:r>
          </w:p>
        </w:tc>
        <w:tc>
          <w:tcPr>
            <w:tcW w:w="1235" w:type="dxa"/>
          </w:tcPr>
          <w:p w14:paraId="14854187" w14:textId="77777777" w:rsidR="001B3404" w:rsidRDefault="004E0D28">
            <w:pPr>
              <w:pStyle w:val="TableParagraph"/>
              <w:ind w:left="96" w:right="88"/>
              <w:rPr>
                <w:sz w:val="20"/>
              </w:rPr>
            </w:pPr>
            <w:r>
              <w:rPr>
                <w:sz w:val="20"/>
              </w:rPr>
              <w:t>51,198,176</w:t>
            </w:r>
          </w:p>
        </w:tc>
      </w:tr>
    </w:tbl>
    <w:p w14:paraId="572A91ED" w14:textId="77777777" w:rsidR="001B3404" w:rsidRDefault="004E0D28">
      <w:pPr>
        <w:pStyle w:val="BodyText"/>
        <w:ind w:left="3341" w:right="3341"/>
        <w:jc w:val="center"/>
      </w:pPr>
      <w:r>
        <w:t>Table 1: ResNet50V2.</w:t>
      </w:r>
    </w:p>
    <w:p w14:paraId="172D1042" w14:textId="77777777" w:rsidR="001B3404" w:rsidRDefault="001B3404">
      <w:pPr>
        <w:pStyle w:val="BodyText"/>
      </w:pPr>
    </w:p>
    <w:p w14:paraId="36D581AE" w14:textId="77777777" w:rsidR="001B3404" w:rsidRDefault="001B3404">
      <w:pPr>
        <w:pStyle w:val="BodyText"/>
      </w:pPr>
    </w:p>
    <w:p w14:paraId="37DCB18D" w14:textId="77777777" w:rsidR="001B3404" w:rsidRDefault="001B3404">
      <w:pPr>
        <w:pStyle w:val="BodyText"/>
        <w:spacing w:before="2"/>
        <w:rPr>
          <w:sz w:val="12"/>
        </w:rPr>
      </w:pPr>
    </w:p>
    <w:tbl>
      <w:tblPr>
        <w:tblW w:w="0" w:type="auto"/>
        <w:tblInd w:w="2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35"/>
      </w:tblGrid>
      <w:tr w:rsidR="001B3404" w14:paraId="5993E38C" w14:textId="77777777">
        <w:trPr>
          <w:trHeight w:val="216"/>
        </w:trPr>
        <w:tc>
          <w:tcPr>
            <w:tcW w:w="2967" w:type="dxa"/>
          </w:tcPr>
          <w:p w14:paraId="289430B0" w14:textId="77777777" w:rsidR="001B3404" w:rsidRDefault="004E0D28">
            <w:pPr>
              <w:pStyle w:val="TableParagraph"/>
              <w:rPr>
                <w:b/>
                <w:sz w:val="20"/>
              </w:rPr>
            </w:pPr>
            <w:r>
              <w:rPr>
                <w:b/>
                <w:sz w:val="20"/>
              </w:rPr>
              <w:t>Model Type</w:t>
            </w:r>
          </w:p>
        </w:tc>
        <w:tc>
          <w:tcPr>
            <w:tcW w:w="1235" w:type="dxa"/>
          </w:tcPr>
          <w:p w14:paraId="581C87D5" w14:textId="77777777" w:rsidR="001B3404" w:rsidRDefault="004E0D28">
            <w:pPr>
              <w:pStyle w:val="TableParagraph"/>
              <w:ind w:left="96" w:right="88"/>
              <w:rPr>
                <w:b/>
                <w:sz w:val="20"/>
              </w:rPr>
            </w:pPr>
            <w:r>
              <w:rPr>
                <w:b/>
                <w:sz w:val="20"/>
              </w:rPr>
              <w:t>Size (bytes)</w:t>
            </w:r>
          </w:p>
        </w:tc>
      </w:tr>
      <w:tr w:rsidR="001B3404" w14:paraId="21CCE103" w14:textId="77777777">
        <w:trPr>
          <w:trHeight w:val="216"/>
        </w:trPr>
        <w:tc>
          <w:tcPr>
            <w:tcW w:w="2967" w:type="dxa"/>
          </w:tcPr>
          <w:p w14:paraId="198D64A7" w14:textId="77777777" w:rsidR="001B3404" w:rsidRDefault="004E0D28">
            <w:pPr>
              <w:pStyle w:val="TableParagraph"/>
              <w:rPr>
                <w:sz w:val="20"/>
              </w:rPr>
            </w:pPr>
            <w:r>
              <w:rPr>
                <w:sz w:val="20"/>
              </w:rPr>
              <w:t>Original Model</w:t>
            </w:r>
          </w:p>
        </w:tc>
        <w:tc>
          <w:tcPr>
            <w:tcW w:w="1235" w:type="dxa"/>
          </w:tcPr>
          <w:p w14:paraId="605B18A2" w14:textId="77777777" w:rsidR="001B3404" w:rsidRDefault="004E0D28">
            <w:pPr>
              <w:pStyle w:val="TableParagraph"/>
              <w:ind w:left="96" w:right="88"/>
              <w:rPr>
                <w:sz w:val="20"/>
              </w:rPr>
            </w:pPr>
            <w:r>
              <w:rPr>
                <w:sz w:val="20"/>
              </w:rPr>
              <w:t>179,298,792</w:t>
            </w:r>
          </w:p>
        </w:tc>
      </w:tr>
      <w:tr w:rsidR="001B3404" w14:paraId="5C718590" w14:textId="77777777">
        <w:trPr>
          <w:trHeight w:val="216"/>
        </w:trPr>
        <w:tc>
          <w:tcPr>
            <w:tcW w:w="2967" w:type="dxa"/>
          </w:tcPr>
          <w:p w14:paraId="4BE0E19E" w14:textId="77777777" w:rsidR="001B3404" w:rsidRDefault="004E0D28">
            <w:pPr>
              <w:pStyle w:val="TableParagraph"/>
              <w:rPr>
                <w:sz w:val="20"/>
              </w:rPr>
            </w:pPr>
            <w:r>
              <w:rPr>
                <w:sz w:val="20"/>
              </w:rPr>
              <w:t>Dynamic Range Quantized Model</w:t>
            </w:r>
          </w:p>
        </w:tc>
        <w:tc>
          <w:tcPr>
            <w:tcW w:w="1235" w:type="dxa"/>
          </w:tcPr>
          <w:p w14:paraId="0D3C46B7" w14:textId="77777777" w:rsidR="001B3404" w:rsidRDefault="004E0D28">
            <w:pPr>
              <w:pStyle w:val="TableParagraph"/>
              <w:ind w:left="96" w:right="88"/>
              <w:rPr>
                <w:sz w:val="20"/>
              </w:rPr>
            </w:pPr>
            <w:r>
              <w:rPr>
                <w:sz w:val="20"/>
              </w:rPr>
              <w:t>46,081,616</w:t>
            </w:r>
          </w:p>
        </w:tc>
      </w:tr>
      <w:tr w:rsidR="001B3404" w14:paraId="66D852AC" w14:textId="77777777">
        <w:trPr>
          <w:trHeight w:val="216"/>
        </w:trPr>
        <w:tc>
          <w:tcPr>
            <w:tcW w:w="2967" w:type="dxa"/>
          </w:tcPr>
          <w:p w14:paraId="0A1DD02A" w14:textId="77777777" w:rsidR="001B3404" w:rsidRDefault="004E0D28">
            <w:pPr>
              <w:pStyle w:val="TableParagraph"/>
              <w:rPr>
                <w:sz w:val="20"/>
              </w:rPr>
            </w:pPr>
            <w:r>
              <w:rPr>
                <w:sz w:val="20"/>
              </w:rPr>
              <w:t>Full Integer Quantized Model</w:t>
            </w:r>
          </w:p>
        </w:tc>
        <w:tc>
          <w:tcPr>
            <w:tcW w:w="1235" w:type="dxa"/>
          </w:tcPr>
          <w:p w14:paraId="34C78F7C" w14:textId="77777777" w:rsidR="001B3404" w:rsidRDefault="004E0D28">
            <w:pPr>
              <w:pStyle w:val="TableParagraph"/>
              <w:ind w:left="96" w:right="88"/>
              <w:rPr>
                <w:sz w:val="20"/>
              </w:rPr>
            </w:pPr>
            <w:r>
              <w:rPr>
                <w:sz w:val="20"/>
              </w:rPr>
              <w:t>46,103,696</w:t>
            </w:r>
          </w:p>
        </w:tc>
      </w:tr>
      <w:tr w:rsidR="001B3404" w14:paraId="1975E3E0" w14:textId="77777777">
        <w:trPr>
          <w:trHeight w:val="216"/>
        </w:trPr>
        <w:tc>
          <w:tcPr>
            <w:tcW w:w="2967" w:type="dxa"/>
          </w:tcPr>
          <w:p w14:paraId="13E88D65" w14:textId="77777777" w:rsidR="001B3404" w:rsidRDefault="004E0D28">
            <w:pPr>
              <w:pStyle w:val="TableParagraph"/>
              <w:rPr>
                <w:sz w:val="20"/>
              </w:rPr>
            </w:pPr>
            <w:r>
              <w:rPr>
                <w:sz w:val="20"/>
              </w:rPr>
              <w:t>Float16 Quantized Model</w:t>
            </w:r>
          </w:p>
        </w:tc>
        <w:tc>
          <w:tcPr>
            <w:tcW w:w="1235" w:type="dxa"/>
          </w:tcPr>
          <w:p w14:paraId="5B85074C" w14:textId="77777777" w:rsidR="001B3404" w:rsidRDefault="004E0D28">
            <w:pPr>
              <w:pStyle w:val="TableParagraph"/>
              <w:ind w:left="96" w:right="88"/>
              <w:rPr>
                <w:sz w:val="20"/>
              </w:rPr>
            </w:pPr>
            <w:r>
              <w:rPr>
                <w:sz w:val="20"/>
              </w:rPr>
              <w:t>89,272,112</w:t>
            </w:r>
          </w:p>
        </w:tc>
      </w:tr>
    </w:tbl>
    <w:p w14:paraId="5AB3C61D" w14:textId="77777777" w:rsidR="001B3404" w:rsidRDefault="004E0D28">
      <w:pPr>
        <w:pStyle w:val="BodyText"/>
        <w:spacing w:line="227" w:lineRule="exact"/>
        <w:ind w:left="3341" w:right="3341"/>
        <w:jc w:val="center"/>
      </w:pPr>
      <w:r>
        <w:rPr>
          <w:spacing w:val="-4"/>
        </w:rPr>
        <w:t xml:space="preserve">Table </w:t>
      </w:r>
      <w:r>
        <w:t>2:</w:t>
      </w:r>
      <w:r>
        <w:rPr>
          <w:spacing w:val="11"/>
        </w:rPr>
        <w:t xml:space="preserve"> </w:t>
      </w:r>
      <w:r>
        <w:t>ResNet101V2.</w:t>
      </w:r>
    </w:p>
    <w:p w14:paraId="3DC43A26" w14:textId="77777777" w:rsidR="001B3404" w:rsidRDefault="001B3404">
      <w:pPr>
        <w:pStyle w:val="BodyText"/>
      </w:pPr>
    </w:p>
    <w:p w14:paraId="2BF7A80F" w14:textId="77777777" w:rsidR="001B3404" w:rsidRDefault="001B3404">
      <w:pPr>
        <w:pStyle w:val="BodyText"/>
      </w:pPr>
    </w:p>
    <w:p w14:paraId="56F722A3" w14:textId="77777777" w:rsidR="001B3404" w:rsidRDefault="001B3404">
      <w:pPr>
        <w:pStyle w:val="BodyText"/>
        <w:spacing w:before="2"/>
        <w:rPr>
          <w:sz w:val="12"/>
        </w:rPr>
      </w:pPr>
    </w:p>
    <w:tbl>
      <w:tblPr>
        <w:tblW w:w="0" w:type="auto"/>
        <w:tblInd w:w="2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35"/>
      </w:tblGrid>
      <w:tr w:rsidR="001B3404" w14:paraId="3E5E55B2" w14:textId="77777777">
        <w:trPr>
          <w:trHeight w:val="216"/>
        </w:trPr>
        <w:tc>
          <w:tcPr>
            <w:tcW w:w="2967" w:type="dxa"/>
          </w:tcPr>
          <w:p w14:paraId="61F8A33A" w14:textId="77777777" w:rsidR="001B3404" w:rsidRDefault="004E0D28">
            <w:pPr>
              <w:pStyle w:val="TableParagraph"/>
              <w:rPr>
                <w:b/>
                <w:sz w:val="20"/>
              </w:rPr>
            </w:pPr>
            <w:r>
              <w:rPr>
                <w:b/>
                <w:sz w:val="20"/>
              </w:rPr>
              <w:t>Model Type</w:t>
            </w:r>
          </w:p>
        </w:tc>
        <w:tc>
          <w:tcPr>
            <w:tcW w:w="1235" w:type="dxa"/>
          </w:tcPr>
          <w:p w14:paraId="1A9AC403" w14:textId="77777777" w:rsidR="001B3404" w:rsidRDefault="004E0D28">
            <w:pPr>
              <w:pStyle w:val="TableParagraph"/>
              <w:ind w:left="96" w:right="88"/>
              <w:rPr>
                <w:b/>
                <w:sz w:val="20"/>
              </w:rPr>
            </w:pPr>
            <w:r>
              <w:rPr>
                <w:b/>
                <w:sz w:val="20"/>
              </w:rPr>
              <w:t>Size (bytes)</w:t>
            </w:r>
          </w:p>
        </w:tc>
      </w:tr>
      <w:tr w:rsidR="001B3404" w14:paraId="5FE8EB40" w14:textId="77777777">
        <w:trPr>
          <w:trHeight w:val="216"/>
        </w:trPr>
        <w:tc>
          <w:tcPr>
            <w:tcW w:w="2967" w:type="dxa"/>
          </w:tcPr>
          <w:p w14:paraId="440A66C1" w14:textId="77777777" w:rsidR="001B3404" w:rsidRDefault="004E0D28">
            <w:pPr>
              <w:pStyle w:val="TableParagraph"/>
              <w:rPr>
                <w:sz w:val="20"/>
              </w:rPr>
            </w:pPr>
            <w:r>
              <w:rPr>
                <w:sz w:val="20"/>
              </w:rPr>
              <w:t>Original Model</w:t>
            </w:r>
          </w:p>
        </w:tc>
        <w:tc>
          <w:tcPr>
            <w:tcW w:w="1235" w:type="dxa"/>
          </w:tcPr>
          <w:p w14:paraId="5E14D2D4" w14:textId="77777777" w:rsidR="001B3404" w:rsidRDefault="004E0D28">
            <w:pPr>
              <w:pStyle w:val="TableParagraph"/>
              <w:ind w:left="96" w:right="88"/>
              <w:rPr>
                <w:sz w:val="20"/>
              </w:rPr>
            </w:pPr>
            <w:r>
              <w:rPr>
                <w:sz w:val="20"/>
              </w:rPr>
              <w:t>242,413,216</w:t>
            </w:r>
          </w:p>
        </w:tc>
      </w:tr>
      <w:tr w:rsidR="001B3404" w14:paraId="45AFE65E" w14:textId="77777777">
        <w:trPr>
          <w:trHeight w:val="216"/>
        </w:trPr>
        <w:tc>
          <w:tcPr>
            <w:tcW w:w="2967" w:type="dxa"/>
          </w:tcPr>
          <w:p w14:paraId="0595E719" w14:textId="77777777" w:rsidR="001B3404" w:rsidRDefault="004E0D28">
            <w:pPr>
              <w:pStyle w:val="TableParagraph"/>
              <w:rPr>
                <w:sz w:val="20"/>
              </w:rPr>
            </w:pPr>
            <w:r>
              <w:rPr>
                <w:sz w:val="20"/>
              </w:rPr>
              <w:t>Dynamic Range Quantized Model</w:t>
            </w:r>
          </w:p>
        </w:tc>
        <w:tc>
          <w:tcPr>
            <w:tcW w:w="1235" w:type="dxa"/>
          </w:tcPr>
          <w:p w14:paraId="62CF4C53" w14:textId="77777777" w:rsidR="001B3404" w:rsidRDefault="004E0D28">
            <w:pPr>
              <w:pStyle w:val="TableParagraph"/>
              <w:ind w:left="96" w:right="88"/>
              <w:rPr>
                <w:sz w:val="20"/>
              </w:rPr>
            </w:pPr>
            <w:r>
              <w:rPr>
                <w:sz w:val="20"/>
              </w:rPr>
              <w:t>62,407,840</w:t>
            </w:r>
          </w:p>
        </w:tc>
      </w:tr>
      <w:tr w:rsidR="001B3404" w14:paraId="2722BA94" w14:textId="77777777">
        <w:trPr>
          <w:trHeight w:val="216"/>
        </w:trPr>
        <w:tc>
          <w:tcPr>
            <w:tcW w:w="2967" w:type="dxa"/>
          </w:tcPr>
          <w:p w14:paraId="0825724D" w14:textId="77777777" w:rsidR="001B3404" w:rsidRDefault="004E0D28">
            <w:pPr>
              <w:pStyle w:val="TableParagraph"/>
              <w:rPr>
                <w:sz w:val="20"/>
              </w:rPr>
            </w:pPr>
            <w:r>
              <w:rPr>
                <w:sz w:val="20"/>
              </w:rPr>
              <w:t>Full Integer Quantized Model</w:t>
            </w:r>
          </w:p>
        </w:tc>
        <w:tc>
          <w:tcPr>
            <w:tcW w:w="1235" w:type="dxa"/>
          </w:tcPr>
          <w:p w14:paraId="1F9EB8C2" w14:textId="77777777" w:rsidR="001B3404" w:rsidRDefault="004E0D28">
            <w:pPr>
              <w:pStyle w:val="TableParagraph"/>
              <w:ind w:left="96" w:right="88"/>
              <w:rPr>
                <w:sz w:val="20"/>
              </w:rPr>
            </w:pPr>
            <w:r>
              <w:rPr>
                <w:sz w:val="20"/>
              </w:rPr>
              <w:t>62,433,008</w:t>
            </w:r>
          </w:p>
        </w:tc>
      </w:tr>
      <w:tr w:rsidR="001B3404" w14:paraId="313C9EE6" w14:textId="77777777">
        <w:trPr>
          <w:trHeight w:val="216"/>
        </w:trPr>
        <w:tc>
          <w:tcPr>
            <w:tcW w:w="2967" w:type="dxa"/>
          </w:tcPr>
          <w:p w14:paraId="7A5C79E8" w14:textId="77777777" w:rsidR="001B3404" w:rsidRDefault="004E0D28">
            <w:pPr>
              <w:pStyle w:val="TableParagraph"/>
              <w:rPr>
                <w:sz w:val="20"/>
              </w:rPr>
            </w:pPr>
            <w:r>
              <w:rPr>
                <w:sz w:val="20"/>
              </w:rPr>
              <w:t>Float16 Quantized Model</w:t>
            </w:r>
          </w:p>
        </w:tc>
        <w:tc>
          <w:tcPr>
            <w:tcW w:w="1235" w:type="dxa"/>
          </w:tcPr>
          <w:p w14:paraId="48BDB7AF" w14:textId="77777777" w:rsidR="001B3404" w:rsidRDefault="004E0D28">
            <w:pPr>
              <w:pStyle w:val="TableParagraph"/>
              <w:ind w:left="96" w:right="88"/>
              <w:rPr>
                <w:sz w:val="20"/>
              </w:rPr>
            </w:pPr>
            <w:r>
              <w:rPr>
                <w:sz w:val="20"/>
              </w:rPr>
              <w:t>120,646,400</w:t>
            </w:r>
          </w:p>
        </w:tc>
      </w:tr>
    </w:tbl>
    <w:p w14:paraId="7DA8ADB9" w14:textId="77777777" w:rsidR="001B3404" w:rsidRDefault="004E0D28">
      <w:pPr>
        <w:pStyle w:val="BodyText"/>
        <w:spacing w:line="227" w:lineRule="exact"/>
        <w:ind w:left="3341" w:right="3341"/>
        <w:jc w:val="center"/>
      </w:pPr>
      <w:r>
        <w:rPr>
          <w:spacing w:val="-4"/>
        </w:rPr>
        <w:t xml:space="preserve">Table </w:t>
      </w:r>
      <w:r>
        <w:t>3:</w:t>
      </w:r>
      <w:r>
        <w:rPr>
          <w:spacing w:val="11"/>
        </w:rPr>
        <w:t xml:space="preserve"> </w:t>
      </w:r>
      <w:r>
        <w:t>ResNet152V2.</w:t>
      </w:r>
    </w:p>
    <w:p w14:paraId="4B1DA00C" w14:textId="77777777" w:rsidR="001B3404" w:rsidRDefault="001B3404">
      <w:pPr>
        <w:spacing w:line="227" w:lineRule="exact"/>
        <w:jc w:val="center"/>
        <w:sectPr w:rsidR="001B3404">
          <w:pgSz w:w="12240" w:h="15840"/>
          <w:pgMar w:top="1360" w:right="1720" w:bottom="1020" w:left="1720" w:header="0" w:footer="826" w:gutter="0"/>
          <w:cols w:space="720"/>
        </w:sectPr>
      </w:pPr>
    </w:p>
    <w:p w14:paraId="4A91C05B" w14:textId="77777777" w:rsidR="001B3404" w:rsidRDefault="004E0D28">
      <w:pPr>
        <w:pStyle w:val="BodyText"/>
        <w:spacing w:before="82" w:line="228" w:lineRule="auto"/>
        <w:ind w:left="435" w:right="430" w:firstLine="4"/>
        <w:jc w:val="both"/>
      </w:pPr>
      <w:r>
        <w:lastRenderedPageBreak/>
        <w:t xml:space="preserve">Similar to the </w:t>
      </w:r>
      <w:proofErr w:type="spellStart"/>
      <w:r>
        <w:t>MobileNet</w:t>
      </w:r>
      <w:proofErr w:type="spellEnd"/>
      <w:r>
        <w:t xml:space="preserve"> model, the model size for all 3 ResNetV2 gets cut by roughly half going from Float32 to Float16. Using Dynamic Range Quantization cuts the model size drastically, by 74.40%. Again, we see that quantized models are much smaller than the original.</w:t>
      </w:r>
    </w:p>
    <w:p w14:paraId="548D2E49" w14:textId="77777777" w:rsidR="001B3404" w:rsidRDefault="001B3404">
      <w:pPr>
        <w:pStyle w:val="BodyText"/>
        <w:spacing w:before="8"/>
        <w:rPr>
          <w:sz w:val="19"/>
        </w:rPr>
      </w:pPr>
    </w:p>
    <w:p w14:paraId="47358E72" w14:textId="77777777" w:rsidR="001B3404" w:rsidRDefault="004E0D28">
      <w:pPr>
        <w:pStyle w:val="Heading2"/>
        <w:numPr>
          <w:ilvl w:val="2"/>
          <w:numId w:val="3"/>
        </w:numPr>
        <w:tabs>
          <w:tab w:val="left" w:pos="1038"/>
        </w:tabs>
        <w:spacing w:before="1"/>
      </w:pPr>
      <w:bookmarkStart w:id="12" w:name="Performance_Comparisons"/>
      <w:bookmarkEnd w:id="12"/>
      <w:r>
        <w:t>Performance</w:t>
      </w:r>
      <w:r>
        <w:rPr>
          <w:spacing w:val="-2"/>
        </w:rPr>
        <w:t xml:space="preserve"> </w:t>
      </w:r>
      <w:r>
        <w:t>Comparisons</w:t>
      </w:r>
    </w:p>
    <w:p w14:paraId="6CA682C7" w14:textId="77777777" w:rsidR="001B3404" w:rsidRDefault="001B3404">
      <w:pPr>
        <w:pStyle w:val="BodyText"/>
        <w:spacing w:before="10"/>
        <w:rPr>
          <w:b/>
          <w:sz w:val="23"/>
        </w:rPr>
      </w:pPr>
    </w:p>
    <w:tbl>
      <w:tblPr>
        <w:tblW w:w="0" w:type="auto"/>
        <w:tblInd w:w="2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46"/>
      </w:tblGrid>
      <w:tr w:rsidR="001B3404" w14:paraId="0148270E" w14:textId="77777777">
        <w:trPr>
          <w:trHeight w:val="216"/>
        </w:trPr>
        <w:tc>
          <w:tcPr>
            <w:tcW w:w="2967" w:type="dxa"/>
          </w:tcPr>
          <w:p w14:paraId="4AF4048D" w14:textId="77777777" w:rsidR="001B3404" w:rsidRDefault="004E0D28">
            <w:pPr>
              <w:pStyle w:val="TableParagraph"/>
              <w:rPr>
                <w:b/>
                <w:sz w:val="20"/>
              </w:rPr>
            </w:pPr>
            <w:r>
              <w:rPr>
                <w:b/>
                <w:sz w:val="20"/>
              </w:rPr>
              <w:t>Model Type</w:t>
            </w:r>
          </w:p>
        </w:tc>
        <w:tc>
          <w:tcPr>
            <w:tcW w:w="1246" w:type="dxa"/>
          </w:tcPr>
          <w:p w14:paraId="0E5F8398" w14:textId="77777777" w:rsidR="001B3404" w:rsidRDefault="004E0D28">
            <w:pPr>
              <w:pStyle w:val="TableParagraph"/>
              <w:ind w:left="96" w:right="88"/>
              <w:rPr>
                <w:b/>
                <w:sz w:val="20"/>
              </w:rPr>
            </w:pPr>
            <w:r>
              <w:rPr>
                <w:b/>
                <w:sz w:val="20"/>
              </w:rPr>
              <w:t>Accuracy%</w:t>
            </w:r>
          </w:p>
        </w:tc>
      </w:tr>
      <w:tr w:rsidR="001B3404" w14:paraId="4413F954" w14:textId="77777777">
        <w:trPr>
          <w:trHeight w:val="216"/>
        </w:trPr>
        <w:tc>
          <w:tcPr>
            <w:tcW w:w="2967" w:type="dxa"/>
          </w:tcPr>
          <w:p w14:paraId="480EE67A" w14:textId="77777777" w:rsidR="001B3404" w:rsidRDefault="004E0D28">
            <w:pPr>
              <w:pStyle w:val="TableParagraph"/>
              <w:rPr>
                <w:sz w:val="20"/>
              </w:rPr>
            </w:pPr>
            <w:r>
              <w:rPr>
                <w:sz w:val="20"/>
              </w:rPr>
              <w:t>Original Model</w:t>
            </w:r>
          </w:p>
        </w:tc>
        <w:tc>
          <w:tcPr>
            <w:tcW w:w="1246" w:type="dxa"/>
          </w:tcPr>
          <w:p w14:paraId="7EACBE78" w14:textId="77777777" w:rsidR="001B3404" w:rsidRDefault="004E0D28">
            <w:pPr>
              <w:pStyle w:val="TableParagraph"/>
              <w:ind w:left="96" w:right="88"/>
              <w:rPr>
                <w:sz w:val="20"/>
              </w:rPr>
            </w:pPr>
            <w:r>
              <w:rPr>
                <w:sz w:val="20"/>
              </w:rPr>
              <w:t>73.10</w:t>
            </w:r>
          </w:p>
        </w:tc>
      </w:tr>
      <w:tr w:rsidR="001B3404" w14:paraId="3EFA1174" w14:textId="77777777">
        <w:trPr>
          <w:trHeight w:val="216"/>
        </w:trPr>
        <w:tc>
          <w:tcPr>
            <w:tcW w:w="2967" w:type="dxa"/>
          </w:tcPr>
          <w:p w14:paraId="4D50EF8B" w14:textId="77777777" w:rsidR="001B3404" w:rsidRDefault="004E0D28">
            <w:pPr>
              <w:pStyle w:val="TableParagraph"/>
              <w:rPr>
                <w:sz w:val="20"/>
              </w:rPr>
            </w:pPr>
            <w:r>
              <w:rPr>
                <w:sz w:val="20"/>
              </w:rPr>
              <w:t>Dynamic Range Quantized Model</w:t>
            </w:r>
          </w:p>
        </w:tc>
        <w:tc>
          <w:tcPr>
            <w:tcW w:w="1246" w:type="dxa"/>
          </w:tcPr>
          <w:p w14:paraId="35029425" w14:textId="1AAA193C" w:rsidR="001B3404" w:rsidRDefault="00E354E5">
            <w:pPr>
              <w:pStyle w:val="TableParagraph"/>
              <w:ind w:left="8" w:right="0"/>
              <w:rPr>
                <w:sz w:val="20"/>
              </w:rPr>
            </w:pPr>
            <w:r>
              <w:rPr>
                <w:sz w:val="20"/>
              </w:rPr>
              <w:t>72.90</w:t>
            </w:r>
          </w:p>
        </w:tc>
      </w:tr>
      <w:tr w:rsidR="001B3404" w14:paraId="4EDCA987" w14:textId="77777777">
        <w:trPr>
          <w:trHeight w:val="216"/>
        </w:trPr>
        <w:tc>
          <w:tcPr>
            <w:tcW w:w="2967" w:type="dxa"/>
          </w:tcPr>
          <w:p w14:paraId="1A7C69F5" w14:textId="77777777" w:rsidR="001B3404" w:rsidRDefault="004E0D28">
            <w:pPr>
              <w:pStyle w:val="TableParagraph"/>
              <w:rPr>
                <w:sz w:val="20"/>
              </w:rPr>
            </w:pPr>
            <w:r>
              <w:rPr>
                <w:sz w:val="20"/>
              </w:rPr>
              <w:t>Full Integer Quantized Model</w:t>
            </w:r>
          </w:p>
        </w:tc>
        <w:tc>
          <w:tcPr>
            <w:tcW w:w="1246" w:type="dxa"/>
          </w:tcPr>
          <w:p w14:paraId="31F9952D" w14:textId="77777777" w:rsidR="001B3404" w:rsidRDefault="004E0D28">
            <w:pPr>
              <w:pStyle w:val="TableParagraph"/>
              <w:ind w:left="96" w:right="88"/>
              <w:rPr>
                <w:sz w:val="20"/>
              </w:rPr>
            </w:pPr>
            <w:r>
              <w:rPr>
                <w:sz w:val="20"/>
              </w:rPr>
              <w:t>72.10</w:t>
            </w:r>
          </w:p>
        </w:tc>
      </w:tr>
      <w:tr w:rsidR="001B3404" w14:paraId="026CDF2A" w14:textId="77777777">
        <w:trPr>
          <w:trHeight w:val="216"/>
        </w:trPr>
        <w:tc>
          <w:tcPr>
            <w:tcW w:w="2967" w:type="dxa"/>
          </w:tcPr>
          <w:p w14:paraId="02607324" w14:textId="77777777" w:rsidR="001B3404" w:rsidRDefault="004E0D28">
            <w:pPr>
              <w:pStyle w:val="TableParagraph"/>
              <w:rPr>
                <w:sz w:val="20"/>
              </w:rPr>
            </w:pPr>
            <w:r>
              <w:rPr>
                <w:sz w:val="20"/>
              </w:rPr>
              <w:t>Float16 Quantized Model</w:t>
            </w:r>
          </w:p>
        </w:tc>
        <w:tc>
          <w:tcPr>
            <w:tcW w:w="1246" w:type="dxa"/>
          </w:tcPr>
          <w:p w14:paraId="492DF06A" w14:textId="77777777" w:rsidR="001B3404" w:rsidRDefault="004E0D28">
            <w:pPr>
              <w:pStyle w:val="TableParagraph"/>
              <w:ind w:left="96" w:right="88"/>
              <w:rPr>
                <w:sz w:val="20"/>
              </w:rPr>
            </w:pPr>
            <w:r>
              <w:rPr>
                <w:sz w:val="20"/>
              </w:rPr>
              <w:t>73.00</w:t>
            </w:r>
          </w:p>
        </w:tc>
      </w:tr>
    </w:tbl>
    <w:p w14:paraId="25BA11C5" w14:textId="77777777" w:rsidR="001B3404" w:rsidRDefault="004E0D28">
      <w:pPr>
        <w:pStyle w:val="BodyText"/>
        <w:ind w:left="3341" w:right="3341"/>
        <w:jc w:val="center"/>
      </w:pPr>
      <w:r>
        <w:t>Table 4: ResNet50.</w:t>
      </w:r>
    </w:p>
    <w:p w14:paraId="6E487F4B" w14:textId="77777777" w:rsidR="001B3404" w:rsidRDefault="001B3404">
      <w:pPr>
        <w:pStyle w:val="BodyText"/>
      </w:pPr>
    </w:p>
    <w:p w14:paraId="6E485116" w14:textId="77777777" w:rsidR="001B3404" w:rsidRDefault="001B3404">
      <w:pPr>
        <w:pStyle w:val="BodyText"/>
        <w:spacing w:before="10"/>
        <w:rPr>
          <w:sz w:val="26"/>
        </w:rPr>
      </w:pPr>
    </w:p>
    <w:tbl>
      <w:tblPr>
        <w:tblW w:w="0" w:type="auto"/>
        <w:tblInd w:w="2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46"/>
      </w:tblGrid>
      <w:tr w:rsidR="001B3404" w14:paraId="242D6FEF" w14:textId="77777777">
        <w:trPr>
          <w:trHeight w:val="216"/>
        </w:trPr>
        <w:tc>
          <w:tcPr>
            <w:tcW w:w="2967" w:type="dxa"/>
          </w:tcPr>
          <w:p w14:paraId="675BA81C" w14:textId="77777777" w:rsidR="001B3404" w:rsidRDefault="004E0D28">
            <w:pPr>
              <w:pStyle w:val="TableParagraph"/>
              <w:rPr>
                <w:b/>
                <w:sz w:val="20"/>
              </w:rPr>
            </w:pPr>
            <w:r>
              <w:rPr>
                <w:b/>
                <w:sz w:val="20"/>
              </w:rPr>
              <w:t>Model Type</w:t>
            </w:r>
          </w:p>
        </w:tc>
        <w:tc>
          <w:tcPr>
            <w:tcW w:w="1246" w:type="dxa"/>
          </w:tcPr>
          <w:p w14:paraId="424D2266" w14:textId="77777777" w:rsidR="001B3404" w:rsidRDefault="004E0D28">
            <w:pPr>
              <w:pStyle w:val="TableParagraph"/>
              <w:ind w:left="96" w:right="88"/>
              <w:rPr>
                <w:b/>
                <w:sz w:val="20"/>
              </w:rPr>
            </w:pPr>
            <w:r>
              <w:rPr>
                <w:b/>
                <w:sz w:val="20"/>
              </w:rPr>
              <w:t>Accuracy%</w:t>
            </w:r>
          </w:p>
        </w:tc>
      </w:tr>
      <w:tr w:rsidR="001B3404" w14:paraId="06D060FF" w14:textId="77777777">
        <w:trPr>
          <w:trHeight w:val="216"/>
        </w:trPr>
        <w:tc>
          <w:tcPr>
            <w:tcW w:w="2967" w:type="dxa"/>
          </w:tcPr>
          <w:p w14:paraId="7E2BE53C" w14:textId="77777777" w:rsidR="001B3404" w:rsidRDefault="004E0D28">
            <w:pPr>
              <w:pStyle w:val="TableParagraph"/>
              <w:rPr>
                <w:sz w:val="20"/>
              </w:rPr>
            </w:pPr>
            <w:r>
              <w:rPr>
                <w:sz w:val="20"/>
              </w:rPr>
              <w:t>Original Model</w:t>
            </w:r>
          </w:p>
        </w:tc>
        <w:tc>
          <w:tcPr>
            <w:tcW w:w="1246" w:type="dxa"/>
          </w:tcPr>
          <w:p w14:paraId="75061E96" w14:textId="77777777" w:rsidR="001B3404" w:rsidRDefault="004E0D28">
            <w:pPr>
              <w:pStyle w:val="TableParagraph"/>
              <w:ind w:left="96" w:right="88"/>
              <w:rPr>
                <w:sz w:val="20"/>
              </w:rPr>
            </w:pPr>
            <w:r>
              <w:rPr>
                <w:sz w:val="20"/>
              </w:rPr>
              <w:t>76.70</w:t>
            </w:r>
          </w:p>
        </w:tc>
      </w:tr>
      <w:tr w:rsidR="001B3404" w14:paraId="49F7D9C8" w14:textId="77777777">
        <w:trPr>
          <w:trHeight w:val="216"/>
        </w:trPr>
        <w:tc>
          <w:tcPr>
            <w:tcW w:w="2967" w:type="dxa"/>
          </w:tcPr>
          <w:p w14:paraId="0325DDE6" w14:textId="77777777" w:rsidR="001B3404" w:rsidRDefault="004E0D28">
            <w:pPr>
              <w:pStyle w:val="TableParagraph"/>
              <w:rPr>
                <w:sz w:val="20"/>
              </w:rPr>
            </w:pPr>
            <w:r>
              <w:rPr>
                <w:sz w:val="20"/>
              </w:rPr>
              <w:t>Dynamic Range Quantized Model</w:t>
            </w:r>
          </w:p>
        </w:tc>
        <w:tc>
          <w:tcPr>
            <w:tcW w:w="1246" w:type="dxa"/>
          </w:tcPr>
          <w:p w14:paraId="5EBE6A10" w14:textId="43890349" w:rsidR="001B3404" w:rsidRDefault="00C92F29">
            <w:pPr>
              <w:pStyle w:val="TableParagraph"/>
              <w:ind w:left="8" w:right="0"/>
              <w:rPr>
                <w:sz w:val="20"/>
              </w:rPr>
            </w:pPr>
            <w:r>
              <w:rPr>
                <w:sz w:val="20"/>
              </w:rPr>
              <w:t>76.20</w:t>
            </w:r>
          </w:p>
        </w:tc>
      </w:tr>
      <w:tr w:rsidR="001B3404" w14:paraId="2C615996" w14:textId="77777777">
        <w:trPr>
          <w:trHeight w:val="216"/>
        </w:trPr>
        <w:tc>
          <w:tcPr>
            <w:tcW w:w="2967" w:type="dxa"/>
          </w:tcPr>
          <w:p w14:paraId="446AA2B3" w14:textId="77777777" w:rsidR="001B3404" w:rsidRDefault="004E0D28">
            <w:pPr>
              <w:pStyle w:val="TableParagraph"/>
              <w:rPr>
                <w:sz w:val="20"/>
              </w:rPr>
            </w:pPr>
            <w:r>
              <w:rPr>
                <w:sz w:val="20"/>
              </w:rPr>
              <w:t>Full Integer Quantized Model</w:t>
            </w:r>
          </w:p>
        </w:tc>
        <w:tc>
          <w:tcPr>
            <w:tcW w:w="1246" w:type="dxa"/>
          </w:tcPr>
          <w:p w14:paraId="49F08D16" w14:textId="77777777" w:rsidR="001B3404" w:rsidRDefault="004E0D28">
            <w:pPr>
              <w:pStyle w:val="TableParagraph"/>
              <w:ind w:left="96" w:right="88"/>
              <w:rPr>
                <w:sz w:val="20"/>
              </w:rPr>
            </w:pPr>
            <w:r>
              <w:rPr>
                <w:sz w:val="20"/>
              </w:rPr>
              <w:t>76.10</w:t>
            </w:r>
          </w:p>
        </w:tc>
      </w:tr>
      <w:tr w:rsidR="001B3404" w14:paraId="04DB8F92" w14:textId="77777777">
        <w:trPr>
          <w:trHeight w:val="216"/>
        </w:trPr>
        <w:tc>
          <w:tcPr>
            <w:tcW w:w="2967" w:type="dxa"/>
          </w:tcPr>
          <w:p w14:paraId="2DB6AC1B" w14:textId="77777777" w:rsidR="001B3404" w:rsidRDefault="004E0D28">
            <w:pPr>
              <w:pStyle w:val="TableParagraph"/>
              <w:rPr>
                <w:sz w:val="20"/>
              </w:rPr>
            </w:pPr>
            <w:r>
              <w:rPr>
                <w:sz w:val="20"/>
              </w:rPr>
              <w:t>Float16 Quantized Model</w:t>
            </w:r>
          </w:p>
        </w:tc>
        <w:tc>
          <w:tcPr>
            <w:tcW w:w="1246" w:type="dxa"/>
          </w:tcPr>
          <w:p w14:paraId="53F54EC4" w14:textId="77777777" w:rsidR="001B3404" w:rsidRDefault="004E0D28">
            <w:pPr>
              <w:pStyle w:val="TableParagraph"/>
              <w:ind w:left="96" w:right="88"/>
              <w:rPr>
                <w:sz w:val="20"/>
              </w:rPr>
            </w:pPr>
            <w:r>
              <w:rPr>
                <w:sz w:val="20"/>
              </w:rPr>
              <w:t>76.70</w:t>
            </w:r>
          </w:p>
        </w:tc>
      </w:tr>
    </w:tbl>
    <w:p w14:paraId="761F89C2" w14:textId="77777777" w:rsidR="001B3404" w:rsidRDefault="004E0D28">
      <w:pPr>
        <w:pStyle w:val="BodyText"/>
        <w:spacing w:line="227" w:lineRule="exact"/>
        <w:ind w:left="3341" w:right="3341"/>
        <w:jc w:val="center"/>
      </w:pPr>
      <w:r>
        <w:rPr>
          <w:spacing w:val="-4"/>
        </w:rPr>
        <w:t xml:space="preserve">Table </w:t>
      </w:r>
      <w:r>
        <w:t>5:</w:t>
      </w:r>
      <w:r>
        <w:rPr>
          <w:spacing w:val="12"/>
        </w:rPr>
        <w:t xml:space="preserve"> </w:t>
      </w:r>
      <w:r>
        <w:t>ResNet101.</w:t>
      </w:r>
    </w:p>
    <w:p w14:paraId="32F4E0BF" w14:textId="77777777" w:rsidR="001B3404" w:rsidRDefault="001B3404">
      <w:pPr>
        <w:pStyle w:val="BodyText"/>
      </w:pPr>
    </w:p>
    <w:p w14:paraId="775ED03B" w14:textId="77777777" w:rsidR="001B3404" w:rsidRDefault="001B3404">
      <w:pPr>
        <w:pStyle w:val="BodyText"/>
        <w:spacing w:before="10"/>
        <w:rPr>
          <w:sz w:val="26"/>
        </w:rPr>
      </w:pPr>
    </w:p>
    <w:tbl>
      <w:tblPr>
        <w:tblW w:w="0" w:type="auto"/>
        <w:tblInd w:w="2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46"/>
      </w:tblGrid>
      <w:tr w:rsidR="001B3404" w14:paraId="7BCAF124" w14:textId="77777777">
        <w:trPr>
          <w:trHeight w:val="216"/>
        </w:trPr>
        <w:tc>
          <w:tcPr>
            <w:tcW w:w="2967" w:type="dxa"/>
          </w:tcPr>
          <w:p w14:paraId="0B676744" w14:textId="77777777" w:rsidR="001B3404" w:rsidRDefault="004E0D28">
            <w:pPr>
              <w:pStyle w:val="TableParagraph"/>
              <w:rPr>
                <w:b/>
                <w:sz w:val="20"/>
              </w:rPr>
            </w:pPr>
            <w:r>
              <w:rPr>
                <w:b/>
                <w:sz w:val="20"/>
              </w:rPr>
              <w:t>Model Type</w:t>
            </w:r>
          </w:p>
        </w:tc>
        <w:tc>
          <w:tcPr>
            <w:tcW w:w="1246" w:type="dxa"/>
          </w:tcPr>
          <w:p w14:paraId="18F14AB0" w14:textId="77777777" w:rsidR="001B3404" w:rsidRDefault="004E0D28">
            <w:pPr>
              <w:pStyle w:val="TableParagraph"/>
              <w:ind w:left="96" w:right="88"/>
              <w:rPr>
                <w:b/>
                <w:sz w:val="20"/>
              </w:rPr>
            </w:pPr>
            <w:r>
              <w:rPr>
                <w:b/>
                <w:sz w:val="20"/>
              </w:rPr>
              <w:t>Accuracy%</w:t>
            </w:r>
          </w:p>
        </w:tc>
      </w:tr>
      <w:tr w:rsidR="001B3404" w14:paraId="5341DAFC" w14:textId="77777777">
        <w:trPr>
          <w:trHeight w:val="216"/>
        </w:trPr>
        <w:tc>
          <w:tcPr>
            <w:tcW w:w="2967" w:type="dxa"/>
          </w:tcPr>
          <w:p w14:paraId="3391DC8D" w14:textId="77777777" w:rsidR="001B3404" w:rsidRDefault="004E0D28">
            <w:pPr>
              <w:pStyle w:val="TableParagraph"/>
              <w:rPr>
                <w:sz w:val="20"/>
              </w:rPr>
            </w:pPr>
            <w:r>
              <w:rPr>
                <w:sz w:val="20"/>
              </w:rPr>
              <w:t>Original Model</w:t>
            </w:r>
          </w:p>
        </w:tc>
        <w:tc>
          <w:tcPr>
            <w:tcW w:w="1246" w:type="dxa"/>
          </w:tcPr>
          <w:p w14:paraId="7DC6EB67" w14:textId="77777777" w:rsidR="001B3404" w:rsidRDefault="004E0D28">
            <w:pPr>
              <w:pStyle w:val="TableParagraph"/>
              <w:ind w:left="96" w:right="88"/>
              <w:rPr>
                <w:sz w:val="20"/>
              </w:rPr>
            </w:pPr>
            <w:r>
              <w:rPr>
                <w:sz w:val="20"/>
              </w:rPr>
              <w:t>77.50</w:t>
            </w:r>
          </w:p>
        </w:tc>
      </w:tr>
      <w:tr w:rsidR="001B3404" w14:paraId="411F2E2A" w14:textId="77777777">
        <w:trPr>
          <w:trHeight w:val="216"/>
        </w:trPr>
        <w:tc>
          <w:tcPr>
            <w:tcW w:w="2967" w:type="dxa"/>
          </w:tcPr>
          <w:p w14:paraId="207AC619" w14:textId="77777777" w:rsidR="001B3404" w:rsidRDefault="004E0D28">
            <w:pPr>
              <w:pStyle w:val="TableParagraph"/>
              <w:rPr>
                <w:sz w:val="20"/>
              </w:rPr>
            </w:pPr>
            <w:r>
              <w:rPr>
                <w:sz w:val="20"/>
              </w:rPr>
              <w:t>Dynamic Range Quantized Model</w:t>
            </w:r>
          </w:p>
        </w:tc>
        <w:tc>
          <w:tcPr>
            <w:tcW w:w="1246" w:type="dxa"/>
          </w:tcPr>
          <w:p w14:paraId="210E6AAD" w14:textId="43A1EC95" w:rsidR="001B3404" w:rsidRDefault="005D6B47">
            <w:pPr>
              <w:pStyle w:val="TableParagraph"/>
              <w:ind w:left="8" w:right="0"/>
              <w:rPr>
                <w:sz w:val="20"/>
              </w:rPr>
            </w:pPr>
            <w:r>
              <w:rPr>
                <w:sz w:val="20"/>
              </w:rPr>
              <w:t>77.10</w:t>
            </w:r>
          </w:p>
        </w:tc>
      </w:tr>
      <w:tr w:rsidR="001B3404" w14:paraId="261C3F43" w14:textId="77777777">
        <w:trPr>
          <w:trHeight w:val="216"/>
        </w:trPr>
        <w:tc>
          <w:tcPr>
            <w:tcW w:w="2967" w:type="dxa"/>
          </w:tcPr>
          <w:p w14:paraId="643AC764" w14:textId="77777777" w:rsidR="001B3404" w:rsidRDefault="004E0D28">
            <w:pPr>
              <w:pStyle w:val="TableParagraph"/>
              <w:rPr>
                <w:sz w:val="20"/>
              </w:rPr>
            </w:pPr>
            <w:r>
              <w:rPr>
                <w:sz w:val="20"/>
              </w:rPr>
              <w:t>Full Integer Quantized Model</w:t>
            </w:r>
          </w:p>
        </w:tc>
        <w:tc>
          <w:tcPr>
            <w:tcW w:w="1246" w:type="dxa"/>
          </w:tcPr>
          <w:p w14:paraId="3E0021C4" w14:textId="1675E34C" w:rsidR="001B3404" w:rsidRDefault="005217FF">
            <w:pPr>
              <w:pStyle w:val="TableParagraph"/>
              <w:ind w:left="8" w:right="0"/>
              <w:rPr>
                <w:sz w:val="20"/>
              </w:rPr>
            </w:pPr>
            <w:r>
              <w:rPr>
                <w:w w:val="99"/>
                <w:sz w:val="20"/>
              </w:rPr>
              <w:t>7</w:t>
            </w:r>
            <w:r w:rsidR="001540A8">
              <w:rPr>
                <w:w w:val="99"/>
                <w:sz w:val="20"/>
              </w:rPr>
              <w:t>6</w:t>
            </w:r>
            <w:r>
              <w:rPr>
                <w:w w:val="99"/>
                <w:sz w:val="20"/>
              </w:rPr>
              <w:t>.</w:t>
            </w:r>
            <w:r w:rsidR="001540A8">
              <w:rPr>
                <w:w w:val="99"/>
                <w:sz w:val="20"/>
              </w:rPr>
              <w:t>6</w:t>
            </w:r>
            <w:r>
              <w:rPr>
                <w:w w:val="99"/>
                <w:sz w:val="20"/>
              </w:rPr>
              <w:t>0</w:t>
            </w:r>
          </w:p>
        </w:tc>
      </w:tr>
      <w:tr w:rsidR="001B3404" w14:paraId="43AE6AC1" w14:textId="77777777">
        <w:trPr>
          <w:trHeight w:val="216"/>
        </w:trPr>
        <w:tc>
          <w:tcPr>
            <w:tcW w:w="2967" w:type="dxa"/>
          </w:tcPr>
          <w:p w14:paraId="24B3A5C3" w14:textId="77777777" w:rsidR="001B3404" w:rsidRDefault="004E0D28">
            <w:pPr>
              <w:pStyle w:val="TableParagraph"/>
              <w:rPr>
                <w:sz w:val="20"/>
              </w:rPr>
            </w:pPr>
            <w:r>
              <w:rPr>
                <w:sz w:val="20"/>
              </w:rPr>
              <w:t>Float16 Quantized Model</w:t>
            </w:r>
          </w:p>
        </w:tc>
        <w:tc>
          <w:tcPr>
            <w:tcW w:w="1246" w:type="dxa"/>
          </w:tcPr>
          <w:p w14:paraId="1AEAFB11" w14:textId="77777777" w:rsidR="001B3404" w:rsidRDefault="004E0D28">
            <w:pPr>
              <w:pStyle w:val="TableParagraph"/>
              <w:ind w:left="96" w:right="88"/>
              <w:rPr>
                <w:sz w:val="20"/>
              </w:rPr>
            </w:pPr>
            <w:r>
              <w:rPr>
                <w:sz w:val="20"/>
              </w:rPr>
              <w:t>77.50</w:t>
            </w:r>
          </w:p>
        </w:tc>
      </w:tr>
    </w:tbl>
    <w:p w14:paraId="15425511" w14:textId="77777777" w:rsidR="001B3404" w:rsidRDefault="004E0D28">
      <w:pPr>
        <w:pStyle w:val="BodyText"/>
        <w:spacing w:line="227" w:lineRule="exact"/>
        <w:ind w:left="3341" w:right="3341"/>
        <w:jc w:val="center"/>
      </w:pPr>
      <w:r>
        <w:rPr>
          <w:spacing w:val="-4"/>
        </w:rPr>
        <w:t xml:space="preserve">Table </w:t>
      </w:r>
      <w:r>
        <w:t>6:</w:t>
      </w:r>
      <w:r>
        <w:rPr>
          <w:spacing w:val="12"/>
        </w:rPr>
        <w:t xml:space="preserve"> </w:t>
      </w:r>
      <w:r>
        <w:t>ResNet152.</w:t>
      </w:r>
    </w:p>
    <w:p w14:paraId="2CC636AF" w14:textId="77777777" w:rsidR="001B3404" w:rsidRDefault="001B3404">
      <w:pPr>
        <w:pStyle w:val="BodyText"/>
        <w:rPr>
          <w:sz w:val="24"/>
        </w:rPr>
      </w:pPr>
    </w:p>
    <w:p w14:paraId="4B2C9251" w14:textId="77777777" w:rsidR="001B3404" w:rsidRDefault="004E0D28">
      <w:pPr>
        <w:pStyle w:val="BodyText"/>
        <w:spacing w:before="197" w:line="228" w:lineRule="auto"/>
        <w:ind w:left="432" w:right="403" w:firstLine="7"/>
        <w:jc w:val="both"/>
      </w:pPr>
      <w:r>
        <w:t xml:space="preserve">For all 3 </w:t>
      </w:r>
      <w:proofErr w:type="spellStart"/>
      <w:r>
        <w:t>ResNet</w:t>
      </w:r>
      <w:proofErr w:type="spellEnd"/>
      <w:r>
        <w:t xml:space="preserve"> models, we see a trivial drop in performance for any of the quantized accuracies, compared</w:t>
      </w:r>
      <w:r>
        <w:rPr>
          <w:spacing w:val="-9"/>
        </w:rPr>
        <w:t xml:space="preserve"> </w:t>
      </w:r>
      <w:r>
        <w:t>to</w:t>
      </w:r>
      <w:r>
        <w:rPr>
          <w:spacing w:val="-7"/>
        </w:rPr>
        <w:t xml:space="preserve"> </w:t>
      </w:r>
      <w:r>
        <w:t>the</w:t>
      </w:r>
      <w:r>
        <w:rPr>
          <w:spacing w:val="-8"/>
        </w:rPr>
        <w:t xml:space="preserve"> </w:t>
      </w:r>
      <w:r>
        <w:t>original</w:t>
      </w:r>
      <w:r>
        <w:rPr>
          <w:spacing w:val="-8"/>
        </w:rPr>
        <w:t xml:space="preserve"> </w:t>
      </w:r>
      <w:r>
        <w:t>accuracy.</w:t>
      </w:r>
      <w:r>
        <w:rPr>
          <w:spacing w:val="2"/>
        </w:rPr>
        <w:t xml:space="preserve"> </w:t>
      </w:r>
      <w:r>
        <w:t>The</w:t>
      </w:r>
      <w:r>
        <w:rPr>
          <w:spacing w:val="-8"/>
        </w:rPr>
        <w:t xml:space="preserve"> </w:t>
      </w:r>
      <w:r>
        <w:t>biggest</w:t>
      </w:r>
      <w:r>
        <w:rPr>
          <w:spacing w:val="-7"/>
        </w:rPr>
        <w:t xml:space="preserve"> </w:t>
      </w:r>
      <w:r>
        <w:t>drop</w:t>
      </w:r>
      <w:r>
        <w:rPr>
          <w:spacing w:val="-8"/>
        </w:rPr>
        <w:t xml:space="preserve"> </w:t>
      </w:r>
      <w:r>
        <w:t>we</w:t>
      </w:r>
      <w:r>
        <w:rPr>
          <w:spacing w:val="-8"/>
        </w:rPr>
        <w:t xml:space="preserve"> </w:t>
      </w:r>
      <w:r>
        <w:t>see</w:t>
      </w:r>
      <w:r>
        <w:rPr>
          <w:spacing w:val="-8"/>
        </w:rPr>
        <w:t xml:space="preserve"> </w:t>
      </w:r>
      <w:r>
        <w:t>is</w:t>
      </w:r>
      <w:r>
        <w:rPr>
          <w:spacing w:val="-8"/>
        </w:rPr>
        <w:t xml:space="preserve"> </w:t>
      </w:r>
      <w:r>
        <w:t>in</w:t>
      </w:r>
      <w:r>
        <w:rPr>
          <w:spacing w:val="-8"/>
        </w:rPr>
        <w:t xml:space="preserve"> </w:t>
      </w:r>
      <w:r>
        <w:t>the</w:t>
      </w:r>
      <w:r>
        <w:rPr>
          <w:spacing w:val="-8"/>
        </w:rPr>
        <w:t xml:space="preserve"> </w:t>
      </w:r>
      <w:r>
        <w:t>Full</w:t>
      </w:r>
      <w:r>
        <w:rPr>
          <w:spacing w:val="-7"/>
        </w:rPr>
        <w:t xml:space="preserve"> </w:t>
      </w:r>
      <w:r>
        <w:t>integer</w:t>
      </w:r>
      <w:r>
        <w:rPr>
          <w:spacing w:val="-8"/>
        </w:rPr>
        <w:t xml:space="preserve"> </w:t>
      </w:r>
      <w:r>
        <w:t>quantized</w:t>
      </w:r>
      <w:r>
        <w:rPr>
          <w:spacing w:val="-8"/>
        </w:rPr>
        <w:t xml:space="preserve"> </w:t>
      </w:r>
      <w:r>
        <w:t>accuracy. As mentioned before, this is because converting all weights and activations to integer results in the most information</w:t>
      </w:r>
      <w:r>
        <w:rPr>
          <w:spacing w:val="-3"/>
        </w:rPr>
        <w:t xml:space="preserve"> </w:t>
      </w:r>
      <w:r>
        <w:t>loss.</w:t>
      </w:r>
    </w:p>
    <w:p w14:paraId="07F616DB" w14:textId="77777777" w:rsidR="001B3404" w:rsidRDefault="001B3404">
      <w:pPr>
        <w:pStyle w:val="BodyText"/>
        <w:spacing w:before="8"/>
        <w:rPr>
          <w:sz w:val="25"/>
        </w:rPr>
      </w:pPr>
    </w:p>
    <w:p w14:paraId="06D7727B" w14:textId="77777777" w:rsidR="001B3404" w:rsidRDefault="004E0D28">
      <w:pPr>
        <w:pStyle w:val="Heading1"/>
        <w:numPr>
          <w:ilvl w:val="0"/>
          <w:numId w:val="3"/>
        </w:numPr>
        <w:tabs>
          <w:tab w:val="left" w:pos="798"/>
          <w:tab w:val="left" w:pos="799"/>
        </w:tabs>
      </w:pPr>
      <w:bookmarkStart w:id="13" w:name="Conclusion"/>
      <w:bookmarkEnd w:id="13"/>
      <w:r>
        <w:t>Conclusion</w:t>
      </w:r>
    </w:p>
    <w:p w14:paraId="124F7E87" w14:textId="77777777" w:rsidR="001B3404" w:rsidRDefault="004E0D28">
      <w:pPr>
        <w:pStyle w:val="BodyText"/>
        <w:spacing w:before="227" w:line="228" w:lineRule="auto"/>
        <w:ind w:left="440" w:right="403"/>
        <w:jc w:val="both"/>
      </w:pPr>
      <w:r>
        <w:t>Quantization</w:t>
      </w:r>
      <w:r>
        <w:rPr>
          <w:spacing w:val="-9"/>
        </w:rPr>
        <w:t xml:space="preserve"> </w:t>
      </w:r>
      <w:r>
        <w:t>can</w:t>
      </w:r>
      <w:r>
        <w:rPr>
          <w:spacing w:val="-8"/>
        </w:rPr>
        <w:t xml:space="preserve"> </w:t>
      </w:r>
      <w:r>
        <w:t>be</w:t>
      </w:r>
      <w:r>
        <w:rPr>
          <w:spacing w:val="-8"/>
        </w:rPr>
        <w:t xml:space="preserve"> </w:t>
      </w:r>
      <w:r>
        <w:t>a</w:t>
      </w:r>
      <w:r>
        <w:rPr>
          <w:spacing w:val="-8"/>
        </w:rPr>
        <w:t xml:space="preserve"> </w:t>
      </w:r>
      <w:r>
        <w:t>very</w:t>
      </w:r>
      <w:r>
        <w:rPr>
          <w:spacing w:val="-8"/>
        </w:rPr>
        <w:t xml:space="preserve"> </w:t>
      </w:r>
      <w:r>
        <w:t>powerful</w:t>
      </w:r>
      <w:r>
        <w:rPr>
          <w:spacing w:val="-9"/>
        </w:rPr>
        <w:t xml:space="preserve"> </w:t>
      </w:r>
      <w:r>
        <w:t>tool</w:t>
      </w:r>
      <w:r>
        <w:rPr>
          <w:spacing w:val="-8"/>
        </w:rPr>
        <w:t xml:space="preserve"> </w:t>
      </w:r>
      <w:r>
        <w:t>to</w:t>
      </w:r>
      <w:r>
        <w:rPr>
          <w:spacing w:val="-8"/>
        </w:rPr>
        <w:t xml:space="preserve"> </w:t>
      </w:r>
      <w:r>
        <w:t>bring</w:t>
      </w:r>
      <w:r>
        <w:rPr>
          <w:spacing w:val="-8"/>
        </w:rPr>
        <w:t xml:space="preserve"> </w:t>
      </w:r>
      <w:r>
        <w:t>deep</w:t>
      </w:r>
      <w:r>
        <w:rPr>
          <w:spacing w:val="-8"/>
        </w:rPr>
        <w:t xml:space="preserve"> </w:t>
      </w:r>
      <w:r>
        <w:t>learning</w:t>
      </w:r>
      <w:r>
        <w:rPr>
          <w:spacing w:val="-8"/>
        </w:rPr>
        <w:t xml:space="preserve"> </w:t>
      </w:r>
      <w:r>
        <w:t>solutions</w:t>
      </w:r>
      <w:r>
        <w:rPr>
          <w:spacing w:val="-9"/>
        </w:rPr>
        <w:t xml:space="preserve"> </w:t>
      </w:r>
      <w:r>
        <w:t>to</w:t>
      </w:r>
      <w:r>
        <w:rPr>
          <w:spacing w:val="-8"/>
        </w:rPr>
        <w:t xml:space="preserve"> </w:t>
      </w:r>
      <w:r>
        <w:t>edge</w:t>
      </w:r>
      <w:r>
        <w:rPr>
          <w:spacing w:val="-8"/>
        </w:rPr>
        <w:t xml:space="preserve"> </w:t>
      </w:r>
      <w:r>
        <w:t>devices.</w:t>
      </w:r>
      <w:r>
        <w:rPr>
          <w:spacing w:val="2"/>
        </w:rPr>
        <w:t xml:space="preserve"> </w:t>
      </w:r>
      <w:r>
        <w:t>As</w:t>
      </w:r>
      <w:r>
        <w:rPr>
          <w:spacing w:val="-8"/>
        </w:rPr>
        <w:t xml:space="preserve"> </w:t>
      </w:r>
      <w:r>
        <w:t>shown in</w:t>
      </w:r>
      <w:r>
        <w:rPr>
          <w:spacing w:val="-8"/>
        </w:rPr>
        <w:t xml:space="preserve"> </w:t>
      </w:r>
      <w:r>
        <w:t>the</w:t>
      </w:r>
      <w:r>
        <w:rPr>
          <w:spacing w:val="-8"/>
        </w:rPr>
        <w:t xml:space="preserve"> </w:t>
      </w:r>
      <w:r>
        <w:t>tables</w:t>
      </w:r>
      <w:r>
        <w:rPr>
          <w:spacing w:val="-8"/>
        </w:rPr>
        <w:t xml:space="preserve"> </w:t>
      </w:r>
      <w:r>
        <w:t>above,</w:t>
      </w:r>
      <w:r>
        <w:rPr>
          <w:spacing w:val="-8"/>
        </w:rPr>
        <w:t xml:space="preserve"> </w:t>
      </w:r>
      <w:r>
        <w:t>drastically</w:t>
      </w:r>
      <w:r>
        <w:rPr>
          <w:spacing w:val="-7"/>
        </w:rPr>
        <w:t xml:space="preserve"> </w:t>
      </w:r>
      <w:r>
        <w:t>reducing</w:t>
      </w:r>
      <w:r>
        <w:rPr>
          <w:spacing w:val="-8"/>
        </w:rPr>
        <w:t xml:space="preserve"> </w:t>
      </w:r>
      <w:r>
        <w:t>the</w:t>
      </w:r>
      <w:r>
        <w:rPr>
          <w:spacing w:val="-8"/>
        </w:rPr>
        <w:t xml:space="preserve"> </w:t>
      </w:r>
      <w:r>
        <w:t>memory</w:t>
      </w:r>
      <w:r>
        <w:rPr>
          <w:spacing w:val="-8"/>
        </w:rPr>
        <w:t xml:space="preserve"> </w:t>
      </w:r>
      <w:r>
        <w:t>footprint</w:t>
      </w:r>
      <w:r>
        <w:rPr>
          <w:spacing w:val="-7"/>
        </w:rPr>
        <w:t xml:space="preserve"> </w:t>
      </w:r>
      <w:r>
        <w:t>of</w:t>
      </w:r>
      <w:r>
        <w:rPr>
          <w:spacing w:val="-8"/>
        </w:rPr>
        <w:t xml:space="preserve"> </w:t>
      </w:r>
      <w:r>
        <w:t>any</w:t>
      </w:r>
      <w:r>
        <w:rPr>
          <w:spacing w:val="-8"/>
        </w:rPr>
        <w:t xml:space="preserve"> </w:t>
      </w:r>
      <w:r>
        <w:t>given</w:t>
      </w:r>
      <w:r>
        <w:rPr>
          <w:spacing w:val="-8"/>
        </w:rPr>
        <w:t xml:space="preserve"> </w:t>
      </w:r>
      <w:r>
        <w:t>model</w:t>
      </w:r>
      <w:r>
        <w:rPr>
          <w:spacing w:val="-7"/>
        </w:rPr>
        <w:t xml:space="preserve"> </w:t>
      </w:r>
      <w:r>
        <w:t>results</w:t>
      </w:r>
      <w:r>
        <w:rPr>
          <w:spacing w:val="-8"/>
        </w:rPr>
        <w:t xml:space="preserve"> </w:t>
      </w:r>
      <w:r>
        <w:t>in</w:t>
      </w:r>
      <w:r>
        <w:rPr>
          <w:spacing w:val="-8"/>
        </w:rPr>
        <w:t xml:space="preserve"> </w:t>
      </w:r>
      <w:r>
        <w:t xml:space="preserve">minimal accuracy loss. In these experiments, it seems like Dynamic Range quantization had the best size vs. accuracy tradeoff. </w:t>
      </w:r>
      <w:r>
        <w:rPr>
          <w:spacing w:val="-3"/>
        </w:rPr>
        <w:t xml:space="preserve">However, </w:t>
      </w:r>
      <w:r>
        <w:t>it may not always be the best quantization strategy for every problem. Like</w:t>
      </w:r>
      <w:r>
        <w:rPr>
          <w:spacing w:val="-25"/>
        </w:rPr>
        <w:t xml:space="preserve"> </w:t>
      </w:r>
      <w:r>
        <w:t>mentioned</w:t>
      </w:r>
      <w:r>
        <w:rPr>
          <w:spacing w:val="-25"/>
        </w:rPr>
        <w:t xml:space="preserve"> </w:t>
      </w:r>
      <w:r>
        <w:t>before,</w:t>
      </w:r>
      <w:r>
        <w:rPr>
          <w:spacing w:val="-24"/>
        </w:rPr>
        <w:t xml:space="preserve"> </w:t>
      </w:r>
      <w:r>
        <w:t>some</w:t>
      </w:r>
      <w:r>
        <w:rPr>
          <w:spacing w:val="-25"/>
        </w:rPr>
        <w:t xml:space="preserve"> </w:t>
      </w:r>
      <w:r>
        <w:t>edge</w:t>
      </w:r>
      <w:r>
        <w:rPr>
          <w:spacing w:val="-25"/>
        </w:rPr>
        <w:t xml:space="preserve"> </w:t>
      </w:r>
      <w:r>
        <w:t>devices</w:t>
      </w:r>
      <w:r>
        <w:rPr>
          <w:spacing w:val="-24"/>
        </w:rPr>
        <w:t xml:space="preserve"> </w:t>
      </w:r>
      <w:r>
        <w:t>and</w:t>
      </w:r>
      <w:r>
        <w:rPr>
          <w:spacing w:val="-25"/>
        </w:rPr>
        <w:t xml:space="preserve"> </w:t>
      </w:r>
      <w:r>
        <w:t>hardware</w:t>
      </w:r>
      <w:r>
        <w:rPr>
          <w:spacing w:val="-25"/>
        </w:rPr>
        <w:t xml:space="preserve"> </w:t>
      </w:r>
      <w:r>
        <w:t>accelerators</w:t>
      </w:r>
      <w:r>
        <w:rPr>
          <w:spacing w:val="-25"/>
        </w:rPr>
        <w:t xml:space="preserve"> </w:t>
      </w:r>
      <w:r>
        <w:t>only</w:t>
      </w:r>
      <w:r>
        <w:rPr>
          <w:spacing w:val="-24"/>
        </w:rPr>
        <w:t xml:space="preserve"> </w:t>
      </w:r>
      <w:r>
        <w:t>allow</w:t>
      </w:r>
      <w:r>
        <w:rPr>
          <w:spacing w:val="-25"/>
        </w:rPr>
        <w:t xml:space="preserve"> </w:t>
      </w:r>
      <w:r>
        <w:t>integer</w:t>
      </w:r>
      <w:r>
        <w:rPr>
          <w:spacing w:val="-25"/>
        </w:rPr>
        <w:t xml:space="preserve"> </w:t>
      </w:r>
      <w:r>
        <w:t>computations. In</w:t>
      </w:r>
      <w:r>
        <w:rPr>
          <w:spacing w:val="-11"/>
        </w:rPr>
        <w:t xml:space="preserve"> </w:t>
      </w:r>
      <w:r>
        <w:t>this</w:t>
      </w:r>
      <w:r>
        <w:rPr>
          <w:spacing w:val="-9"/>
        </w:rPr>
        <w:t xml:space="preserve"> </w:t>
      </w:r>
      <w:r>
        <w:t>case,</w:t>
      </w:r>
      <w:r>
        <w:rPr>
          <w:spacing w:val="-10"/>
        </w:rPr>
        <w:t xml:space="preserve"> </w:t>
      </w:r>
      <w:r>
        <w:t>full</w:t>
      </w:r>
      <w:r>
        <w:rPr>
          <w:spacing w:val="-10"/>
        </w:rPr>
        <w:t xml:space="preserve"> </w:t>
      </w:r>
      <w:r>
        <w:t>integer</w:t>
      </w:r>
      <w:r>
        <w:rPr>
          <w:spacing w:val="-10"/>
        </w:rPr>
        <w:t xml:space="preserve"> </w:t>
      </w:r>
      <w:r>
        <w:t>quantization</w:t>
      </w:r>
      <w:r>
        <w:rPr>
          <w:spacing w:val="-10"/>
        </w:rPr>
        <w:t xml:space="preserve"> </w:t>
      </w:r>
      <w:r>
        <w:t>would</w:t>
      </w:r>
      <w:r>
        <w:rPr>
          <w:spacing w:val="-10"/>
        </w:rPr>
        <w:t xml:space="preserve"> </w:t>
      </w:r>
      <w:r>
        <w:t>be</w:t>
      </w:r>
      <w:r>
        <w:rPr>
          <w:spacing w:val="-10"/>
        </w:rPr>
        <w:t xml:space="preserve"> </w:t>
      </w:r>
      <w:r>
        <w:t>the</w:t>
      </w:r>
      <w:r>
        <w:rPr>
          <w:spacing w:val="-9"/>
        </w:rPr>
        <w:t xml:space="preserve"> </w:t>
      </w:r>
      <w:r>
        <w:t>best</w:t>
      </w:r>
      <w:r>
        <w:rPr>
          <w:spacing w:val="-10"/>
        </w:rPr>
        <w:t xml:space="preserve"> </w:t>
      </w:r>
      <w:r>
        <w:t>option.</w:t>
      </w:r>
      <w:r>
        <w:rPr>
          <w:spacing w:val="-1"/>
        </w:rPr>
        <w:t xml:space="preserve"> </w:t>
      </w:r>
      <w:r>
        <w:t>Future</w:t>
      </w:r>
      <w:r>
        <w:rPr>
          <w:spacing w:val="-9"/>
        </w:rPr>
        <w:t xml:space="preserve"> </w:t>
      </w:r>
      <w:r>
        <w:t>work</w:t>
      </w:r>
      <w:r>
        <w:rPr>
          <w:spacing w:val="-10"/>
        </w:rPr>
        <w:t xml:space="preserve"> </w:t>
      </w:r>
      <w:r>
        <w:t>might</w:t>
      </w:r>
      <w:r>
        <w:rPr>
          <w:spacing w:val="-10"/>
        </w:rPr>
        <w:t xml:space="preserve"> </w:t>
      </w:r>
      <w:r>
        <w:t>include</w:t>
      </w:r>
      <w:r>
        <w:rPr>
          <w:spacing w:val="-10"/>
        </w:rPr>
        <w:t xml:space="preserve"> </w:t>
      </w:r>
      <w:r>
        <w:t>measuring latency</w:t>
      </w:r>
      <w:r>
        <w:rPr>
          <w:spacing w:val="-10"/>
        </w:rPr>
        <w:t xml:space="preserve"> </w:t>
      </w:r>
      <w:r>
        <w:t>for</w:t>
      </w:r>
      <w:r>
        <w:rPr>
          <w:spacing w:val="-10"/>
        </w:rPr>
        <w:t xml:space="preserve"> </w:t>
      </w:r>
      <w:r>
        <w:t>non-quantized</w:t>
      </w:r>
      <w:r>
        <w:rPr>
          <w:spacing w:val="-10"/>
        </w:rPr>
        <w:t xml:space="preserve"> </w:t>
      </w:r>
      <w:r>
        <w:t>vs. quantized</w:t>
      </w:r>
      <w:r>
        <w:rPr>
          <w:spacing w:val="-10"/>
        </w:rPr>
        <w:t xml:space="preserve"> </w:t>
      </w:r>
      <w:r>
        <w:t>models</w:t>
      </w:r>
      <w:r>
        <w:rPr>
          <w:spacing w:val="-10"/>
        </w:rPr>
        <w:t xml:space="preserve"> </w:t>
      </w:r>
      <w:r>
        <w:t>in</w:t>
      </w:r>
      <w:r>
        <w:rPr>
          <w:spacing w:val="-10"/>
        </w:rPr>
        <w:t xml:space="preserve"> </w:t>
      </w:r>
      <w:r>
        <w:rPr>
          <w:spacing w:val="-3"/>
        </w:rPr>
        <w:t>TensorFlow.</w:t>
      </w:r>
      <w:r>
        <w:t xml:space="preserve"> The</w:t>
      </w:r>
      <w:r>
        <w:rPr>
          <w:spacing w:val="-10"/>
        </w:rPr>
        <w:t xml:space="preserve"> </w:t>
      </w:r>
      <w:r>
        <w:t>difficulty</w:t>
      </w:r>
      <w:r>
        <w:rPr>
          <w:spacing w:val="-10"/>
        </w:rPr>
        <w:t xml:space="preserve"> </w:t>
      </w:r>
      <w:r>
        <w:t>in</w:t>
      </w:r>
      <w:r>
        <w:rPr>
          <w:spacing w:val="-10"/>
        </w:rPr>
        <w:t xml:space="preserve"> </w:t>
      </w:r>
      <w:r>
        <w:t>doing</w:t>
      </w:r>
      <w:r>
        <w:rPr>
          <w:spacing w:val="-10"/>
        </w:rPr>
        <w:t xml:space="preserve"> </w:t>
      </w:r>
      <w:r>
        <w:t>this,</w:t>
      </w:r>
      <w:r>
        <w:rPr>
          <w:spacing w:val="-10"/>
        </w:rPr>
        <w:t xml:space="preserve"> </w:t>
      </w:r>
      <w:r>
        <w:rPr>
          <w:spacing w:val="-3"/>
        </w:rPr>
        <w:t xml:space="preserve">however, </w:t>
      </w:r>
      <w:r>
        <w:t>is</w:t>
      </w:r>
      <w:r>
        <w:rPr>
          <w:spacing w:val="-13"/>
        </w:rPr>
        <w:t xml:space="preserve"> </w:t>
      </w:r>
      <w:r>
        <w:t>that</w:t>
      </w:r>
      <w:r>
        <w:rPr>
          <w:spacing w:val="-14"/>
        </w:rPr>
        <w:t xml:space="preserve"> </w:t>
      </w:r>
      <w:r>
        <w:t>TensorFlow</w:t>
      </w:r>
      <w:r>
        <w:rPr>
          <w:spacing w:val="-13"/>
        </w:rPr>
        <w:t xml:space="preserve"> </w:t>
      </w:r>
      <w:r>
        <w:t>contains</w:t>
      </w:r>
      <w:r>
        <w:rPr>
          <w:spacing w:val="-12"/>
        </w:rPr>
        <w:t xml:space="preserve"> </w:t>
      </w:r>
      <w:r>
        <w:t>optimized</w:t>
      </w:r>
      <w:r>
        <w:rPr>
          <w:spacing w:val="-13"/>
        </w:rPr>
        <w:t xml:space="preserve"> </w:t>
      </w:r>
      <w:r>
        <w:t>prediction/data</w:t>
      </w:r>
      <w:r>
        <w:rPr>
          <w:spacing w:val="-13"/>
        </w:rPr>
        <w:t xml:space="preserve"> </w:t>
      </w:r>
      <w:r>
        <w:t>generation</w:t>
      </w:r>
      <w:r>
        <w:rPr>
          <w:spacing w:val="-13"/>
        </w:rPr>
        <w:t xml:space="preserve"> </w:t>
      </w:r>
      <w:r>
        <w:t>methods</w:t>
      </w:r>
      <w:r>
        <w:rPr>
          <w:spacing w:val="-13"/>
        </w:rPr>
        <w:t xml:space="preserve"> </w:t>
      </w:r>
      <w:r>
        <w:t>for</w:t>
      </w:r>
      <w:r>
        <w:rPr>
          <w:spacing w:val="-13"/>
        </w:rPr>
        <w:t xml:space="preserve"> </w:t>
      </w:r>
      <w:r>
        <w:t>non-quantized</w:t>
      </w:r>
      <w:r>
        <w:rPr>
          <w:spacing w:val="-13"/>
        </w:rPr>
        <w:t xml:space="preserve"> </w:t>
      </w:r>
      <w:r>
        <w:rPr>
          <w:spacing w:val="-3"/>
        </w:rPr>
        <w:t xml:space="preserve">models. </w:t>
      </w:r>
      <w:r>
        <w:t>Quantized</w:t>
      </w:r>
      <w:r>
        <w:rPr>
          <w:spacing w:val="-13"/>
        </w:rPr>
        <w:t xml:space="preserve"> </w:t>
      </w:r>
      <w:r>
        <w:t>models</w:t>
      </w:r>
      <w:r>
        <w:rPr>
          <w:spacing w:val="-13"/>
        </w:rPr>
        <w:t xml:space="preserve"> </w:t>
      </w:r>
      <w:r>
        <w:t>do</w:t>
      </w:r>
      <w:r>
        <w:rPr>
          <w:spacing w:val="-12"/>
        </w:rPr>
        <w:t xml:space="preserve"> </w:t>
      </w:r>
      <w:r>
        <w:t>not</w:t>
      </w:r>
      <w:r>
        <w:rPr>
          <w:spacing w:val="-13"/>
        </w:rPr>
        <w:t xml:space="preserve"> </w:t>
      </w:r>
      <w:r>
        <w:t>have</w:t>
      </w:r>
      <w:r>
        <w:rPr>
          <w:spacing w:val="-13"/>
        </w:rPr>
        <w:t xml:space="preserve"> </w:t>
      </w:r>
      <w:r>
        <w:t>optimized</w:t>
      </w:r>
      <w:r>
        <w:rPr>
          <w:spacing w:val="-12"/>
        </w:rPr>
        <w:t xml:space="preserve"> </w:t>
      </w:r>
      <w:r>
        <w:t>methods.</w:t>
      </w:r>
      <w:r>
        <w:rPr>
          <w:spacing w:val="-3"/>
        </w:rPr>
        <w:t xml:space="preserve"> </w:t>
      </w:r>
      <w:r>
        <w:t>Therefore,</w:t>
      </w:r>
      <w:r>
        <w:rPr>
          <w:spacing w:val="-13"/>
        </w:rPr>
        <w:t xml:space="preserve"> </w:t>
      </w:r>
      <w:r>
        <w:t>it</w:t>
      </w:r>
      <w:r>
        <w:rPr>
          <w:spacing w:val="-12"/>
        </w:rPr>
        <w:t xml:space="preserve"> </w:t>
      </w:r>
      <w:r>
        <w:t>would</w:t>
      </w:r>
      <w:r>
        <w:rPr>
          <w:spacing w:val="-13"/>
        </w:rPr>
        <w:t xml:space="preserve"> </w:t>
      </w:r>
      <w:r>
        <w:t>not</w:t>
      </w:r>
      <w:r>
        <w:rPr>
          <w:spacing w:val="-12"/>
        </w:rPr>
        <w:t xml:space="preserve"> </w:t>
      </w:r>
      <w:r>
        <w:t>be</w:t>
      </w:r>
      <w:r>
        <w:rPr>
          <w:spacing w:val="-13"/>
        </w:rPr>
        <w:t xml:space="preserve"> </w:t>
      </w:r>
      <w:r>
        <w:t>fair</w:t>
      </w:r>
      <w:r>
        <w:rPr>
          <w:spacing w:val="-13"/>
        </w:rPr>
        <w:t xml:space="preserve"> </w:t>
      </w:r>
      <w:r>
        <w:t>to</w:t>
      </w:r>
      <w:r>
        <w:rPr>
          <w:spacing w:val="-12"/>
        </w:rPr>
        <w:t xml:space="preserve"> </w:t>
      </w:r>
      <w:r>
        <w:t>compare</w:t>
      </w:r>
      <w:r>
        <w:rPr>
          <w:spacing w:val="-13"/>
        </w:rPr>
        <w:t xml:space="preserve"> </w:t>
      </w:r>
      <w:r>
        <w:t>latency between these 2 models on this</w:t>
      </w:r>
      <w:r>
        <w:rPr>
          <w:spacing w:val="-8"/>
        </w:rPr>
        <w:t xml:space="preserve"> </w:t>
      </w:r>
      <w:r>
        <w:t>framework.</w:t>
      </w:r>
    </w:p>
    <w:p w14:paraId="0EB5AA1B" w14:textId="77777777" w:rsidR="001B3404" w:rsidRDefault="001B3404">
      <w:pPr>
        <w:pStyle w:val="BodyText"/>
        <w:spacing w:before="6"/>
        <w:rPr>
          <w:sz w:val="25"/>
        </w:rPr>
      </w:pPr>
    </w:p>
    <w:p w14:paraId="6A4B95F6" w14:textId="77777777" w:rsidR="001B3404" w:rsidRDefault="004E0D28">
      <w:pPr>
        <w:pStyle w:val="Heading1"/>
        <w:ind w:left="440" w:firstLine="0"/>
      </w:pPr>
      <w:r>
        <w:t>References</w:t>
      </w:r>
    </w:p>
    <w:p w14:paraId="70C4FB7F" w14:textId="77777777" w:rsidR="001B3404" w:rsidRDefault="004E0D28">
      <w:pPr>
        <w:pStyle w:val="ListParagraph"/>
        <w:numPr>
          <w:ilvl w:val="0"/>
          <w:numId w:val="2"/>
        </w:numPr>
        <w:tabs>
          <w:tab w:val="left" w:pos="695"/>
        </w:tabs>
        <w:spacing w:before="239" w:line="208" w:lineRule="auto"/>
        <w:ind w:right="372" w:firstLine="5"/>
        <w:rPr>
          <w:sz w:val="18"/>
        </w:rPr>
      </w:pPr>
      <w:r>
        <w:rPr>
          <w:sz w:val="18"/>
        </w:rPr>
        <w:t xml:space="preserve">B. Jacob, S. </w:t>
      </w:r>
      <w:proofErr w:type="spellStart"/>
      <w:r>
        <w:rPr>
          <w:sz w:val="18"/>
        </w:rPr>
        <w:t>Kligys</w:t>
      </w:r>
      <w:proofErr w:type="spellEnd"/>
      <w:r>
        <w:rPr>
          <w:sz w:val="18"/>
        </w:rPr>
        <w:t xml:space="preserve">, B. Chen, M. Zhu, M. </w:t>
      </w:r>
      <w:r>
        <w:rPr>
          <w:spacing w:val="-3"/>
          <w:sz w:val="18"/>
        </w:rPr>
        <w:t xml:space="preserve">Tang, </w:t>
      </w:r>
      <w:r>
        <w:rPr>
          <w:sz w:val="18"/>
        </w:rPr>
        <w:t xml:space="preserve">A. Howard, H. Adam, D. </w:t>
      </w:r>
      <w:proofErr w:type="spellStart"/>
      <w:r>
        <w:rPr>
          <w:sz w:val="18"/>
        </w:rPr>
        <w:t>Kalenichenko</w:t>
      </w:r>
      <w:proofErr w:type="spellEnd"/>
      <w:r>
        <w:rPr>
          <w:sz w:val="18"/>
        </w:rPr>
        <w:t>. Quantization and Training</w:t>
      </w:r>
      <w:r>
        <w:rPr>
          <w:spacing w:val="-18"/>
          <w:sz w:val="18"/>
        </w:rPr>
        <w:t xml:space="preserve"> </w:t>
      </w:r>
      <w:r>
        <w:rPr>
          <w:sz w:val="18"/>
        </w:rPr>
        <w:t>of</w:t>
      </w:r>
      <w:r>
        <w:rPr>
          <w:spacing w:val="-18"/>
          <w:sz w:val="18"/>
        </w:rPr>
        <w:t xml:space="preserve"> </w:t>
      </w:r>
      <w:r>
        <w:rPr>
          <w:sz w:val="18"/>
        </w:rPr>
        <w:t>Neural</w:t>
      </w:r>
      <w:r>
        <w:rPr>
          <w:spacing w:val="-18"/>
          <w:sz w:val="18"/>
        </w:rPr>
        <w:t xml:space="preserve"> </w:t>
      </w:r>
      <w:r>
        <w:rPr>
          <w:sz w:val="18"/>
        </w:rPr>
        <w:t>Networks</w:t>
      </w:r>
      <w:r>
        <w:rPr>
          <w:spacing w:val="-18"/>
          <w:sz w:val="18"/>
        </w:rPr>
        <w:t xml:space="preserve"> </w:t>
      </w:r>
      <w:r>
        <w:rPr>
          <w:sz w:val="18"/>
        </w:rPr>
        <w:t>for</w:t>
      </w:r>
      <w:r>
        <w:rPr>
          <w:spacing w:val="-18"/>
          <w:sz w:val="18"/>
        </w:rPr>
        <w:t xml:space="preserve"> </w:t>
      </w:r>
      <w:r>
        <w:rPr>
          <w:sz w:val="18"/>
        </w:rPr>
        <w:t>Efficient</w:t>
      </w:r>
      <w:r>
        <w:rPr>
          <w:spacing w:val="-18"/>
          <w:sz w:val="18"/>
        </w:rPr>
        <w:t xml:space="preserve"> </w:t>
      </w:r>
      <w:r>
        <w:rPr>
          <w:sz w:val="18"/>
        </w:rPr>
        <w:t>Integer-Arithmetic-Only</w:t>
      </w:r>
      <w:r>
        <w:rPr>
          <w:spacing w:val="-18"/>
          <w:sz w:val="18"/>
        </w:rPr>
        <w:t xml:space="preserve"> </w:t>
      </w:r>
      <w:r>
        <w:rPr>
          <w:sz w:val="18"/>
        </w:rPr>
        <w:t>Inference.</w:t>
      </w:r>
      <w:r>
        <w:rPr>
          <w:spacing w:val="-11"/>
          <w:sz w:val="18"/>
        </w:rPr>
        <w:t xml:space="preserve"> </w:t>
      </w:r>
      <w:hyperlink r:id="rId13">
        <w:r>
          <w:rPr>
            <w:rFonts w:ascii="LM Mono 10"/>
            <w:sz w:val="18"/>
          </w:rPr>
          <w:t>https://openaccess.thecvf.</w:t>
        </w:r>
      </w:hyperlink>
      <w:hyperlink r:id="rId14">
        <w:r>
          <w:rPr>
            <w:rFonts w:ascii="LM Mono 10"/>
            <w:sz w:val="18"/>
          </w:rPr>
          <w:t xml:space="preserve"> com/content_cvpr_2018/papers/Jacob_Quantization_and_Training_CVPR_2018_paper.pdf</w:t>
        </w:r>
      </w:hyperlink>
      <w:r>
        <w:rPr>
          <w:rFonts w:ascii="LM Mono 10"/>
          <w:sz w:val="18"/>
        </w:rPr>
        <w:t xml:space="preserve"> </w:t>
      </w:r>
      <w:r>
        <w:rPr>
          <w:sz w:val="18"/>
        </w:rPr>
        <w:t>2018.</w:t>
      </w:r>
    </w:p>
    <w:p w14:paraId="4FF11E03" w14:textId="77777777" w:rsidR="001B3404" w:rsidRDefault="004E0D28">
      <w:pPr>
        <w:pStyle w:val="ListParagraph"/>
        <w:numPr>
          <w:ilvl w:val="0"/>
          <w:numId w:val="2"/>
        </w:numPr>
        <w:tabs>
          <w:tab w:val="left" w:pos="689"/>
        </w:tabs>
        <w:spacing w:before="124" w:line="216" w:lineRule="auto"/>
        <w:ind w:left="440" w:right="438" w:firstLine="0"/>
        <w:rPr>
          <w:sz w:val="18"/>
        </w:rPr>
      </w:pPr>
      <w:r>
        <w:rPr>
          <w:sz w:val="18"/>
        </w:rPr>
        <w:t>M.</w:t>
      </w:r>
      <w:r>
        <w:rPr>
          <w:spacing w:val="-17"/>
          <w:sz w:val="18"/>
        </w:rPr>
        <w:t xml:space="preserve"> </w:t>
      </w:r>
      <w:r>
        <w:rPr>
          <w:sz w:val="18"/>
        </w:rPr>
        <w:t>Nagel,</w:t>
      </w:r>
      <w:r>
        <w:rPr>
          <w:spacing w:val="-16"/>
          <w:sz w:val="18"/>
        </w:rPr>
        <w:t xml:space="preserve"> </w:t>
      </w:r>
      <w:r>
        <w:rPr>
          <w:sz w:val="18"/>
        </w:rPr>
        <w:t>M.</w:t>
      </w:r>
      <w:r>
        <w:rPr>
          <w:spacing w:val="-17"/>
          <w:sz w:val="18"/>
        </w:rPr>
        <w:t xml:space="preserve"> </w:t>
      </w:r>
      <w:proofErr w:type="spellStart"/>
      <w:r>
        <w:rPr>
          <w:sz w:val="18"/>
        </w:rPr>
        <w:t>Baalen</w:t>
      </w:r>
      <w:proofErr w:type="spellEnd"/>
      <w:r>
        <w:rPr>
          <w:sz w:val="18"/>
        </w:rPr>
        <w:t>,</w:t>
      </w:r>
      <w:r>
        <w:rPr>
          <w:spacing w:val="-16"/>
          <w:sz w:val="18"/>
        </w:rPr>
        <w:t xml:space="preserve"> </w:t>
      </w:r>
      <w:r>
        <w:rPr>
          <w:spacing w:val="-7"/>
          <w:sz w:val="18"/>
        </w:rPr>
        <w:t>T.</w:t>
      </w:r>
      <w:r>
        <w:rPr>
          <w:spacing w:val="-16"/>
          <w:sz w:val="18"/>
        </w:rPr>
        <w:t xml:space="preserve"> </w:t>
      </w:r>
      <w:proofErr w:type="spellStart"/>
      <w:r>
        <w:rPr>
          <w:sz w:val="18"/>
        </w:rPr>
        <w:t>Blankevoort</w:t>
      </w:r>
      <w:proofErr w:type="spellEnd"/>
      <w:r>
        <w:rPr>
          <w:sz w:val="18"/>
        </w:rPr>
        <w:t>,</w:t>
      </w:r>
      <w:r>
        <w:rPr>
          <w:spacing w:val="-17"/>
          <w:sz w:val="18"/>
        </w:rPr>
        <w:t xml:space="preserve"> </w:t>
      </w:r>
      <w:r>
        <w:rPr>
          <w:sz w:val="18"/>
        </w:rPr>
        <w:t>M.</w:t>
      </w:r>
      <w:r>
        <w:rPr>
          <w:spacing w:val="-16"/>
          <w:sz w:val="18"/>
        </w:rPr>
        <w:t xml:space="preserve"> </w:t>
      </w:r>
      <w:r>
        <w:rPr>
          <w:sz w:val="18"/>
        </w:rPr>
        <w:t>Welling.</w:t>
      </w:r>
      <w:r>
        <w:rPr>
          <w:spacing w:val="-9"/>
          <w:sz w:val="18"/>
        </w:rPr>
        <w:t xml:space="preserve"> </w:t>
      </w:r>
      <w:r>
        <w:rPr>
          <w:sz w:val="18"/>
        </w:rPr>
        <w:t>Data-Free</w:t>
      </w:r>
      <w:r>
        <w:rPr>
          <w:spacing w:val="-16"/>
          <w:sz w:val="18"/>
        </w:rPr>
        <w:t xml:space="preserve"> </w:t>
      </w:r>
      <w:r>
        <w:rPr>
          <w:sz w:val="18"/>
        </w:rPr>
        <w:t>Quantization</w:t>
      </w:r>
      <w:r>
        <w:rPr>
          <w:spacing w:val="-16"/>
          <w:sz w:val="18"/>
        </w:rPr>
        <w:t xml:space="preserve"> </w:t>
      </w:r>
      <w:r>
        <w:rPr>
          <w:sz w:val="18"/>
        </w:rPr>
        <w:t>Through</w:t>
      </w:r>
      <w:r>
        <w:rPr>
          <w:spacing w:val="-17"/>
          <w:sz w:val="18"/>
        </w:rPr>
        <w:t xml:space="preserve"> </w:t>
      </w:r>
      <w:r>
        <w:rPr>
          <w:spacing w:val="-3"/>
          <w:sz w:val="18"/>
        </w:rPr>
        <w:t>Weight</w:t>
      </w:r>
      <w:r>
        <w:rPr>
          <w:spacing w:val="-16"/>
          <w:sz w:val="18"/>
        </w:rPr>
        <w:t xml:space="preserve"> </w:t>
      </w:r>
      <w:r>
        <w:rPr>
          <w:sz w:val="18"/>
        </w:rPr>
        <w:t>Equalization</w:t>
      </w:r>
      <w:r>
        <w:rPr>
          <w:spacing w:val="-17"/>
          <w:sz w:val="18"/>
        </w:rPr>
        <w:t xml:space="preserve"> </w:t>
      </w:r>
      <w:r>
        <w:rPr>
          <w:sz w:val="18"/>
        </w:rPr>
        <w:t xml:space="preserve">and Bias Correction. </w:t>
      </w:r>
      <w:hyperlink r:id="rId15">
        <w:r>
          <w:rPr>
            <w:rFonts w:ascii="LM Mono 10"/>
            <w:sz w:val="18"/>
          </w:rPr>
          <w:t>https://arxiv.org/pdf/1906.04721.pdf</w:t>
        </w:r>
        <w:r>
          <w:rPr>
            <w:rFonts w:ascii="LM Mono 10"/>
            <w:spacing w:val="-44"/>
            <w:sz w:val="18"/>
          </w:rPr>
          <w:t xml:space="preserve"> </w:t>
        </w:r>
      </w:hyperlink>
      <w:r>
        <w:rPr>
          <w:sz w:val="18"/>
        </w:rPr>
        <w:t>2019.</w:t>
      </w:r>
    </w:p>
    <w:p w14:paraId="70194210" w14:textId="77777777" w:rsidR="001B3404" w:rsidRDefault="001B3404">
      <w:pPr>
        <w:spacing w:line="216" w:lineRule="auto"/>
        <w:rPr>
          <w:sz w:val="18"/>
        </w:rPr>
        <w:sectPr w:rsidR="001B3404">
          <w:pgSz w:w="12240" w:h="15840"/>
          <w:pgMar w:top="1380" w:right="1720" w:bottom="1020" w:left="1720" w:header="0" w:footer="826" w:gutter="0"/>
          <w:cols w:space="720"/>
        </w:sectPr>
      </w:pPr>
    </w:p>
    <w:p w14:paraId="14084C03" w14:textId="77777777" w:rsidR="001B3404" w:rsidRDefault="004E0D28">
      <w:pPr>
        <w:pStyle w:val="ListParagraph"/>
        <w:numPr>
          <w:ilvl w:val="0"/>
          <w:numId w:val="2"/>
        </w:numPr>
        <w:tabs>
          <w:tab w:val="left" w:pos="705"/>
        </w:tabs>
        <w:spacing w:before="88" w:line="216" w:lineRule="auto"/>
        <w:ind w:left="440" w:right="413" w:firstLine="0"/>
        <w:jc w:val="both"/>
        <w:rPr>
          <w:sz w:val="18"/>
        </w:rPr>
      </w:pPr>
      <w:r>
        <w:rPr>
          <w:sz w:val="18"/>
        </w:rPr>
        <w:lastRenderedPageBreak/>
        <w:t xml:space="preserve">I. </w:t>
      </w:r>
      <w:proofErr w:type="spellStart"/>
      <w:r>
        <w:rPr>
          <w:sz w:val="18"/>
        </w:rPr>
        <w:t>Hubara</w:t>
      </w:r>
      <w:proofErr w:type="spellEnd"/>
      <w:r>
        <w:rPr>
          <w:sz w:val="18"/>
        </w:rPr>
        <w:t xml:space="preserve">, </w:t>
      </w:r>
      <w:r>
        <w:rPr>
          <w:spacing w:val="-12"/>
          <w:sz w:val="18"/>
        </w:rPr>
        <w:t xml:space="preserve">Y. </w:t>
      </w:r>
      <w:proofErr w:type="spellStart"/>
      <w:r>
        <w:rPr>
          <w:sz w:val="18"/>
        </w:rPr>
        <w:t>Nahshan</w:t>
      </w:r>
      <w:proofErr w:type="spellEnd"/>
      <w:r>
        <w:rPr>
          <w:sz w:val="18"/>
        </w:rPr>
        <w:t xml:space="preserve">, </w:t>
      </w:r>
      <w:r>
        <w:rPr>
          <w:spacing w:val="-12"/>
          <w:sz w:val="18"/>
        </w:rPr>
        <w:t xml:space="preserve">Y. </w:t>
      </w:r>
      <w:proofErr w:type="spellStart"/>
      <w:r>
        <w:rPr>
          <w:sz w:val="18"/>
        </w:rPr>
        <w:t>Hanani</w:t>
      </w:r>
      <w:proofErr w:type="spellEnd"/>
      <w:r>
        <w:rPr>
          <w:sz w:val="18"/>
        </w:rPr>
        <w:t xml:space="preserve">, R. Banner, D. </w:t>
      </w:r>
      <w:proofErr w:type="spellStart"/>
      <w:r>
        <w:rPr>
          <w:sz w:val="18"/>
        </w:rPr>
        <w:t>Soudry</w:t>
      </w:r>
      <w:proofErr w:type="spellEnd"/>
      <w:r>
        <w:rPr>
          <w:sz w:val="18"/>
        </w:rPr>
        <w:t xml:space="preserve">. Improving Post Training Neural Quantization: Layer-wise Calibration and Integer Programming. </w:t>
      </w:r>
      <w:hyperlink r:id="rId16">
        <w:r>
          <w:rPr>
            <w:rFonts w:ascii="LM Mono 10"/>
            <w:sz w:val="18"/>
          </w:rPr>
          <w:t>https://arxiv.org/pdf/2006.10518.pdf</w:t>
        </w:r>
        <w:r>
          <w:rPr>
            <w:rFonts w:ascii="LM Mono 10"/>
            <w:spacing w:val="-69"/>
            <w:sz w:val="18"/>
          </w:rPr>
          <w:t xml:space="preserve"> </w:t>
        </w:r>
      </w:hyperlink>
      <w:r>
        <w:rPr>
          <w:sz w:val="18"/>
        </w:rPr>
        <w:t>2020.</w:t>
      </w:r>
    </w:p>
    <w:p w14:paraId="1D58CDA8" w14:textId="77777777" w:rsidR="001B3404" w:rsidRDefault="004E0D28">
      <w:pPr>
        <w:pStyle w:val="ListParagraph"/>
        <w:numPr>
          <w:ilvl w:val="0"/>
          <w:numId w:val="2"/>
        </w:numPr>
        <w:tabs>
          <w:tab w:val="left" w:pos="749"/>
        </w:tabs>
        <w:spacing w:before="112" w:line="206" w:lineRule="auto"/>
        <w:ind w:left="440" w:right="408" w:firstLine="0"/>
        <w:jc w:val="both"/>
        <w:rPr>
          <w:rFonts w:ascii="LM Mono 10" w:hAnsi="LM Mono 10"/>
          <w:sz w:val="18"/>
        </w:rPr>
      </w:pPr>
      <w:r>
        <w:rPr>
          <w:sz w:val="18"/>
        </w:rPr>
        <w:t xml:space="preserve">Sandler, </w:t>
      </w:r>
      <w:proofErr w:type="gramStart"/>
      <w:r>
        <w:rPr>
          <w:sz w:val="18"/>
        </w:rPr>
        <w:t>Mark,  and</w:t>
      </w:r>
      <w:proofErr w:type="gramEnd"/>
      <w:r>
        <w:rPr>
          <w:sz w:val="18"/>
        </w:rPr>
        <w:t xml:space="preserve">  Andrew  Howard.  “MobileNetV2:  </w:t>
      </w:r>
      <w:proofErr w:type="gramStart"/>
      <w:r>
        <w:rPr>
          <w:sz w:val="18"/>
        </w:rPr>
        <w:t>The  next</w:t>
      </w:r>
      <w:proofErr w:type="gramEnd"/>
      <w:r>
        <w:rPr>
          <w:sz w:val="18"/>
        </w:rPr>
        <w:t xml:space="preserve">  Generation  of  on-Device  Com- </w:t>
      </w:r>
      <w:proofErr w:type="spellStart"/>
      <w:r>
        <w:rPr>
          <w:sz w:val="18"/>
        </w:rPr>
        <w:t>puter</w:t>
      </w:r>
      <w:proofErr w:type="spellEnd"/>
      <w:r>
        <w:rPr>
          <w:sz w:val="18"/>
        </w:rPr>
        <w:t xml:space="preserve"> Vision Networks.” Google AI Blog, 3 </w:t>
      </w:r>
      <w:r>
        <w:rPr>
          <w:spacing w:val="-3"/>
          <w:sz w:val="18"/>
        </w:rPr>
        <w:t xml:space="preserve">Apr. </w:t>
      </w:r>
      <w:r>
        <w:rPr>
          <w:sz w:val="18"/>
        </w:rPr>
        <w:t xml:space="preserve">2018, </w:t>
      </w:r>
      <w:hyperlink r:id="rId17">
        <w:r>
          <w:rPr>
            <w:rFonts w:ascii="LM Mono 10" w:hAnsi="LM Mono 10"/>
            <w:sz w:val="18"/>
          </w:rPr>
          <w:t>https://ai.googleblog.com/2018/04/</w:t>
        </w:r>
      </w:hyperlink>
      <w:hyperlink r:id="rId18">
        <w:r>
          <w:rPr>
            <w:rFonts w:ascii="LM Mono 10" w:hAnsi="LM Mono 10"/>
            <w:sz w:val="18"/>
          </w:rPr>
          <w:t xml:space="preserve"> mobilenetv2-next-generation-of-on.html</w:t>
        </w:r>
      </w:hyperlink>
    </w:p>
    <w:p w14:paraId="72D67334" w14:textId="77777777" w:rsidR="001B3404" w:rsidRDefault="004E0D28">
      <w:pPr>
        <w:pStyle w:val="ListParagraph"/>
        <w:numPr>
          <w:ilvl w:val="0"/>
          <w:numId w:val="2"/>
        </w:numPr>
        <w:tabs>
          <w:tab w:val="left" w:pos="698"/>
        </w:tabs>
        <w:spacing w:before="110" w:line="199" w:lineRule="auto"/>
        <w:ind w:left="440" w:right="372" w:firstLine="0"/>
        <w:rPr>
          <w:rFonts w:ascii="LM Mono 10" w:hAnsi="LM Mono 10"/>
          <w:sz w:val="18"/>
        </w:rPr>
      </w:pPr>
      <w:r>
        <w:rPr>
          <w:sz w:val="18"/>
        </w:rPr>
        <w:t xml:space="preserve">“Post-Training </w:t>
      </w:r>
      <w:proofErr w:type="gramStart"/>
      <w:r>
        <w:rPr>
          <w:sz w:val="18"/>
        </w:rPr>
        <w:t>Quantization :</w:t>
      </w:r>
      <w:proofErr w:type="gramEnd"/>
      <w:r>
        <w:rPr>
          <w:sz w:val="18"/>
        </w:rPr>
        <w:t xml:space="preserve"> </w:t>
      </w:r>
      <w:proofErr w:type="spellStart"/>
      <w:r>
        <w:rPr>
          <w:sz w:val="18"/>
        </w:rPr>
        <w:t>Tensorflow</w:t>
      </w:r>
      <w:proofErr w:type="spellEnd"/>
      <w:r>
        <w:rPr>
          <w:sz w:val="18"/>
        </w:rPr>
        <w:t xml:space="preserve"> </w:t>
      </w:r>
      <w:r>
        <w:rPr>
          <w:spacing w:val="-3"/>
          <w:sz w:val="18"/>
        </w:rPr>
        <w:t xml:space="preserve">Lite.” TensorFlow, </w:t>
      </w:r>
      <w:r>
        <w:rPr>
          <w:sz w:val="18"/>
        </w:rPr>
        <w:t xml:space="preserve">17 </w:t>
      </w:r>
      <w:r>
        <w:rPr>
          <w:spacing w:val="-4"/>
          <w:sz w:val="18"/>
        </w:rPr>
        <w:t xml:space="preserve">Nov. </w:t>
      </w:r>
      <w:r>
        <w:rPr>
          <w:sz w:val="18"/>
        </w:rPr>
        <w:t xml:space="preserve">2021, </w:t>
      </w:r>
      <w:hyperlink r:id="rId19">
        <w:r>
          <w:rPr>
            <w:rFonts w:ascii="LM Mono 10" w:hAnsi="LM Mono 10"/>
            <w:sz w:val="18"/>
          </w:rPr>
          <w:t>https://www.tensorflow.</w:t>
        </w:r>
      </w:hyperlink>
      <w:hyperlink r:id="rId20">
        <w:r>
          <w:rPr>
            <w:rFonts w:ascii="LM Mono 10" w:hAnsi="LM Mono 10"/>
            <w:sz w:val="18"/>
          </w:rPr>
          <w:t xml:space="preserve"> org/lite/performance/</w:t>
        </w:r>
        <w:proofErr w:type="spellStart"/>
        <w:r>
          <w:rPr>
            <w:rFonts w:ascii="LM Mono 10" w:hAnsi="LM Mono 10"/>
            <w:sz w:val="18"/>
          </w:rPr>
          <w:t>post_training_quantization</w:t>
        </w:r>
        <w:proofErr w:type="spellEnd"/>
      </w:hyperlink>
    </w:p>
    <w:p w14:paraId="280E958B" w14:textId="77777777" w:rsidR="001B3404" w:rsidRDefault="004E0D28">
      <w:pPr>
        <w:pStyle w:val="ListParagraph"/>
        <w:numPr>
          <w:ilvl w:val="0"/>
          <w:numId w:val="1"/>
        </w:numPr>
        <w:tabs>
          <w:tab w:val="left" w:pos="691"/>
        </w:tabs>
        <w:spacing w:before="110" w:line="199" w:lineRule="auto"/>
        <w:ind w:right="419" w:firstLine="0"/>
        <w:rPr>
          <w:rFonts w:ascii="LM Mono 10" w:hAnsi="LM Mono 10"/>
          <w:sz w:val="18"/>
        </w:rPr>
      </w:pPr>
      <w:r>
        <w:rPr>
          <w:sz w:val="18"/>
        </w:rPr>
        <w:t>“Vitis</w:t>
      </w:r>
      <w:r>
        <w:rPr>
          <w:spacing w:val="-15"/>
          <w:sz w:val="18"/>
        </w:rPr>
        <w:t xml:space="preserve"> </w:t>
      </w:r>
      <w:r>
        <w:rPr>
          <w:sz w:val="18"/>
        </w:rPr>
        <w:t>AI</w:t>
      </w:r>
      <w:r>
        <w:rPr>
          <w:spacing w:val="-15"/>
          <w:sz w:val="18"/>
        </w:rPr>
        <w:t xml:space="preserve"> </w:t>
      </w:r>
      <w:r>
        <w:rPr>
          <w:sz w:val="18"/>
        </w:rPr>
        <w:t>User</w:t>
      </w:r>
      <w:r>
        <w:rPr>
          <w:spacing w:val="-15"/>
          <w:sz w:val="18"/>
        </w:rPr>
        <w:t xml:space="preserve"> </w:t>
      </w:r>
      <w:r>
        <w:rPr>
          <w:sz w:val="18"/>
        </w:rPr>
        <w:t>Documentation.”</w:t>
      </w:r>
      <w:r>
        <w:rPr>
          <w:spacing w:val="-15"/>
          <w:sz w:val="18"/>
        </w:rPr>
        <w:t xml:space="preserve"> </w:t>
      </w:r>
      <w:r>
        <w:rPr>
          <w:sz w:val="18"/>
        </w:rPr>
        <w:t>Quantizing</w:t>
      </w:r>
      <w:r>
        <w:rPr>
          <w:spacing w:val="-15"/>
          <w:sz w:val="18"/>
        </w:rPr>
        <w:t xml:space="preserve"> </w:t>
      </w:r>
      <w:r>
        <w:rPr>
          <w:sz w:val="18"/>
        </w:rPr>
        <w:t>the</w:t>
      </w:r>
      <w:r>
        <w:rPr>
          <w:spacing w:val="-14"/>
          <w:sz w:val="18"/>
        </w:rPr>
        <w:t xml:space="preserve"> </w:t>
      </w:r>
      <w:r>
        <w:rPr>
          <w:sz w:val="18"/>
        </w:rPr>
        <w:t>Model,</w:t>
      </w:r>
      <w:r>
        <w:rPr>
          <w:spacing w:val="-15"/>
          <w:sz w:val="18"/>
        </w:rPr>
        <w:t xml:space="preserve"> </w:t>
      </w:r>
      <w:r>
        <w:rPr>
          <w:sz w:val="18"/>
        </w:rPr>
        <w:t>Xilinx,</w:t>
      </w:r>
      <w:r>
        <w:rPr>
          <w:spacing w:val="-15"/>
          <w:sz w:val="18"/>
        </w:rPr>
        <w:t xml:space="preserve"> </w:t>
      </w:r>
      <w:r>
        <w:rPr>
          <w:sz w:val="18"/>
        </w:rPr>
        <w:t>17</w:t>
      </w:r>
      <w:r>
        <w:rPr>
          <w:spacing w:val="-15"/>
          <w:sz w:val="18"/>
        </w:rPr>
        <w:t xml:space="preserve"> </w:t>
      </w:r>
      <w:r>
        <w:rPr>
          <w:sz w:val="18"/>
        </w:rPr>
        <w:t>Dec.</w:t>
      </w:r>
      <w:r>
        <w:rPr>
          <w:spacing w:val="-7"/>
          <w:sz w:val="18"/>
        </w:rPr>
        <w:t xml:space="preserve"> </w:t>
      </w:r>
      <w:r>
        <w:rPr>
          <w:sz w:val="18"/>
        </w:rPr>
        <w:t>2020,</w:t>
      </w:r>
      <w:r>
        <w:rPr>
          <w:spacing w:val="-15"/>
          <w:sz w:val="18"/>
        </w:rPr>
        <w:t xml:space="preserve"> </w:t>
      </w:r>
      <w:hyperlink r:id="rId21">
        <w:r>
          <w:rPr>
            <w:rFonts w:ascii="LM Mono 10" w:hAnsi="LM Mono 10"/>
            <w:sz w:val="18"/>
          </w:rPr>
          <w:t>https://www.xilinx.com/</w:t>
        </w:r>
      </w:hyperlink>
      <w:hyperlink r:id="rId22">
        <w:r>
          <w:rPr>
            <w:rFonts w:ascii="LM Mono 10" w:hAnsi="LM Mono 10"/>
            <w:sz w:val="18"/>
          </w:rPr>
          <w:t xml:space="preserve"> </w:t>
        </w:r>
        <w:proofErr w:type="spellStart"/>
        <w:r>
          <w:rPr>
            <w:rFonts w:ascii="LM Mono 10" w:hAnsi="LM Mono 10"/>
            <w:sz w:val="18"/>
          </w:rPr>
          <w:t>html_docs</w:t>
        </w:r>
        <w:proofErr w:type="spellEnd"/>
        <w:r>
          <w:rPr>
            <w:rFonts w:ascii="LM Mono 10" w:hAnsi="LM Mono 10"/>
            <w:sz w:val="18"/>
          </w:rPr>
          <w:t>/xilinx2019_2/</w:t>
        </w:r>
        <w:proofErr w:type="spellStart"/>
        <w:r>
          <w:rPr>
            <w:rFonts w:ascii="LM Mono 10" w:hAnsi="LM Mono 10"/>
            <w:sz w:val="18"/>
          </w:rPr>
          <w:t>vitis_doc</w:t>
        </w:r>
        <w:proofErr w:type="spellEnd"/>
        <w:r>
          <w:rPr>
            <w:rFonts w:ascii="LM Mono 10" w:hAnsi="LM Mono 10"/>
            <w:sz w:val="18"/>
          </w:rPr>
          <w:t>/zvf1570695925069.html</w:t>
        </w:r>
      </w:hyperlink>
    </w:p>
    <w:p w14:paraId="528BAE84" w14:textId="77777777" w:rsidR="001B3404" w:rsidRDefault="004E0D28">
      <w:pPr>
        <w:pStyle w:val="ListParagraph"/>
        <w:numPr>
          <w:ilvl w:val="0"/>
          <w:numId w:val="1"/>
        </w:numPr>
        <w:tabs>
          <w:tab w:val="left" w:pos="655"/>
        </w:tabs>
        <w:spacing w:before="110" w:line="199" w:lineRule="auto"/>
        <w:ind w:right="372" w:firstLine="0"/>
        <w:rPr>
          <w:rFonts w:ascii="LM Mono 10" w:hAnsi="LM Mono 10"/>
          <w:sz w:val="18"/>
        </w:rPr>
      </w:pPr>
      <w:r>
        <w:rPr>
          <w:sz w:val="18"/>
        </w:rPr>
        <w:t xml:space="preserve">“Here’s Why Quantization Matters for </w:t>
      </w:r>
      <w:r>
        <w:rPr>
          <w:spacing w:val="-4"/>
          <w:sz w:val="18"/>
        </w:rPr>
        <w:t xml:space="preserve">Ai.” </w:t>
      </w:r>
      <w:r>
        <w:rPr>
          <w:sz w:val="18"/>
        </w:rPr>
        <w:t xml:space="preserve">Qualcomm News, Qualcomm, 12 Jan. 2022, </w:t>
      </w:r>
      <w:hyperlink r:id="rId23">
        <w:r>
          <w:rPr>
            <w:rFonts w:ascii="LM Mono 10" w:hAnsi="LM Mono 10"/>
            <w:sz w:val="18"/>
          </w:rPr>
          <w:t>https://www.</w:t>
        </w:r>
      </w:hyperlink>
      <w:hyperlink r:id="rId24">
        <w:r>
          <w:rPr>
            <w:rFonts w:ascii="LM Mono 10" w:hAnsi="LM Mono 10"/>
            <w:sz w:val="18"/>
          </w:rPr>
          <w:t xml:space="preserve"> qualcomm.com/news/onq/2019/03/12/heres-why-quantization-matters-ai</w:t>
        </w:r>
      </w:hyperlink>
    </w:p>
    <w:p w14:paraId="53B2E08F" w14:textId="77777777" w:rsidR="001B3404" w:rsidRDefault="004E0D28">
      <w:pPr>
        <w:pStyle w:val="ListParagraph"/>
        <w:numPr>
          <w:ilvl w:val="0"/>
          <w:numId w:val="1"/>
        </w:numPr>
        <w:tabs>
          <w:tab w:val="left" w:pos="725"/>
        </w:tabs>
        <w:spacing w:before="118" w:line="206" w:lineRule="auto"/>
        <w:ind w:left="439" w:right="419" w:firstLine="0"/>
        <w:jc w:val="both"/>
        <w:rPr>
          <w:rFonts w:ascii="LM Mono 10" w:hAnsi="LM Mono 10"/>
          <w:sz w:val="18"/>
        </w:rPr>
      </w:pPr>
      <w:r>
        <w:rPr>
          <w:sz w:val="18"/>
        </w:rPr>
        <w:t>Schwartz, Eli. “</w:t>
      </w:r>
      <w:proofErr w:type="spellStart"/>
      <w:r>
        <w:rPr>
          <w:sz w:val="18"/>
        </w:rPr>
        <w:t>Elischwartz</w:t>
      </w:r>
      <w:proofErr w:type="spellEnd"/>
      <w:r>
        <w:rPr>
          <w:sz w:val="18"/>
        </w:rPr>
        <w:t>/</w:t>
      </w:r>
      <w:proofErr w:type="spellStart"/>
      <w:r>
        <w:rPr>
          <w:sz w:val="18"/>
        </w:rPr>
        <w:t>Imagenet</w:t>
      </w:r>
      <w:proofErr w:type="spellEnd"/>
      <w:r>
        <w:rPr>
          <w:sz w:val="18"/>
        </w:rPr>
        <w:t xml:space="preserve">-Sample-Images: 1000 Images, </w:t>
      </w:r>
      <w:proofErr w:type="gramStart"/>
      <w:r>
        <w:rPr>
          <w:sz w:val="18"/>
        </w:rPr>
        <w:t>One  per</w:t>
      </w:r>
      <w:proofErr w:type="gramEnd"/>
      <w:r>
        <w:rPr>
          <w:sz w:val="18"/>
        </w:rPr>
        <w:t xml:space="preserve">  Image-Net  Class.  for Easy Visualization/Exploration of Classes.” GitHub, 1 Sept. 2021, </w:t>
      </w:r>
      <w:hyperlink r:id="rId25">
        <w:r>
          <w:rPr>
            <w:rFonts w:ascii="LM Mono 10" w:hAnsi="LM Mono 10"/>
            <w:sz w:val="18"/>
          </w:rPr>
          <w:t>https://github.com/EliSchwartz/</w:t>
        </w:r>
      </w:hyperlink>
      <w:hyperlink r:id="rId26">
        <w:r>
          <w:rPr>
            <w:rFonts w:ascii="LM Mono 10" w:hAnsi="LM Mono 10"/>
            <w:sz w:val="18"/>
          </w:rPr>
          <w:t xml:space="preserve"> </w:t>
        </w:r>
        <w:proofErr w:type="spellStart"/>
        <w:r>
          <w:rPr>
            <w:rFonts w:ascii="LM Mono 10" w:hAnsi="LM Mono 10"/>
            <w:sz w:val="18"/>
          </w:rPr>
          <w:t>imagenet</w:t>
        </w:r>
        <w:proofErr w:type="spellEnd"/>
        <w:r>
          <w:rPr>
            <w:rFonts w:ascii="LM Mono 10" w:hAnsi="LM Mono 10"/>
            <w:sz w:val="18"/>
          </w:rPr>
          <w:t>-sample-images</w:t>
        </w:r>
      </w:hyperlink>
    </w:p>
    <w:p w14:paraId="105DA94A" w14:textId="77777777" w:rsidR="001B3404" w:rsidRDefault="004E0D28">
      <w:pPr>
        <w:pStyle w:val="ListParagraph"/>
        <w:numPr>
          <w:ilvl w:val="0"/>
          <w:numId w:val="1"/>
        </w:numPr>
        <w:tabs>
          <w:tab w:val="left" w:pos="773"/>
        </w:tabs>
        <w:spacing w:before="93" w:line="196" w:lineRule="exact"/>
        <w:ind w:left="772" w:hanging="333"/>
        <w:jc w:val="both"/>
        <w:rPr>
          <w:sz w:val="18"/>
        </w:rPr>
      </w:pPr>
      <w:r>
        <w:rPr>
          <w:sz w:val="18"/>
        </w:rPr>
        <w:t>Zhang,</w:t>
      </w:r>
      <w:r>
        <w:rPr>
          <w:spacing w:val="-13"/>
          <w:sz w:val="18"/>
        </w:rPr>
        <w:t xml:space="preserve"> </w:t>
      </w:r>
      <w:r>
        <w:rPr>
          <w:sz w:val="18"/>
        </w:rPr>
        <w:t>Aston,</w:t>
      </w:r>
      <w:r>
        <w:rPr>
          <w:spacing w:val="-12"/>
          <w:sz w:val="18"/>
        </w:rPr>
        <w:t xml:space="preserve"> </w:t>
      </w:r>
      <w:r>
        <w:rPr>
          <w:sz w:val="18"/>
        </w:rPr>
        <w:t>et</w:t>
      </w:r>
      <w:r>
        <w:rPr>
          <w:spacing w:val="-13"/>
          <w:sz w:val="18"/>
        </w:rPr>
        <w:t xml:space="preserve"> </w:t>
      </w:r>
      <w:r>
        <w:rPr>
          <w:sz w:val="18"/>
        </w:rPr>
        <w:t>al.</w:t>
      </w:r>
      <w:r>
        <w:rPr>
          <w:spacing w:val="-1"/>
          <w:sz w:val="18"/>
        </w:rPr>
        <w:t xml:space="preserve"> </w:t>
      </w:r>
      <w:r>
        <w:rPr>
          <w:sz w:val="18"/>
        </w:rPr>
        <w:t>“Dive</w:t>
      </w:r>
      <w:r>
        <w:rPr>
          <w:spacing w:val="-13"/>
          <w:sz w:val="18"/>
        </w:rPr>
        <w:t xml:space="preserve"> </w:t>
      </w:r>
      <w:r>
        <w:rPr>
          <w:sz w:val="18"/>
        </w:rPr>
        <w:t>into</w:t>
      </w:r>
      <w:r>
        <w:rPr>
          <w:spacing w:val="-13"/>
          <w:sz w:val="18"/>
        </w:rPr>
        <w:t xml:space="preserve"> </w:t>
      </w:r>
      <w:r>
        <w:rPr>
          <w:sz w:val="18"/>
        </w:rPr>
        <w:t>Deep</w:t>
      </w:r>
      <w:r>
        <w:rPr>
          <w:spacing w:val="-13"/>
          <w:sz w:val="18"/>
        </w:rPr>
        <w:t xml:space="preserve"> </w:t>
      </w:r>
      <w:r>
        <w:rPr>
          <w:sz w:val="18"/>
        </w:rPr>
        <w:t>Learning.”</w:t>
      </w:r>
      <w:r>
        <w:rPr>
          <w:spacing w:val="-13"/>
          <w:sz w:val="18"/>
        </w:rPr>
        <w:t xml:space="preserve"> </w:t>
      </w:r>
      <w:r>
        <w:rPr>
          <w:sz w:val="18"/>
        </w:rPr>
        <w:t>7.6.</w:t>
      </w:r>
      <w:r>
        <w:rPr>
          <w:spacing w:val="-2"/>
          <w:sz w:val="18"/>
        </w:rPr>
        <w:t xml:space="preserve"> </w:t>
      </w:r>
      <w:r>
        <w:rPr>
          <w:sz w:val="18"/>
        </w:rPr>
        <w:t>Residual</w:t>
      </w:r>
      <w:r>
        <w:rPr>
          <w:spacing w:val="-13"/>
          <w:sz w:val="18"/>
        </w:rPr>
        <w:t xml:space="preserve"> </w:t>
      </w:r>
      <w:r>
        <w:rPr>
          <w:sz w:val="18"/>
        </w:rPr>
        <w:t>Networks</w:t>
      </w:r>
      <w:r>
        <w:rPr>
          <w:spacing w:val="-13"/>
          <w:sz w:val="18"/>
        </w:rPr>
        <w:t xml:space="preserve"> </w:t>
      </w:r>
      <w:r>
        <w:rPr>
          <w:sz w:val="18"/>
        </w:rPr>
        <w:t>(</w:t>
      </w:r>
      <w:proofErr w:type="spellStart"/>
      <w:r>
        <w:rPr>
          <w:sz w:val="18"/>
        </w:rPr>
        <w:t>ResNet</w:t>
      </w:r>
      <w:proofErr w:type="spellEnd"/>
      <w:r>
        <w:rPr>
          <w:sz w:val="18"/>
        </w:rPr>
        <w:t>)</w:t>
      </w:r>
      <w:r>
        <w:rPr>
          <w:spacing w:val="-13"/>
          <w:sz w:val="18"/>
        </w:rPr>
        <w:t xml:space="preserve"> </w:t>
      </w:r>
      <w:r>
        <w:rPr>
          <w:sz w:val="18"/>
        </w:rPr>
        <w:t>-</w:t>
      </w:r>
      <w:r>
        <w:rPr>
          <w:spacing w:val="-13"/>
          <w:sz w:val="18"/>
        </w:rPr>
        <w:t xml:space="preserve"> </w:t>
      </w:r>
      <w:r>
        <w:rPr>
          <w:sz w:val="18"/>
        </w:rPr>
        <w:t>Dive</w:t>
      </w:r>
      <w:r>
        <w:rPr>
          <w:spacing w:val="-13"/>
          <w:sz w:val="18"/>
        </w:rPr>
        <w:t xml:space="preserve"> </w:t>
      </w:r>
      <w:r>
        <w:rPr>
          <w:sz w:val="18"/>
        </w:rPr>
        <w:t>into</w:t>
      </w:r>
      <w:r>
        <w:rPr>
          <w:spacing w:val="-13"/>
          <w:sz w:val="18"/>
        </w:rPr>
        <w:t xml:space="preserve"> </w:t>
      </w:r>
      <w:r>
        <w:rPr>
          <w:sz w:val="18"/>
        </w:rPr>
        <w:t>Deep</w:t>
      </w:r>
      <w:r>
        <w:rPr>
          <w:spacing w:val="-13"/>
          <w:sz w:val="18"/>
        </w:rPr>
        <w:t xml:space="preserve"> </w:t>
      </w:r>
      <w:r>
        <w:rPr>
          <w:sz w:val="18"/>
        </w:rPr>
        <w:t>Learning</w:t>
      </w:r>
    </w:p>
    <w:p w14:paraId="74343F77" w14:textId="77777777" w:rsidR="001B3404" w:rsidRDefault="004E0D28">
      <w:pPr>
        <w:spacing w:line="228" w:lineRule="exact"/>
        <w:ind w:left="440"/>
        <w:rPr>
          <w:rFonts w:ascii="LM Mono 10"/>
          <w:sz w:val="18"/>
        </w:rPr>
      </w:pPr>
      <w:r>
        <w:rPr>
          <w:sz w:val="18"/>
        </w:rPr>
        <w:t xml:space="preserve">0.17.4 Documentation, </w:t>
      </w:r>
      <w:hyperlink r:id="rId27">
        <w:r>
          <w:rPr>
            <w:rFonts w:ascii="LM Mono 10"/>
            <w:sz w:val="18"/>
          </w:rPr>
          <w:t>https://d2l.ai/chapter_convolutional-modern/resnet.html</w:t>
        </w:r>
      </w:hyperlink>
    </w:p>
    <w:p w14:paraId="1373B24B" w14:textId="77777777" w:rsidR="001B3404" w:rsidRDefault="004E0D28">
      <w:pPr>
        <w:pStyle w:val="ListParagraph"/>
        <w:numPr>
          <w:ilvl w:val="0"/>
          <w:numId w:val="1"/>
        </w:numPr>
        <w:tabs>
          <w:tab w:val="left" w:pos="784"/>
        </w:tabs>
        <w:spacing w:before="69"/>
        <w:ind w:left="783" w:hanging="344"/>
        <w:jc w:val="both"/>
        <w:rPr>
          <w:rFonts w:ascii="LM Mono 10"/>
          <w:sz w:val="18"/>
        </w:rPr>
      </w:pPr>
      <w:r>
        <w:rPr>
          <w:sz w:val="18"/>
        </w:rPr>
        <w:t xml:space="preserve">ImageNet, Stanford University, 11 </w:t>
      </w:r>
      <w:r>
        <w:rPr>
          <w:spacing w:val="-3"/>
          <w:sz w:val="18"/>
        </w:rPr>
        <w:t xml:space="preserve">Mar. </w:t>
      </w:r>
      <w:r>
        <w:rPr>
          <w:sz w:val="18"/>
        </w:rPr>
        <w:t>2021,</w:t>
      </w:r>
      <w:r>
        <w:rPr>
          <w:spacing w:val="-3"/>
          <w:sz w:val="18"/>
        </w:rPr>
        <w:t xml:space="preserve"> </w:t>
      </w:r>
      <w:hyperlink r:id="rId28">
        <w:r>
          <w:rPr>
            <w:rFonts w:ascii="LM Mono 10"/>
            <w:sz w:val="18"/>
          </w:rPr>
          <w:t>https://www.image-net.org/index.php</w:t>
        </w:r>
      </w:hyperlink>
    </w:p>
    <w:p w14:paraId="588B96AD" w14:textId="77777777" w:rsidR="001B3404" w:rsidRDefault="004E0D28">
      <w:pPr>
        <w:pStyle w:val="ListParagraph"/>
        <w:numPr>
          <w:ilvl w:val="0"/>
          <w:numId w:val="1"/>
        </w:numPr>
        <w:tabs>
          <w:tab w:val="left" w:pos="827"/>
        </w:tabs>
        <w:spacing w:before="100" w:line="199" w:lineRule="auto"/>
        <w:ind w:right="372" w:firstLine="0"/>
        <w:jc w:val="both"/>
        <w:rPr>
          <w:rFonts w:ascii="LM Mono 10"/>
          <w:sz w:val="18"/>
        </w:rPr>
      </w:pPr>
      <w:r>
        <w:rPr>
          <w:sz w:val="18"/>
        </w:rPr>
        <w:t xml:space="preserve">"Post-training integer </w:t>
      </w:r>
      <w:proofErr w:type="gramStart"/>
      <w:r>
        <w:rPr>
          <w:sz w:val="18"/>
        </w:rPr>
        <w:t>quantization :</w:t>
      </w:r>
      <w:proofErr w:type="gramEnd"/>
      <w:r>
        <w:rPr>
          <w:sz w:val="18"/>
        </w:rPr>
        <w:t xml:space="preserve"> </w:t>
      </w:r>
      <w:proofErr w:type="spellStart"/>
      <w:r>
        <w:rPr>
          <w:sz w:val="18"/>
        </w:rPr>
        <w:t>Tensorflow</w:t>
      </w:r>
      <w:proofErr w:type="spellEnd"/>
      <w:r>
        <w:rPr>
          <w:sz w:val="18"/>
        </w:rPr>
        <w:t xml:space="preserve"> Lite." </w:t>
      </w:r>
      <w:r>
        <w:rPr>
          <w:spacing w:val="-3"/>
          <w:sz w:val="18"/>
        </w:rPr>
        <w:t xml:space="preserve">TensorFlow, </w:t>
      </w:r>
      <w:r>
        <w:rPr>
          <w:sz w:val="18"/>
        </w:rPr>
        <w:t xml:space="preserve">06 Jan. 2022, </w:t>
      </w:r>
      <w:hyperlink r:id="rId29">
        <w:r>
          <w:rPr>
            <w:rFonts w:ascii="LM Mono 10"/>
            <w:sz w:val="18"/>
          </w:rPr>
          <w:t>https://www.</w:t>
        </w:r>
      </w:hyperlink>
      <w:hyperlink r:id="rId30">
        <w:r>
          <w:rPr>
            <w:rFonts w:ascii="LM Mono 10"/>
            <w:sz w:val="18"/>
          </w:rPr>
          <w:t xml:space="preserve"> tensorflow.org/lite/performance/</w:t>
        </w:r>
        <w:proofErr w:type="spellStart"/>
        <w:r>
          <w:rPr>
            <w:rFonts w:ascii="LM Mono 10"/>
            <w:sz w:val="18"/>
          </w:rPr>
          <w:t>post_training_integer_quant</w:t>
        </w:r>
        <w:proofErr w:type="spellEnd"/>
      </w:hyperlink>
    </w:p>
    <w:sectPr w:rsidR="001B3404">
      <w:pgSz w:w="12240" w:h="15840"/>
      <w:pgMar w:top="1400" w:right="1720" w:bottom="1020" w:left="1720" w:header="0" w:footer="8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84EDC" w14:textId="77777777" w:rsidR="008F7408" w:rsidRDefault="008F7408">
      <w:r>
        <w:separator/>
      </w:r>
    </w:p>
  </w:endnote>
  <w:endnote w:type="continuationSeparator" w:id="0">
    <w:p w14:paraId="37596C76" w14:textId="77777777" w:rsidR="008F7408" w:rsidRDefault="008F7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M Mono 10">
    <w:altName w:val="Calibri"/>
    <w:panose1 w:val="020B0604020202020204"/>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A8CFE" w14:textId="77777777" w:rsidR="001B3404" w:rsidRDefault="00A15433">
    <w:pPr>
      <w:pStyle w:val="BodyText"/>
      <w:spacing w:line="14" w:lineRule="auto"/>
    </w:pPr>
    <w:r>
      <w:rPr>
        <w:noProof/>
      </w:rPr>
      <mc:AlternateContent>
        <mc:Choice Requires="wps">
          <w:drawing>
            <wp:anchor distT="0" distB="0" distL="114300" distR="114300" simplePos="0" relativeHeight="251657728" behindDoc="1" locked="0" layoutInCell="1" allowOverlap="1" wp14:anchorId="28D12A97" wp14:editId="7B5BA743">
              <wp:simplePos x="0" y="0"/>
              <wp:positionH relativeFrom="page">
                <wp:posOffset>3816350</wp:posOffset>
              </wp:positionH>
              <wp:positionV relativeFrom="page">
                <wp:posOffset>9394190</wp:posOffset>
              </wp:positionV>
              <wp:extent cx="139700" cy="17843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CAF54" w14:textId="77777777" w:rsidR="001B3404" w:rsidRDefault="004E0D28">
                          <w:pPr>
                            <w:pStyle w:val="BodyText"/>
                            <w:spacing w:before="17"/>
                            <w:ind w:left="60"/>
                          </w:pPr>
                          <w:r>
                            <w:fldChar w:fldCharType="begin"/>
                          </w:r>
                          <w:r>
                            <w:rPr>
                              <w:w w:val="99"/>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D12A97" id="_x0000_t202" coordsize="21600,21600" o:spt="202" path="m,l,21600r21600,l21600,xe">
              <v:stroke joinstyle="miter"/>
              <v:path gradientshapeok="t" o:connecttype="rect"/>
            </v:shapetype>
            <v:shape id="Text Box 1" o:spid="_x0000_s1026" type="#_x0000_t202" style="position:absolute;margin-left:300.5pt;margin-top:739.7pt;width:11pt;height:1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" filled="f" stroked="f">
              <v:path arrowok="t"/>
              <v:textbox inset="0,0,0,0">
                <w:txbxContent>
                  <w:p w14:paraId="062CAF54" w14:textId="77777777" w:rsidR="001B3404" w:rsidRDefault="004E0D28">
                    <w:pPr>
                      <w:pStyle w:val="BodyText"/>
                      <w:spacing w:before="17"/>
                      <w:ind w:left="60"/>
                    </w:pPr>
                    <w:r>
                      <w:fldChar w:fldCharType="begin"/>
                    </w:r>
                    <w:r>
                      <w:rPr>
                        <w:w w:val="99"/>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60CDD" w14:textId="77777777" w:rsidR="008F7408" w:rsidRDefault="008F7408">
      <w:r>
        <w:separator/>
      </w:r>
    </w:p>
  </w:footnote>
  <w:footnote w:type="continuationSeparator" w:id="0">
    <w:p w14:paraId="43025507" w14:textId="77777777" w:rsidR="008F7408" w:rsidRDefault="008F7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22F42"/>
    <w:multiLevelType w:val="hybridMultilevel"/>
    <w:tmpl w:val="488EF942"/>
    <w:lvl w:ilvl="0" w:tplc="F926C6C0">
      <w:start w:val="1"/>
      <w:numFmt w:val="decimal"/>
      <w:lvlText w:val="[%1]"/>
      <w:lvlJc w:val="left"/>
      <w:pPr>
        <w:ind w:left="434" w:hanging="255"/>
        <w:jc w:val="left"/>
      </w:pPr>
      <w:rPr>
        <w:rFonts w:ascii="Times New Roman" w:eastAsia="Times New Roman" w:hAnsi="Times New Roman" w:cs="Times New Roman" w:hint="default"/>
        <w:w w:val="100"/>
        <w:sz w:val="18"/>
        <w:szCs w:val="18"/>
        <w:lang w:val="en-US" w:eastAsia="en-US" w:bidi="ar-SA"/>
      </w:rPr>
    </w:lvl>
    <w:lvl w:ilvl="1" w:tplc="67F21DF0">
      <w:numFmt w:val="bullet"/>
      <w:lvlText w:val="•"/>
      <w:lvlJc w:val="left"/>
      <w:pPr>
        <w:ind w:left="1276" w:hanging="255"/>
      </w:pPr>
      <w:rPr>
        <w:rFonts w:hint="default"/>
        <w:lang w:val="en-US" w:eastAsia="en-US" w:bidi="ar-SA"/>
      </w:rPr>
    </w:lvl>
    <w:lvl w:ilvl="2" w:tplc="0462639C">
      <w:numFmt w:val="bullet"/>
      <w:lvlText w:val="•"/>
      <w:lvlJc w:val="left"/>
      <w:pPr>
        <w:ind w:left="2112" w:hanging="255"/>
      </w:pPr>
      <w:rPr>
        <w:rFonts w:hint="default"/>
        <w:lang w:val="en-US" w:eastAsia="en-US" w:bidi="ar-SA"/>
      </w:rPr>
    </w:lvl>
    <w:lvl w:ilvl="3" w:tplc="F4A03CB8">
      <w:numFmt w:val="bullet"/>
      <w:lvlText w:val="•"/>
      <w:lvlJc w:val="left"/>
      <w:pPr>
        <w:ind w:left="2948" w:hanging="255"/>
      </w:pPr>
      <w:rPr>
        <w:rFonts w:hint="default"/>
        <w:lang w:val="en-US" w:eastAsia="en-US" w:bidi="ar-SA"/>
      </w:rPr>
    </w:lvl>
    <w:lvl w:ilvl="4" w:tplc="B19E6C64">
      <w:numFmt w:val="bullet"/>
      <w:lvlText w:val="•"/>
      <w:lvlJc w:val="left"/>
      <w:pPr>
        <w:ind w:left="3784" w:hanging="255"/>
      </w:pPr>
      <w:rPr>
        <w:rFonts w:hint="default"/>
        <w:lang w:val="en-US" w:eastAsia="en-US" w:bidi="ar-SA"/>
      </w:rPr>
    </w:lvl>
    <w:lvl w:ilvl="5" w:tplc="D6F863B4">
      <w:numFmt w:val="bullet"/>
      <w:lvlText w:val="•"/>
      <w:lvlJc w:val="left"/>
      <w:pPr>
        <w:ind w:left="4620" w:hanging="255"/>
      </w:pPr>
      <w:rPr>
        <w:rFonts w:hint="default"/>
        <w:lang w:val="en-US" w:eastAsia="en-US" w:bidi="ar-SA"/>
      </w:rPr>
    </w:lvl>
    <w:lvl w:ilvl="6" w:tplc="607AAB5E">
      <w:numFmt w:val="bullet"/>
      <w:lvlText w:val="•"/>
      <w:lvlJc w:val="left"/>
      <w:pPr>
        <w:ind w:left="5456" w:hanging="255"/>
      </w:pPr>
      <w:rPr>
        <w:rFonts w:hint="default"/>
        <w:lang w:val="en-US" w:eastAsia="en-US" w:bidi="ar-SA"/>
      </w:rPr>
    </w:lvl>
    <w:lvl w:ilvl="7" w:tplc="E1BECB96">
      <w:numFmt w:val="bullet"/>
      <w:lvlText w:val="•"/>
      <w:lvlJc w:val="left"/>
      <w:pPr>
        <w:ind w:left="6292" w:hanging="255"/>
      </w:pPr>
      <w:rPr>
        <w:rFonts w:hint="default"/>
        <w:lang w:val="en-US" w:eastAsia="en-US" w:bidi="ar-SA"/>
      </w:rPr>
    </w:lvl>
    <w:lvl w:ilvl="8" w:tplc="BFB63F04">
      <w:numFmt w:val="bullet"/>
      <w:lvlText w:val="•"/>
      <w:lvlJc w:val="left"/>
      <w:pPr>
        <w:ind w:left="7128" w:hanging="255"/>
      </w:pPr>
      <w:rPr>
        <w:rFonts w:hint="default"/>
        <w:lang w:val="en-US" w:eastAsia="en-US" w:bidi="ar-SA"/>
      </w:rPr>
    </w:lvl>
  </w:abstractNum>
  <w:abstractNum w:abstractNumId="1" w15:restartNumberingAfterBreak="0">
    <w:nsid w:val="6937367D"/>
    <w:multiLevelType w:val="hybridMultilevel"/>
    <w:tmpl w:val="0F686064"/>
    <w:lvl w:ilvl="0" w:tplc="4A841DFC">
      <w:start w:val="7"/>
      <w:numFmt w:val="decimal"/>
      <w:lvlText w:val="[%1]"/>
      <w:lvlJc w:val="left"/>
      <w:pPr>
        <w:ind w:left="440" w:hanging="251"/>
        <w:jc w:val="left"/>
      </w:pPr>
      <w:rPr>
        <w:rFonts w:ascii="Times New Roman" w:eastAsia="Times New Roman" w:hAnsi="Times New Roman" w:cs="Times New Roman" w:hint="default"/>
        <w:w w:val="97"/>
        <w:sz w:val="18"/>
        <w:szCs w:val="18"/>
        <w:lang w:val="en-US" w:eastAsia="en-US" w:bidi="ar-SA"/>
      </w:rPr>
    </w:lvl>
    <w:lvl w:ilvl="1" w:tplc="900486E8">
      <w:numFmt w:val="bullet"/>
      <w:lvlText w:val="•"/>
      <w:lvlJc w:val="left"/>
      <w:pPr>
        <w:ind w:left="1276" w:hanging="251"/>
      </w:pPr>
      <w:rPr>
        <w:rFonts w:hint="default"/>
        <w:lang w:val="en-US" w:eastAsia="en-US" w:bidi="ar-SA"/>
      </w:rPr>
    </w:lvl>
    <w:lvl w:ilvl="2" w:tplc="E0C2EDD0">
      <w:numFmt w:val="bullet"/>
      <w:lvlText w:val="•"/>
      <w:lvlJc w:val="left"/>
      <w:pPr>
        <w:ind w:left="2112" w:hanging="251"/>
      </w:pPr>
      <w:rPr>
        <w:rFonts w:hint="default"/>
        <w:lang w:val="en-US" w:eastAsia="en-US" w:bidi="ar-SA"/>
      </w:rPr>
    </w:lvl>
    <w:lvl w:ilvl="3" w:tplc="F918B6C6">
      <w:numFmt w:val="bullet"/>
      <w:lvlText w:val="•"/>
      <w:lvlJc w:val="left"/>
      <w:pPr>
        <w:ind w:left="2948" w:hanging="251"/>
      </w:pPr>
      <w:rPr>
        <w:rFonts w:hint="default"/>
        <w:lang w:val="en-US" w:eastAsia="en-US" w:bidi="ar-SA"/>
      </w:rPr>
    </w:lvl>
    <w:lvl w:ilvl="4" w:tplc="5F8A9A98">
      <w:numFmt w:val="bullet"/>
      <w:lvlText w:val="•"/>
      <w:lvlJc w:val="left"/>
      <w:pPr>
        <w:ind w:left="3784" w:hanging="251"/>
      </w:pPr>
      <w:rPr>
        <w:rFonts w:hint="default"/>
        <w:lang w:val="en-US" w:eastAsia="en-US" w:bidi="ar-SA"/>
      </w:rPr>
    </w:lvl>
    <w:lvl w:ilvl="5" w:tplc="48AC4D98">
      <w:numFmt w:val="bullet"/>
      <w:lvlText w:val="•"/>
      <w:lvlJc w:val="left"/>
      <w:pPr>
        <w:ind w:left="4620" w:hanging="251"/>
      </w:pPr>
      <w:rPr>
        <w:rFonts w:hint="default"/>
        <w:lang w:val="en-US" w:eastAsia="en-US" w:bidi="ar-SA"/>
      </w:rPr>
    </w:lvl>
    <w:lvl w:ilvl="6" w:tplc="54D287BE">
      <w:numFmt w:val="bullet"/>
      <w:lvlText w:val="•"/>
      <w:lvlJc w:val="left"/>
      <w:pPr>
        <w:ind w:left="5456" w:hanging="251"/>
      </w:pPr>
      <w:rPr>
        <w:rFonts w:hint="default"/>
        <w:lang w:val="en-US" w:eastAsia="en-US" w:bidi="ar-SA"/>
      </w:rPr>
    </w:lvl>
    <w:lvl w:ilvl="7" w:tplc="E4949A5C">
      <w:numFmt w:val="bullet"/>
      <w:lvlText w:val="•"/>
      <w:lvlJc w:val="left"/>
      <w:pPr>
        <w:ind w:left="6292" w:hanging="251"/>
      </w:pPr>
      <w:rPr>
        <w:rFonts w:hint="default"/>
        <w:lang w:val="en-US" w:eastAsia="en-US" w:bidi="ar-SA"/>
      </w:rPr>
    </w:lvl>
    <w:lvl w:ilvl="8" w:tplc="6B64679C">
      <w:numFmt w:val="bullet"/>
      <w:lvlText w:val="•"/>
      <w:lvlJc w:val="left"/>
      <w:pPr>
        <w:ind w:left="7128" w:hanging="251"/>
      </w:pPr>
      <w:rPr>
        <w:rFonts w:hint="default"/>
        <w:lang w:val="en-US" w:eastAsia="en-US" w:bidi="ar-SA"/>
      </w:rPr>
    </w:lvl>
  </w:abstractNum>
  <w:abstractNum w:abstractNumId="2" w15:restartNumberingAfterBreak="0">
    <w:nsid w:val="7ADF012D"/>
    <w:multiLevelType w:val="multilevel"/>
    <w:tmpl w:val="E18A0EA6"/>
    <w:lvl w:ilvl="0">
      <w:start w:val="1"/>
      <w:numFmt w:val="decimal"/>
      <w:lvlText w:val="%1"/>
      <w:lvlJc w:val="left"/>
      <w:pPr>
        <w:ind w:left="798" w:hanging="359"/>
        <w:jc w:val="left"/>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888" w:hanging="449"/>
        <w:jc w:val="left"/>
      </w:pPr>
      <w:rPr>
        <w:rFonts w:ascii="Times New Roman" w:eastAsia="Times New Roman" w:hAnsi="Times New Roman" w:cs="Times New Roman" w:hint="default"/>
        <w:b/>
        <w:bCs/>
        <w:w w:val="99"/>
        <w:sz w:val="20"/>
        <w:szCs w:val="20"/>
        <w:lang w:val="en-US" w:eastAsia="en-US" w:bidi="ar-SA"/>
      </w:rPr>
    </w:lvl>
    <w:lvl w:ilvl="2">
      <w:start w:val="1"/>
      <w:numFmt w:val="decimal"/>
      <w:lvlText w:val="%1.%2.%3"/>
      <w:lvlJc w:val="left"/>
      <w:pPr>
        <w:ind w:left="1037" w:hanging="598"/>
        <w:jc w:val="left"/>
      </w:pPr>
      <w:rPr>
        <w:rFonts w:ascii="Times New Roman" w:eastAsia="Times New Roman" w:hAnsi="Times New Roman" w:cs="Times New Roman" w:hint="default"/>
        <w:b/>
        <w:bCs/>
        <w:w w:val="99"/>
        <w:sz w:val="20"/>
        <w:szCs w:val="20"/>
        <w:lang w:val="en-US" w:eastAsia="en-US" w:bidi="ar-SA"/>
      </w:rPr>
    </w:lvl>
    <w:lvl w:ilvl="3">
      <w:numFmt w:val="bullet"/>
      <w:lvlText w:val="•"/>
      <w:lvlJc w:val="left"/>
      <w:pPr>
        <w:ind w:left="2010" w:hanging="598"/>
      </w:pPr>
      <w:rPr>
        <w:rFonts w:hint="default"/>
        <w:lang w:val="en-US" w:eastAsia="en-US" w:bidi="ar-SA"/>
      </w:rPr>
    </w:lvl>
    <w:lvl w:ilvl="4">
      <w:numFmt w:val="bullet"/>
      <w:lvlText w:val="•"/>
      <w:lvlJc w:val="left"/>
      <w:pPr>
        <w:ind w:left="2980" w:hanging="598"/>
      </w:pPr>
      <w:rPr>
        <w:rFonts w:hint="default"/>
        <w:lang w:val="en-US" w:eastAsia="en-US" w:bidi="ar-SA"/>
      </w:rPr>
    </w:lvl>
    <w:lvl w:ilvl="5">
      <w:numFmt w:val="bullet"/>
      <w:lvlText w:val="•"/>
      <w:lvlJc w:val="left"/>
      <w:pPr>
        <w:ind w:left="3950" w:hanging="598"/>
      </w:pPr>
      <w:rPr>
        <w:rFonts w:hint="default"/>
        <w:lang w:val="en-US" w:eastAsia="en-US" w:bidi="ar-SA"/>
      </w:rPr>
    </w:lvl>
    <w:lvl w:ilvl="6">
      <w:numFmt w:val="bullet"/>
      <w:lvlText w:val="•"/>
      <w:lvlJc w:val="left"/>
      <w:pPr>
        <w:ind w:left="4920" w:hanging="598"/>
      </w:pPr>
      <w:rPr>
        <w:rFonts w:hint="default"/>
        <w:lang w:val="en-US" w:eastAsia="en-US" w:bidi="ar-SA"/>
      </w:rPr>
    </w:lvl>
    <w:lvl w:ilvl="7">
      <w:numFmt w:val="bullet"/>
      <w:lvlText w:val="•"/>
      <w:lvlJc w:val="left"/>
      <w:pPr>
        <w:ind w:left="5890" w:hanging="598"/>
      </w:pPr>
      <w:rPr>
        <w:rFonts w:hint="default"/>
        <w:lang w:val="en-US" w:eastAsia="en-US" w:bidi="ar-SA"/>
      </w:rPr>
    </w:lvl>
    <w:lvl w:ilvl="8">
      <w:numFmt w:val="bullet"/>
      <w:lvlText w:val="•"/>
      <w:lvlJc w:val="left"/>
      <w:pPr>
        <w:ind w:left="6860" w:hanging="598"/>
      </w:pPr>
      <w:rPr>
        <w:rFonts w:hint="default"/>
        <w:lang w:val="en-US" w:eastAsia="en-US" w:bidi="ar-SA"/>
      </w:rPr>
    </w:lvl>
  </w:abstractNum>
  <w:num w:numId="1" w16cid:durableId="1944722284">
    <w:abstractNumId w:val="1"/>
  </w:num>
  <w:num w:numId="2" w16cid:durableId="1092162079">
    <w:abstractNumId w:val="0"/>
  </w:num>
  <w:num w:numId="3" w16cid:durableId="1352219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04"/>
    <w:rsid w:val="001540A8"/>
    <w:rsid w:val="001B3404"/>
    <w:rsid w:val="003D1DAB"/>
    <w:rsid w:val="004E0D28"/>
    <w:rsid w:val="005217FF"/>
    <w:rsid w:val="005D6B47"/>
    <w:rsid w:val="00772D2E"/>
    <w:rsid w:val="008F7408"/>
    <w:rsid w:val="00952DC5"/>
    <w:rsid w:val="00975301"/>
    <w:rsid w:val="00A15433"/>
    <w:rsid w:val="00B46CD0"/>
    <w:rsid w:val="00C92F29"/>
    <w:rsid w:val="00DF13E6"/>
    <w:rsid w:val="00E354E5"/>
    <w:rsid w:val="00EA6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F5E4C"/>
  <w15:docId w15:val="{A7F371C2-7895-2C4A-AABB-72FF2938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98" w:hanging="359"/>
      <w:outlineLvl w:val="0"/>
    </w:pPr>
    <w:rPr>
      <w:b/>
      <w:bCs/>
      <w:sz w:val="24"/>
      <w:szCs w:val="24"/>
    </w:rPr>
  </w:style>
  <w:style w:type="paragraph" w:styleId="Heading2">
    <w:name w:val="heading 2"/>
    <w:basedOn w:val="Normal"/>
    <w:uiPriority w:val="9"/>
    <w:unhideWhenUsed/>
    <w:qFormat/>
    <w:pPr>
      <w:ind w:left="888" w:hanging="44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14"/>
      <w:ind w:left="888" w:hanging="10"/>
    </w:pPr>
    <w:rPr>
      <w:b/>
      <w:bCs/>
      <w:sz w:val="34"/>
      <w:szCs w:val="34"/>
    </w:rPr>
  </w:style>
  <w:style w:type="paragraph" w:styleId="ListParagraph">
    <w:name w:val="List Paragraph"/>
    <w:basedOn w:val="Normal"/>
    <w:uiPriority w:val="1"/>
    <w:qFormat/>
    <w:pPr>
      <w:ind w:left="888" w:hanging="449"/>
    </w:pPr>
  </w:style>
  <w:style w:type="paragraph" w:customStyle="1" w:styleId="TableParagraph">
    <w:name w:val="Table Paragraph"/>
    <w:basedOn w:val="Normal"/>
    <w:uiPriority w:val="1"/>
    <w:qFormat/>
    <w:pPr>
      <w:spacing w:line="196" w:lineRule="exact"/>
      <w:ind w:left="93" w:right="8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penaccess.thecvf.com/content_cvpr_2018/papers/Jacob_Quantization_and_Training_CVPR_2018_paper.pdf" TargetMode="External"/><Relationship Id="rId18" Type="http://schemas.openxmlformats.org/officeDocument/2006/relationships/hyperlink" Target="https://ai.googleblog.com/2018/04/mobilenetv2-next-generation-of-on.html" TargetMode="External"/><Relationship Id="rId26" Type="http://schemas.openxmlformats.org/officeDocument/2006/relationships/hyperlink" Target="https://github.com/EliSchwartz/imagenet-sample-images" TargetMode="External"/><Relationship Id="rId3" Type="http://schemas.openxmlformats.org/officeDocument/2006/relationships/settings" Target="settings.xml"/><Relationship Id="rId21" Type="http://schemas.openxmlformats.org/officeDocument/2006/relationships/hyperlink" Target="https://www.xilinx.com/html_docs/xilinx2019_2/vitis_doc/zvf1570695925069.html" TargetMode="External"/><Relationship Id="rId7" Type="http://schemas.openxmlformats.org/officeDocument/2006/relationships/hyperlink" Target="mailto:pjojy1@jh.edu" TargetMode="External"/><Relationship Id="rId12" Type="http://schemas.openxmlformats.org/officeDocument/2006/relationships/hyperlink" Target="https://github.com/paulmjojy/705.603/blob/master/Research/Research.ipynb" TargetMode="External"/><Relationship Id="rId17" Type="http://schemas.openxmlformats.org/officeDocument/2006/relationships/hyperlink" Target="https://ai.googleblog.com/2018/04/mobilenetv2-next-generation-of-on.html" TargetMode="External"/><Relationship Id="rId25" Type="http://schemas.openxmlformats.org/officeDocument/2006/relationships/hyperlink" Target="https://github.com/EliSchwartz/imagenet-sample-images" TargetMode="External"/><Relationship Id="rId2" Type="http://schemas.openxmlformats.org/officeDocument/2006/relationships/styles" Target="styles.xml"/><Relationship Id="rId16" Type="http://schemas.openxmlformats.org/officeDocument/2006/relationships/hyperlink" Target="https://arxiv.org/pdf/2006.10518.pdf" TargetMode="External"/><Relationship Id="rId20" Type="http://schemas.openxmlformats.org/officeDocument/2006/relationships/hyperlink" Target="https://www.tensorflow.org/lite/performance/post_training_quantization" TargetMode="External"/><Relationship Id="rId29" Type="http://schemas.openxmlformats.org/officeDocument/2006/relationships/hyperlink" Target="https://www.tensorflow.org/lite/performance/post_training_integer_qua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aulmjojy/705.603/blob/master/Research/Research.ipynb" TargetMode="External"/><Relationship Id="rId24" Type="http://schemas.openxmlformats.org/officeDocument/2006/relationships/hyperlink" Target="https://www.qualcomm.com/news/onq/2019/03/12/heres-why-quantization-matters-ai"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rxiv.org/pdf/1906.04721.pdf" TargetMode="External"/><Relationship Id="rId23" Type="http://schemas.openxmlformats.org/officeDocument/2006/relationships/hyperlink" Target="https://www.qualcomm.com/news/onq/2019/03/12/heres-why-quantization-matters-ai" TargetMode="External"/><Relationship Id="rId28" Type="http://schemas.openxmlformats.org/officeDocument/2006/relationships/hyperlink" Target="https://www.image-net.org/index.php" TargetMode="External"/><Relationship Id="rId10" Type="http://schemas.openxmlformats.org/officeDocument/2006/relationships/footer" Target="footer1.xml"/><Relationship Id="rId19" Type="http://schemas.openxmlformats.org/officeDocument/2006/relationships/hyperlink" Target="https://www.tensorflow.org/lite/performance/post_training_quantizat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openaccess.thecvf.com/content_cvpr_2018/papers/Jacob_Quantization_and_Training_CVPR_2018_paper.pdf" TargetMode="External"/><Relationship Id="rId22" Type="http://schemas.openxmlformats.org/officeDocument/2006/relationships/hyperlink" Target="https://www.xilinx.com/html_docs/xilinx2019_2/vitis_doc/zvf1570695925069.html" TargetMode="External"/><Relationship Id="rId27" Type="http://schemas.openxmlformats.org/officeDocument/2006/relationships/hyperlink" Target="https://d2l.ai/chapter_convolutional-modern/resnet.html" TargetMode="External"/><Relationship Id="rId30" Type="http://schemas.openxmlformats.org/officeDocument/2006/relationships/hyperlink" Target="https://www.tensorflow.org/lite/performance/post_training_integer_qu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2329</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2022-03-13T01:50:00Z</dcterms:created>
  <dcterms:modified xsi:type="dcterms:W3CDTF">2022-04-03T14:54:00Z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2022-03-13T00:00:00Z</vt:filetime>
  </property>
  <property fmtid="{D5CDD505-2E9C-101B-9397-08002B2CF9AE}" pid="3" name="Creator">
    <vt:lpwstr>LaTeX with hyperref</vt:lpwstr>
  </property>
  <property fmtid="{D5CDD505-2E9C-101B-9397-08002B2CF9AE}" pid="4" name="LastSaved">
    <vt:filetime>2022-03-13T00:00:00Z</vt:filetime>
  </property>
</Properties>
</file>