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r w:rsidRPr="00A23156">
        <w:rPr>
          <w:sz w:val="26"/>
          <w:szCs w:val="26"/>
        </w:rPr>
        <w:t>B</w:t>
      </w:r>
      <w:r w:rsidR="00E100D2" w:rsidRPr="00A23156">
        <w:rPr>
          <w:sz w:val="26"/>
          <w:szCs w:val="26"/>
        </w:rPr>
        <w:t xml:space="preserve">urnup,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p>
    <w:p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p>
    <w:p w:rsidR="00E059F0"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p>
    <w:p w:rsidR="00220030" w:rsidRDefault="00220030" w:rsidP="0075328B">
      <w:pPr>
        <w:suppressLineNumbers/>
        <w:spacing w:line="240" w:lineRule="auto"/>
        <w:jc w:val="center"/>
        <w:rPr>
          <w:sz w:val="18"/>
          <w:szCs w:val="18"/>
        </w:rPr>
      </w:pPr>
    </w:p>
    <w:p w:rsidR="00220030" w:rsidRPr="00C82CE3" w:rsidRDefault="00220030" w:rsidP="0075328B">
      <w:pPr>
        <w:suppressLineNumbers/>
        <w:spacing w:line="240" w:lineRule="auto"/>
        <w:jc w:val="center"/>
        <w:rPr>
          <w:sz w:val="18"/>
          <w:szCs w:val="18"/>
        </w:rPr>
      </w:pPr>
      <w:r w:rsidRPr="00C82CE3">
        <w:rPr>
          <w:sz w:val="18"/>
          <w:szCs w:val="18"/>
        </w:rPr>
        <w:t>Texas A&amp;M University, College Station, Texas 77840</w:t>
      </w: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surrogate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 xml:space="preserve">irradiated to a low-burnup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Cd, Ba and Sn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characterized Pu DFs for a single contact extraction and back-extraction, while the second experiment had multiple contacts with the goal of achieving greater Pu recovery. The benchtop scale PUREX process had overall Pu recoveries of 76% and 94%, respectively, and had overall activity decontamination factors of 20 and 5 for the first and second experiments,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w:t>
      </w:r>
      <w:r w:rsidR="003669E1">
        <w:rPr>
          <w:sz w:val="21"/>
          <w:szCs w:val="21"/>
        </w:rPr>
        <w:lastRenderedPageBreak/>
        <w:t>Extraction (PUREX) 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TnVtPjE3NzwvUmVjTnVtPjxEaXNwbGF5VGV4dD4oTGFuaGFtIDE5NTAsIEFya2VyIDE5NTQsIENo
YW5kbGVyIDE5NTQsIFJlYXMgMTk1NywgU3RvbGxlciAxOTYxLCBCZW5lZGljdCAxOTgyKTwvRGlz
cGxheVRleHQ+PHJlY29yZD48cmVjLW51bWJlcj4xNzc8L3JlYy1udW1iZXI+PGZvcmVpZ24ta2V5
cz48a2V5IGFwcD0iRU4iIGRiLWlkPSJyOWFlc2Zyc3AycHR2bGVhNTlpdjA5OW0yMHh2MjJhdnN2
dnYiIHRpbWVzdGFtcD0iMTQ1NTY4MTc3MiI+MTc3PC9rZXk+PC9mb3JlaWduLWtleXM+PHJlZi10
eXBlIG5hbWU9IkdlbmVyaWMiPjEzPC9yZWYtdHlwZT48Y29udHJpYnV0b3JzPjxhdXRob3JzPjxh
dXRob3I+UmVhcywgVy48L2F1dGhvcj48L2F1dGhvcnM+PC9jb250cmlidXRvcnM+PHRpdGxlcz48
dGl0bGU+VGhlIFBVUkVYIFByb2Nlc3MtQSBTb2x2ZW50IEV4dHJhY3Rpb24gUmVwcm9jZXNzaW5n
IE1ldGhvZCBGb3IgSXJyYWRpYXRlZCBVcmFuaXVtPC90aXRsZT48L3RpdGxlcz48a2V5d29yZHM+
PGtleXdvcmQ+Q0hFTUlTVFJZIEJVVFlMIFBIT1NQSEFURVM8L2tleXdvcmQ+PGtleXdvcmQ+Q0hF
TUlDQUwgUkVBQ1RJT05TPC9rZXl3b3JkPjxrZXl3b3JkPkRFQ09OVEFNSU5BVElPTjwva2V5d29y
ZD48a2V5d29yZD5GSVNTSU9OIFBST0RVQ1RTPC9rZXl3b3JkPjxrZXl3b3JkPkZVRUwgRUxFTUVO
VFM8L2tleXdvcmQ+PGtleXdvcmQ+SVJSQURJQVRJT048L2tleXdvcmQ+PGtleXdvcmQ+S0VST1NF
TkU8L2tleXdvcmQ+PGtleXdvcmQ+TklUUklDIEFDSUQ8L2tleXdvcmQ+PGtleXdvcmQ+UEVUUk9M
RVVNPC9rZXl3b3JkPjxrZXl3b3JkPlBMVVRPTklVTTwva2V5d29yZD48a2V5d29yZD5QTFVUT05J
VU0gQ09NUE9VTkRTPC9rZXl3b3JkPjxrZXl3b3JkPlBVUkVYIFBST0NFU1M8L2tleXdvcmQ+PGtl
eXdvcmQ+UkFESU9DSEVNSVNUUlk8L2tleXdvcmQ+PGtleXdvcmQ+UkVDT1ZFUlk8L2tleXdvcmQ+
PGtleXdvcmQ+UkVQUk9DRVNTSU5HPC9rZXl3b3JkPjxrZXl3b3JkPlNBTFRJTkctT1VUIEFHRU5U
Uzwva2V5d29yZD48a2V5d29yZD5TRVBBUkFUSU9OIFBST0NFU1NFUzwva2V5d29yZD48a2V5d29y
ZD5TT0xWRU5UIEVYVFJBQ1RJT048L2tleXdvcmQ+PGtleXdvcmQ+U09MVkVOVFM8L2tleXdvcmQ+
PGtleXdvcmQ+VVJBTklVTTwva2V5d29yZD48a2V5d29yZD5VUkFOSVVNIENPTVBPVU5EUzwva2V5
d29yZD48L2tleXdvcmRzPjxkYXRlcz48eWVhcj4xOTU3PC95ZWFyPjwvZGF0ZXM+PHdvcmstdHlw
ZT5UZWNobmljYWwgUmVwb3J0PC93b3JrLXR5cGU+PHVybHM+PHJlbGF0ZWQtdXJscz48dXJsPmh0
dHA6Ly9saWItZXpwcm94eS50YW11LmVkdToyMDQ4L2xvZ2luP3VybD1odHRwOi8vc2VhcmNoLmVi
c2NvaG9zdC5jb20vbG9naW4uYXNweD9kaXJlY3Q9dHJ1ZSZhbXA7ZGI9ZWRzc3RjJmFtcDtBTj00
MzQxNzEyJmFtcDtzaXRlPWVkcy1saXZlPC91cmw+PC9yZWxhdGVkLXVybHM+PC91cmxzPjxlbGVj
dHJvbmljLXJlc291cmNlLW51bT4xMC4yMTcyLzQzNDE3MTI8L2VsZWN0cm9uaWMtcmVzb3VyY2Ut
bnVtPjxyZW1vdGUtZGF0YWJhc2UtbmFtZT5lZHNzdGM8L3JlbW90ZS1kYXRhYmFzZS1uYW1lPjxy
ZW1vdGUtZGF0YWJhc2UtcHJvdmlkZXI+RUJTQ09ob3N0PC9yZW1vdGUtZGF0YWJhc2UtcHJvdmlk
ZXI+PC9yZWNvcmQ+PC9DaXRlPjxDaXRlPjxBdXRob3I+U3RvbGxlcjwvQXV0aG9yPjxZZWFyPjE5
NjE8L1llYXI+PFJlY051bT4xMjc8L1JlY051bT48cmVjb3JkPjxyZWMtbnVtYmVyPjEyNzwvcmVj
LW51bWJlcj48Zm9yZWlnbi1rZXlzPjxrZXkgYXBwPSJFTiIgZGItaWQ9InI5YWVzZnJzcDJwdHZs
ZWE1OWl2MDk5bTIweHYyMmF2c3Z2diIgdGltZXN0YW1wPSIxNDI4NTA3ODU2Ij4xMjc8L2tleT48
L2ZvcmVpZ24ta2V5cz48cmVmLXR5cGUgbmFtZT0iSm91cm5hbCBBcnRpY2xlIj4xNzwvcmVmLXR5
cGU+PGNvbnRyaWJ1dG9ycz48YXV0aG9ycz48YXV0aG9yPlN0b2xsZXIsIFNNPC9hdXRob3I+PGF1
dGhvcj5SaWNoYXJkcywgUkI8L2F1dGhvcj48L2F1dGhvcnM+PC9jb250cmlidXRvcnM+PHRpdGxl
cz48dGl0bGU+UmVhY3RvciBIYW5kYm9vaywgVm9sdW1lIElJLCBGdWVsIFJlcHJvY2Vzc2luZzwv
dGl0bGU+PHNlY29uZGFyeS10aXRsZT5JbnRlciBzY2llbmNlIFB1Ymxpc2hlcnMsIEluYy4sIE5l
dyBZb3JrPC9zZWNvbmRhcnktdGl0bGU+PC90aXRsZXM+PHBlcmlvZGljYWw+PGZ1bGwtdGl0bGU+
SW50ZXIgc2NpZW5jZSBQdWJsaXNoZXJzLCBJbmMuLCBOZXcgWW9yazwvZnVsbC10aXRsZT48L3Bl
cmlvZGljYWw+PGRhdGVzPjx5ZWFyPjE5NjE8L3llYXI+PC9kYXRlcz48dXJscz48L3VybHM+PC9y
ZWNvcmQ+PC9DaXRlPjxDaXRlPjxBdXRob3I+QmVuZWRpY3Q8L0F1dGhvcj48WWVhcj4xOTgyPC9Z
ZWFyPjxSZWNOdW0+MTE2PC9SZWNOdW0+PHJlY29yZD48cmVjLW51bWJlcj4xMTY8L3JlYy1udW1i
ZXI+PGZvcmVpZ24ta2V5cz48a2V5IGFwcD0iRU4iIGRiLWlkPSJyOWFlc2Zyc3AycHR2bGVhNTlp
djA5OW0yMHh2MjJhdnN2dnYiIHRpbWVzdGFtcD0iMTQyNDEyMjAzNSI+MTE2PC9rZXk+PC9mb3Jl
aWduLWtleXM+PHJlZi10eXBlIG5hbWU9IkpvdXJuYWwgQXJ0aWNsZSI+MTc8L3JlZi10eXBlPjxj
b250cmlidXRvcnM+PGF1dGhvcnM+PGF1dGhvcj5CZW5lZGljdCwgTS48L2F1dGhvcj48YXV0aG9y
PkxldmksIEguPC9hdXRob3I+PGF1dGhvcj5QaWdmb3JkLCBULjwvYXV0aG9yPjwvYXV0aG9ycz48
L2NvbnRyaWJ1dG9ycz48dGl0bGVzPjx0aXRsZT5OdWNsZWFyIGNoZW1pY2FsIGVuZ2luZWVyaW5n
PC90aXRsZT48c2Vjb25kYXJ5LXRpdGxlPk51Y2wuIFNjaS4gRW5nLjwvc2Vjb25kYXJ5LXRpdGxl
PjwvdGl0bGVzPjxwZXJpb2RpY2FsPjxmdWxsLXRpdGxlPk51Y2wuIFNjaS4gRW5nLjwvZnVsbC10
aXRsZT48L3BlcmlvZGljYWw+PHZvbHVtZT44Mjwvdm9sdW1lPjxudW1iZXI+NDwvbnVtYmVyPjxr
ZXl3b3Jkcz48a2V5d29yZD5SYWRpYXRpb24gQ2hlbWlzdHJ5LCBSYWRpb2NoZW1pc3RyeSwgQW5k
IE51Y2xlYXIgQ2hlbWlzdHJ5PC9rZXl3b3JkPjxrZXl3b3JkPk51Y2xlYXIgRnVlbCBDeWNsZSBB
bmQgRnVlbCBNYXRlcmlhbHNudWNsZWFyIENoZW1pc3RyeTwva2V5d29yZD48a2V5d29yZD5SZXZp
ZXdzPC9rZXl3b3JkPjxrZXl3b3JkPlVzZXM8L2tleXdvcmQ+PGtleXdvcmQ+QWN0aW5pZGVzPC9r
ZXl3b3JkPjxrZXl3b3JkPkhhZm5pdW08L2tleXdvcmQ+PGtleXdvcmQ+SXNvdG9wZSBTZXBhcmF0
aW9uPC9rZXl3b3JkPjxrZXl3b3JkPlBsdXRvbml1bTwva2V5d29yZD48a2V5d29yZD5SYWRpb2Fj
dGl2ZSBXYXN0ZSBNYW5hZ2VtZW50PC9rZXl3b3JkPjxrZXl3b3JkPlJlcHJvY2Vzc2luZzwva2V5
d29yZD48a2V5d29yZD5UaG9yaXVtPC9rZXl3b3JkPjxrZXl3b3JkPlVyYW5pdW08L2tleXdvcmQ+
PGtleXdvcmQ+WmlyY29uaXVtPC9rZXl3b3JkPjxrZXl3b3JkPkNoZW1pc3RyeTwva2V5d29yZD48
a2V5d29yZD5Eb2N1bWVudCBUeXBlczwva2V5d29yZD48a2V5d29yZD5FbGVtZW50czwva2V5d29y
ZD48a2V5d29yZD5NYW5hZ2VtZW50PC9rZXl3b3JkPjxrZXl3b3JkPk1ldGFsczwva2V5d29yZD48
a2V5d29yZD5TZXBhcmF0aW9uIFByb2Nlc3Nlczwva2V5d29yZD48a2V5d29yZD5UcmFuc2l0aW9u
IEVsZW1lbnRzPC9rZXl3b3JkPjxrZXl3b3JkPlRyYW5zdXJhbml1bSBFbGVtZW50czwva2V5d29y
ZD48a2V5d29yZD5XYXN0ZSBNYW5hZ2VtZW50PC9rZXl3b3JkPjwva2V5d29yZHM+PGRhdGVzPjx5
ZWFyPjE5ODI8L3llYXI+PC9kYXRlcz48dXJscz48L3VybHM+PC9yZWNvcmQ+PC9DaXRlPjxDaXRl
PjxBdXRob3I+R3Jlc2t5PC9BdXRob3I+PFllYXI+MTk1MDwvWWVhcj48UmVjTnVtPjE2OTwvUmVj
TnVtPjxyZWNvcmQ+PHJlYy1udW1iZXI+MTY5PC9yZWMtbnVtYmVyPjxmb3JlaWduLWtleXM+PGtl
eSBhcHA9IkVOIiBkYi1pZD0icjlhZXNmcnNwMnB0dmxlYTU5aXYwOTltMjB4djIyYXZzdnZ2IiB0
aW1lc3RhbXA9IjE0NTU2NzUxNzkiPjE2OTwva2V5PjwvZm9yZWlnbi1rZXlzPjxyZWYtdHlwZSBu
YW1lPSJKb3VybmFsIEFydGljbGUiPjE3PC9yZWYtdHlwZT48Y29udHJpYnV0b3JzPjxhdXRob3Jz
PjxhdXRob3I+TGFuaGFtLCBXLiBCLjwvYXV0aG9yPjxhdXRob3I+R3Jlc2t5LCBBLiBULjwvYXV0
aG9yPjwvYXV0aG9ycz48L2NvbnRyaWJ1dG9ycz48dGl0bGVzPjx0aXRsZT5QdXJleCBQcm9jZXNz
IExhYm9yYXRvcnkgRGV2ZWxvcG1lbnQ8L3RpdGxlPjxzZWNvbmRhcnktdGl0bGU+T2FrIFJpZGdl
IE5hdGlvbmFsIExhYm9yYXRvcnk8L3NlY29uZGFyeS10aXRsZT48L3RpdGxlcz48cGVyaW9kaWNh
bD48ZnVsbC10aXRsZT5PYWsgUmlkZ2UgTmF0aW9uYWwgTGFib3JhdG9yeTwvZnVsbC10aXRsZT48
L3BlcmlvZGljYWw+PHZvbHVtZT5VU0FFQyBSZXBvcnQgT1JOTC03MTc8L3ZvbHVtZT48ZGF0ZXM+
PHllYXI+MTk1MDwveWVhcj48cHViLWRhdGVzPjxkYXRlPk9jdC4gNywgMTk0OTwvZGF0ZT48L3B1
Yi1kYXRlcz48L2RhdGVzPjx1cmxzPjwvdXJscz48L3JlY29yZD48L0NpdGU+PENpdGU+PEF1dGhv
cj5BcmtlcjwvQXV0aG9yPjxZZWFyPjE5NTQ8L1llYXI+PFJlY051bT4xNjc8L1JlY051bT48cmVj
b3JkPjxyZWMtbnVtYmVyPjE2NzwvcmVjLW51bWJlcj48Zm9yZWlnbi1rZXlzPjxrZXkgYXBwPSJF
TiIgZGItaWQ9InI5YWVzZnJzcDJwdHZsZWE1OWl2MDk5bTIweHYyMmF2c3Z2diIgdGltZXN0YW1w
PSIxNDU1Njc0ODE2Ij4xNjc8L2tleT48L2ZvcmVpZ24ta2V5cz48cmVmLXR5cGUgbmFtZT0iSm91
cm5hbCBBcnRpY2xlIj4xNzwvcmVmLXR5cGU+PGNvbnRyaWJ1dG9ycz48YXV0aG9ycz48YXV0aG9y
PkEuIEouIEFya2VyPC9hdXRob3I+PC9hdXRob3JzPjwvY29udHJpYnV0b3JzPjx0aXRsZXM+PHRp
dGxlPlRlcm1pbmFsIFJlcG9ydCBvbiBQdXJleCBQcm9ncmFtIGluIEtBUEwgU2VwYXJhdGlvbnMg
UGlsb3QgUGxhbnQ8L3RpdGxlPjxzZWNvbmRhcnktdGl0bGU+S25vbGxzIEF0b21pYyBQb3dlciBM
YWJvcmF0b3J5PC9zZWNvbmRhcnktdGl0bGU+PC90aXRsZXM+PHBlcmlvZGljYWw+PGZ1bGwtdGl0
bGU+S25vbGxzIEF0b21pYyBQb3dlciBMYWJvcmF0b3J5PC9mdWxsLXRpdGxlPjwvcGVyaW9kaWNh
bD48ZGF0ZXM+PHllYXI+MTk1NDwveWVhcj48cHViLWRhdGVzPjxkYXRlPkphbi4gMSwgMTk1NDwv
ZGF0ZT48L3B1Yi1kYXRlcz48L2RhdGVzPjx3b3JrLXR5cGU+VVNBRUMgUmVwb3J0IEtBUEwtMTA1
MDwvd29yay10eXBlPjx1cmxzPjwvdXJscz48L3JlY29yZD48L0NpdGU+PENpdGU+PEF1dGhvcj5D
aGFuZGxlcjwvQXV0aG9yPjxZZWFyPjE5NTQ8L1llYXI+PFJlY051bT4xNjg8L1JlY051bT48cmVj
b3JkPjxyZWMtbnVtYmVyPjE2ODwvcmVjLW51bWJlcj48Zm9yZWlnbi1rZXlzPjxrZXkgYXBwPSJF
TiIgZGItaWQ9InI5YWVzZnJzcDJwdHZsZWE1OWl2MDk5bTIweHYyMmF2c3Z2diIgdGltZXN0YW1w
PSIxNDU1Njc1MDY5Ij4xNjg8L2tleT48L2ZvcmVpZ24ta2V5cz48cmVmLXR5cGUgbmFtZT0iSm91
cm5hbCBBcnRpY2xlIj4xNzwvcmVmLXR5cGU+PGNvbnRyaWJ1dG9ycz48YXV0aG9ycz48YXV0aG9y
PkQuIE8uIERhcmJ5IGFuZCBKLiBNLiBDaGFuZGxlcjwvYXV0aG9yPjwvYXV0aG9ycz48L2NvbnRy
aWJ1dG9ycz48dGl0bGVzPjx0aXRsZT5UZXJtaW5hbCBSZXBvcnQgZm9yIHRoZSBPUk5MIFBpbG90
IFBsYW50IEludmVzdGlnYXRpb24gb2YgdGhlIFB1cmV4IFByb2Nlc3M8L3RpdGxlPjxzZWNvbmRh
cnktdGl0bGU+T2FrIFJpZGdlIE5hdGlvbmFsIExhYm9yYXRvcnk8L3NlY29uZGFyeS10aXRsZT48
L3RpdGxlcz48cGVyaW9kaWNhbD48ZnVsbC10aXRsZT5PYWsgUmlkZ2UgTmF0aW9uYWwgTGFib3Jh
dG9yeTwvZnVsbC10aXRsZT48L3BlcmlvZGljYWw+PHZvbHVtZT5VU0FFQyBSZXBvcnQgT1JOTCAt
MTUxOTwvdm9sdW1lPjxkYXRlcz48eWVhcj4xOTU0PC95ZWFyPjxwdWItZGF0ZXM+PGRhdGU+RmVi
LiAyNCwgMTk1NDwvZGF0ZT48L3B1Yi1kYXRlcz48L2RhdGVzPjx1cmxzPjwvdXJscz48L3JlY29y
ZD48L0NpdGU+PC9FbmROb3RlPn==
</w:fldData>
        </w:fldChar>
      </w:r>
      <w:r w:rsidR="000A098C">
        <w:rPr>
          <w:sz w:val="21"/>
          <w:szCs w:val="21"/>
        </w:rPr>
        <w:instrText xml:space="preserve"> ADDIN EN.CITE </w:instrText>
      </w:r>
      <w:r w:rsidR="000A098C">
        <w:rPr>
          <w:sz w:val="21"/>
          <w:szCs w:val="21"/>
        </w:rPr>
        <w:fldChar w:fldCharType="begin">
          <w:fldData xml:space="preserve">PEVuZE5vdGU+PENpdGU+PEF1dGhvcj5SZWFzPC9BdXRob3I+PFllYXI+MTk1NzwvWWVhcj48UmVj
TnVtPjE3NzwvUmVjTnVtPjxEaXNwbGF5VGV4dD4oTGFuaGFtIDE5NTAsIEFya2VyIDE5NTQsIENo
YW5kbGVyIDE5NTQsIFJlYXMgMTk1NywgU3RvbGxlciAxOTYxLCBCZW5lZGljdCAxOTgyKTwvRGlz
cGxheVRleHQ+PHJlY29yZD48cmVjLW51bWJlcj4xNzc8L3JlYy1udW1iZXI+PGZvcmVpZ24ta2V5
cz48a2V5IGFwcD0iRU4iIGRiLWlkPSJyOWFlc2Zyc3AycHR2bGVhNTlpdjA5OW0yMHh2MjJhdnN2
dnYiIHRpbWVzdGFtcD0iMTQ1NTY4MTc3MiI+MTc3PC9rZXk+PC9mb3JlaWduLWtleXM+PHJlZi10
eXBlIG5hbWU9IkdlbmVyaWMiPjEzPC9yZWYtdHlwZT48Y29udHJpYnV0b3JzPjxhdXRob3JzPjxh
dXRob3I+UmVhcywgVy48L2F1dGhvcj48L2F1dGhvcnM+PC9jb250cmlidXRvcnM+PHRpdGxlcz48
dGl0bGU+VGhlIFBVUkVYIFByb2Nlc3MtQSBTb2x2ZW50IEV4dHJhY3Rpb24gUmVwcm9jZXNzaW5n
IE1ldGhvZCBGb3IgSXJyYWRpYXRlZCBVcmFuaXVtPC90aXRsZT48L3RpdGxlcz48a2V5d29yZHM+
PGtleXdvcmQ+Q0hFTUlTVFJZIEJVVFlMIFBIT1NQSEFURVM8L2tleXdvcmQ+PGtleXdvcmQ+Q0hF
TUlDQUwgUkVBQ1RJT05TPC9rZXl3b3JkPjxrZXl3b3JkPkRFQ09OVEFNSU5BVElPTjwva2V5d29y
ZD48a2V5d29yZD5GSVNTSU9OIFBST0RVQ1RTPC9rZXl3b3JkPjxrZXl3b3JkPkZVRUwgRUxFTUVO
VFM8L2tleXdvcmQ+PGtleXdvcmQ+SVJSQURJQVRJT048L2tleXdvcmQ+PGtleXdvcmQ+S0VST1NF
TkU8L2tleXdvcmQ+PGtleXdvcmQ+TklUUklDIEFDSUQ8L2tleXdvcmQ+PGtleXdvcmQ+UEVUUk9M
RVVNPC9rZXl3b3JkPjxrZXl3b3JkPlBMVVRPTklVTTwva2V5d29yZD48a2V5d29yZD5QTFVUT05J
VU0gQ09NUE9VTkRTPC9rZXl3b3JkPjxrZXl3b3JkPlBVUkVYIFBST0NFU1M8L2tleXdvcmQ+PGtl
eXdvcmQ+UkFESU9DSEVNSVNUUlk8L2tleXdvcmQ+PGtleXdvcmQ+UkVDT1ZFUlk8L2tleXdvcmQ+
PGtleXdvcmQ+UkVQUk9DRVNTSU5HPC9rZXl3b3JkPjxrZXl3b3JkPlNBTFRJTkctT1VUIEFHRU5U
Uzwva2V5d29yZD48a2V5d29yZD5TRVBBUkFUSU9OIFBST0NFU1NFUzwva2V5d29yZD48a2V5d29y
ZD5TT0xWRU5UIEVYVFJBQ1RJT048L2tleXdvcmQ+PGtleXdvcmQ+U09MVkVOVFM8L2tleXdvcmQ+
PGtleXdvcmQ+VVJBTklVTTwva2V5d29yZD48a2V5d29yZD5VUkFOSVVNIENPTVBPVU5EUzwva2V5
d29yZD48L2tleXdvcmRzPjxkYXRlcz48eWVhcj4xOTU3PC95ZWFyPjwvZGF0ZXM+PHdvcmstdHlw
ZT5UZWNobmljYWwgUmVwb3J0PC93b3JrLXR5cGU+PHVybHM+PHJlbGF0ZWQtdXJscz48dXJsPmh0
dHA6Ly9saWItZXpwcm94eS50YW11LmVkdToyMDQ4L2xvZ2luP3VybD1odHRwOi8vc2VhcmNoLmVi
c2NvaG9zdC5jb20vbG9naW4uYXNweD9kaXJlY3Q9dHJ1ZSZhbXA7ZGI9ZWRzc3RjJmFtcDtBTj00
MzQxNzEyJmFtcDtzaXRlPWVkcy1saXZlPC91cmw+PC9yZWxhdGVkLXVybHM+PC91cmxzPjxlbGVj
dHJvbmljLXJlc291cmNlLW51bT4xMC4yMTcyLzQzNDE3MTI8L2VsZWN0cm9uaWMtcmVzb3VyY2Ut
bnVtPjxyZW1vdGUtZGF0YWJhc2UtbmFtZT5lZHNzdGM8L3JlbW90ZS1kYXRhYmFzZS1uYW1lPjxy
ZW1vdGUtZGF0YWJhc2UtcHJvdmlkZXI+RUJTQ09ob3N0PC9yZW1vdGUtZGF0YWJhc2UtcHJvdmlk
ZXI+PC9yZWNvcmQ+PC9DaXRlPjxDaXRlPjxBdXRob3I+U3RvbGxlcjwvQXV0aG9yPjxZZWFyPjE5
NjE8L1llYXI+PFJlY051bT4xMjc8L1JlY051bT48cmVjb3JkPjxyZWMtbnVtYmVyPjEyNzwvcmVj
LW51bWJlcj48Zm9yZWlnbi1rZXlzPjxrZXkgYXBwPSJFTiIgZGItaWQ9InI5YWVzZnJzcDJwdHZs
ZWE1OWl2MDk5bTIweHYyMmF2c3Z2diIgdGltZXN0YW1wPSIxNDI4NTA3ODU2Ij4xMjc8L2tleT48
L2ZvcmVpZ24ta2V5cz48cmVmLXR5cGUgbmFtZT0iSm91cm5hbCBBcnRpY2xlIj4xNzwvcmVmLXR5
cGU+PGNvbnRyaWJ1dG9ycz48YXV0aG9ycz48YXV0aG9yPlN0b2xsZXIsIFNNPC9hdXRob3I+PGF1
dGhvcj5SaWNoYXJkcywgUkI8L2F1dGhvcj48L2F1dGhvcnM+PC9jb250cmlidXRvcnM+PHRpdGxl
cz48dGl0bGU+UmVhY3RvciBIYW5kYm9vaywgVm9sdW1lIElJLCBGdWVsIFJlcHJvY2Vzc2luZzwv
dGl0bGU+PHNlY29uZGFyeS10aXRsZT5JbnRlciBzY2llbmNlIFB1Ymxpc2hlcnMsIEluYy4sIE5l
dyBZb3JrPC9zZWNvbmRhcnktdGl0bGU+PC90aXRsZXM+PHBlcmlvZGljYWw+PGZ1bGwtdGl0bGU+
SW50ZXIgc2NpZW5jZSBQdWJsaXNoZXJzLCBJbmMuLCBOZXcgWW9yazwvZnVsbC10aXRsZT48L3Bl
cmlvZGljYWw+PGRhdGVzPjx5ZWFyPjE5NjE8L3llYXI+PC9kYXRlcz48dXJscz48L3VybHM+PC9y
ZWNvcmQ+PC9DaXRlPjxDaXRlPjxBdXRob3I+QmVuZWRpY3Q8L0F1dGhvcj48WWVhcj4xOTgyPC9Z
ZWFyPjxSZWNOdW0+MTE2PC9SZWNOdW0+PHJlY29yZD48cmVjLW51bWJlcj4xMTY8L3JlYy1udW1i
ZXI+PGZvcmVpZ24ta2V5cz48a2V5IGFwcD0iRU4iIGRiLWlkPSJyOWFlc2Zyc3AycHR2bGVhNTlp
djA5OW0yMHh2MjJhdnN2dnYiIHRpbWVzdGFtcD0iMTQyNDEyMjAzNSI+MTE2PC9rZXk+PC9mb3Jl
aWduLWtleXM+PHJlZi10eXBlIG5hbWU9IkpvdXJuYWwgQXJ0aWNsZSI+MTc8L3JlZi10eXBlPjxj
b250cmlidXRvcnM+PGF1dGhvcnM+PGF1dGhvcj5CZW5lZGljdCwgTS48L2F1dGhvcj48YXV0aG9y
PkxldmksIEguPC9hdXRob3I+PGF1dGhvcj5QaWdmb3JkLCBULjwvYXV0aG9yPjwvYXV0aG9ycz48
L2NvbnRyaWJ1dG9ycz48dGl0bGVzPjx0aXRsZT5OdWNsZWFyIGNoZW1pY2FsIGVuZ2luZWVyaW5n
PC90aXRsZT48c2Vjb25kYXJ5LXRpdGxlPk51Y2wuIFNjaS4gRW5nLjwvc2Vjb25kYXJ5LXRpdGxl
PjwvdGl0bGVzPjxwZXJpb2RpY2FsPjxmdWxsLXRpdGxlPk51Y2wuIFNjaS4gRW5nLjwvZnVsbC10
aXRsZT48L3BlcmlvZGljYWw+PHZvbHVtZT44Mjwvdm9sdW1lPjxudW1iZXI+NDwvbnVtYmVyPjxr
ZXl3b3Jkcz48a2V5d29yZD5SYWRpYXRpb24gQ2hlbWlzdHJ5LCBSYWRpb2NoZW1pc3RyeSwgQW5k
IE51Y2xlYXIgQ2hlbWlzdHJ5PC9rZXl3b3JkPjxrZXl3b3JkPk51Y2xlYXIgRnVlbCBDeWNsZSBB
bmQgRnVlbCBNYXRlcmlhbHNudWNsZWFyIENoZW1pc3RyeTwva2V5d29yZD48a2V5d29yZD5SZXZp
ZXdzPC9rZXl3b3JkPjxrZXl3b3JkPlVzZXM8L2tleXdvcmQ+PGtleXdvcmQ+QWN0aW5pZGVzPC9r
ZXl3b3JkPjxrZXl3b3JkPkhhZm5pdW08L2tleXdvcmQ+PGtleXdvcmQ+SXNvdG9wZSBTZXBhcmF0
aW9uPC9rZXl3b3JkPjxrZXl3b3JkPlBsdXRvbml1bTwva2V5d29yZD48a2V5d29yZD5SYWRpb2Fj
dGl2ZSBXYXN0ZSBNYW5hZ2VtZW50PC9rZXl3b3JkPjxrZXl3b3JkPlJlcHJvY2Vzc2luZzwva2V5
d29yZD48a2V5d29yZD5UaG9yaXVtPC9rZXl3b3JkPjxrZXl3b3JkPlVyYW5pdW08L2tleXdvcmQ+
PGtleXdvcmQ+WmlyY29uaXVtPC9rZXl3b3JkPjxrZXl3b3JkPkNoZW1pc3RyeTwva2V5d29yZD48
a2V5d29yZD5Eb2N1bWVudCBUeXBlczwva2V5d29yZD48a2V5d29yZD5FbGVtZW50czwva2V5d29y
ZD48a2V5d29yZD5NYW5hZ2VtZW50PC9rZXl3b3JkPjxrZXl3b3JkPk1ldGFsczwva2V5d29yZD48
a2V5d29yZD5TZXBhcmF0aW9uIFByb2Nlc3Nlczwva2V5d29yZD48a2V5d29yZD5UcmFuc2l0aW9u
IEVsZW1lbnRzPC9rZXl3b3JkPjxrZXl3b3JkPlRyYW5zdXJhbml1bSBFbGVtZW50czwva2V5d29y
ZD48a2V5d29yZD5XYXN0ZSBNYW5hZ2VtZW50PC9rZXl3b3JkPjwva2V5d29yZHM+PGRhdGVzPjx5
ZWFyPjE5ODI8L3llYXI+PC9kYXRlcz48dXJscz48L3VybHM+PC9yZWNvcmQ+PC9DaXRlPjxDaXRl
PjxBdXRob3I+R3Jlc2t5PC9BdXRob3I+PFllYXI+MTk1MDwvWWVhcj48UmVjTnVtPjE2OTwvUmVj
TnVtPjxyZWNvcmQ+PHJlYy1udW1iZXI+MTY5PC9yZWMtbnVtYmVyPjxmb3JlaWduLWtleXM+PGtl
eSBhcHA9IkVOIiBkYi1pZD0icjlhZXNmcnNwMnB0dmxlYTU5aXYwOTltMjB4djIyYXZzdnZ2IiB0
aW1lc3RhbXA9IjE0NTU2NzUxNzkiPjE2OTwva2V5PjwvZm9yZWlnbi1rZXlzPjxyZWYtdHlwZSBu
YW1lPSJKb3VybmFsIEFydGljbGUiPjE3PC9yZWYtdHlwZT48Y29udHJpYnV0b3JzPjxhdXRob3Jz
PjxhdXRob3I+TGFuaGFtLCBXLiBCLjwvYXV0aG9yPjxhdXRob3I+R3Jlc2t5LCBBLiBULjwvYXV0
aG9yPjwvYXV0aG9ycz48L2NvbnRyaWJ1dG9ycz48dGl0bGVzPjx0aXRsZT5QdXJleCBQcm9jZXNz
IExhYm9yYXRvcnkgRGV2ZWxvcG1lbnQ8L3RpdGxlPjxzZWNvbmRhcnktdGl0bGU+T2FrIFJpZGdl
IE5hdGlvbmFsIExhYm9yYXRvcnk8L3NlY29uZGFyeS10aXRsZT48L3RpdGxlcz48cGVyaW9kaWNh
bD48ZnVsbC10aXRsZT5PYWsgUmlkZ2UgTmF0aW9uYWwgTGFib3JhdG9yeTwvZnVsbC10aXRsZT48
L3BlcmlvZGljYWw+PHZvbHVtZT5VU0FFQyBSZXBvcnQgT1JOTC03MTc8L3ZvbHVtZT48ZGF0ZXM+
PHllYXI+MTk1MDwveWVhcj48cHViLWRhdGVzPjxkYXRlPk9jdC4gNywgMTk0OTwvZGF0ZT48L3B1
Yi1kYXRlcz48L2RhdGVzPjx1cmxzPjwvdXJscz48L3JlY29yZD48L0NpdGU+PENpdGU+PEF1dGhv
cj5BcmtlcjwvQXV0aG9yPjxZZWFyPjE5NTQ8L1llYXI+PFJlY051bT4xNjc8L1JlY051bT48cmVj
b3JkPjxyZWMtbnVtYmVyPjE2NzwvcmVjLW51bWJlcj48Zm9yZWlnbi1rZXlzPjxrZXkgYXBwPSJF
TiIgZGItaWQ9InI5YWVzZnJzcDJwdHZsZWE1OWl2MDk5bTIweHYyMmF2c3Z2diIgdGltZXN0YW1w
PSIxNDU1Njc0ODE2Ij4xNjc8L2tleT48L2ZvcmVpZ24ta2V5cz48cmVmLXR5cGUgbmFtZT0iSm91
cm5hbCBBcnRpY2xlIj4xNzwvcmVmLXR5cGU+PGNvbnRyaWJ1dG9ycz48YXV0aG9ycz48YXV0aG9y
PkEuIEouIEFya2VyPC9hdXRob3I+PC9hdXRob3JzPjwvY29udHJpYnV0b3JzPjx0aXRsZXM+PHRp
dGxlPlRlcm1pbmFsIFJlcG9ydCBvbiBQdXJleCBQcm9ncmFtIGluIEtBUEwgU2VwYXJhdGlvbnMg
UGlsb3QgUGxhbnQ8L3RpdGxlPjxzZWNvbmRhcnktdGl0bGU+S25vbGxzIEF0b21pYyBQb3dlciBM
YWJvcmF0b3J5PC9zZWNvbmRhcnktdGl0bGU+PC90aXRsZXM+PHBlcmlvZGljYWw+PGZ1bGwtdGl0
bGU+S25vbGxzIEF0b21pYyBQb3dlciBMYWJvcmF0b3J5PC9mdWxsLXRpdGxlPjwvcGVyaW9kaWNh
bD48ZGF0ZXM+PHllYXI+MTk1NDwveWVhcj48cHViLWRhdGVzPjxkYXRlPkphbi4gMSwgMTk1NDwv
ZGF0ZT48L3B1Yi1kYXRlcz48L2RhdGVzPjx3b3JrLXR5cGU+VVNBRUMgUmVwb3J0IEtBUEwtMTA1
MDwvd29yay10eXBlPjx1cmxzPjwvdXJscz48L3JlY29yZD48L0NpdGU+PENpdGU+PEF1dGhvcj5D
aGFuZGxlcjwvQXV0aG9yPjxZZWFyPjE5NTQ8L1llYXI+PFJlY051bT4xNjg8L1JlY051bT48cmVj
b3JkPjxyZWMtbnVtYmVyPjE2ODwvcmVjLW51bWJlcj48Zm9yZWlnbi1rZXlzPjxrZXkgYXBwPSJF
TiIgZGItaWQ9InI5YWVzZnJzcDJwdHZsZWE1OWl2MDk5bTIweHYyMmF2c3Z2diIgdGltZXN0YW1w
PSIxNDU1Njc1MDY5Ij4xNjg8L2tleT48L2ZvcmVpZ24ta2V5cz48cmVmLXR5cGUgbmFtZT0iSm91
cm5hbCBBcnRpY2xlIj4xNzwvcmVmLXR5cGU+PGNvbnRyaWJ1dG9ycz48YXV0aG9ycz48YXV0aG9y
PkQuIE8uIERhcmJ5IGFuZCBKLiBNLiBDaGFuZGxlcjwvYXV0aG9yPjwvYXV0aG9ycz48L2NvbnRy
aWJ1dG9ycz48dGl0bGVzPjx0aXRsZT5UZXJtaW5hbCBSZXBvcnQgZm9yIHRoZSBPUk5MIFBpbG90
IFBsYW50IEludmVzdGlnYXRpb24gb2YgdGhlIFB1cmV4IFByb2Nlc3M8L3RpdGxlPjxzZWNvbmRh
cnktdGl0bGU+T2FrIFJpZGdlIE5hdGlvbmFsIExhYm9yYXRvcnk8L3NlY29uZGFyeS10aXRsZT48
L3RpdGxlcz48cGVyaW9kaWNhbD48ZnVsbC10aXRsZT5PYWsgUmlkZ2UgTmF0aW9uYWwgTGFib3Jh
dG9yeTwvZnVsbC10aXRsZT48L3BlcmlvZGljYWw+PHZvbHVtZT5VU0FFQyBSZXBvcnQgT1JOTCAt
MTUxOTwvdm9sdW1lPjxkYXRlcz48eWVhcj4xOTU0PC95ZWFyPjxwdWItZGF0ZXM+PGRhdGU+RmVi
LiAyNCwgMTk1NDwvZGF0ZT48L3B1Yi1kYXRlcz48L2RhdGVzPjx1cmxzPjwvdXJscz48L3JlY29y
ZD48L0NpdGU+PC9FbmROb3RlPn==
</w:fldData>
        </w:fldChar>
      </w:r>
      <w:r w:rsidR="000A098C">
        <w:rPr>
          <w:sz w:val="21"/>
          <w:szCs w:val="21"/>
        </w:rPr>
        <w:instrText xml:space="preserve"> ADDIN EN.CITE.DATA </w:instrText>
      </w:r>
      <w:r w:rsidR="000A098C">
        <w:rPr>
          <w:sz w:val="21"/>
          <w:szCs w:val="21"/>
        </w:rPr>
      </w:r>
      <w:r w:rsidR="000A098C">
        <w:rPr>
          <w:sz w:val="21"/>
          <w:szCs w:val="21"/>
        </w:rPr>
        <w:fldChar w:fldCharType="end"/>
      </w:r>
      <w:r w:rsidR="003B1898">
        <w:rPr>
          <w:sz w:val="21"/>
          <w:szCs w:val="21"/>
        </w:rPr>
      </w:r>
      <w:r w:rsidR="003B1898">
        <w:rPr>
          <w:sz w:val="21"/>
          <w:szCs w:val="21"/>
        </w:rPr>
        <w:fldChar w:fldCharType="separate"/>
      </w:r>
      <w:r w:rsidR="000A098C">
        <w:rPr>
          <w:noProof/>
          <w:sz w:val="21"/>
          <w:szCs w:val="21"/>
        </w:rPr>
        <w:t>(Lanham 1950, Arker 1954, Chandler 1954, Reas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0A098C">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xml:space="preserve">, and Pu in a variety of concentrations </w:t>
      </w:r>
      <w:r w:rsidR="00564208">
        <w:rPr>
          <w:sz w:val="21"/>
          <w:szCs w:val="21"/>
        </w:rPr>
        <w:fldChar w:fldCharType="begin"/>
      </w:r>
      <w:r w:rsidR="00564208">
        <w:rPr>
          <w:sz w:val="21"/>
          <w:szCs w:val="21"/>
        </w:rP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rsidR="00564208">
        <w:rPr>
          <w:sz w:val="21"/>
          <w:szCs w:val="21"/>
        </w:rPr>
        <w:fldChar w:fldCharType="separate"/>
      </w:r>
      <w:r w:rsidR="00564208">
        <w:rPr>
          <w:noProof/>
          <w:sz w:val="21"/>
          <w:szCs w:val="21"/>
        </w:rPr>
        <w:t>(Prout 1957)</w:t>
      </w:r>
      <w:r w:rsidR="00564208">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 </w:instrText>
      </w:r>
      <w:r w:rsidR="00950490">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EN.CITE.DATA </w:instrText>
      </w:r>
      <w:r w:rsidR="00950490">
        <w:rPr>
          <w:sz w:val="21"/>
          <w:szCs w:val="21"/>
        </w:rPr>
      </w:r>
      <w:r w:rsidR="00950490">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aW5lZXJzJmFwb3M7IGhhbmRib29rLiA4dGggZWQ8L3RpdGxlPjwvdGl0bGVzPjxrZXl3b3Jkcz48
a2V5d29yZD5DaGVtaWNhbCBlbmdpbmVlcmluZyAtLSBIYW5kYm9va3MsIG1hbnVhbHMsIGV0Yzwv
a2V5d29yZD48a2V5d29yZD5FbGVjdHJvbmljIGJvb2tzPC9rZXl3b3JkPjwva2V5d29yZHM+PGRh
dGVzPjx5ZWFyPjIwMDg8L3llYXI+PC9kYXRlcz48cHVibGlzaGVyPk5ldyBZb3JrIDogTWNHcmF3
LUhpbGwsIFsyMDA4XS4gOHRoIGVkLiAvIHByZXBhcmVkIGJ5IGEgc3RhZmYgb2Ygc3BlY2lhbGlz
dHMgdW5kZXIgdGhlIGVkaXRvcmlhbCBkaXJlY3Rpb24gb2YgZWRpdG9yLWluLWNoaWVmLCBEb24g
Vy4gR3JlZW4sIGxhdGUgZWRpdG9yLCBSb2JlcnQgSC4gUGVycnkuPC9wdWJsaXNoZXI+PHdvcmst
dHlwZT5CaWJsaW9ncmFwaGllcyYjeEQ7SGFuZGJvb2tzJiN4RDtOb24tZmljdGlvbiYjeEQ7RWxl
Y3Ryb25pYyBkb2N1bWVudDwvd29yay10eXBlPjx1cmxzPjxyZWxhdGVkLXVybHM+PHVybD5odHRw
Oi8vbGliLWV6cHJveHkudGFtdS5lZHU6MjA0OC9sb2dpbj91cmw9aHR0cDovL3NlYXJjaC5lYnNj
b2hvc3QuY29tL2xvZ2luLmFzcHg/ZGlyZWN0PXRydWUmYW1wO2RiPWNhdDAzMzE4YSZhbXA7QU49
dGFtdWcuMzc1NjA1MiZhbXA7c2l0ZT1lZHMtbGl2ZTwvdXJsPjx1cmw+aHR0cDovL2xpYi1lenBy
b3h5LnRhbXUuZWR1OjIwNDgvbG9naW4/dXJsPWh0dHA6Ly9zaXRlLmVicmFyeS5jb20vbGliL3Rh
bXUvZG9jRGV0YWlsLmFjdGlvbj9kb2NJRD0xMDIxMTcyNTwvdXJsPjwvcmVsYXRlZC11cmxzPjwv
dXJscz48cmVtb3RlLWRhdGFiYXNlLW5hbWU+Y2F0MDMzMThhPC9yZW1vdGUtZGF0YWJhc2UtbmFt
ZT48cmVtb3RlLWRhdGFiYXNlLXByb3ZpZGVyPkVCU0NPaG9zdDwvcmVtb3RlLWRhdGFiYXNlLXBy
b3ZpZGVyPjwvcmVjb3JkPjwvQ2l0ZT48L0VuZE5vdGU+AG==
</w:fldData>
        </w:fldChar>
      </w:r>
      <w:r w:rsidR="000A098C">
        <w:rPr>
          <w:sz w:val="21"/>
          <w:szCs w:val="21"/>
        </w:rPr>
        <w:instrText xml:space="preserve"> ADDIN EN.CITE </w:instrText>
      </w:r>
      <w:r w:rsidR="000A098C">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aW5lZXJzJmFwb3M7IGhhbmRib29rLiA4dGggZWQ8L3RpdGxlPjwvdGl0bGVzPjxrZXl3b3Jkcz48
a2V5d29yZD5DaGVtaWNhbCBlbmdpbmVlcmluZyAtLSBIYW5kYm9va3MsIG1hbnVhbHMsIGV0Yzwv
a2V5d29yZD48a2V5d29yZD5FbGVjdHJvbmljIGJvb2tzPC9rZXl3b3JkPjwva2V5d29yZHM+PGRh
dGVzPjx5ZWFyPjIwMDg8L3llYXI+PC9kYXRlcz48cHVibGlzaGVyPk5ldyBZb3JrIDogTWNHcmF3
LUhpbGwsIFsyMDA4XS4gOHRoIGVkLiAvIHByZXBhcmVkIGJ5IGEgc3RhZmYgb2Ygc3BlY2lhbGlz
dHMgdW5kZXIgdGhlIGVkaXRvcmlhbCBkaXJlY3Rpb24gb2YgZWRpdG9yLWluLWNoaWVmLCBEb24g
Vy4gR3JlZW4sIGxhdGUgZWRpdG9yLCBSb2JlcnQgSC4gUGVycnkuPC9wdWJsaXNoZXI+PHdvcmst
dHlwZT5CaWJsaW9ncmFwaGllcyYjeEQ7SGFuZGJvb2tzJiN4RDtOb24tZmljdGlvbiYjeEQ7RWxl
Y3Ryb25pYyBkb2N1bWVudDwvd29yay10eXBlPjx1cmxzPjxyZWxhdGVkLXVybHM+PHVybD5odHRw
Oi8vbGliLWV6cHJveHkudGFtdS5lZHU6MjA0OC9sb2dpbj91cmw9aHR0cDovL3NlYXJjaC5lYnNj
b2hvc3QuY29tL2xvZ2luLmFzcHg/ZGlyZWN0PXRydWUmYW1wO2RiPWNhdDAzMzE4YSZhbXA7QU49
dGFtdWcuMzc1NjA1MiZhbXA7c2l0ZT1lZHMtbGl2ZTwvdXJsPjx1cmw+aHR0cDovL2xpYi1lenBy
b3h5LnRhbXUuZWR1OjIwNDgvbG9naW4/dXJsPWh0dHA6Ly9zaXRlLmVicmFyeS5jb20vbGliL3Rh
bXUvZG9jRGV0YWlsLmFjdGlvbj9kb2NJRD0xMDIxMTcyNTwvdXJsPjwvcmVsYXRlZC11cmxzPjwv
dXJscz48cmVtb3RlLWRhdGFiYXNlLW5hbWU+Y2F0MDMzMThhPC9yZW1vdGUtZGF0YWJhc2UtbmFt
ZT48cmVtb3RlLWRhdGFiYXNlLXByb3ZpZGVyPkVCU0NPaG9zdDwvcmVtb3RlLWRhdGFiYXNlLXBy
b3ZpZGVyPjwvcmVjb3JkPjwvQ2l0ZT48L0VuZE5vdGU+AG==
</w:fldData>
        </w:fldChar>
      </w:r>
      <w:r w:rsidR="000A098C">
        <w:rPr>
          <w:sz w:val="21"/>
          <w:szCs w:val="21"/>
        </w:rPr>
        <w:instrText xml:space="preserve"> ADDIN EN.CITE.DATA </w:instrText>
      </w:r>
      <w:r w:rsidR="000A098C">
        <w:rPr>
          <w:sz w:val="21"/>
          <w:szCs w:val="21"/>
        </w:rPr>
      </w:r>
      <w:r w:rsidR="000A098C">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0A098C">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rsidR="00566E8A" w:rsidRDefault="00566E8A" w:rsidP="00743FD0">
      <w:pPr>
        <w:rPr>
          <w:sz w:val="21"/>
          <w:szCs w:val="21"/>
        </w:rPr>
      </w:pPr>
      <w:r>
        <w:rPr>
          <w:sz w:val="21"/>
          <w:szCs w:val="21"/>
        </w:rPr>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ntaining FP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benchtop</w:t>
      </w:r>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C542C8">
        <w:t xml:space="preserve">Equation </w:t>
      </w:r>
      <w:r w:rsidR="00C542C8">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950490">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0" w:name="_Ref447543495"/>
      <w:r>
        <w:t xml:space="preserve">Equation </w:t>
      </w:r>
      <w:r w:rsidR="009D23EB">
        <w:fldChar w:fldCharType="begin"/>
      </w:r>
      <w:r w:rsidR="009D23EB">
        <w:instrText xml:space="preserve"> SEQ Equation \* ARABIC </w:instrText>
      </w:r>
      <w:r w:rsidR="009D23EB">
        <w:fldChar w:fldCharType="separate"/>
      </w:r>
      <w:r w:rsidR="00C542C8">
        <w:rPr>
          <w:noProof/>
        </w:rPr>
        <w:t>1</w:t>
      </w:r>
      <w:r w:rsidR="009D23EB">
        <w:rPr>
          <w:noProof/>
        </w:rPr>
        <w:fldChar w:fldCharType="end"/>
      </w:r>
      <w:bookmarkEnd w:id="0"/>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Pr="00A368BC">
        <w:rPr>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fldData xml:space="preserve">PEVuZE5vdGU+PENpdGU+PEF1dGhvcj5TdG9sbGVyPC9BdXRob3I+PFllYXI+MTk2MTwvWWVhcj48
UmVjTnVtPjEyNzwvUmVjTnVtPjxEaXNwbGF5VGV4dD4oU3RvbGxlciAxOTYxLCBTaW1wc29uIDIw
MTApPC9EaXNwbGF5VGV4dD48cmVjb3JkPjxyZWMtbnVtYmVyPjEyNzwvcmVjLW51bWJlcj48Zm9y
ZWlnbi1rZXlzPjxrZXkgYXBwPSJFTiIgZGItaWQ9InI5YWVzZnJzcDJwdHZsZWE1OWl2MDk5bTIw
eHYyMmF2c3Z2diIgdGltZXN0YW1wPSIxNDI4NTA3ODU2Ij4xMjc8L2tleT48L2ZvcmVpZ24ta2V5
cz48cmVmLXR5cGUgbmFtZT0iSm91cm5hbCBBcnRpY2xlIj4xNzwvcmVmLXR5cGU+PGNvbnRyaWJ1
dG9ycz48YXV0aG9ycz48YXV0aG9yPlN0b2xsZXIsIFNNPC9hdXRob3I+PGF1dGhvcj5SaWNoYXJk
cywgUkI8L2F1dGhvcj48L2F1dGhvcnM+PC9jb250cmlidXRvcnM+PHRpdGxlcz48dGl0bGU+UmVh
Y3RvciBIYW5kYm9vaywgVm9sdW1lIElJLCBGdWVsIFJlcHJvY2Vzc2luZzwvdGl0bGU+PHNlY29u
ZGFyeS10aXRsZT5JbnRlciBzY2llbmNlIFB1Ymxpc2hlcnMsIEluYy4sIE5ldyBZb3JrPC9zZWNv
bmRhcnktdGl0bGU+PC90aXRsZXM+PHBlcmlvZGljYWw+PGZ1bGwtdGl0bGU+SW50ZXIgc2NpZW5j
ZSBQdWJsaXNoZXJzLCBJbmMuLCBOZXcgWW9yazwvZnVsbC10aXRsZT48L3BlcmlvZGljYWw+PGRh
dGVzPjx5ZWFyPjE5NjE8L3llYXI+PC9kYXRlcz48dXJscz48L3VybHM+PC9yZWNvcmQ+PC9DaXRl
PjxDaXRlPjxBdXRob3I+U2ltcHNvbjwvQXV0aG9yPjxZZWFyPjIwMTA8L1llYXI+PFJlY051bT4x
MTE8L1JlY051bT48cmVjb3JkPjxyZWMtbnVtYmVyPjExMTwvcmVjLW51bWJlcj48Zm9yZWlnbi1r
ZXlzPjxrZXkgYXBwPSJFTiIgZGItaWQ9InI5YWVzZnJzcDJwdHZsZWE1OWl2MDk5bTIweHYyMmF2
c3Z2diIgdGltZXN0YW1wPSIxNDI0MTIxODgxIj4xMTE8L2tleT48L2ZvcmVpZ24ta2V5cz48cmVm
LXR5cGUgbmFtZT0iR2VuZXJpYyI+MTM8L3JlZi10eXBlPjxjb250cmlidXRvcnM+PGF1dGhvcnM+
PGF1dGhvcj5TaW1wc29uLCBGLiBNaWNoYWVsPC9hdXRob3I+PGF1dGhvcj5MYXcsIEQuIEphY2s8
L2F1dGhvcj48L2F1dGhvcnM+PC9jb250cmlidXRvcnM+PHRpdGxlcz48dGl0bGU+TnVjbGVhciBG
dWVsIFJlcHJvY2Vzc2luZyAtIElOTC9FWFQtMTAtMTc3NTM8L3RpdGxlPjwvdGl0bGVzPjxrZXl3
b3Jkcz48a2V5d29yZD5OdWNsZWFyIEZ1ZWwgQ3ljbGUgQW5kIEZ1ZWwgTWF0ZXJpYWxzYWN0aW5p
ZGVzPC9rZXl3b3JkPjxrZXl3b3JkPkJyZWVkZXIgUmVhY3RvcnM8L2tleXdvcmQ+PGtleXdvcmQ+
Rmlzc2lvbiBQcm9kdWN0czwva2V5d29yZD48a2V5d29yZD5GdWVsIEN5Y2xlPC9rZXl3b3JkPjxr
ZXl3b3JkPk1hbmhhdHRhbiBQcm9qZWN0PC9rZXl3b3JkPjxrZXl3b3JkPk5hdHVyYWwgVXJhbml1
bTwva2V5d29yZD48a2V5d29yZD5OdWNsZWFyIEZ1ZWxzPC9rZXl3b3JkPjxrZXl3b3JkPk51Y2xl
YXIgV2VhcG9uczwva2V5d29yZD48a2V5d29yZD5SYWRpb2FjdGl2ZSBXYXN0ZXM8L2tleXdvcmQ+
PGtleXdvcmQ+UmVwcm9jZXNzaW5nPC9rZXl3b3JkPjxrZXl3b3JkPlNwZW50IEZ1ZWxzPC9rZXl3
b3JkPjxrZXl3b3JkPlRyYW5zbXV0YXRpb248L2tleXdvcmQ+PGtleXdvcmQ+V2FzdGUgRm9ybXM8
L2tleXdvcmQ+PGtleXdvcmQ+V2FzdGVzPC9rZXl3b3JkPjxrZXl3b3JkPkFxdWVvdXMgUHJvY2Vz
c2luZzwva2V5d29yZD48a2V5d29yZD5QdXJleDwva2V5d29yZD48a2V5d29yZD5QeXJvcHJvY2Vz
c2luZzwva2V5d29yZD48a2V5d29yZD5TcGVudCBOdWNsZWFyIEZ1ZWw8L2tleXdvcmQ+PC9rZXl3
b3Jkcz48ZGF0ZXM+PHllYXI+MjAxMDwveWVhcj48L2RhdGVzPjxwdWJsaXNoZXI+SWRhaG8gTmF0
aW9uYWwgTGFib3JhdG9yeSAoSU5MKS4gU3BvbnNvcmluZyBPcmdhbml6YXRpb246IERPRSAtIE5F
PC9wdWJsaXNoZXI+PHVybHM+PC91cmxzPjxlbGVjdHJvbmljLXJlc291cmNlLW51bT4xMC4yMTcy
Lzk3NDc2MzwvZWxlY3Ryb25pYy1yZXNvdXJjZS1udW0+PC9yZWNvcmQ+PC9DaXRlPjwvRW5kTm90
ZT5=
</w:fldData>
        </w:fldChar>
      </w:r>
      <w:r w:rsidR="000A098C">
        <w:rPr>
          <w:sz w:val="21"/>
          <w:szCs w:val="21"/>
        </w:rPr>
        <w:instrText xml:space="preserve"> ADDIN EN.CITE </w:instrText>
      </w:r>
      <w:r w:rsidR="000A098C">
        <w:rPr>
          <w:sz w:val="21"/>
          <w:szCs w:val="21"/>
        </w:rPr>
        <w:fldChar w:fldCharType="begin">
          <w:fldData xml:space="preserve">PEVuZE5vdGU+PENpdGU+PEF1dGhvcj5TdG9sbGVyPC9BdXRob3I+PFllYXI+MTk2MTwvWWVhcj48
UmVjTnVtPjEyNzwvUmVjTnVtPjxEaXNwbGF5VGV4dD4oU3RvbGxlciAxOTYxLCBTaW1wc29uIDIw
MTApPC9EaXNwbGF5VGV4dD48cmVjb3JkPjxyZWMtbnVtYmVyPjEyNzwvcmVjLW51bWJlcj48Zm9y
ZWlnbi1rZXlzPjxrZXkgYXBwPSJFTiIgZGItaWQ9InI5YWVzZnJzcDJwdHZsZWE1OWl2MDk5bTIw
eHYyMmF2c3Z2diIgdGltZXN0YW1wPSIxNDI4NTA3ODU2Ij4xMjc8L2tleT48L2ZvcmVpZ24ta2V5
cz48cmVmLXR5cGUgbmFtZT0iSm91cm5hbCBBcnRpY2xlIj4xNzwvcmVmLXR5cGU+PGNvbnRyaWJ1
dG9ycz48YXV0aG9ycz48YXV0aG9yPlN0b2xsZXIsIFNNPC9hdXRob3I+PGF1dGhvcj5SaWNoYXJk
cywgUkI8L2F1dGhvcj48L2F1dGhvcnM+PC9jb250cmlidXRvcnM+PHRpdGxlcz48dGl0bGU+UmVh
Y3RvciBIYW5kYm9vaywgVm9sdW1lIElJLCBGdWVsIFJlcHJvY2Vzc2luZzwvdGl0bGU+PHNlY29u
ZGFyeS10aXRsZT5JbnRlciBzY2llbmNlIFB1Ymxpc2hlcnMsIEluYy4sIE5ldyBZb3JrPC9zZWNv
bmRhcnktdGl0bGU+PC90aXRsZXM+PHBlcmlvZGljYWw+PGZ1bGwtdGl0bGU+SW50ZXIgc2NpZW5j
ZSBQdWJsaXNoZXJzLCBJbmMuLCBOZXcgWW9yazwvZnVsbC10aXRsZT48L3BlcmlvZGljYWw+PGRh
dGVzPjx5ZWFyPjE5NjE8L3llYXI+PC9kYXRlcz48dXJscz48L3VybHM+PC9yZWNvcmQ+PC9DaXRl
PjxDaXRlPjxBdXRob3I+U2ltcHNvbjwvQXV0aG9yPjxZZWFyPjIwMTA8L1llYXI+PFJlY051bT4x
MTE8L1JlY051bT48cmVjb3JkPjxyZWMtbnVtYmVyPjExMTwvcmVjLW51bWJlcj48Zm9yZWlnbi1r
ZXlzPjxrZXkgYXBwPSJFTiIgZGItaWQ9InI5YWVzZnJzcDJwdHZsZWE1OWl2MDk5bTIweHYyMmF2
c3Z2diIgdGltZXN0YW1wPSIxNDI0MTIxODgxIj4xMTE8L2tleT48L2ZvcmVpZ24ta2V5cz48cmVm
LXR5cGUgbmFtZT0iR2VuZXJpYyI+MTM8L3JlZi10eXBlPjxjb250cmlidXRvcnM+PGF1dGhvcnM+
PGF1dGhvcj5TaW1wc29uLCBGLiBNaWNoYWVsPC9hdXRob3I+PGF1dGhvcj5MYXcsIEQuIEphY2s8
L2F1dGhvcj48L2F1dGhvcnM+PC9jb250cmlidXRvcnM+PHRpdGxlcz48dGl0bGU+TnVjbGVhciBG
dWVsIFJlcHJvY2Vzc2luZyAtIElOTC9FWFQtMTAtMTc3NTM8L3RpdGxlPjwvdGl0bGVzPjxrZXl3
b3Jkcz48a2V5d29yZD5OdWNsZWFyIEZ1ZWwgQ3ljbGUgQW5kIEZ1ZWwgTWF0ZXJpYWxzYWN0aW5p
ZGVzPC9rZXl3b3JkPjxrZXl3b3JkPkJyZWVkZXIgUmVhY3RvcnM8L2tleXdvcmQ+PGtleXdvcmQ+
Rmlzc2lvbiBQcm9kdWN0czwva2V5d29yZD48a2V5d29yZD5GdWVsIEN5Y2xlPC9rZXl3b3JkPjxr
ZXl3b3JkPk1hbmhhdHRhbiBQcm9qZWN0PC9rZXl3b3JkPjxrZXl3b3JkPk5hdHVyYWwgVXJhbml1
bTwva2V5d29yZD48a2V5d29yZD5OdWNsZWFyIEZ1ZWxzPC9rZXl3b3JkPjxrZXl3b3JkPk51Y2xl
YXIgV2VhcG9uczwva2V5d29yZD48a2V5d29yZD5SYWRpb2FjdGl2ZSBXYXN0ZXM8L2tleXdvcmQ+
PGtleXdvcmQ+UmVwcm9jZXNzaW5nPC9rZXl3b3JkPjxrZXl3b3JkPlNwZW50IEZ1ZWxzPC9rZXl3
b3JkPjxrZXl3b3JkPlRyYW5zbXV0YXRpb248L2tleXdvcmQ+PGtleXdvcmQ+V2FzdGUgRm9ybXM8
L2tleXdvcmQ+PGtleXdvcmQ+V2FzdGVzPC9rZXl3b3JkPjxrZXl3b3JkPkFxdWVvdXMgUHJvY2Vz
c2luZzwva2V5d29yZD48a2V5d29yZD5QdXJleDwva2V5d29yZD48a2V5d29yZD5QeXJvcHJvY2Vz
c2luZzwva2V5d29yZD48a2V5d29yZD5TcGVudCBOdWNsZWFyIEZ1ZWw8L2tleXdvcmQ+PC9rZXl3
b3Jkcz48ZGF0ZXM+PHllYXI+MjAxMDwveWVhcj48L2RhdGVzPjxwdWJsaXNoZXI+SWRhaG8gTmF0
aW9uYWwgTGFib3JhdG9yeSAoSU5MKS4gU3BvbnNvcmluZyBPcmdhbml6YXRpb246IERPRSAtIE5F
PC9wdWJsaXNoZXI+PHVybHM+PC91cmxzPjxlbGVjdHJvbmljLXJlc291cmNlLW51bT4xMC4yMTcy
Lzk3NDc2MzwvZWxlY3Ryb25pYy1yZXNvdXJjZS1udW0+PC9yZWNvcmQ+PC9DaXRlPjwvRW5kTm90
ZT5=
</w:fldData>
        </w:fldChar>
      </w:r>
      <w:r w:rsidR="000A098C">
        <w:rPr>
          <w:sz w:val="21"/>
          <w:szCs w:val="21"/>
        </w:rPr>
        <w:instrText xml:space="preserve"> ADDIN EN.CITE.DATA </w:instrText>
      </w:r>
      <w:r w:rsidR="000A098C">
        <w:rPr>
          <w:sz w:val="21"/>
          <w:szCs w:val="21"/>
        </w:rPr>
      </w:r>
      <w:r w:rsidR="000A098C">
        <w:rPr>
          <w:sz w:val="21"/>
          <w:szCs w:val="21"/>
        </w:rPr>
        <w:fldChar w:fldCharType="end"/>
      </w:r>
      <w:r w:rsidR="00A90E16">
        <w:rPr>
          <w:sz w:val="21"/>
          <w:szCs w:val="21"/>
        </w:rPr>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deposited in the organic (TBP) phase for a 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C542C8">
        <w:t xml:space="preserve">Equation </w:t>
      </w:r>
      <w:r w:rsidR="00C542C8">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1" w:name="_Ref447544184"/>
      <w:r>
        <w:t xml:space="preserve">Equation </w:t>
      </w:r>
      <w:r w:rsidR="009D23EB">
        <w:fldChar w:fldCharType="begin"/>
      </w:r>
      <w:r w:rsidR="009D23EB">
        <w:instrText xml:space="preserve"> SEQ Equation \* ARABIC </w:instrText>
      </w:r>
      <w:r w:rsidR="009D23EB">
        <w:fldChar w:fldCharType="separate"/>
      </w:r>
      <w:r w:rsidR="00C542C8">
        <w:rPr>
          <w:noProof/>
        </w:rPr>
        <w:t>2</w:t>
      </w:r>
      <w:r w:rsidR="009D23EB">
        <w:rPr>
          <w:noProof/>
        </w:rPr>
        <w:fldChar w:fldCharType="end"/>
      </w:r>
      <w:bookmarkEnd w:id="1"/>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9D23EB"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R</m:t>
                            </m:r>
                          </m:sub>
                        </m:sSub>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solutes are left in the aqueous phase. Conversely, “back-extraction” is the process by which a desired solute is extracted out of an organic solution through contact with an immiscible aqueous solution.</w:t>
      </w:r>
      <w:r w:rsidR="00493527">
        <w:rPr>
          <w:rFonts w:eastAsiaTheme="minorEastAsia"/>
          <w:sz w:val="21"/>
          <w:szCs w:val="21"/>
        </w:rPr>
        <w:t xml:space="preserve"> “Scrubbing” occurs</w:t>
      </w:r>
      <w:r w:rsidR="00D37E30">
        <w:rPr>
          <w:rFonts w:eastAsiaTheme="minorEastAsia"/>
          <w:sz w:val="21"/>
          <w:szCs w:val="21"/>
        </w:rPr>
        <w:t xml:space="preserve"> to transfer 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by the DF, which is fundamentally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C542C8">
        <w:t xml:space="preserve">Equation </w:t>
      </w:r>
      <w:r w:rsidR="00C542C8">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2" w:name="_Ref447544422"/>
      <w:r>
        <w:t xml:space="preserve">Equation </w:t>
      </w:r>
      <w:r w:rsidR="009D23EB">
        <w:fldChar w:fldCharType="begin"/>
      </w:r>
      <w:r w:rsidR="009D23EB">
        <w:instrText xml:space="preserve"> SEQ Equation \* ARABIC </w:instrText>
      </w:r>
      <w:r w:rsidR="009D23EB">
        <w:fldChar w:fldCharType="separate"/>
      </w:r>
      <w:r w:rsidR="00C542C8">
        <w:rPr>
          <w:noProof/>
        </w:rPr>
        <w:t>3</w:t>
      </w:r>
      <w:r w:rsidR="009D23EB">
        <w:rPr>
          <w:noProof/>
        </w:rPr>
        <w:fldChar w:fldCharType="end"/>
      </w:r>
      <w:bookmarkEnd w:id="2"/>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t>Initial and final refer to the values before and after purification, respectively. DFs are also characteristic of different process cycles, and may have larger values ( &gt; 10</w:t>
      </w:r>
      <w:r>
        <w:rPr>
          <w:rFonts w:eastAsiaTheme="minorEastAsia"/>
          <w:sz w:val="21"/>
          <w:szCs w:val="21"/>
          <w:vertAlign w:val="superscript"/>
        </w:rPr>
        <w:t>7</w:t>
      </w:r>
      <w:r>
        <w:rPr>
          <w:rFonts w:eastAsiaTheme="minorEastAsia"/>
          <w:sz w:val="21"/>
          <w:szCs w:val="21"/>
        </w:rPr>
        <w:t>) for industrial scale PUREX compared to the bencht</w:t>
      </w:r>
      <w:r w:rsidR="008C2D16">
        <w:rPr>
          <w:rFonts w:eastAsiaTheme="minorEastAsia"/>
          <w:sz w:val="21"/>
          <w:szCs w:val="21"/>
        </w:rPr>
        <w:t>op scale version presented here</w:t>
      </w:r>
      <w:r w:rsidR="0070413F">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YWN0b3IgSGFuZGJvb2ssIFZvbHVtZSBJSSwgRnVlbCBSZXByb2Nlc3Npbmc8L3RpdGxlPjxzZWNv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ZWYtdHlwZSBuYW1lPSJKb3VybmFsIEFydGljbGUiPjE3PC9yZWYtdHlwZT48Y29udHJpYnV0b3Jz
PjxhdXRob3JzPjxhdXRob3I+QmVuZWRpY3QsIE0uPC9hdXRob3I+PGF1dGhvcj5MZXZpLCBILjwv
YXV0aG9yPjxhdXRob3I+UGlnZm9yZCwgVC48L2F1dGhvcj48L2F1dGhvcnM+PC9jb250cmlidXRv
cnM+PHRpdGxlcz48dGl0bGU+TnVjbGVhciBjaGVtaWNhbCBlbmdpbmVlcmluZzwvdGl0bGU+PHNl
Y29uZGFyeS10aXRsZT5OdWNsLiBTY2kuIEVuZy48L3NlY29uZGFyeS10aXRsZT48L3RpdGxlcz48
cGVyaW9kaWNhbD48ZnVsbC10aXRsZT5OdWNsLiBTY2kuIEVuZy48L2Z1bGwtdGl0bGU+PC9wZXJp
b2RpY2FsPjx2b2x1bWU+ODI8L3ZvbHVtZT48bnVtYmVyPjQ8L251bWJlcj48a2V5d29yZHM+PGtl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ZWFyPjwvZGF0ZXM+PHVybHM+PC91cmxzPjwvcmVjb3JkPjwvQ2l0ZT48L0VuZE5vdGU+AG==
</w:fldData>
        </w:fldChar>
      </w:r>
      <w:r w:rsidR="000A098C">
        <w:rPr>
          <w:rFonts w:eastAsiaTheme="minorEastAsia"/>
          <w:sz w:val="21"/>
          <w:szCs w:val="21"/>
        </w:rPr>
        <w:instrText xml:space="preserve"> ADDIN EN.CITE </w:instrText>
      </w:r>
      <w:r w:rsidR="000A098C">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YWN0b3IgSGFuZGJvb2ssIFZvbHVtZSBJSSwgRnVlbCBSZXByb2Nlc3Npbmc8L3RpdGxlPjxzZWNv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ZWYtdHlwZSBuYW1lPSJKb3VybmFsIEFydGljbGUiPjE3PC9yZWYtdHlwZT48Y29udHJpYnV0b3Jz
PjxhdXRob3JzPjxhdXRob3I+QmVuZWRpY3QsIE0uPC9hdXRob3I+PGF1dGhvcj5MZXZpLCBILjwv
YXV0aG9yPjxhdXRob3I+UGlnZm9yZCwgVC48L2F1dGhvcj48L2F1dGhvcnM+PC9jb250cmlidXRv
cnM+PHRpdGxlcz48dGl0bGU+TnVjbGVhciBjaGVtaWNhbCBlbmdpbmVlcmluZzwvdGl0bGU+PHNl
Y29uZGFyeS10aXRsZT5OdWNsLiBTY2kuIEVuZy48L3NlY29uZGFyeS10aXRsZT48L3RpdGxlcz48
cGVyaW9kaWNhbD48ZnVsbC10aXRsZT5OdWNsLiBTY2kuIEVuZy48L2Z1bGwtdGl0bGU+PC9wZXJp
b2RpY2FsPjx2b2x1bWU+ODI8L3ZvbHVtZT48bnVtYmVyPjQ8L251bWJlcj48a2V5d29yZHM+PGtl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ZWFyPjwvZGF0ZXM+PHVybHM+PC91cmxzPjwvcmVjb3JkPjwvQ2l0ZT48L0VuZE5vdGU+AG==
</w:fldData>
        </w:fldChar>
      </w:r>
      <w:r w:rsidR="000A098C">
        <w:rPr>
          <w:rFonts w:eastAsiaTheme="minorEastAsia"/>
          <w:sz w:val="21"/>
          <w:szCs w:val="21"/>
        </w:rPr>
        <w:instrText xml:space="preserve"> ADDIN EN.CITE.DATA </w:instrText>
      </w:r>
      <w:r w:rsidR="000A098C">
        <w:rPr>
          <w:rFonts w:eastAsiaTheme="minorEastAsia"/>
          <w:sz w:val="21"/>
          <w:szCs w:val="21"/>
        </w:rPr>
      </w:r>
      <w:r w:rsidR="000A098C">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Industrial processes report either an overall DF value, or a DF value for a single isotope. What is needed for forensics purposes is DFs for individual FP contaminants, which is why elemental DF values were obtained for a benchtop scale PUREX process performed on a DUO</w:t>
      </w:r>
      <w:r>
        <w:rPr>
          <w:rFonts w:eastAsiaTheme="minorEastAsia"/>
          <w:sz w:val="21"/>
          <w:szCs w:val="21"/>
          <w:vertAlign w:val="subscript"/>
        </w:rPr>
        <w:t>2</w:t>
      </w:r>
      <w:r w:rsidR="004302E3">
        <w:rPr>
          <w:rFonts w:eastAsiaTheme="minorEastAsia"/>
          <w:sz w:val="21"/>
          <w:szCs w:val="21"/>
        </w:rPr>
        <w:t xml:space="preserve"> surrogate 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burnup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6564DA">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F2C27">
        <w:rPr>
          <w:rFonts w:eastAsiaTheme="minorEastAsia"/>
          <w:sz w:val="21"/>
          <w:szCs w:val="21"/>
        </w:rPr>
        <w:t xml:space="preserve">an ICP-MS </w:t>
      </w:r>
      <w:r w:rsidR="00072231">
        <w:rPr>
          <w:rFonts w:eastAsiaTheme="minorEastAsia"/>
          <w:sz w:val="21"/>
          <w:szCs w:val="21"/>
        </w:rPr>
        <w:t xml:space="preserve">measured </w:t>
      </w:r>
      <w:r w:rsidR="006564DA">
        <w:rPr>
          <w:rFonts w:eastAsiaTheme="minorEastAsia"/>
          <w:sz w:val="21"/>
          <w:szCs w:val="21"/>
        </w:rPr>
        <w:t xml:space="preserve">0.237 </w:t>
      </w:r>
      <w:r w:rsidR="00072231">
        <w:rPr>
          <w:rFonts w:eastAsiaTheme="minorEastAsia"/>
          <w:sz w:val="21"/>
          <w:szCs w:val="21"/>
        </w:rPr>
        <w:t xml:space="preserve">± 0.008 mg of Pu. After the short 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acquired from Alfa </w:t>
      </w:r>
      <w:proofErr w:type="spellStart"/>
      <w:r w:rsidR="00691943">
        <w:rPr>
          <w:rFonts w:eastAsiaTheme="minorEastAsia"/>
          <w:sz w:val="21"/>
          <w:szCs w:val="21"/>
        </w:rPr>
        <w:t>Aesar</w:t>
      </w:r>
      <w:proofErr w:type="spellEnd"/>
      <w:r w:rsidR="00691943">
        <w:rPr>
          <w:rFonts w:eastAsiaTheme="minorEastAsia"/>
          <w:sz w:val="21"/>
          <w:szCs w:val="21"/>
        </w:rPr>
        <w:t xml:space="preserve"> (Haverhill, MA,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006BD6">
        <w:rPr>
          <w:rFonts w:eastAsiaTheme="minorEastAsia"/>
          <w:sz w:val="21"/>
          <w:szCs w:val="21"/>
        </w:rPr>
        <w:t>(St. Louis, MO, USA)</w:t>
      </w:r>
      <w:r w:rsidR="00266E82">
        <w:rPr>
          <w:rFonts w:eastAsiaTheme="minorEastAsia"/>
          <w:sz w:val="21"/>
          <w:szCs w:val="21"/>
        </w:rPr>
        <w:t>, 69% nitric acid was acquired from Mallinckrodt Chemicals</w:t>
      </w:r>
      <w:r w:rsidR="00691943">
        <w:rPr>
          <w:rFonts w:eastAsiaTheme="minorEastAsia"/>
          <w:sz w:val="21"/>
          <w:szCs w:val="21"/>
        </w:rPr>
        <w:t xml:space="preserve"> (St. Louis, MO,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MA,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0A098C">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635CEB">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 I and N</w:t>
      </w:r>
      <w:r w:rsidR="00E00957">
        <w:rPr>
          <w:rFonts w:eastAsiaTheme="minorEastAsia"/>
          <w:sz w:val="21"/>
          <w:szCs w:val="21"/>
          <w:vertAlign w:val="subscript"/>
        </w:rPr>
        <w:t>2</w:t>
      </w:r>
      <w:r w:rsidR="00E00957">
        <w:rPr>
          <w:rFonts w:eastAsiaTheme="minorEastAsia"/>
          <w:sz w:val="21"/>
          <w:szCs w:val="21"/>
        </w:rPr>
        <w:t xml:space="preserve">O were captured in a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benchtop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27206B" w:rsidP="00745262">
      <w:pPr>
        <w:ind w:firstLine="360"/>
        <w:rPr>
          <w:rFonts w:eastAsiaTheme="minorEastAsia"/>
          <w:sz w:val="21"/>
          <w:szCs w:val="21"/>
        </w:rPr>
      </w:pPr>
      <w:r>
        <w:rPr>
          <w:rFonts w:eastAsiaTheme="minorEastAsia"/>
          <w:sz w:val="21"/>
          <w:szCs w:val="21"/>
        </w:rPr>
        <w:t xml:space="preserve">Experiments </w:t>
      </w:r>
      <w:r w:rsidR="00AA4D29">
        <w:rPr>
          <w:rFonts w:eastAsiaTheme="minorEastAsia"/>
          <w:sz w:val="21"/>
          <w:szCs w:val="21"/>
        </w:rPr>
        <w:t xml:space="preserve">started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 vials through careful pipetting. </w:t>
      </w:r>
    </w:p>
    <w:p w:rsidR="00245533" w:rsidRPr="00AA4D29" w:rsidRDefault="00C05230" w:rsidP="00233720">
      <w:pPr>
        <w:ind w:firstLine="360"/>
        <w:rPr>
          <w:rFonts w:eastAsiaTheme="minorEastAsia"/>
          <w:sz w:val="21"/>
          <w:szCs w:val="21"/>
        </w:rPr>
      </w:pPr>
      <w:r>
        <w:rPr>
          <w:rFonts w:eastAsiaTheme="minorEastAsia"/>
          <w:sz w:val="21"/>
          <w:szCs w:val="21"/>
        </w:rPr>
        <w:t xml:space="preserve">Each extraction and back-extraction mixed organic and aqueous mixtures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TBP were being added to the stock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41674">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 xml:space="preserve">The purpose of the first experiment was to quantify product recovery and DF values for a single contact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stock solution with a solution of 30 vol.% TBP with a kerosene </w:t>
      </w:r>
      <w:r w:rsidR="005572C7" w:rsidRPr="000A098C">
        <w:rPr>
          <w:sz w:val="21"/>
          <w:szCs w:val="21"/>
        </w:rPr>
        <w:t xml:space="preserve">diluent. After mixing and separation of the two phases, </w:t>
      </w:r>
      <w:proofErr w:type="gramStart"/>
      <w:r w:rsidR="005572C7" w:rsidRPr="000A098C">
        <w:rPr>
          <w:sz w:val="21"/>
          <w:szCs w:val="21"/>
        </w:rPr>
        <w:t>Pu(</w:t>
      </w:r>
      <w:proofErr w:type="gramEnd"/>
      <w:r w:rsidR="005572C7" w:rsidRPr="000A098C">
        <w:rPr>
          <w:sz w:val="21"/>
          <w:szCs w:val="21"/>
        </w:rPr>
        <w:t>IV) was reduced to Pu(III) and back-extracted by contacting the physically separated TBP solution with 0.75 M HNO</w:t>
      </w:r>
      <w:r w:rsidR="005572C7" w:rsidRPr="000A098C">
        <w:rPr>
          <w:sz w:val="21"/>
          <w:szCs w:val="21"/>
          <w:vertAlign w:val="subscript"/>
        </w:rPr>
        <w:t>3</w:t>
      </w:r>
      <w:r w:rsidR="005572C7" w:rsidRPr="000A098C">
        <w:rPr>
          <w:sz w:val="21"/>
          <w:szCs w:val="21"/>
        </w:rPr>
        <w:t xml:space="preserve"> in a 0.024 M ferrous </w:t>
      </w:r>
      <w:proofErr w:type="spellStart"/>
      <w:r w:rsidR="005572C7" w:rsidRPr="000A098C">
        <w:rPr>
          <w:sz w:val="21"/>
          <w:szCs w:val="21"/>
        </w:rPr>
        <w:t>sulfamate</w:t>
      </w:r>
      <w:proofErr w:type="spellEnd"/>
      <w:r w:rsidR="005572C7" w:rsidRPr="000A098C">
        <w:rPr>
          <w:sz w:val="21"/>
          <w:szCs w:val="21"/>
        </w:rPr>
        <w:t xml:space="preserve"> solution via oxidation of Fe(II). The stock solution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extract a large fraction of Pu. Utilizing the results from the first experiment, it was determined that contacting the prepared stock solution four times with TBP would extract over 90% of the Pu. Therefore, this experiment had four TBP contacts with the prepared stock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0A098C" w:rsidRPr="000A098C">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with the first cycle. The final solution Pu was reset with the addition of 0.5 mg of NaNO</w:t>
      </w:r>
      <w:r w:rsidR="00441B62" w:rsidRPr="000A098C">
        <w:rPr>
          <w:sz w:val="21"/>
          <w:szCs w:val="21"/>
          <w:vertAlign w:val="subscript"/>
        </w:rPr>
        <w:t>2</w:t>
      </w:r>
      <w:r w:rsidR="00441B62" w:rsidRPr="000A098C">
        <w:rPr>
          <w:sz w:val="21"/>
          <w:szCs w:val="21"/>
        </w:rPr>
        <w:t xml:space="preserve"> to convert all the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t>Results</w:t>
      </w:r>
    </w:p>
    <w:p w:rsidR="00022A05" w:rsidRDefault="00022A05" w:rsidP="00022A05">
      <w:pPr>
        <w:ind w:firstLine="360"/>
        <w:rPr>
          <w:sz w:val="21"/>
          <w:szCs w:val="21"/>
        </w:rPr>
      </w:pPr>
      <w:r w:rsidRPr="00022A05">
        <w:rPr>
          <w:sz w:val="21"/>
          <w:szCs w:val="21"/>
        </w:rPr>
        <w:t xml:space="preserve">The DCs for U and Pu were determined by analyzing the stock solution both before and after extraction for experiment 1. These were determined to be 26.8 ± 1.8 and 11.6 ± 1.0, for U and Pu respectfully. Using </w:t>
      </w:r>
      <w:r w:rsidRPr="00022A05">
        <w:rPr>
          <w:sz w:val="21"/>
          <w:szCs w:val="21"/>
        </w:rPr>
        <w:fldChar w:fldCharType="begin"/>
      </w:r>
      <w:r w:rsidRPr="00022A05">
        <w:rPr>
          <w:sz w:val="21"/>
          <w:szCs w:val="21"/>
        </w:rPr>
        <w:instrText xml:space="preserve"> REF _Ref447544184 \h  \* MERGEFORMAT </w:instrText>
      </w:r>
      <w:r w:rsidRPr="00022A05">
        <w:rPr>
          <w:sz w:val="21"/>
          <w:szCs w:val="21"/>
        </w:rPr>
        <w:fldChar w:fldCharType="separate"/>
      </w:r>
      <w:r w:rsidRPr="00022A05">
        <w:rPr>
          <w:sz w:val="21"/>
          <w:szCs w:val="21"/>
        </w:rPr>
        <w:t xml:space="preserve">Equation </w:t>
      </w:r>
      <w:r w:rsidRPr="00022A05">
        <w:rPr>
          <w:noProof/>
          <w:sz w:val="21"/>
          <w:szCs w:val="21"/>
        </w:rPr>
        <w:t>2</w:t>
      </w:r>
      <w:r w:rsidRPr="00022A05">
        <w:rPr>
          <w:sz w:val="21"/>
          <w:szCs w:val="21"/>
        </w:rPr>
        <w:fldChar w:fldCharType="end"/>
      </w:r>
      <w:r w:rsidRPr="00022A05">
        <w:rPr>
          <w:sz w:val="21"/>
          <w:szCs w:val="21"/>
        </w:rPr>
        <w:t xml:space="preserve"> coupled with the process information for experiment 2 as well as the above U and Pu DC values, the calculated percentage of U and Pu extracted from the stock </w:t>
      </w:r>
      <w:r w:rsidR="006E6551">
        <w:rPr>
          <w:sz w:val="21"/>
          <w:szCs w:val="21"/>
        </w:rPr>
        <w:t xml:space="preserve">solution </w:t>
      </w:r>
      <w:r w:rsidRPr="00022A05">
        <w:rPr>
          <w:sz w:val="21"/>
          <w:szCs w:val="21"/>
        </w:rPr>
        <w:t>after 4 TBP contacts should be 99.9 ± 1.7% and 99.8 ± 1.7%, respectfully. Mass spectroscopy of this solution for cycle 1 of experiment 2 experimentally determined extraction of U and Pu to be 99.860 ± 0.004 % and 99.12 ± 0.01%, respectfully. The small error bars are due to dire</w:t>
      </w:r>
      <w:r w:rsidR="006E6551">
        <w:rPr>
          <w:sz w:val="21"/>
          <w:szCs w:val="21"/>
        </w:rPr>
        <w:t>ct calculation from mass spectrometry</w:t>
      </w:r>
      <w:r w:rsidRPr="00022A05">
        <w:rPr>
          <w:sz w:val="21"/>
          <w:szCs w:val="21"/>
        </w:rPr>
        <w:t>. This confirms that both experiment 1 and cycle 1 of experiment 2 behaved similarly</w:t>
      </w:r>
      <w:r w:rsidR="00ED4E5A">
        <w:rPr>
          <w:sz w:val="21"/>
          <w:szCs w:val="21"/>
        </w:rPr>
        <w:t xml:space="preserve"> for the extraction stage, and that </w:t>
      </w:r>
      <w:r w:rsidR="00DE726C">
        <w:rPr>
          <w:sz w:val="21"/>
          <w:szCs w:val="21"/>
        </w:rPr>
        <w:t xml:space="preserve">cycle 1 of </w:t>
      </w:r>
      <w:r w:rsidR="00ED4E5A">
        <w:rPr>
          <w:sz w:val="21"/>
          <w:szCs w:val="21"/>
        </w:rPr>
        <w:t>experiment 2 had almost complete extraction of U and Pu.</w:t>
      </w:r>
    </w:p>
    <w:p w:rsidR="00E50AB6" w:rsidRDefault="00D41F3F" w:rsidP="00781E07">
      <w:pPr>
        <w:ind w:firstLine="360"/>
        <w:rPr>
          <w:sz w:val="21"/>
          <w:szCs w:val="21"/>
        </w:rPr>
      </w:pPr>
      <w:r w:rsidRPr="000A098C">
        <w:rPr>
          <w:sz w:val="21"/>
          <w:szCs w:val="21"/>
        </w:rPr>
        <w:t>The</w:t>
      </w:r>
      <w:r w:rsidR="0089117A">
        <w:rPr>
          <w:sz w:val="21"/>
          <w:szCs w:val="21"/>
        </w:rPr>
        <w:t xml:space="preserve"> U and</w:t>
      </w:r>
      <w:r w:rsidRPr="000A098C">
        <w:rPr>
          <w:sz w:val="21"/>
          <w:szCs w:val="21"/>
        </w:rPr>
        <w:t xml:space="preserve"> Pu recovery</w:t>
      </w:r>
      <w:r w:rsidR="000A2EE7">
        <w:rPr>
          <w:sz w:val="21"/>
          <w:szCs w:val="21"/>
        </w:rPr>
        <w:t xml:space="preserve"> after the back-extraction </w:t>
      </w:r>
      <w:r w:rsidRPr="000A098C">
        <w:rPr>
          <w:sz w:val="21"/>
          <w:szCs w:val="21"/>
        </w:rPr>
        <w:t xml:space="preserve">for the first and second experiments are shown in </w:t>
      </w:r>
      <w:r w:rsidR="00454BFF" w:rsidRPr="000A098C">
        <w:rPr>
          <w:sz w:val="21"/>
          <w:szCs w:val="21"/>
        </w:rPr>
        <w:fldChar w:fldCharType="begin"/>
      </w:r>
      <w:r w:rsidR="00454BFF" w:rsidRPr="000A098C">
        <w:rPr>
          <w:sz w:val="21"/>
          <w:szCs w:val="21"/>
        </w:rPr>
        <w:instrText xml:space="preserve"> REF _Ref447702094 \h </w:instrText>
      </w:r>
      <w:r w:rsidR="000A098C" w:rsidRPr="000A098C">
        <w:rPr>
          <w:sz w:val="21"/>
          <w:szCs w:val="21"/>
        </w:rPr>
        <w:instrText xml:space="preserve"> \* MERGEFORMAT </w:instrText>
      </w:r>
      <w:r w:rsidR="00454BFF" w:rsidRPr="000A098C">
        <w:rPr>
          <w:sz w:val="21"/>
          <w:szCs w:val="21"/>
        </w:rPr>
      </w:r>
      <w:r w:rsidR="00454BFF" w:rsidRPr="000A098C">
        <w:rPr>
          <w:sz w:val="21"/>
          <w:szCs w:val="21"/>
        </w:rPr>
        <w:fldChar w:fldCharType="separate"/>
      </w:r>
      <w:r w:rsidR="00C542C8" w:rsidRPr="000A098C">
        <w:rPr>
          <w:sz w:val="21"/>
          <w:szCs w:val="21"/>
        </w:rPr>
        <w:t xml:space="preserve">Table </w:t>
      </w:r>
      <w:r w:rsidR="00C542C8">
        <w:rPr>
          <w:noProof/>
          <w:sz w:val="21"/>
          <w:szCs w:val="21"/>
        </w:rPr>
        <w:t>1</w:t>
      </w:r>
      <w:r w:rsidR="00454BFF" w:rsidRPr="000A098C">
        <w:rPr>
          <w:sz w:val="21"/>
          <w:szCs w:val="21"/>
        </w:rPr>
        <w:fldChar w:fldCharType="end"/>
      </w:r>
      <w:r w:rsidR="00454BFF" w:rsidRPr="000A098C">
        <w:rPr>
          <w:sz w:val="21"/>
          <w:szCs w:val="21"/>
        </w:rPr>
        <w:t xml:space="preserve">. </w:t>
      </w:r>
      <w:r w:rsidR="00C62A47" w:rsidRPr="000A098C">
        <w:rPr>
          <w:sz w:val="21"/>
          <w:szCs w:val="21"/>
        </w:rPr>
        <w:t>For experiment 1, the amount of</w:t>
      </w:r>
      <w:r w:rsidR="000A2EE7">
        <w:rPr>
          <w:sz w:val="21"/>
          <w:szCs w:val="21"/>
        </w:rPr>
        <w:t xml:space="preserve"> U and Pu initially extracted was</w:t>
      </w:r>
      <w:r w:rsidR="005C4947">
        <w:rPr>
          <w:sz w:val="21"/>
          <w:szCs w:val="21"/>
        </w:rPr>
        <w:t xml:space="preserve"> </w:t>
      </w:r>
      <w:r w:rsidR="000A415C">
        <w:rPr>
          <w:sz w:val="21"/>
          <w:szCs w:val="21"/>
        </w:rPr>
        <w:t xml:space="preserve">70 </w:t>
      </w:r>
      <w:r w:rsidR="000A415C" w:rsidRPr="000A415C">
        <w:rPr>
          <w:sz w:val="21"/>
          <w:szCs w:val="21"/>
        </w:rPr>
        <w:t>±</w:t>
      </w:r>
      <w:r w:rsidR="000A415C">
        <w:rPr>
          <w:sz w:val="21"/>
          <w:szCs w:val="21"/>
        </w:rPr>
        <w:t xml:space="preserve"> 1% and 67 </w:t>
      </w:r>
      <w:r w:rsidR="000A415C" w:rsidRPr="000A415C">
        <w:rPr>
          <w:sz w:val="21"/>
          <w:szCs w:val="21"/>
        </w:rPr>
        <w:t>±</w:t>
      </w:r>
      <w:r w:rsidR="000A415C">
        <w:rPr>
          <w:sz w:val="21"/>
          <w:szCs w:val="21"/>
        </w:rPr>
        <w:t xml:space="preserve"> 1%, respectfully. The reason for these lower extraction percentages is due to hold-up volume left in the stock solution vial </w:t>
      </w:r>
      <w:r w:rsidR="000A415C">
        <w:rPr>
          <w:sz w:val="21"/>
          <w:szCs w:val="21"/>
        </w:rPr>
        <w:fldChar w:fldCharType="begin"/>
      </w:r>
      <w:r w:rsidR="000A415C">
        <w:rPr>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0A415C">
        <w:rPr>
          <w:sz w:val="21"/>
          <w:szCs w:val="21"/>
        </w:rPr>
        <w:fldChar w:fldCharType="separate"/>
      </w:r>
      <w:r w:rsidR="000A415C">
        <w:rPr>
          <w:noProof/>
          <w:sz w:val="21"/>
          <w:szCs w:val="21"/>
        </w:rPr>
        <w:t>(Long 1967)</w:t>
      </w:r>
      <w:r w:rsidR="000A415C">
        <w:rPr>
          <w:sz w:val="21"/>
          <w:szCs w:val="21"/>
        </w:rPr>
        <w:fldChar w:fldCharType="end"/>
      </w:r>
      <w:r w:rsidR="000A415C">
        <w:rPr>
          <w:sz w:val="21"/>
          <w:szCs w:val="21"/>
        </w:rPr>
        <w:t xml:space="preserve">. This </w:t>
      </w:r>
      <w:r w:rsidR="00E50AB6">
        <w:rPr>
          <w:sz w:val="21"/>
          <w:szCs w:val="21"/>
        </w:rPr>
        <w:t xml:space="preserve">also explains why 5/7 of the Pu was recovered in the back extraction (67 · 5/7). </w:t>
      </w:r>
    </w:p>
    <w:p w:rsidR="00E50AB6" w:rsidRPr="00E50AB6" w:rsidRDefault="00E50AB6" w:rsidP="00E50AB6">
      <w:pPr>
        <w:keepNext/>
        <w:spacing w:line="240" w:lineRule="auto"/>
        <w:jc w:val="center"/>
        <w:rPr>
          <w:rFonts w:eastAsia="Times New Roman" w:cs="Times New Roman"/>
          <w:iCs/>
          <w:sz w:val="21"/>
          <w:szCs w:val="21"/>
        </w:rPr>
      </w:pPr>
      <w:bookmarkStart w:id="3"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Pr="00E50AB6">
        <w:rPr>
          <w:rFonts w:eastAsia="Times New Roman" w:cs="Times New Roman"/>
          <w:iCs/>
          <w:noProof/>
          <w:sz w:val="21"/>
          <w:szCs w:val="21"/>
        </w:rPr>
        <w:t>1</w:t>
      </w:r>
      <w:r w:rsidRPr="00E50AB6">
        <w:rPr>
          <w:rFonts w:eastAsia="Times New Roman" w:cs="Times New Roman"/>
          <w:iCs/>
          <w:noProof/>
          <w:sz w:val="21"/>
          <w:szCs w:val="21"/>
        </w:rPr>
        <w:fldChar w:fldCharType="end"/>
      </w:r>
      <w:bookmarkEnd w:id="3"/>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425"/>
        <w:gridCol w:w="1530"/>
        <w:gridCol w:w="488"/>
        <w:gridCol w:w="1710"/>
        <w:gridCol w:w="488"/>
      </w:tblGrid>
      <w:tr w:rsidR="00E50AB6" w:rsidRPr="00E50AB6" w:rsidTr="00C7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E50AB6" w:rsidRPr="00E50AB6" w:rsidRDefault="00E50AB6" w:rsidP="00E50AB6">
            <w:pPr>
              <w:spacing w:line="240" w:lineRule="auto"/>
              <w:contextualSpacing w:val="0"/>
              <w:jc w:val="left"/>
              <w:rPr>
                <w:b w:val="0"/>
                <w:bCs w:val="0"/>
                <w:sz w:val="21"/>
                <w:szCs w:val="21"/>
              </w:rPr>
            </w:pPr>
          </w:p>
        </w:tc>
        <w:tc>
          <w:tcPr>
            <w:tcW w:w="1530"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360"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c>
          <w:tcPr>
            <w:tcW w:w="1710"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c>
          <w:tcPr>
            <w:tcW w:w="450"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r>
      <w:tr w:rsidR="00E50AB6" w:rsidRPr="00E50AB6" w:rsidTr="00C7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1</w:t>
            </w:r>
          </w:p>
        </w:tc>
        <w:tc>
          <w:tcPr>
            <w:tcW w:w="153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48%</w:t>
            </w:r>
          </w:p>
        </w:tc>
        <w:tc>
          <w:tcPr>
            <w:tcW w:w="36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2%</w:t>
            </w:r>
          </w:p>
        </w:tc>
        <w:tc>
          <w:tcPr>
            <w:tcW w:w="171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7%</w:t>
            </w:r>
          </w:p>
        </w:tc>
        <w:tc>
          <w:tcPr>
            <w:tcW w:w="45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1%</w:t>
            </w:r>
          </w:p>
        </w:tc>
      </w:tr>
      <w:tr w:rsidR="00E50AB6" w:rsidRPr="00E50AB6" w:rsidTr="00C77394">
        <w:tc>
          <w:tcPr>
            <w:cnfStyle w:val="001000000000" w:firstRow="0" w:lastRow="0" w:firstColumn="1" w:lastColumn="0" w:oddVBand="0" w:evenVBand="0" w:oddHBand="0" w:evenHBand="0" w:firstRowFirstColumn="0" w:firstRowLastColumn="0" w:lastRowFirstColumn="0" w:lastRowLastColumn="0"/>
            <w:tcW w:w="2425"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1</w:t>
            </w:r>
          </w:p>
        </w:tc>
        <w:tc>
          <w:tcPr>
            <w:tcW w:w="153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sidRPr="00E50AB6">
              <w:rPr>
                <w:sz w:val="21"/>
                <w:szCs w:val="21"/>
              </w:rPr>
              <w:t>94%</w:t>
            </w:r>
          </w:p>
        </w:tc>
        <w:tc>
          <w:tcPr>
            <w:tcW w:w="36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171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sidRPr="00E50AB6">
              <w:rPr>
                <w:sz w:val="21"/>
                <w:szCs w:val="21"/>
              </w:rPr>
              <w:t>7%</w:t>
            </w:r>
          </w:p>
        </w:tc>
        <w:tc>
          <w:tcPr>
            <w:tcW w:w="45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p>
        </w:tc>
      </w:tr>
      <w:tr w:rsidR="00E50AB6" w:rsidRPr="00E50AB6" w:rsidTr="00C7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2</w:t>
            </w:r>
          </w:p>
        </w:tc>
        <w:tc>
          <w:tcPr>
            <w:tcW w:w="153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90%</w:t>
            </w:r>
          </w:p>
        </w:tc>
        <w:tc>
          <w:tcPr>
            <w:tcW w:w="36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171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sidRPr="00E50AB6">
              <w:rPr>
                <w:sz w:val="21"/>
                <w:szCs w:val="21"/>
              </w:rPr>
              <w:t>5%</w:t>
            </w:r>
          </w:p>
        </w:tc>
        <w:tc>
          <w:tcPr>
            <w:tcW w:w="450" w:type="dxa"/>
          </w:tcPr>
          <w:p w:rsidR="00E50AB6" w:rsidRPr="00E50AB6" w:rsidRDefault="00E50AB6"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p>
        </w:tc>
      </w:tr>
      <w:tr w:rsidR="00E50AB6" w:rsidRPr="00E50AB6" w:rsidTr="00C77394">
        <w:tc>
          <w:tcPr>
            <w:cnfStyle w:val="001000000000" w:firstRow="0" w:lastRow="0" w:firstColumn="1" w:lastColumn="0" w:oddVBand="0" w:evenVBand="0" w:oddHBand="0" w:evenHBand="0" w:firstRowFirstColumn="0" w:firstRowLastColumn="0" w:lastRowFirstColumn="0" w:lastRowLastColumn="0"/>
            <w:tcW w:w="2425"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Overall Experiment 2</w:t>
            </w:r>
          </w:p>
        </w:tc>
        <w:tc>
          <w:tcPr>
            <w:tcW w:w="153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sidRPr="00E50AB6">
              <w:rPr>
                <w:sz w:val="21"/>
                <w:szCs w:val="21"/>
              </w:rPr>
              <w:t>85%</w:t>
            </w:r>
          </w:p>
        </w:tc>
        <w:tc>
          <w:tcPr>
            <w:tcW w:w="36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171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sidRPr="00E50AB6">
              <w:rPr>
                <w:sz w:val="21"/>
                <w:szCs w:val="21"/>
              </w:rPr>
              <w:t>0.35%</w:t>
            </w:r>
          </w:p>
        </w:tc>
        <w:tc>
          <w:tcPr>
            <w:tcW w:w="450" w:type="dxa"/>
          </w:tcPr>
          <w:p w:rsidR="00E50AB6" w:rsidRPr="00E50AB6" w:rsidRDefault="00E50AB6"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p>
        </w:tc>
      </w:tr>
    </w:tbl>
    <w:p w:rsidR="00E50AB6" w:rsidRDefault="00E50AB6" w:rsidP="00781E07">
      <w:pPr>
        <w:ind w:firstLine="360"/>
        <w:rPr>
          <w:sz w:val="21"/>
          <w:szCs w:val="21"/>
        </w:rPr>
      </w:pPr>
    </w:p>
    <w:p w:rsidR="00E50AB6" w:rsidRDefault="00791265" w:rsidP="00010FDC">
      <w:pPr>
        <w:ind w:firstLine="360"/>
        <w:rPr>
          <w:sz w:val="21"/>
          <w:szCs w:val="21"/>
        </w:rPr>
      </w:pPr>
      <w:r>
        <w:rPr>
          <w:sz w:val="21"/>
          <w:szCs w:val="21"/>
        </w:rPr>
        <w:t>Appr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sidR="003C68F4">
        <w:rPr>
          <w:sz w:val="21"/>
          <w:szCs w:val="21"/>
        </w:rPr>
        <w:t xml:space="preserve">was back </w:t>
      </w:r>
      <w:r>
        <w:rPr>
          <w:sz w:val="21"/>
          <w:szCs w:val="21"/>
        </w:rPr>
        <w:t>extracted</w:t>
      </w:r>
      <w:r w:rsidR="004E3B0A">
        <w:rPr>
          <w:sz w:val="21"/>
          <w:szCs w:val="21"/>
        </w:rPr>
        <w:t xml:space="preserve"> with a single contact of 0.75 M HNO</w:t>
      </w:r>
      <w:r w:rsidR="004E3B0A">
        <w:rPr>
          <w:sz w:val="21"/>
          <w:szCs w:val="21"/>
          <w:vertAlign w:val="subscript"/>
        </w:rPr>
        <w:t>3</w:t>
      </w:r>
      <w:r w:rsidR="003C68F4">
        <w:rPr>
          <w:sz w:val="21"/>
          <w:szCs w:val="21"/>
        </w:rPr>
        <w:t xml:space="preserve"> in a 0.024 M iron </w:t>
      </w:r>
      <w:proofErr w:type="spellStart"/>
      <w:r w:rsidR="003C68F4">
        <w:rPr>
          <w:sz w:val="21"/>
          <w:szCs w:val="21"/>
        </w:rPr>
        <w:t>sulfamate</w:t>
      </w:r>
      <w:proofErr w:type="spellEnd"/>
      <w:r w:rsidR="003C68F4">
        <w:rPr>
          <w:sz w:val="21"/>
          <w:szCs w:val="21"/>
        </w:rPr>
        <w:t xml:space="preserve"> solution</w:t>
      </w:r>
      <w:r w:rsidR="0040746E">
        <w:rPr>
          <w:sz w:val="21"/>
          <w:szCs w:val="21"/>
        </w:rPr>
        <w:t xml:space="preserve"> in experiment 1</w:t>
      </w:r>
      <w:r w:rsidR="004E3B0A">
        <w:rPr>
          <w:sz w:val="21"/>
          <w:szCs w:val="21"/>
        </w:rPr>
        <w:t>.</w:t>
      </w:r>
      <w:r w:rsidR="003C68F4">
        <w:rPr>
          <w:sz w:val="21"/>
          <w:szCs w:val="21"/>
        </w:rPr>
        <w:t xml:space="preserve"> Experiment 2 had much smaller U back extraction due to the higher molar concentration of HNO</w:t>
      </w:r>
      <w:r w:rsidR="003C68F4">
        <w:rPr>
          <w:sz w:val="21"/>
          <w:szCs w:val="21"/>
          <w:vertAlign w:val="subscript"/>
        </w:rPr>
        <w:t>3</w:t>
      </w:r>
      <w:r w:rsidR="003C68F4">
        <w:rPr>
          <w:sz w:val="21"/>
          <w:szCs w:val="21"/>
        </w:rPr>
        <w:t xml:space="preserve"> in the back extraction solution</w:t>
      </w:r>
      <w:r w:rsidR="0040746E">
        <w:rPr>
          <w:sz w:val="21"/>
          <w:szCs w:val="21"/>
        </w:rPr>
        <w:t xml:space="preserve"> </w:t>
      </w:r>
      <w:r w:rsidR="0040746E">
        <w:rPr>
          <w:sz w:val="21"/>
          <w:szCs w:val="21"/>
        </w:rPr>
        <w:fldChar w:fldCharType="begin"/>
      </w:r>
      <w:r w:rsidR="0040746E">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40746E">
        <w:rPr>
          <w:sz w:val="21"/>
          <w:szCs w:val="21"/>
        </w:rPr>
        <w:fldChar w:fldCharType="separate"/>
      </w:r>
      <w:r w:rsidR="0040746E">
        <w:rPr>
          <w:noProof/>
          <w:sz w:val="21"/>
          <w:szCs w:val="21"/>
        </w:rPr>
        <w:t>(Benedict 1982)</w:t>
      </w:r>
      <w:r w:rsidR="0040746E">
        <w:rPr>
          <w:sz w:val="21"/>
          <w:szCs w:val="21"/>
        </w:rPr>
        <w:fldChar w:fldCharType="end"/>
      </w:r>
      <w:r w:rsidR="003C68F4">
        <w:rPr>
          <w:sz w:val="21"/>
          <w:szCs w:val="21"/>
        </w:rPr>
        <w:t>. This also led to lower Pu recovery because 4 M HNO</w:t>
      </w:r>
      <w:r w:rsidR="003C68F4">
        <w:rPr>
          <w:sz w:val="21"/>
          <w:szCs w:val="21"/>
          <w:vertAlign w:val="subscript"/>
        </w:rPr>
        <w:t>3</w:t>
      </w:r>
      <w:r w:rsidR="003C68F4">
        <w:rPr>
          <w:sz w:val="21"/>
          <w:szCs w:val="21"/>
        </w:rPr>
        <w:t xml:space="preserve"> much more rapidly oxidizes Fe(II), the agent which reduces Pu, with NO</w:t>
      </w:r>
      <w:r w:rsidR="003C68F4">
        <w:rPr>
          <w:sz w:val="21"/>
          <w:szCs w:val="21"/>
          <w:vertAlign w:val="subscript"/>
        </w:rPr>
        <w:t>2</w:t>
      </w:r>
      <w:r w:rsidR="003C68F4">
        <w:rPr>
          <w:sz w:val="21"/>
          <w:szCs w:val="21"/>
          <w:vertAlign w:val="superscript"/>
        </w:rPr>
        <w:t>-</w:t>
      </w:r>
      <w:r w:rsidR="003C68F4">
        <w:rPr>
          <w:sz w:val="21"/>
          <w:szCs w:val="21"/>
        </w:rPr>
        <w:t xml:space="preserve"> than 0.75 M HNO</w:t>
      </w:r>
      <w:r w:rsidR="003C68F4">
        <w:rPr>
          <w:sz w:val="21"/>
          <w:szCs w:val="21"/>
          <w:vertAlign w:val="subscript"/>
        </w:rPr>
        <w:t>3</w:t>
      </w:r>
      <w:r w:rsidR="00972BD5">
        <w:rPr>
          <w:sz w:val="21"/>
          <w:szCs w:val="21"/>
          <w:vertAlign w:val="subscript"/>
        </w:rPr>
        <w:t xml:space="preserve"> </w:t>
      </w:r>
      <w:r w:rsidR="00972BD5" w:rsidRPr="00972BD5">
        <w:rPr>
          <w:sz w:val="21"/>
          <w:szCs w:val="21"/>
        </w:rPr>
        <w:fldChar w:fldCharType="begin"/>
      </w:r>
      <w:r w:rsidR="00972BD5" w:rsidRPr="00972BD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972BD5" w:rsidRPr="00972BD5">
        <w:rPr>
          <w:sz w:val="21"/>
          <w:szCs w:val="21"/>
        </w:rPr>
        <w:fldChar w:fldCharType="separate"/>
      </w:r>
      <w:r w:rsidR="00972BD5" w:rsidRPr="00972BD5">
        <w:rPr>
          <w:noProof/>
          <w:sz w:val="21"/>
          <w:szCs w:val="21"/>
        </w:rPr>
        <w:t>(Stoller 1961)</w:t>
      </w:r>
      <w:r w:rsidR="00972BD5" w:rsidRPr="00972BD5">
        <w:rPr>
          <w:sz w:val="21"/>
          <w:szCs w:val="21"/>
        </w:rPr>
        <w:fldChar w:fldCharType="end"/>
      </w:r>
      <w:r w:rsidR="003C68F4">
        <w:rPr>
          <w:sz w:val="21"/>
          <w:szCs w:val="21"/>
        </w:rPr>
        <w:t>.</w:t>
      </w:r>
      <w:r w:rsidR="00972BD5">
        <w:rPr>
          <w:sz w:val="21"/>
          <w:szCs w:val="21"/>
        </w:rPr>
        <w:t xml:space="preserve"> This is also emphasized in the differences in Pu recovery between cycle 1 and cycle 2 of experiment 2, where cycle 2 back extraction utilized a slightly older </w:t>
      </w:r>
      <w:proofErr w:type="gramStart"/>
      <w:r w:rsidR="00972BD5">
        <w:rPr>
          <w:sz w:val="21"/>
          <w:szCs w:val="21"/>
        </w:rPr>
        <w:t>Fe(</w:t>
      </w:r>
      <w:proofErr w:type="gramEnd"/>
      <w:r w:rsidR="00972BD5">
        <w:rPr>
          <w:sz w:val="21"/>
          <w:szCs w:val="21"/>
        </w:rPr>
        <w:t xml:space="preserve">II) solution. </w:t>
      </w:r>
    </w:p>
    <w:p w:rsidR="005027F3" w:rsidRPr="002222F9" w:rsidRDefault="00C62A47" w:rsidP="00927BF6">
      <w:pPr>
        <w:rPr>
          <w:color w:val="FF0000"/>
          <w:sz w:val="21"/>
          <w:szCs w:val="21"/>
        </w:rPr>
      </w:pPr>
      <w:r w:rsidRPr="000A098C">
        <w:rPr>
          <w:sz w:val="21"/>
          <w:szCs w:val="21"/>
        </w:rPr>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C542C8" w:rsidRPr="00C542C8">
        <w:rPr>
          <w:sz w:val="21"/>
          <w:szCs w:val="21"/>
        </w:rPr>
        <w:t xml:space="preserve">Equation </w:t>
      </w:r>
      <w:r w:rsidR="00C542C8" w:rsidRPr="00C542C8">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045198" w:rsidRPr="000A098C">
        <w:rPr>
          <w:sz w:val="21"/>
          <w:szCs w:val="21"/>
        </w:rPr>
        <w:t>the initial solution as the stock solution and the final solution as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C542C8" w:rsidRPr="000A098C">
        <w:rPr>
          <w:sz w:val="21"/>
          <w:szCs w:val="21"/>
        </w:rPr>
        <w:t xml:space="preserve">Table </w:t>
      </w:r>
      <w:r w:rsidR="00C542C8">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 xml:space="preserve">Cycle 2 of experiment 2 is also shown with minimum DF values determined from minimum detectable concentration values. </w:t>
      </w:r>
    </w:p>
    <w:p w:rsidR="0093517F" w:rsidRPr="000A098C" w:rsidRDefault="0093517F" w:rsidP="009A3733">
      <w:pPr>
        <w:ind w:firstLine="360"/>
        <w:rPr>
          <w:sz w:val="21"/>
          <w:szCs w:val="21"/>
        </w:rPr>
      </w:pPr>
    </w:p>
    <w:p w:rsidR="00B4560E" w:rsidRPr="000A098C" w:rsidRDefault="00B4560E" w:rsidP="00B4560E">
      <w:pPr>
        <w:pStyle w:val="Caption"/>
        <w:keepNext/>
        <w:rPr>
          <w:sz w:val="21"/>
          <w:szCs w:val="21"/>
        </w:rPr>
      </w:pPr>
      <w:bookmarkStart w:id="4"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C542C8">
        <w:rPr>
          <w:noProof/>
          <w:sz w:val="21"/>
          <w:szCs w:val="21"/>
        </w:rPr>
        <w:t>2</w:t>
      </w:r>
      <w:r w:rsidR="004F24C2" w:rsidRPr="000A098C">
        <w:rPr>
          <w:noProof/>
          <w:sz w:val="21"/>
          <w:szCs w:val="21"/>
        </w:rPr>
        <w:fldChar w:fldCharType="end"/>
      </w:r>
      <w:bookmarkEnd w:id="4"/>
      <w:r w:rsidRPr="000A098C">
        <w:rPr>
          <w:noProof/>
          <w:sz w:val="21"/>
          <w:szCs w:val="21"/>
        </w:rPr>
        <w:t xml:space="preserve"> Decontamination factors for single and multiple contacts PUREX.</w:t>
      </w:r>
    </w:p>
    <w:tbl>
      <w:tblPr>
        <w:tblStyle w:val="TableGridLight"/>
        <w:tblW w:w="7465" w:type="dxa"/>
        <w:tblLook w:val="04A0" w:firstRow="1" w:lastRow="0" w:firstColumn="1" w:lastColumn="0" w:noHBand="0" w:noVBand="1"/>
      </w:tblPr>
      <w:tblGrid>
        <w:gridCol w:w="1345"/>
        <w:gridCol w:w="891"/>
        <w:gridCol w:w="369"/>
        <w:gridCol w:w="1440"/>
        <w:gridCol w:w="356"/>
        <w:gridCol w:w="1174"/>
        <w:gridCol w:w="360"/>
        <w:gridCol w:w="1530"/>
      </w:tblGrid>
      <w:tr w:rsidR="004934BC" w:rsidRPr="000A098C" w:rsidTr="00493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Pr>
                <w:sz w:val="21"/>
                <w:szCs w:val="21"/>
              </w:rPr>
              <w:t>Element (Z</w:t>
            </w:r>
            <w:r w:rsidRPr="000A098C">
              <w:rPr>
                <w:sz w:val="21"/>
                <w:szCs w:val="21"/>
              </w:rPr>
              <w:t>)</w:t>
            </w:r>
          </w:p>
        </w:tc>
        <w:tc>
          <w:tcPr>
            <w:tcW w:w="891"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369"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440"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2  C1</w:t>
            </w:r>
          </w:p>
        </w:tc>
        <w:tc>
          <w:tcPr>
            <w:tcW w:w="356"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174"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Exp. 2 C2</w:t>
            </w:r>
          </w:p>
        </w:tc>
        <w:tc>
          <w:tcPr>
            <w:tcW w:w="360"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0" w:type="dxa"/>
          </w:tcPr>
          <w:p w:rsidR="004934BC" w:rsidRPr="000A098C" w:rsidRDefault="004934B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4934BC"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rsidR="004934BC" w:rsidRPr="000A098C" w:rsidRDefault="004934BC"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32.00</w:t>
            </w:r>
          </w:p>
        </w:tc>
        <w:tc>
          <w:tcPr>
            <w:tcW w:w="369"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1.84</w:t>
            </w:r>
          </w:p>
        </w:tc>
        <w:tc>
          <w:tcPr>
            <w:tcW w:w="356"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4934BC"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4934BC" w:rsidRPr="000A098C" w:rsidRDefault="004934BC"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233.50</w:t>
            </w:r>
          </w:p>
        </w:tc>
        <w:tc>
          <w:tcPr>
            <w:tcW w:w="369"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38.26</w:t>
            </w:r>
          </w:p>
        </w:tc>
        <w:tc>
          <w:tcPr>
            <w:tcW w:w="356"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4934BC"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sidRPr="000A098C">
              <w:rPr>
                <w:sz w:val="21"/>
                <w:szCs w:val="21"/>
              </w:rPr>
              <w:t>Mo (42)</w:t>
            </w:r>
          </w:p>
        </w:tc>
        <w:tc>
          <w:tcPr>
            <w:tcW w:w="891" w:type="dxa"/>
          </w:tcPr>
          <w:p w:rsidR="004934BC" w:rsidRPr="000A098C" w:rsidRDefault="004934BC"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220.67</w:t>
            </w:r>
          </w:p>
        </w:tc>
        <w:tc>
          <w:tcPr>
            <w:tcW w:w="369"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1.19</w:t>
            </w:r>
          </w:p>
        </w:tc>
        <w:tc>
          <w:tcPr>
            <w:tcW w:w="356"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Pr="000A098C">
              <w:rPr>
                <w:sz w:val="21"/>
                <w:szCs w:val="21"/>
              </w:rPr>
              <w:t>Mo</w:t>
            </w:r>
          </w:p>
        </w:tc>
      </w:tr>
      <w:tr w:rsidR="004934BC"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sidRPr="000A098C">
              <w:rPr>
                <w:sz w:val="21"/>
                <w:szCs w:val="21"/>
              </w:rPr>
              <w:t>Ru (44)</w:t>
            </w:r>
          </w:p>
        </w:tc>
        <w:tc>
          <w:tcPr>
            <w:tcW w:w="891" w:type="dxa"/>
          </w:tcPr>
          <w:p w:rsidR="004934BC" w:rsidRPr="000A098C" w:rsidRDefault="004934BC"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49.00</w:t>
            </w:r>
          </w:p>
        </w:tc>
        <w:tc>
          <w:tcPr>
            <w:tcW w:w="369"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2.84</w:t>
            </w:r>
          </w:p>
        </w:tc>
        <w:tc>
          <w:tcPr>
            <w:tcW w:w="356"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4934BC"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4934BC" w:rsidRPr="000A098C" w:rsidRDefault="004934BC"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65.0</w:t>
            </w:r>
          </w:p>
        </w:tc>
        <w:tc>
          <w:tcPr>
            <w:tcW w:w="369"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3.62</w:t>
            </w:r>
          </w:p>
        </w:tc>
        <w:tc>
          <w:tcPr>
            <w:tcW w:w="356"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108,110</w:t>
            </w:r>
            <w:r w:rsidRPr="000A098C">
              <w:rPr>
                <w:sz w:val="21"/>
                <w:szCs w:val="21"/>
              </w:rPr>
              <w:t>Pd</w:t>
            </w:r>
          </w:p>
        </w:tc>
      </w:tr>
      <w:tr w:rsidR="004934BC"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sidRPr="000A098C">
              <w:rPr>
                <w:sz w:val="21"/>
                <w:szCs w:val="21"/>
              </w:rPr>
              <w:t>Cd (48)</w:t>
            </w:r>
          </w:p>
        </w:tc>
        <w:tc>
          <w:tcPr>
            <w:tcW w:w="891" w:type="dxa"/>
          </w:tcPr>
          <w:p w:rsidR="004934BC" w:rsidRPr="000A098C" w:rsidRDefault="004934BC"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61.00</w:t>
            </w:r>
          </w:p>
        </w:tc>
        <w:tc>
          <w:tcPr>
            <w:tcW w:w="369"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3.50</w:t>
            </w:r>
          </w:p>
        </w:tc>
        <w:tc>
          <w:tcPr>
            <w:tcW w:w="356"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4934BC"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sidRPr="000A098C">
              <w:rPr>
                <w:sz w:val="21"/>
                <w:szCs w:val="21"/>
              </w:rPr>
              <w:t>Sn (50)</w:t>
            </w:r>
          </w:p>
        </w:tc>
        <w:tc>
          <w:tcPr>
            <w:tcW w:w="891" w:type="dxa"/>
          </w:tcPr>
          <w:p w:rsidR="004934BC" w:rsidRPr="000A098C" w:rsidRDefault="004934BC"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7.45</w:t>
            </w:r>
          </w:p>
        </w:tc>
        <w:tc>
          <w:tcPr>
            <w:tcW w:w="369"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13.85</w:t>
            </w:r>
          </w:p>
        </w:tc>
        <w:tc>
          <w:tcPr>
            <w:tcW w:w="356"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119</w:t>
            </w:r>
            <w:r w:rsidRPr="000A098C">
              <w:rPr>
                <w:sz w:val="21"/>
                <w:szCs w:val="21"/>
              </w:rPr>
              <w:t>Sn</w:t>
            </w:r>
          </w:p>
        </w:tc>
      </w:tr>
      <w:tr w:rsidR="004934BC"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4934BC" w:rsidRPr="000A098C" w:rsidRDefault="004934BC" w:rsidP="004934BC">
            <w:pPr>
              <w:spacing w:line="240" w:lineRule="auto"/>
              <w:rPr>
                <w:sz w:val="21"/>
                <w:szCs w:val="21"/>
              </w:rPr>
            </w:pPr>
            <w:r w:rsidRPr="000A098C">
              <w:rPr>
                <w:sz w:val="21"/>
                <w:szCs w:val="21"/>
              </w:rPr>
              <w:t>Cs (55)</w:t>
            </w:r>
          </w:p>
        </w:tc>
        <w:tc>
          <w:tcPr>
            <w:tcW w:w="891" w:type="dxa"/>
          </w:tcPr>
          <w:p w:rsidR="004934BC" w:rsidRPr="000A098C" w:rsidRDefault="004934BC"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146</w:t>
            </w:r>
          </w:p>
        </w:tc>
        <w:tc>
          <w:tcPr>
            <w:tcW w:w="369"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4934BC" w:rsidRPr="000A098C" w:rsidRDefault="004934BC"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11.92</w:t>
            </w:r>
          </w:p>
        </w:tc>
        <w:tc>
          <w:tcPr>
            <w:tcW w:w="356"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4934BC" w:rsidRPr="000A098C" w:rsidRDefault="004934B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927BF6"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r w:rsidRPr="000A098C">
              <w:rPr>
                <w:sz w:val="21"/>
                <w:szCs w:val="21"/>
              </w:rPr>
              <w:t>Ce (58)</w:t>
            </w:r>
          </w:p>
        </w:tc>
        <w:tc>
          <w:tcPr>
            <w:tcW w:w="891" w:type="dxa"/>
          </w:tcPr>
          <w:p w:rsidR="00927BF6" w:rsidRPr="000A098C" w:rsidRDefault="00927BF6"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35.24</w:t>
            </w:r>
          </w:p>
        </w:tc>
        <w:tc>
          <w:tcPr>
            <w:tcW w:w="369"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3.2</w:t>
            </w:r>
          </w:p>
        </w:tc>
        <w:tc>
          <w:tcPr>
            <w:tcW w:w="356"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927BF6" w:rsidRPr="009736FF"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927BF6"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927BF6" w:rsidRPr="000A098C" w:rsidRDefault="00927BF6"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16.37</w:t>
            </w:r>
          </w:p>
        </w:tc>
        <w:tc>
          <w:tcPr>
            <w:tcW w:w="369"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5.94</w:t>
            </w:r>
          </w:p>
        </w:tc>
        <w:tc>
          <w:tcPr>
            <w:tcW w:w="356"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927BF6"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r w:rsidRPr="000A098C">
              <w:rPr>
                <w:sz w:val="21"/>
                <w:szCs w:val="21"/>
              </w:rPr>
              <w:t>Pm (61)</w:t>
            </w:r>
          </w:p>
        </w:tc>
        <w:tc>
          <w:tcPr>
            <w:tcW w:w="891" w:type="dxa"/>
          </w:tcPr>
          <w:p w:rsidR="00927BF6" w:rsidRPr="000A098C" w:rsidRDefault="00927BF6"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10.70</w:t>
            </w:r>
          </w:p>
        </w:tc>
        <w:tc>
          <w:tcPr>
            <w:tcW w:w="369"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3.3</w:t>
            </w:r>
          </w:p>
        </w:tc>
        <w:tc>
          <w:tcPr>
            <w:tcW w:w="356"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927BF6"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r w:rsidRPr="000A098C">
              <w:rPr>
                <w:sz w:val="21"/>
                <w:szCs w:val="21"/>
              </w:rPr>
              <w:t>Sm (62)</w:t>
            </w:r>
          </w:p>
        </w:tc>
        <w:tc>
          <w:tcPr>
            <w:tcW w:w="891" w:type="dxa"/>
          </w:tcPr>
          <w:p w:rsidR="00927BF6" w:rsidRPr="000A098C" w:rsidRDefault="00927BF6"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9.94</w:t>
            </w:r>
          </w:p>
        </w:tc>
        <w:tc>
          <w:tcPr>
            <w:tcW w:w="369"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2.5</w:t>
            </w:r>
          </w:p>
        </w:tc>
        <w:tc>
          <w:tcPr>
            <w:tcW w:w="356"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927BF6" w:rsidRPr="000A098C" w:rsidTr="0049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927BF6" w:rsidRPr="000A098C" w:rsidRDefault="00927BF6"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8.40</w:t>
            </w:r>
          </w:p>
        </w:tc>
        <w:tc>
          <w:tcPr>
            <w:tcW w:w="369"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rPr>
              <w:t>2.6</w:t>
            </w:r>
          </w:p>
        </w:tc>
        <w:tc>
          <w:tcPr>
            <w:tcW w:w="356"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vertAlign w:val="superscript"/>
              </w:rPr>
            </w:pPr>
          </w:p>
        </w:tc>
        <w:tc>
          <w:tcPr>
            <w:tcW w:w="1530" w:type="dxa"/>
          </w:tcPr>
          <w:p w:rsidR="00927BF6" w:rsidRPr="000A098C" w:rsidRDefault="00927BF6"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927BF6" w:rsidRPr="000A098C" w:rsidTr="004934BC">
        <w:tc>
          <w:tcPr>
            <w:cnfStyle w:val="001000000000" w:firstRow="0" w:lastRow="0" w:firstColumn="1" w:lastColumn="0" w:oddVBand="0" w:evenVBand="0" w:oddHBand="0" w:evenHBand="0" w:firstRowFirstColumn="0" w:firstRowLastColumn="0" w:lastRowFirstColumn="0" w:lastRowLastColumn="0"/>
            <w:tcW w:w="1345" w:type="dxa"/>
          </w:tcPr>
          <w:p w:rsidR="00927BF6" w:rsidRPr="000A098C" w:rsidRDefault="00927BF6" w:rsidP="004934BC">
            <w:pPr>
              <w:spacing w:line="240" w:lineRule="auto"/>
              <w:rPr>
                <w:sz w:val="21"/>
                <w:szCs w:val="21"/>
              </w:rPr>
            </w:pPr>
            <w:r w:rsidRPr="000A098C">
              <w:rPr>
                <w:sz w:val="21"/>
                <w:szCs w:val="21"/>
              </w:rPr>
              <w:t>U (92)</w:t>
            </w:r>
          </w:p>
        </w:tc>
        <w:tc>
          <w:tcPr>
            <w:tcW w:w="891" w:type="dxa"/>
          </w:tcPr>
          <w:p w:rsidR="00927BF6" w:rsidRPr="000A098C" w:rsidRDefault="00927BF6"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6.85</w:t>
            </w:r>
          </w:p>
        </w:tc>
        <w:tc>
          <w:tcPr>
            <w:tcW w:w="369"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rsidR="00927BF6" w:rsidRPr="000A098C" w:rsidRDefault="00927BF6"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rPr>
              <w:t>15.08</w:t>
            </w:r>
          </w:p>
        </w:tc>
        <w:tc>
          <w:tcPr>
            <w:tcW w:w="356"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1174"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36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vertAlign w:val="superscript"/>
              </w:rPr>
            </w:pPr>
          </w:p>
        </w:tc>
        <w:tc>
          <w:tcPr>
            <w:tcW w:w="1530" w:type="dxa"/>
          </w:tcPr>
          <w:p w:rsidR="00927BF6" w:rsidRPr="000A098C" w:rsidRDefault="00927BF6"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E60349" w:rsidRDefault="00E60349" w:rsidP="00E60349">
      <w:pPr>
        <w:ind w:firstLine="360"/>
        <w:rPr>
          <w:sz w:val="21"/>
          <w:szCs w:val="21"/>
        </w:rPr>
      </w:pPr>
      <w:proofErr w:type="spellStart"/>
      <w:r w:rsidRPr="00E60349">
        <w:rPr>
          <w:sz w:val="21"/>
          <w:szCs w:val="21"/>
        </w:rPr>
        <w:t>Exp</w:t>
      </w:r>
      <w:proofErr w:type="spellEnd"/>
      <w:r w:rsidRPr="00E60349">
        <w:rPr>
          <w:sz w:val="21"/>
          <w:szCs w:val="21"/>
        </w:rPr>
        <w:t xml:space="preserve"> 2 DF goes down b/c experiment guaranteed for it to go down</w:t>
      </w:r>
    </w:p>
    <w:p w:rsidR="00E60349" w:rsidRDefault="00E60349" w:rsidP="00E60349">
      <w:pPr>
        <w:ind w:firstLine="360"/>
        <w:rPr>
          <w:sz w:val="21"/>
          <w:szCs w:val="21"/>
        </w:rPr>
      </w:pPr>
    </w:p>
    <w:p w:rsidR="00F76A86" w:rsidRPr="000A098C" w:rsidRDefault="00F76A86" w:rsidP="00183D3B">
      <w:pPr>
        <w:ind w:firstLine="360"/>
        <w:rPr>
          <w:sz w:val="21"/>
          <w:szCs w:val="21"/>
        </w:rPr>
      </w:pPr>
      <w:r w:rsidRPr="000A098C">
        <w:rPr>
          <w:sz w:val="21"/>
          <w:szCs w:val="21"/>
        </w:rPr>
        <w:t>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values because of multiple contacts, and are low in general because of the volume difference between the phases and hold-up volumes. </w:t>
      </w:r>
      <w:r w:rsidR="003B6DF9" w:rsidRPr="000A098C">
        <w:rPr>
          <w:sz w:val="21"/>
          <w:szCs w:val="21"/>
        </w:rPr>
        <w:t xml:space="preserve">If TBP is used to extract Pu, and if some TBP is left in contact with the nitric acid as hold-up, then some Pu </w:t>
      </w:r>
      <w:r w:rsidR="006573DC" w:rsidRPr="000A098C">
        <w:rPr>
          <w:sz w:val="21"/>
          <w:szCs w:val="21"/>
        </w:rPr>
        <w:t xml:space="preserve">will be lost (see discussion in Sec. [3-5] of </w:t>
      </w:r>
      <w:r w:rsidR="006573DC" w:rsidRPr="000A098C">
        <w:rPr>
          <w:sz w:val="21"/>
          <w:szCs w:val="21"/>
        </w:rPr>
        <w:fldChar w:fldCharType="begin"/>
      </w:r>
      <w:r w:rsidR="006573DC" w:rsidRPr="000A098C">
        <w:rPr>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6573DC" w:rsidRPr="000A098C">
        <w:rPr>
          <w:sz w:val="21"/>
          <w:szCs w:val="21"/>
        </w:rPr>
        <w:fldChar w:fldCharType="separate"/>
      </w:r>
      <w:r w:rsidR="006573DC" w:rsidRPr="000A098C">
        <w:rPr>
          <w:noProof/>
          <w:sz w:val="21"/>
          <w:szCs w:val="21"/>
        </w:rPr>
        <w:t>(Long 1967)</w:t>
      </w:r>
      <w:r w:rsidR="006573DC" w:rsidRPr="000A098C">
        <w:rPr>
          <w:sz w:val="21"/>
          <w:szCs w:val="21"/>
        </w:rPr>
        <w:fldChar w:fldCharType="end"/>
      </w:r>
      <w:r w:rsidR="006573DC" w:rsidRPr="000A098C">
        <w:rPr>
          <w:sz w:val="21"/>
          <w:szCs w:val="21"/>
        </w:rPr>
        <w:t>).</w:t>
      </w:r>
    </w:p>
    <w:p w:rsidR="003E498F" w:rsidRPr="000A098C" w:rsidRDefault="003E498F" w:rsidP="00722AB2">
      <w:pPr>
        <w:ind w:firstLine="360"/>
        <w:rPr>
          <w:sz w:val="21"/>
          <w:szCs w:val="21"/>
        </w:rPr>
      </w:pPr>
      <w:r w:rsidRPr="000A098C">
        <w:rPr>
          <w:sz w:val="21"/>
          <w:szCs w:val="21"/>
        </w:rPr>
        <w:t>Another reason why the DF values were lower than industrially reported values is due to the fact that the volume ratio of aqueous to organic phase was less than unity. If the aqueous phase volume is less than the organic phase volume, then a larger percentage of contaminant will pass into the organic phase</w:t>
      </w:r>
      <w:r w:rsidR="00722AB2" w:rsidRPr="000A098C">
        <w:rPr>
          <w:sz w:val="21"/>
          <w:szCs w:val="21"/>
        </w:rPr>
        <w:t xml:space="preserve">, as shown in </w:t>
      </w:r>
      <w:r w:rsidR="00722AB2" w:rsidRPr="000A098C">
        <w:rPr>
          <w:sz w:val="21"/>
          <w:szCs w:val="21"/>
        </w:rPr>
        <w:fldChar w:fldCharType="begin"/>
      </w:r>
      <w:r w:rsidR="00722AB2" w:rsidRPr="000A098C">
        <w:rPr>
          <w:sz w:val="21"/>
          <w:szCs w:val="21"/>
        </w:rPr>
        <w:instrText xml:space="preserve"> REF _Ref447544184 \h </w:instrText>
      </w:r>
      <w:r w:rsidR="000A098C">
        <w:rPr>
          <w:sz w:val="21"/>
          <w:szCs w:val="21"/>
        </w:rPr>
        <w:instrText xml:space="preserve"> \* MERGEFORMAT </w:instrText>
      </w:r>
      <w:r w:rsidR="00722AB2" w:rsidRPr="000A098C">
        <w:rPr>
          <w:sz w:val="21"/>
          <w:szCs w:val="21"/>
        </w:rPr>
      </w:r>
      <w:r w:rsidR="00722AB2" w:rsidRPr="000A098C">
        <w:rPr>
          <w:sz w:val="21"/>
          <w:szCs w:val="21"/>
        </w:rPr>
        <w:fldChar w:fldCharType="separate"/>
      </w:r>
      <w:r w:rsidR="00C542C8" w:rsidRPr="00C542C8">
        <w:rPr>
          <w:sz w:val="21"/>
          <w:szCs w:val="21"/>
        </w:rPr>
        <w:t xml:space="preserve">Equation </w:t>
      </w:r>
      <w:r w:rsidR="00C542C8" w:rsidRPr="00C542C8">
        <w:rPr>
          <w:noProof/>
          <w:sz w:val="21"/>
          <w:szCs w:val="21"/>
        </w:rPr>
        <w:t>2</w:t>
      </w:r>
      <w:r w:rsidR="00722AB2" w:rsidRPr="000A098C">
        <w:rPr>
          <w:sz w:val="21"/>
          <w:szCs w:val="21"/>
        </w:rPr>
        <w:fldChar w:fldCharType="end"/>
      </w:r>
      <w:r w:rsidRPr="000A098C">
        <w:rPr>
          <w:sz w:val="21"/>
          <w:szCs w:val="21"/>
        </w:rPr>
        <w:t xml:space="preserve">. More </w:t>
      </w:r>
      <w:proofErr w:type="gramStart"/>
      <w:r w:rsidRPr="000A098C">
        <w:rPr>
          <w:sz w:val="21"/>
          <w:szCs w:val="21"/>
        </w:rPr>
        <w:t>Pu(</w:t>
      </w:r>
      <w:proofErr w:type="gramEnd"/>
      <w:r w:rsidRPr="000A098C">
        <w:rPr>
          <w:sz w:val="21"/>
          <w:szCs w:val="21"/>
        </w:rPr>
        <w:t xml:space="preserve">IV) and U(VI) will also be extracted, but since their DC values are large, the effect is not as significant as for FPs, with DC values below one. This effect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C542C8" w:rsidRPr="000A098C">
        <w:rPr>
          <w:sz w:val="21"/>
          <w:szCs w:val="21"/>
        </w:rPr>
        <w:t xml:space="preserve">Figure </w:t>
      </w:r>
      <w:r w:rsidR="00C542C8">
        <w:rPr>
          <w:noProof/>
          <w:sz w:val="21"/>
          <w:szCs w:val="21"/>
        </w:rPr>
        <w:t>1</w:t>
      </w:r>
      <w:r w:rsidR="00C0640C" w:rsidRPr="000A098C">
        <w:rPr>
          <w:sz w:val="21"/>
          <w:szCs w:val="21"/>
        </w:rPr>
        <w:fldChar w:fldCharType="end"/>
      </w:r>
      <w:r w:rsidR="00C0640C" w:rsidRPr="000A098C">
        <w:rPr>
          <w:sz w:val="21"/>
          <w:szCs w:val="21"/>
        </w:rPr>
        <w:t xml:space="preserve">, where theoretical DFs for the extraction step is shown as a function of volume ratio and number of contacts. </w:t>
      </w:r>
    </w:p>
    <w:p w:rsidR="00C85567" w:rsidRPr="000A098C" w:rsidRDefault="00C85567" w:rsidP="00C85567">
      <w:pPr>
        <w:rPr>
          <w:sz w:val="21"/>
          <w:szCs w:val="21"/>
        </w:rPr>
      </w:pPr>
    </w:p>
    <w:p w:rsidR="00722AB2" w:rsidRPr="000A098C" w:rsidRDefault="00C85567" w:rsidP="00C85567">
      <w:pPr>
        <w:keepNext/>
        <w:spacing w:before="240" w:line="240" w:lineRule="auto"/>
        <w:jc w:val="center"/>
        <w:rPr>
          <w:sz w:val="21"/>
          <w:szCs w:val="21"/>
        </w:rPr>
      </w:pPr>
      <w:bookmarkStart w:id="5" w:name="_Ref448247143"/>
      <w:r w:rsidRPr="000A098C">
        <w:rPr>
          <w:noProof/>
          <w:sz w:val="21"/>
          <w:szCs w:val="21"/>
        </w:rPr>
        <w:drawing>
          <wp:anchor distT="0" distB="0" distL="114300" distR="114300" simplePos="0" relativeHeight="251658240" behindDoc="0" locked="0" layoutInCell="1" allowOverlap="1" wp14:anchorId="1E5399E0" wp14:editId="0842E3F8">
            <wp:simplePos x="0" y="0"/>
            <wp:positionH relativeFrom="column">
              <wp:posOffset>0</wp:posOffset>
            </wp:positionH>
            <wp:positionV relativeFrom="paragraph">
              <wp:posOffset>-3810</wp:posOffset>
            </wp:positionV>
            <wp:extent cx="4297680" cy="3148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1482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6" w:name="_Ref447709028"/>
      <w:r w:rsidR="00304B5E"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C542C8">
        <w:rPr>
          <w:noProof/>
          <w:sz w:val="21"/>
          <w:szCs w:val="21"/>
        </w:rPr>
        <w:t>1</w:t>
      </w:r>
      <w:r w:rsidR="004F24C2" w:rsidRPr="000A098C">
        <w:rPr>
          <w:noProof/>
          <w:sz w:val="21"/>
          <w:szCs w:val="21"/>
        </w:rPr>
        <w:fldChar w:fldCharType="end"/>
      </w:r>
      <w:bookmarkEnd w:id="6"/>
      <w:bookmarkEnd w:id="5"/>
      <w:r w:rsidR="00304B5E" w:rsidRPr="000A098C">
        <w:rPr>
          <w:noProof/>
          <w:sz w:val="21"/>
          <w:szCs w:val="21"/>
        </w:rPr>
        <w:t xml:space="preserve"> DFs as a function of volume ratios for the first to fourth contact in TBP.</w:t>
      </w:r>
    </w:p>
    <w:p w:rsidR="005027F3" w:rsidRPr="000A098C" w:rsidRDefault="005027F3" w:rsidP="009A3733">
      <w:pPr>
        <w:ind w:firstLine="360"/>
        <w:rPr>
          <w:sz w:val="21"/>
          <w:szCs w:val="21"/>
        </w:rPr>
      </w:pPr>
    </w:p>
    <w:p w:rsidR="005027F3" w:rsidRPr="000A098C" w:rsidRDefault="00C85567" w:rsidP="009A3733">
      <w:pPr>
        <w:ind w:firstLine="360"/>
        <w:rPr>
          <w:rFonts w:eastAsiaTheme="minorEastAsia"/>
          <w:sz w:val="21"/>
          <w:szCs w:val="21"/>
        </w:rPr>
      </w:pPr>
      <w:r w:rsidRPr="000A098C">
        <w:rPr>
          <w:sz w:val="21"/>
          <w:szCs w:val="21"/>
        </w:rPr>
        <w:fldChar w:fldCharType="begin"/>
      </w:r>
      <w:r w:rsidRPr="000A098C">
        <w:rPr>
          <w:sz w:val="21"/>
          <w:szCs w:val="21"/>
        </w:rPr>
        <w:instrText xml:space="preserve"> REF _Ref447709028 \h </w:instrText>
      </w:r>
      <w:r w:rsidR="000A098C">
        <w:rPr>
          <w:sz w:val="21"/>
          <w:szCs w:val="21"/>
        </w:rPr>
        <w:instrText xml:space="preserve"> \* MERGEFORMAT </w:instrText>
      </w:r>
      <w:r w:rsidRPr="000A098C">
        <w:rPr>
          <w:sz w:val="21"/>
          <w:szCs w:val="21"/>
        </w:rPr>
      </w:r>
      <w:r w:rsidRPr="000A098C">
        <w:rPr>
          <w:sz w:val="21"/>
          <w:szCs w:val="21"/>
        </w:rPr>
        <w:fldChar w:fldCharType="separate"/>
      </w:r>
      <w:r w:rsidR="00C542C8" w:rsidRPr="000A098C">
        <w:rPr>
          <w:sz w:val="21"/>
          <w:szCs w:val="21"/>
        </w:rPr>
        <w:t xml:space="preserve">Figure </w:t>
      </w:r>
      <w:r w:rsidR="00C542C8">
        <w:rPr>
          <w:noProof/>
          <w:sz w:val="21"/>
          <w:szCs w:val="21"/>
        </w:rPr>
        <w:t>1</w:t>
      </w:r>
      <w:r w:rsidRPr="000A098C">
        <w:rPr>
          <w:sz w:val="21"/>
          <w:szCs w:val="21"/>
        </w:rPr>
        <w:fldChar w:fldCharType="end"/>
      </w:r>
      <w:r w:rsidRPr="000A098C">
        <w:rPr>
          <w:sz w:val="21"/>
          <w:szCs w:val="21"/>
        </w:rPr>
        <w:t xml:space="preserve"> shows how DF decreases with increasing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R</m:t>
            </m:r>
          </m:sub>
        </m:sSub>
      </m:oMath>
      <w:r w:rsidR="0077088E" w:rsidRPr="000A098C">
        <w:rPr>
          <w:rFonts w:eastAsiaTheme="minorEastAsia"/>
          <w:sz w:val="21"/>
          <w:szCs w:val="21"/>
        </w:rPr>
        <w:t xml:space="preserve"> and with the number of contacts. </w:t>
      </w:r>
      <w:r w:rsidR="009E39A8">
        <w:rPr>
          <w:rFonts w:eastAsiaTheme="minorEastAsia"/>
          <w:sz w:val="21"/>
          <w:szCs w:val="21"/>
        </w:rPr>
        <w:t xml:space="preserve">Representative DC values corresponding to </w:t>
      </w:r>
      <w:proofErr w:type="gramStart"/>
      <w:r w:rsidR="009E39A8">
        <w:rPr>
          <w:rFonts w:eastAsiaTheme="minorEastAsia"/>
          <w:sz w:val="21"/>
          <w:szCs w:val="21"/>
        </w:rPr>
        <w:t>Pu(</w:t>
      </w:r>
      <w:proofErr w:type="gramEnd"/>
      <w:r w:rsidR="009E39A8">
        <w:rPr>
          <w:rFonts w:eastAsiaTheme="minorEastAsia"/>
          <w:sz w:val="21"/>
          <w:szCs w:val="21"/>
        </w:rPr>
        <w:t xml:space="preserve">IV) and the FPs were chosen to produce </w:t>
      </w:r>
      <w:r w:rsidR="009E39A8">
        <w:rPr>
          <w:rFonts w:eastAsiaTheme="minorEastAsia"/>
          <w:sz w:val="21"/>
          <w:szCs w:val="21"/>
        </w:rPr>
        <w:fldChar w:fldCharType="begin"/>
      </w:r>
      <w:r w:rsidR="009E39A8">
        <w:rPr>
          <w:rFonts w:eastAsiaTheme="minorEastAsia"/>
          <w:sz w:val="21"/>
          <w:szCs w:val="21"/>
        </w:rPr>
        <w:instrText xml:space="preserve"> REF _Ref448247143 \h </w:instrText>
      </w:r>
      <w:r w:rsidR="009E39A8">
        <w:rPr>
          <w:rFonts w:eastAsiaTheme="minorEastAsia"/>
          <w:sz w:val="21"/>
          <w:szCs w:val="21"/>
        </w:rPr>
      </w:r>
      <w:r w:rsidR="009E39A8">
        <w:rPr>
          <w:rFonts w:eastAsiaTheme="minorEastAsia"/>
          <w:sz w:val="21"/>
          <w:szCs w:val="21"/>
        </w:rPr>
        <w:fldChar w:fldCharType="separate"/>
      </w:r>
      <w:r w:rsidR="00C542C8" w:rsidRPr="000A098C">
        <w:rPr>
          <w:sz w:val="21"/>
          <w:szCs w:val="21"/>
        </w:rPr>
        <w:t xml:space="preserve">Figure </w:t>
      </w:r>
      <w:r w:rsidR="00C542C8">
        <w:rPr>
          <w:noProof/>
          <w:sz w:val="21"/>
          <w:szCs w:val="21"/>
        </w:rPr>
        <w:t>1</w:t>
      </w:r>
      <w:r w:rsidR="009E39A8">
        <w:rPr>
          <w:rFonts w:eastAsiaTheme="minorEastAsia"/>
          <w:sz w:val="21"/>
          <w:szCs w:val="21"/>
        </w:rPr>
        <w:fldChar w:fldCharType="end"/>
      </w:r>
      <w:r w:rsidR="009E39A8">
        <w:rPr>
          <w:rFonts w:eastAsiaTheme="minorEastAsia"/>
          <w:sz w:val="21"/>
          <w:szCs w:val="21"/>
        </w:rPr>
        <w:t xml:space="preserve">.  </w:t>
      </w:r>
      <w:r w:rsidR="0077088E" w:rsidRPr="000A098C">
        <w:rPr>
          <w:rFonts w:eastAsiaTheme="minorEastAsia"/>
          <w:sz w:val="21"/>
          <w:szCs w:val="21"/>
        </w:rPr>
        <w:t xml:space="preserve">The number of contacts decreases DF because less and less product is removed with each extraction, while the amount of contaminant removed is approximately equal. </w:t>
      </w:r>
    </w:p>
    <w:p w:rsidR="005223AF" w:rsidRPr="000A098C" w:rsidRDefault="009E35A8" w:rsidP="005223AF">
      <w:pPr>
        <w:ind w:firstLine="360"/>
        <w:rPr>
          <w:sz w:val="21"/>
          <w:szCs w:val="21"/>
        </w:rPr>
      </w:pPr>
      <w:r w:rsidRPr="000A098C">
        <w:rPr>
          <w:rFonts w:eastAsiaTheme="minorEastAsia"/>
          <w:sz w:val="21"/>
          <w:szCs w:val="21"/>
        </w:rPr>
        <w:t>Using equations described previously, the DF for both experiments can be calculated with the assumption that the DC for both the extraction and back-extraction are equal. Sim</w:t>
      </w:r>
      <w:bookmarkStart w:id="7" w:name="_GoBack"/>
      <w:bookmarkEnd w:id="7"/>
      <w:r w:rsidRPr="000A098C">
        <w:rPr>
          <w:rFonts w:eastAsiaTheme="minorEastAsia"/>
          <w:sz w:val="21"/>
          <w:szCs w:val="21"/>
        </w:rPr>
        <w:t xml:space="preserve">ulating these experiments and plotting DC versus DF is shown in </w:t>
      </w:r>
      <w:r w:rsidR="00504DEA" w:rsidRPr="000A098C">
        <w:rPr>
          <w:rFonts w:eastAsiaTheme="minorEastAsia"/>
          <w:sz w:val="21"/>
          <w:szCs w:val="21"/>
        </w:rPr>
        <w:fldChar w:fldCharType="begin"/>
      </w:r>
      <w:r w:rsidR="00504DEA" w:rsidRPr="000A098C">
        <w:rPr>
          <w:rFonts w:eastAsiaTheme="minorEastAsia"/>
          <w:sz w:val="21"/>
          <w:szCs w:val="21"/>
        </w:rPr>
        <w:instrText xml:space="preserve"> REF _Ref447709859 \h </w:instrText>
      </w:r>
      <w:r w:rsidR="000A098C">
        <w:rPr>
          <w:rFonts w:eastAsiaTheme="minorEastAsia"/>
          <w:sz w:val="21"/>
          <w:szCs w:val="21"/>
        </w:rPr>
        <w:instrText xml:space="preserve"> \* MERGEFORMAT </w:instrText>
      </w:r>
      <w:r w:rsidR="00504DEA" w:rsidRPr="000A098C">
        <w:rPr>
          <w:rFonts w:eastAsiaTheme="minorEastAsia"/>
          <w:sz w:val="21"/>
          <w:szCs w:val="21"/>
        </w:rPr>
      </w:r>
      <w:r w:rsidR="00504DEA" w:rsidRPr="000A098C">
        <w:rPr>
          <w:rFonts w:eastAsiaTheme="minorEastAsia"/>
          <w:sz w:val="21"/>
          <w:szCs w:val="21"/>
        </w:rPr>
        <w:fldChar w:fldCharType="separate"/>
      </w:r>
      <w:r w:rsidR="00C542C8" w:rsidRPr="00C542C8">
        <w:rPr>
          <w:sz w:val="21"/>
          <w:szCs w:val="21"/>
        </w:rPr>
        <w:t xml:space="preserve">Figure </w:t>
      </w:r>
      <w:r w:rsidR="00C542C8" w:rsidRPr="00C542C8">
        <w:rPr>
          <w:noProof/>
          <w:sz w:val="21"/>
          <w:szCs w:val="21"/>
        </w:rPr>
        <w:t>2</w:t>
      </w:r>
      <w:r w:rsidR="00504DEA" w:rsidRPr="000A098C">
        <w:rPr>
          <w:rFonts w:eastAsiaTheme="minorEastAsia"/>
          <w:sz w:val="21"/>
          <w:szCs w:val="21"/>
        </w:rPr>
        <w:fldChar w:fldCharType="end"/>
      </w:r>
      <w:r w:rsidR="00504DEA" w:rsidRPr="000A098C">
        <w:rPr>
          <w:rFonts w:eastAsiaTheme="minorEastAsia"/>
          <w:sz w:val="21"/>
          <w:szCs w:val="21"/>
        </w:rPr>
        <w:t>.</w:t>
      </w:r>
      <w:r w:rsidR="003B6926" w:rsidRPr="000A098C">
        <w:rPr>
          <w:rFonts w:eastAsiaTheme="minorEastAsia"/>
          <w:sz w:val="21"/>
          <w:szCs w:val="21"/>
        </w:rPr>
        <w:t xml:space="preserve"> The ratio of the DF for experiment 1 and experiment 2 is about 0.30. Which means that experiment 2 DF values should be around 30% of the first experiment. Looking back to </w:t>
      </w:r>
      <w:r w:rsidR="003B6926" w:rsidRPr="000A098C">
        <w:rPr>
          <w:rFonts w:eastAsiaTheme="minorEastAsia"/>
          <w:sz w:val="21"/>
          <w:szCs w:val="21"/>
        </w:rPr>
        <w:fldChar w:fldCharType="begin"/>
      </w:r>
      <w:r w:rsidR="003B6926" w:rsidRPr="000A098C">
        <w:rPr>
          <w:rFonts w:eastAsiaTheme="minorEastAsia"/>
          <w:sz w:val="21"/>
          <w:szCs w:val="21"/>
        </w:rPr>
        <w:instrText xml:space="preserve"> REF _Ref447704780 \h </w:instrText>
      </w:r>
      <w:r w:rsidR="000A098C">
        <w:rPr>
          <w:rFonts w:eastAsiaTheme="minorEastAsia"/>
          <w:sz w:val="21"/>
          <w:szCs w:val="21"/>
        </w:rPr>
        <w:instrText xml:space="preserve"> \* MERGEFORMAT </w:instrText>
      </w:r>
      <w:r w:rsidR="003B6926" w:rsidRPr="000A098C">
        <w:rPr>
          <w:rFonts w:eastAsiaTheme="minorEastAsia"/>
          <w:sz w:val="21"/>
          <w:szCs w:val="21"/>
        </w:rPr>
      </w:r>
      <w:r w:rsidR="003B6926" w:rsidRPr="000A098C">
        <w:rPr>
          <w:rFonts w:eastAsiaTheme="minorEastAsia"/>
          <w:sz w:val="21"/>
          <w:szCs w:val="21"/>
        </w:rPr>
        <w:fldChar w:fldCharType="separate"/>
      </w:r>
      <w:r w:rsidR="00C542C8" w:rsidRPr="000A098C">
        <w:rPr>
          <w:sz w:val="21"/>
          <w:szCs w:val="21"/>
        </w:rPr>
        <w:t xml:space="preserve">Table </w:t>
      </w:r>
      <w:r w:rsidR="00C542C8">
        <w:rPr>
          <w:noProof/>
          <w:sz w:val="21"/>
          <w:szCs w:val="21"/>
        </w:rPr>
        <w:t>2</w:t>
      </w:r>
      <w:r w:rsidR="003B6926" w:rsidRPr="000A098C">
        <w:rPr>
          <w:rFonts w:eastAsiaTheme="minorEastAsia"/>
          <w:sz w:val="21"/>
          <w:szCs w:val="21"/>
        </w:rPr>
        <w:fldChar w:fldCharType="end"/>
      </w:r>
      <w:r w:rsidR="003B6926" w:rsidRPr="000A098C">
        <w:rPr>
          <w:rFonts w:eastAsiaTheme="minorEastAsia"/>
          <w:sz w:val="21"/>
          <w:szCs w:val="21"/>
        </w:rPr>
        <w:t>, the ratio of the DF values between experiment 1 and experiment 2, excluding U, is 0.27, with values above and below.</w:t>
      </w:r>
    </w:p>
    <w:p w:rsidR="00DD4D26" w:rsidRPr="000A098C" w:rsidRDefault="00F87597" w:rsidP="009A3733">
      <w:pPr>
        <w:ind w:firstLine="360"/>
        <w:rPr>
          <w:sz w:val="21"/>
          <w:szCs w:val="21"/>
        </w:rPr>
      </w:pPr>
      <w:r w:rsidRPr="000A098C">
        <w:rPr>
          <w:noProof/>
          <w:sz w:val="21"/>
          <w:szCs w:val="21"/>
        </w:rPr>
        <mc:AlternateContent>
          <mc:Choice Requires="wps">
            <w:drawing>
              <wp:anchor distT="0" distB="0" distL="114300" distR="114300" simplePos="0" relativeHeight="251661312" behindDoc="0" locked="0" layoutInCell="1" allowOverlap="1" wp14:anchorId="3193604C" wp14:editId="7DE21474">
                <wp:simplePos x="0" y="0"/>
                <wp:positionH relativeFrom="column">
                  <wp:posOffset>0</wp:posOffset>
                </wp:positionH>
                <wp:positionV relativeFrom="paragraph">
                  <wp:posOffset>3276600</wp:posOffset>
                </wp:positionV>
                <wp:extent cx="42976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a:effectLst/>
                      </wps:spPr>
                      <wps:txbx>
                        <w:txbxContent>
                          <w:p w:rsidR="00F87597" w:rsidRPr="00560AAD" w:rsidRDefault="00F87597" w:rsidP="00F87597">
                            <w:pPr>
                              <w:pStyle w:val="Caption"/>
                              <w:rPr>
                                <w:rFonts w:eastAsiaTheme="minorHAnsi"/>
                                <w:noProof/>
                                <w:szCs w:val="24"/>
                              </w:rPr>
                            </w:pPr>
                            <w:bookmarkStart w:id="8" w:name="_Ref447709859"/>
                            <w:r>
                              <w:t xml:space="preserve">Figure </w:t>
                            </w:r>
                            <w:r w:rsidR="009D23EB">
                              <w:fldChar w:fldCharType="begin"/>
                            </w:r>
                            <w:r w:rsidR="009D23EB">
                              <w:instrText xml:space="preserve"> SEQ Figure \* ARABIC </w:instrText>
                            </w:r>
                            <w:r w:rsidR="009D23EB">
                              <w:fldChar w:fldCharType="separate"/>
                            </w:r>
                            <w:r w:rsidR="00C542C8">
                              <w:rPr>
                                <w:noProof/>
                              </w:rPr>
                              <w:t>2</w:t>
                            </w:r>
                            <w:r w:rsidR="009D23EB">
                              <w:rPr>
                                <w:noProof/>
                              </w:rPr>
                              <w:fldChar w:fldCharType="end"/>
                            </w:r>
                            <w:bookmarkEnd w:id="8"/>
                            <w:r>
                              <w:rPr>
                                <w:noProof/>
                              </w:rPr>
                              <w:t xml:space="preserve"> Decontamination factors as a function of distribution coefficient for the first and second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3604C" id="_x0000_t202" coordsize="21600,21600" o:spt="202" path="m,l,21600r21600,l21600,xe">
                <v:stroke joinstyle="miter"/>
                <v:path gradientshapeok="t" o:connecttype="rect"/>
              </v:shapetype>
              <v:shape id="Text Box 1" o:spid="_x0000_s1026" type="#_x0000_t202" style="position:absolute;left:0;text-align:left;margin-left:0;margin-top:258pt;width:33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1PLwIAAGsEAAAOAAAAZHJzL2Uyb0RvYy54bWysVFGP2jAMfp+0/xDlfRTYxm6IcmKcmCah&#10;u5NguueQpjRSGmdOoGW/fk7acrfbnqa9BMd27XzfZ7O4bWvDzgq9BpvzyWjMmbISCm2POf++37y7&#10;4cwHYQthwKqcX5Tnt8u3bxaNm6spVGAKhYyKWD9vXM6rENw8y7ysVC38CJyyFCwBaxHoisesQNFQ&#10;9dpk0/F4ljWAhUOQynvy3nVBvkz1y1LJ8FCWXgVmck5vC+nEdB7imS0XYn5E4Sot+2eIf3hFLbSl&#10;ptdSdyIIdkL9R6laSwQPZRhJqDMoSy1VwkBoJuNXaHaVcCphIXK8u9Lk/19ZeX9+RKYL0o4zK2qS&#10;aK/awL5AyyaRncb5OSXtHKWFltwxs/d7ckbQbYl1/CU4jOLE8+XKbSwmyflh+vnT7IZCkmKz9x9j&#10;jez5U4c+fFVQs2jkHEm4xKc4b33oUoeU2MmD0cVGGxMvMbA2yM6CRG4qHVRf/LcsY2OuhfhVV7Dz&#10;qDQlfZeItkMVrdAe2h7qAYoLMYDQTZB3cqOp7Vb48CiQRoaQ0RqEBzpKA03Oobc4qwB//s0f80lJ&#10;inLW0Ajm3P84CVScmW+WNI7zOhg4GIfBsKd6DQSYdKPXJJM+wGAGs0Son2g7VrELhYSV1CvnYTDX&#10;oVsE2i6pVquURFPpRNjanZOx9EDvvn0S6HpxAml6D8NwivkrjbrcpJJbnQIRngSMhHYskvDxQhOd&#10;RqDfvrgyL+8p6/k/YvkLAAD//wMAUEsDBBQABgAIAAAAIQAwR9Xc3gAAAAgBAAAPAAAAZHJzL2Rv&#10;d25yZXYueG1sTI8xT8MwEIV3JP6DdUgsiDqB4qIQp6oqGGCpCF26ufE1DsR2ZDtt+PccXWC7u/f0&#10;7nvlcrI9O2KInXcS8lkGDF3jdedaCduPl9tHYDEpp1XvHUr4xgjL6vKiVIX2J/eOxzq1jEJcLJQE&#10;k9JQcB4bg1bFmR/QkXbwwapEa2i5DupE4bbnd1kmuFWdow9GDbg22HzVo5Wwme825mY8PL+t5vfh&#10;dTuuxWdbS3l9Na2egCWc0p8ZfvEJHSpi2vvR6ch6CVQkSXjIBQ0ki4WgJvvzJQdelfx/geoHAAD/&#10;/wMAUEsBAi0AFAAGAAgAAAAhALaDOJL+AAAA4QEAABMAAAAAAAAAAAAAAAAAAAAAAFtDb250ZW50&#10;X1R5cGVzXS54bWxQSwECLQAUAAYACAAAACEAOP0h/9YAAACUAQAACwAAAAAAAAAAAAAAAAAvAQAA&#10;X3JlbHMvLnJlbHNQSwECLQAUAAYACAAAACEA5QttTy8CAABrBAAADgAAAAAAAAAAAAAAAAAuAgAA&#10;ZHJzL2Uyb0RvYy54bWxQSwECLQAUAAYACAAAACEAMEfV3N4AAAAIAQAADwAAAAAAAAAAAAAAAACJ&#10;BAAAZHJzL2Rvd25yZXYueG1sUEsFBgAAAAAEAAQA8wAAAJQFAAAAAA==&#10;" stroked="f">
                <v:textbox style="mso-fit-shape-to-text:t" inset="0,0,0,0">
                  <w:txbxContent>
                    <w:p w:rsidR="00F87597" w:rsidRPr="00560AAD" w:rsidRDefault="00F87597" w:rsidP="00F87597">
                      <w:pPr>
                        <w:pStyle w:val="Caption"/>
                        <w:rPr>
                          <w:rFonts w:eastAsiaTheme="minorHAnsi"/>
                          <w:noProof/>
                          <w:szCs w:val="24"/>
                        </w:rPr>
                      </w:pPr>
                      <w:bookmarkStart w:id="9" w:name="_Ref447709859"/>
                      <w:r>
                        <w:t xml:space="preserve">Figure </w:t>
                      </w:r>
                      <w:r w:rsidR="009D23EB">
                        <w:fldChar w:fldCharType="begin"/>
                      </w:r>
                      <w:r w:rsidR="009D23EB">
                        <w:instrText xml:space="preserve"> SEQ Figure \* ARABIC </w:instrText>
                      </w:r>
                      <w:r w:rsidR="009D23EB">
                        <w:fldChar w:fldCharType="separate"/>
                      </w:r>
                      <w:r w:rsidR="00C542C8">
                        <w:rPr>
                          <w:noProof/>
                        </w:rPr>
                        <w:t>2</w:t>
                      </w:r>
                      <w:r w:rsidR="009D23EB">
                        <w:rPr>
                          <w:noProof/>
                        </w:rPr>
                        <w:fldChar w:fldCharType="end"/>
                      </w:r>
                      <w:bookmarkEnd w:id="9"/>
                      <w:r>
                        <w:rPr>
                          <w:noProof/>
                        </w:rPr>
                        <w:t xml:space="preserve"> Decontamination factors as a function of distribution coefficient for the first and second experiment</w:t>
                      </w:r>
                    </w:p>
                  </w:txbxContent>
                </v:textbox>
                <w10:wrap type="topAndBottom"/>
              </v:shape>
            </w:pict>
          </mc:Fallback>
        </mc:AlternateContent>
      </w:r>
      <w:r w:rsidR="00DD4D26" w:rsidRPr="000A098C">
        <w:rPr>
          <w:noProof/>
          <w:sz w:val="21"/>
          <w:szCs w:val="21"/>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297680" cy="32232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7F3" w:rsidRPr="000A098C" w:rsidRDefault="00074C09" w:rsidP="00074C09">
      <w:pPr>
        <w:pStyle w:val="ListParagraph"/>
        <w:numPr>
          <w:ilvl w:val="0"/>
          <w:numId w:val="13"/>
        </w:numPr>
        <w:rPr>
          <w:b/>
          <w:sz w:val="21"/>
          <w:szCs w:val="21"/>
        </w:rPr>
      </w:pPr>
      <w:r w:rsidRPr="000A098C">
        <w:rPr>
          <w:b/>
          <w:sz w:val="21"/>
          <w:szCs w:val="21"/>
        </w:rPr>
        <w:t>Conclusions</w:t>
      </w:r>
    </w:p>
    <w:p w:rsidR="0079047B" w:rsidRDefault="00FE1586" w:rsidP="00FE1586">
      <w:pPr>
        <w:ind w:left="360"/>
        <w:rPr>
          <w:sz w:val="21"/>
          <w:szCs w:val="21"/>
        </w:rPr>
      </w:pPr>
      <w:r w:rsidRPr="000A098C">
        <w:rPr>
          <w:sz w:val="21"/>
          <w:szCs w:val="21"/>
        </w:rPr>
        <w:t xml:space="preserve">Two experiments were conducted to quantify DF values for a variety of elements as well as extract a large fraction of Pu. It was determined that the volume ratio between organic and aqueous phases in extraction have an impact of DF values, and that multiple extraction steps lead to large product recovery, but can also decrease DF values. Future experiments will utilize a scrubbing stage in the PUREX process. </w:t>
      </w:r>
    </w:p>
    <w:p w:rsidR="002B0128" w:rsidRDefault="002B0128" w:rsidP="00FE1586">
      <w:pPr>
        <w:ind w:left="360"/>
        <w:rPr>
          <w:sz w:val="21"/>
          <w:szCs w:val="21"/>
        </w:rPr>
      </w:pPr>
      <w:r>
        <w:rPr>
          <w:sz w:val="21"/>
          <w:szCs w:val="21"/>
        </w:rPr>
        <w:t>Strategy for weapons</w:t>
      </w:r>
    </w:p>
    <w:p w:rsidR="00BD1A4A" w:rsidRDefault="00BD1A4A" w:rsidP="00FE1586">
      <w:pPr>
        <w:ind w:left="360"/>
        <w:rPr>
          <w:sz w:val="21"/>
          <w:szCs w:val="21"/>
        </w:rPr>
      </w:pPr>
      <w:r>
        <w:rPr>
          <w:sz w:val="21"/>
          <w:szCs w:val="21"/>
        </w:rPr>
        <w:t xml:space="preserve">You need quantitative statements about what you learned. </w:t>
      </w:r>
    </w:p>
    <w:p w:rsidR="0001052E" w:rsidRDefault="0001052E" w:rsidP="00FE1586">
      <w:pPr>
        <w:ind w:left="360"/>
        <w:rPr>
          <w:sz w:val="21"/>
          <w:szCs w:val="21"/>
        </w:rPr>
      </w:pPr>
      <w:r>
        <w:rPr>
          <w:sz w:val="21"/>
          <w:szCs w:val="21"/>
        </w:rPr>
        <w:t>PUREX was applied</w:t>
      </w:r>
    </w:p>
    <w:p w:rsidR="0001052E" w:rsidRDefault="0001052E" w:rsidP="00FE1586">
      <w:pPr>
        <w:ind w:left="360"/>
        <w:rPr>
          <w:sz w:val="21"/>
          <w:szCs w:val="21"/>
        </w:rPr>
      </w:pPr>
      <w:r>
        <w:rPr>
          <w:sz w:val="21"/>
          <w:szCs w:val="21"/>
        </w:rPr>
        <w:t>The DF was this for Cs</w:t>
      </w:r>
    </w:p>
    <w:p w:rsidR="0001052E" w:rsidRDefault="0001052E" w:rsidP="00FE1586">
      <w:pPr>
        <w:ind w:left="360"/>
        <w:rPr>
          <w:sz w:val="21"/>
          <w:szCs w:val="21"/>
        </w:rPr>
      </w:pPr>
      <w:r>
        <w:rPr>
          <w:sz w:val="21"/>
          <w:szCs w:val="21"/>
        </w:rPr>
        <w:t xml:space="preserve">Pu, Pu single cycle </w:t>
      </w:r>
      <w:proofErr w:type="spellStart"/>
      <w:r>
        <w:rPr>
          <w:sz w:val="21"/>
          <w:szCs w:val="21"/>
        </w:rPr>
        <w:t>consistant</w:t>
      </w:r>
      <w:proofErr w:type="spellEnd"/>
      <w:r>
        <w:rPr>
          <w:sz w:val="21"/>
          <w:szCs w:val="21"/>
        </w:rPr>
        <w:t>.</w:t>
      </w:r>
    </w:p>
    <w:p w:rsidR="0001052E" w:rsidRPr="000A098C" w:rsidRDefault="0001052E" w:rsidP="00FE1586">
      <w:pPr>
        <w:ind w:left="360"/>
        <w:rPr>
          <w:sz w:val="21"/>
          <w:szCs w:val="21"/>
        </w:rPr>
      </w:pPr>
      <w:r>
        <w:rPr>
          <w:sz w:val="21"/>
          <w:szCs w:val="21"/>
        </w:rPr>
        <w:t>Continuation between experiment 1 and experiment 2.</w:t>
      </w:r>
    </w:p>
    <w:p w:rsidR="00DB7FEC" w:rsidRPr="008166B2" w:rsidRDefault="00DB7FEC" w:rsidP="00FE1586">
      <w:pPr>
        <w:ind w:left="360"/>
      </w:pPr>
    </w:p>
    <w:p w:rsidR="00495052" w:rsidRPr="00504DEA" w:rsidRDefault="000F21D6" w:rsidP="00504DEA">
      <w:pPr>
        <w:suppressLineNumbers/>
        <w:rPr>
          <w:b/>
          <w:sz w:val="22"/>
          <w:szCs w:val="22"/>
        </w:rPr>
      </w:pPr>
      <w:r w:rsidRPr="00504DEA">
        <w:rPr>
          <w:b/>
          <w:sz w:val="22"/>
          <w:szCs w:val="22"/>
        </w:rPr>
        <w:t>R</w:t>
      </w:r>
      <w:r w:rsidR="00504DEA">
        <w:rPr>
          <w:b/>
          <w:sz w:val="22"/>
          <w:szCs w:val="22"/>
        </w:rPr>
        <w:t>eferences</w:t>
      </w:r>
    </w:p>
    <w:p w:rsidR="0040746E" w:rsidRPr="0040746E" w:rsidRDefault="00495052" w:rsidP="0040746E">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40746E" w:rsidRPr="0040746E">
        <w:t xml:space="preserve">Alcock, K., F. Bedford, W. Hardwick and H. McKay (1957). "Tri-n-butyl phosphate as an extracting solvent for inorganic nitrates—I: Zirconium nitrate." </w:t>
      </w:r>
      <w:r w:rsidR="0040746E" w:rsidRPr="0040746E">
        <w:rPr>
          <w:u w:val="single"/>
        </w:rPr>
        <w:t>Journal of Inorganic and Nuclear Chemistry</w:t>
      </w:r>
      <w:r w:rsidR="0040746E" w:rsidRPr="0040746E">
        <w:t xml:space="preserve"> 4(2): 100-105.</w:t>
      </w:r>
    </w:p>
    <w:p w:rsidR="0040746E" w:rsidRPr="0040746E" w:rsidRDefault="0040746E" w:rsidP="0040746E">
      <w:pPr>
        <w:pStyle w:val="EndNoteBibliography"/>
        <w:ind w:left="720" w:hanging="720"/>
      </w:pPr>
      <w:r w:rsidRPr="0040746E">
        <w:t xml:space="preserve">Alcock, K., G. Best, E. Hesford and H. McKay (1958). "Tri-n-butyl phosphate as an extracting solvent for inorganic nitrates—V: Further results for the tetra-and hexavalent actinide nitrates." </w:t>
      </w:r>
      <w:r w:rsidRPr="0040746E">
        <w:rPr>
          <w:u w:val="single"/>
        </w:rPr>
        <w:t>Journal of Inorganic and Nuclear Chemistry</w:t>
      </w:r>
      <w:r w:rsidRPr="0040746E">
        <w:t xml:space="preserve"> 6(4): 328-333.</w:t>
      </w:r>
    </w:p>
    <w:p w:rsidR="0040746E" w:rsidRPr="0040746E" w:rsidRDefault="0040746E" w:rsidP="0040746E">
      <w:pPr>
        <w:pStyle w:val="EndNoteBibliography"/>
        <w:ind w:left="720" w:hanging="720"/>
      </w:pPr>
      <w:r w:rsidRPr="0040746E">
        <w:t xml:space="preserve">Arker, A. J. (1954). "Terminal Report on Purex Program in KAPL Separations Pilot Plant." </w:t>
      </w:r>
      <w:r w:rsidRPr="0040746E">
        <w:rPr>
          <w:u w:val="single"/>
        </w:rPr>
        <w:t>Knolls Atomic Power Laboratory</w:t>
      </w:r>
      <w:r w:rsidRPr="0040746E">
        <w:t>.</w:t>
      </w:r>
    </w:p>
    <w:p w:rsidR="0040746E" w:rsidRPr="0040746E" w:rsidRDefault="0040746E" w:rsidP="0040746E">
      <w:pPr>
        <w:pStyle w:val="EndNoteBibliography"/>
        <w:ind w:left="720" w:hanging="720"/>
      </w:pPr>
      <w:r w:rsidRPr="0040746E">
        <w:t xml:space="preserve">Benedict, M., H. Levi and T. Pigford (1982). "Nuclear chemical engineering." </w:t>
      </w:r>
      <w:r w:rsidRPr="0040746E">
        <w:rPr>
          <w:u w:val="single"/>
        </w:rPr>
        <w:t>Nucl. Sci. Eng.</w:t>
      </w:r>
      <w:r w:rsidRPr="0040746E">
        <w:t xml:space="preserve"> 82(4).</w:t>
      </w:r>
    </w:p>
    <w:p w:rsidR="0040746E" w:rsidRPr="0040746E" w:rsidRDefault="0040746E" w:rsidP="0040746E">
      <w:pPr>
        <w:pStyle w:val="EndNoteBibliography"/>
        <w:ind w:left="720" w:hanging="720"/>
      </w:pPr>
      <w:r w:rsidRPr="0040746E">
        <w:t xml:space="preserve">Best, G., E. Hesford and H. McKay (1959). "Tri-n-butyl phosphate as an extracting agent for inorganic nitrates-VII: The trivalent actinide nitrates." </w:t>
      </w:r>
      <w:r w:rsidRPr="0040746E">
        <w:rPr>
          <w:u w:val="single"/>
        </w:rPr>
        <w:t>Journal of Inorganic and Nuclear Chemistry</w:t>
      </w:r>
      <w:r w:rsidRPr="0040746E">
        <w:t xml:space="preserve"> 12(1): 136-140.</w:t>
      </w:r>
    </w:p>
    <w:p w:rsidR="0040746E" w:rsidRPr="0040746E" w:rsidRDefault="0040746E" w:rsidP="0040746E">
      <w:pPr>
        <w:pStyle w:val="EndNoteBibliography"/>
        <w:ind w:left="720" w:hanging="720"/>
      </w:pPr>
      <w:r w:rsidRPr="0040746E">
        <w:t xml:space="preserve">Best, G., H. McKay and P. Woodgate (1957). "Tri-n-butyl phosphate as an extracting solvent for inorganic nitrates—III The plutonium nitrates." </w:t>
      </w:r>
      <w:r w:rsidRPr="0040746E">
        <w:rPr>
          <w:u w:val="single"/>
        </w:rPr>
        <w:t>Journal of Inorganic and Nuclear Chemistry</w:t>
      </w:r>
      <w:r w:rsidRPr="0040746E">
        <w:t xml:space="preserve"> 4(5): 315-320.</w:t>
      </w:r>
    </w:p>
    <w:p w:rsidR="0040746E" w:rsidRPr="0040746E" w:rsidRDefault="0040746E" w:rsidP="0040746E">
      <w:pPr>
        <w:pStyle w:val="EndNoteBibliography"/>
        <w:ind w:left="720" w:hanging="720"/>
      </w:pPr>
      <w:r w:rsidRPr="0040746E">
        <w:t xml:space="preserve">Canberra. (2013). "Genie 2000 Basic Spectroscopy Software."   Retrieved 4/6/2016, from </w:t>
      </w:r>
      <w:hyperlink r:id="rId10" w:history="1">
        <w:r w:rsidRPr="0040746E">
          <w:rPr>
            <w:rStyle w:val="Hyperlink"/>
          </w:rPr>
          <w:t>http://www.canberra.com/products/radiochemistry_lab/pdf/G2K-BasicSpect-SS-C40220.pdf</w:t>
        </w:r>
      </w:hyperlink>
      <w:r w:rsidRPr="0040746E">
        <w:t>.</w:t>
      </w:r>
    </w:p>
    <w:p w:rsidR="0040746E" w:rsidRPr="0040746E" w:rsidRDefault="0040746E" w:rsidP="0040746E">
      <w:pPr>
        <w:pStyle w:val="EndNoteBibliography"/>
        <w:ind w:left="720" w:hanging="720"/>
      </w:pPr>
      <w:r w:rsidRPr="0040746E">
        <w:t xml:space="preserve">Canberra. (2013). "Standard Electrode Coaxial Ge Detectors (SEGe)."   Retrieved 4/6/2016, from </w:t>
      </w:r>
      <w:hyperlink r:id="rId11" w:history="1">
        <w:r w:rsidRPr="0040746E">
          <w:rPr>
            <w:rStyle w:val="Hyperlink"/>
          </w:rPr>
          <w:t>http://www.canberra.com/products/detectors/pdf/SEGe-detectors-C40021.pdf</w:t>
        </w:r>
      </w:hyperlink>
      <w:r w:rsidRPr="0040746E">
        <w:t>.</w:t>
      </w:r>
    </w:p>
    <w:p w:rsidR="0040746E" w:rsidRPr="0040746E" w:rsidRDefault="0040746E" w:rsidP="0040746E">
      <w:pPr>
        <w:pStyle w:val="EndNoteBibliography"/>
        <w:ind w:left="720" w:hanging="720"/>
      </w:pPr>
      <w:r w:rsidRPr="0040746E">
        <w:t xml:space="preserve">Chandler, D. O. D. a. J. M. (1954). "Terminal Report for the ORNL Pilot Plant Investigation of the Purex Process." </w:t>
      </w:r>
      <w:r w:rsidRPr="0040746E">
        <w:rPr>
          <w:u w:val="single"/>
        </w:rPr>
        <w:t>Oak Ridge National Laboratory</w:t>
      </w:r>
      <w:r w:rsidRPr="0040746E">
        <w:t xml:space="preserve"> USAEC Report ORNL -1519.</w:t>
      </w:r>
    </w:p>
    <w:p w:rsidR="0040746E" w:rsidRPr="0040746E" w:rsidRDefault="0040746E" w:rsidP="0040746E">
      <w:pPr>
        <w:pStyle w:val="EndNoteBibliography"/>
        <w:ind w:left="720" w:hanging="720"/>
      </w:pPr>
      <w:r w:rsidRPr="0040746E">
        <w:t xml:space="preserve">Chirayath, S. S., J. M. Osborn and T. M. Coles (2015). "Trace Fission Product Ratios for Nuclear Forensics Attribution of Weapons-Grade Plutonium from Fast and Thermal Reactors." </w:t>
      </w:r>
      <w:r w:rsidRPr="0040746E">
        <w:rPr>
          <w:u w:val="single"/>
        </w:rPr>
        <w:t>Science &amp; Global Security</w:t>
      </w:r>
      <w:r w:rsidRPr="0040746E">
        <w:t xml:space="preserve"> 23(1): 48-67.</w:t>
      </w:r>
    </w:p>
    <w:p w:rsidR="0040746E" w:rsidRPr="0040746E" w:rsidRDefault="0040746E" w:rsidP="0040746E">
      <w:pPr>
        <w:pStyle w:val="EndNoteBibliography"/>
        <w:ind w:left="720" w:hanging="720"/>
      </w:pPr>
      <w:r w:rsidRPr="0040746E">
        <w:t xml:space="preserve">Colburn, A. P. (1939). "Simplified calculation of diffusional processes." </w:t>
      </w:r>
      <w:r w:rsidRPr="0040746E">
        <w:rPr>
          <w:u w:val="single"/>
        </w:rPr>
        <w:t>general consideration of two-film resistances</w:t>
      </w:r>
      <w:r w:rsidRPr="0040746E">
        <w:t xml:space="preserve"> 35: 211-236.</w:t>
      </w:r>
    </w:p>
    <w:p w:rsidR="0040746E" w:rsidRPr="0040746E" w:rsidRDefault="0040746E" w:rsidP="0040746E">
      <w:pPr>
        <w:pStyle w:val="EndNoteBibliography"/>
        <w:ind w:left="720" w:hanging="720"/>
      </w:pPr>
      <w:r w:rsidRPr="0040746E">
        <w:t xml:space="preserve">Hesford, E., E. Jackson and H. McKay (1959). "Tri-n-butyl phosphate as an extracting agent for inorganic nitrates—VI Further results for the rare earth nitrates." </w:t>
      </w:r>
      <w:r w:rsidRPr="0040746E">
        <w:rPr>
          <w:u w:val="single"/>
        </w:rPr>
        <w:t>Journal of Inorganic and Nuclear Chemistry</w:t>
      </w:r>
      <w:r w:rsidRPr="0040746E">
        <w:t xml:space="preserve"> 9(3-4): 279-289.</w:t>
      </w:r>
    </w:p>
    <w:p w:rsidR="0040746E" w:rsidRPr="0040746E" w:rsidRDefault="0040746E" w:rsidP="0040746E">
      <w:pPr>
        <w:pStyle w:val="EndNoteBibliography"/>
        <w:ind w:left="720" w:hanging="720"/>
      </w:pPr>
      <w:r w:rsidRPr="0040746E">
        <w:t xml:space="preserve">Hesford, E., H. McKay and D. Scargill (1957). "Tri-n-butyl phosphate as an extracting solvent for inorganic nitrates—IV Thorium nitrate." </w:t>
      </w:r>
      <w:r w:rsidRPr="0040746E">
        <w:rPr>
          <w:u w:val="single"/>
        </w:rPr>
        <w:t>Journal of Inorganic and Nuclear Chemistry</w:t>
      </w:r>
      <w:r w:rsidRPr="0040746E">
        <w:t xml:space="preserve"> 4(5): 321-325.</w:t>
      </w:r>
    </w:p>
    <w:p w:rsidR="0040746E" w:rsidRPr="0040746E" w:rsidRDefault="0040746E" w:rsidP="0040746E">
      <w:pPr>
        <w:pStyle w:val="EndNoteBibliography"/>
        <w:ind w:left="720" w:hanging="720"/>
      </w:pPr>
      <w:r w:rsidRPr="0040746E">
        <w:t xml:space="preserve">Lanham, W. B. and A. T. Gresky (1950). "Purex Process Laboratory Development." </w:t>
      </w:r>
      <w:r w:rsidRPr="0040746E">
        <w:rPr>
          <w:u w:val="single"/>
        </w:rPr>
        <w:t>Oak Ridge National Laboratory</w:t>
      </w:r>
      <w:r w:rsidRPr="0040746E">
        <w:t xml:space="preserve"> USAEC Report ORNL-717.</w:t>
      </w:r>
    </w:p>
    <w:p w:rsidR="0040746E" w:rsidRPr="0040746E" w:rsidRDefault="0040746E" w:rsidP="0040746E">
      <w:pPr>
        <w:pStyle w:val="EndNoteBibliography"/>
        <w:ind w:left="720" w:hanging="720"/>
      </w:pPr>
      <w:r w:rsidRPr="0040746E">
        <w:t xml:space="preserve">Long, J. T. (1967). </w:t>
      </w:r>
      <w:r w:rsidRPr="0040746E">
        <w:rPr>
          <w:u w:val="single"/>
        </w:rPr>
        <w:t>Engineering for nuclear fuel reprocessing</w:t>
      </w:r>
      <w:r w:rsidRPr="0040746E">
        <w:t>, New York : Gordon and Breach Science Publishers, [1967].</w:t>
      </w:r>
    </w:p>
    <w:p w:rsidR="0040746E" w:rsidRPr="0040746E" w:rsidRDefault="0040746E" w:rsidP="0040746E">
      <w:pPr>
        <w:pStyle w:val="EndNoteBibliography"/>
        <w:ind w:left="720" w:hanging="720"/>
      </w:pPr>
      <w:r w:rsidRPr="0040746E">
        <w:t xml:space="preserve">PerkinElmer. (2009). "PerkinElmer NexION 300X quadrupole ICP-MS."   Retrieved 4/6/2016, from </w:t>
      </w:r>
      <w:hyperlink r:id="rId12" w:history="1">
        <w:r w:rsidRPr="0040746E">
          <w:rPr>
            <w:rStyle w:val="Hyperlink"/>
          </w:rPr>
          <w:t>https://partners.perkinelmer.com/Content/DealerSalesInfo/Product%20Lines/Inorganic/ICP-MS/Brochures/NexION%20300%20BRO_DEF.pdf</w:t>
        </w:r>
      </w:hyperlink>
      <w:r w:rsidRPr="0040746E">
        <w:t>.</w:t>
      </w:r>
    </w:p>
    <w:p w:rsidR="0040746E" w:rsidRPr="0040746E" w:rsidRDefault="0040746E" w:rsidP="0040746E">
      <w:pPr>
        <w:pStyle w:val="EndNoteBibliography"/>
        <w:ind w:left="720" w:hanging="720"/>
      </w:pPr>
      <w:r w:rsidRPr="0040746E">
        <w:t xml:space="preserve">Perry, R. H. and D. W. Green (2008). </w:t>
      </w:r>
      <w:r w:rsidRPr="0040746E">
        <w:rPr>
          <w:u w:val="single"/>
        </w:rPr>
        <w:t>Perry's chemical engineers' handbook. 8th ed</w:t>
      </w:r>
      <w:r w:rsidRPr="0040746E">
        <w:t>, New York : McGraw-Hill, [2008]. 8th ed. / prepared by a staff of specialists under the editorial direction of editor-in-chief, Don W. Green, late editor, Robert H. Perry.</w:t>
      </w:r>
    </w:p>
    <w:p w:rsidR="0040746E" w:rsidRPr="0040746E" w:rsidRDefault="0040746E" w:rsidP="0040746E">
      <w:pPr>
        <w:pStyle w:val="EndNoteBibliography"/>
        <w:ind w:left="720" w:hanging="720"/>
      </w:pPr>
      <w:r w:rsidRPr="0040746E">
        <w:t>Prout, W. (1957). Equilibrium Distribution Data for PUREX and Similar Extraction Processes.</w:t>
      </w:r>
    </w:p>
    <w:p w:rsidR="0040746E" w:rsidRPr="0040746E" w:rsidRDefault="0040746E" w:rsidP="0040746E">
      <w:pPr>
        <w:pStyle w:val="EndNoteBibliography"/>
        <w:ind w:left="720" w:hanging="720"/>
      </w:pPr>
      <w:r w:rsidRPr="0040746E">
        <w:t>Reas, W. (1957). The PUREX Process-A Solvent Extraction Reprocessing Method For Irradiated Uranium.</w:t>
      </w:r>
    </w:p>
    <w:p w:rsidR="0040746E" w:rsidRPr="0040746E" w:rsidRDefault="0040746E" w:rsidP="0040746E">
      <w:pPr>
        <w:pStyle w:val="EndNoteBibliography"/>
        <w:ind w:left="720" w:hanging="720"/>
      </w:pPr>
      <w:r w:rsidRPr="0040746E">
        <w:t xml:space="preserve">Scargill, D., K. Alcock, J. Fletcher, E. Hesford and H. McKay (1957). "Tri-n-butyl phosphate as an extracting solvent for inorganic nitrates—II Yttrium and the lower lanthanide nitrates." </w:t>
      </w:r>
      <w:r w:rsidRPr="0040746E">
        <w:rPr>
          <w:u w:val="single"/>
        </w:rPr>
        <w:t>Journal of Inorganic and Nuclear Chemistry</w:t>
      </w:r>
      <w:r w:rsidRPr="0040746E">
        <w:t xml:space="preserve"> 4(5): 304-314.</w:t>
      </w:r>
    </w:p>
    <w:p w:rsidR="0040746E" w:rsidRPr="0040746E" w:rsidRDefault="0040746E" w:rsidP="0040746E">
      <w:pPr>
        <w:pStyle w:val="EndNoteBibliography"/>
        <w:ind w:left="720" w:hanging="720"/>
      </w:pPr>
      <w:r w:rsidRPr="0040746E">
        <w:t xml:space="preserve">Sherwood, T. K. and R. L. Pigford (1952). </w:t>
      </w:r>
      <w:r w:rsidRPr="0040746E">
        <w:rPr>
          <w:u w:val="single"/>
        </w:rPr>
        <w:t>Absorption and extraction. 2d ed</w:t>
      </w:r>
      <w:r w:rsidRPr="0040746E">
        <w:t>, New York : McGraw-Hill, 1952.</w:t>
      </w:r>
    </w:p>
    <w:p w:rsidR="0040746E" w:rsidRPr="0040746E" w:rsidRDefault="0040746E" w:rsidP="0040746E">
      <w:pPr>
        <w:pStyle w:val="EndNoteBibliography"/>
        <w:ind w:left="720" w:hanging="720"/>
      </w:pPr>
      <w:r w:rsidRPr="0040746E">
        <w:t>Simpson, F. M. and D. J. Law (2010). Nuclear Fuel Reprocessing - INL/EXT-10-17753, Idaho National Laboratory (INL). Sponsoring Organization: DOE - NE.</w:t>
      </w:r>
    </w:p>
    <w:p w:rsidR="0040746E" w:rsidRPr="0040746E" w:rsidRDefault="0040746E" w:rsidP="0040746E">
      <w:pPr>
        <w:pStyle w:val="EndNoteBibliography"/>
        <w:ind w:left="720" w:hanging="720"/>
      </w:pPr>
      <w:r w:rsidRPr="0040746E">
        <w:t xml:space="preserve">Stoller, S. and R. Richards (1961). "Reactor Handbook, Volume II, Fuel Reprocessing." </w:t>
      </w:r>
      <w:r w:rsidRPr="0040746E">
        <w:rPr>
          <w:u w:val="single"/>
        </w:rPr>
        <w:t>Inter science Publishers, Inc., New York</w:t>
      </w:r>
      <w:r w:rsidRPr="0040746E">
        <w:t>.</w:t>
      </w:r>
    </w:p>
    <w:p w:rsidR="0040746E" w:rsidRPr="0040746E" w:rsidRDefault="0040746E" w:rsidP="0040746E">
      <w:pPr>
        <w:pStyle w:val="EndNoteBibliography"/>
        <w:ind w:left="720" w:hanging="720"/>
      </w:pPr>
      <w:r w:rsidRPr="0040746E">
        <w:t xml:space="preserve">Swinney, M. (2015). </w:t>
      </w:r>
      <w:r w:rsidRPr="0040746E">
        <w:rPr>
          <w:u w:val="single"/>
        </w:rPr>
        <w:t>Experimental and Computational Assessment of Trace Nuclide Ratios in Weapons Grade Plutonium for Nuclear Forensics Analysis</w:t>
      </w:r>
      <w:r w:rsidRPr="0040746E">
        <w:t>. Doctor of Philosophy, Texas A&amp;M University.</w:t>
      </w:r>
    </w:p>
    <w:p w:rsidR="0040746E" w:rsidRPr="0040746E" w:rsidRDefault="0040746E" w:rsidP="0040746E">
      <w:pPr>
        <w:pStyle w:val="EndNoteBibliography"/>
        <w:ind w:left="720" w:hanging="720"/>
      </w:pPr>
      <w:r w:rsidRPr="0040746E">
        <w:t xml:space="preserve">Zakrzewski, B. and V. Jordanov (2013). "Versatility of Modern Digital Signal Processing: LYNX® - A Platform for Global Spectroscopy Applications." </w:t>
      </w:r>
      <w:r w:rsidRPr="0040746E">
        <w:rPr>
          <w:u w:val="single"/>
        </w:rPr>
        <w:t>Digital Nuclear Spectroscopy</w:t>
      </w:r>
      <w:r w:rsidRPr="0040746E">
        <w:t>: 87.</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3"/>
      <w:footerReference w:type="first" r:id="rId14"/>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DB" w:rsidRDefault="006E15DB" w:rsidP="00A24836">
      <w:pPr>
        <w:spacing w:line="240" w:lineRule="auto"/>
      </w:pPr>
      <w:r>
        <w:separator/>
      </w:r>
    </w:p>
  </w:endnote>
  <w:endnote w:type="continuationSeparator" w:id="0">
    <w:p w:rsidR="006E15DB" w:rsidRDefault="006E15D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9D23EB">
          <w:rPr>
            <w:noProof/>
          </w:rPr>
          <w:t>16</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C542C8">
      <w:rPr>
        <w:noProof/>
        <w:sz w:val="20"/>
        <w:szCs w:val="20"/>
      </w:rPr>
      <w:t>April 12,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DB" w:rsidRDefault="006E15DB" w:rsidP="00A24836">
      <w:pPr>
        <w:spacing w:line="240" w:lineRule="auto"/>
      </w:pPr>
      <w:r>
        <w:separator/>
      </w:r>
    </w:p>
  </w:footnote>
  <w:footnote w:type="continuationSeparator" w:id="0">
    <w:p w:rsidR="006E15DB" w:rsidRDefault="006E15D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36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8&lt;/item&gt;&lt;item&gt;179&lt;/item&gt;&lt;item&gt;180&lt;/item&gt;&lt;item&gt;181&lt;/item&gt;&lt;item&gt;183&lt;/item&gt;&lt;item&gt;185&lt;/item&gt;&lt;item&gt;186&lt;/item&gt;&lt;item&gt;187&lt;/item&gt;&lt;item&gt;190&lt;/item&gt;&lt;item&gt;202&lt;/item&gt;&lt;item&gt;205&lt;/item&gt;&lt;item&gt;206&lt;/item&gt;&lt;item&gt;207&lt;/item&gt;&lt;/record-ids&gt;&lt;/item&gt;&lt;/Libraries&gt;"/>
  </w:docVars>
  <w:rsids>
    <w:rsidRoot w:val="00C83BF7"/>
    <w:rsid w:val="0000575E"/>
    <w:rsid w:val="00006BD6"/>
    <w:rsid w:val="00006F55"/>
    <w:rsid w:val="00007AB8"/>
    <w:rsid w:val="00007E98"/>
    <w:rsid w:val="0001052E"/>
    <w:rsid w:val="00010FDC"/>
    <w:rsid w:val="00014CDB"/>
    <w:rsid w:val="00014F9B"/>
    <w:rsid w:val="00020AAB"/>
    <w:rsid w:val="00021587"/>
    <w:rsid w:val="0002264F"/>
    <w:rsid w:val="00022A05"/>
    <w:rsid w:val="000312D5"/>
    <w:rsid w:val="00032A03"/>
    <w:rsid w:val="00032CD2"/>
    <w:rsid w:val="00040169"/>
    <w:rsid w:val="00042393"/>
    <w:rsid w:val="00042C2A"/>
    <w:rsid w:val="0004449A"/>
    <w:rsid w:val="00045198"/>
    <w:rsid w:val="00050FCB"/>
    <w:rsid w:val="00053748"/>
    <w:rsid w:val="000537EE"/>
    <w:rsid w:val="0006127F"/>
    <w:rsid w:val="00061DBC"/>
    <w:rsid w:val="000628BB"/>
    <w:rsid w:val="000633C1"/>
    <w:rsid w:val="00072231"/>
    <w:rsid w:val="000727FC"/>
    <w:rsid w:val="00073AC3"/>
    <w:rsid w:val="00074C09"/>
    <w:rsid w:val="00075DF2"/>
    <w:rsid w:val="00076E22"/>
    <w:rsid w:val="000804E6"/>
    <w:rsid w:val="00080A81"/>
    <w:rsid w:val="00083B94"/>
    <w:rsid w:val="000A098C"/>
    <w:rsid w:val="000A14E7"/>
    <w:rsid w:val="000A2EE7"/>
    <w:rsid w:val="000A415C"/>
    <w:rsid w:val="000A6490"/>
    <w:rsid w:val="000B4468"/>
    <w:rsid w:val="000C39AA"/>
    <w:rsid w:val="000D0F7B"/>
    <w:rsid w:val="000D2E3F"/>
    <w:rsid w:val="000D3DB4"/>
    <w:rsid w:val="000D5818"/>
    <w:rsid w:val="000D5BC8"/>
    <w:rsid w:val="000E081D"/>
    <w:rsid w:val="000E4078"/>
    <w:rsid w:val="000F21D6"/>
    <w:rsid w:val="001062EB"/>
    <w:rsid w:val="001101B8"/>
    <w:rsid w:val="0011257D"/>
    <w:rsid w:val="001135DC"/>
    <w:rsid w:val="00116F7B"/>
    <w:rsid w:val="00117D32"/>
    <w:rsid w:val="00117FBC"/>
    <w:rsid w:val="00122613"/>
    <w:rsid w:val="00127B1A"/>
    <w:rsid w:val="001325F3"/>
    <w:rsid w:val="00132B62"/>
    <w:rsid w:val="0013330A"/>
    <w:rsid w:val="001371AC"/>
    <w:rsid w:val="0014075D"/>
    <w:rsid w:val="00140E89"/>
    <w:rsid w:val="00141E3C"/>
    <w:rsid w:val="00142E59"/>
    <w:rsid w:val="00144A86"/>
    <w:rsid w:val="00145047"/>
    <w:rsid w:val="00150F08"/>
    <w:rsid w:val="001559F2"/>
    <w:rsid w:val="00161EA6"/>
    <w:rsid w:val="0017232F"/>
    <w:rsid w:val="00172D8B"/>
    <w:rsid w:val="001754B7"/>
    <w:rsid w:val="00175A47"/>
    <w:rsid w:val="001770A3"/>
    <w:rsid w:val="0018236A"/>
    <w:rsid w:val="00183D3B"/>
    <w:rsid w:val="001944D9"/>
    <w:rsid w:val="001973F5"/>
    <w:rsid w:val="001A268C"/>
    <w:rsid w:val="001A3811"/>
    <w:rsid w:val="001A3C34"/>
    <w:rsid w:val="001B6AD0"/>
    <w:rsid w:val="001B7675"/>
    <w:rsid w:val="001C0F25"/>
    <w:rsid w:val="001C3439"/>
    <w:rsid w:val="001C49F5"/>
    <w:rsid w:val="001C7F77"/>
    <w:rsid w:val="001D519B"/>
    <w:rsid w:val="001E21DF"/>
    <w:rsid w:val="001E322D"/>
    <w:rsid w:val="001E4580"/>
    <w:rsid w:val="001F3F6E"/>
    <w:rsid w:val="001F450F"/>
    <w:rsid w:val="001F4E11"/>
    <w:rsid w:val="00200507"/>
    <w:rsid w:val="00205930"/>
    <w:rsid w:val="0021068A"/>
    <w:rsid w:val="00212D89"/>
    <w:rsid w:val="00216D66"/>
    <w:rsid w:val="00220030"/>
    <w:rsid w:val="00220533"/>
    <w:rsid w:val="002222F9"/>
    <w:rsid w:val="00224E33"/>
    <w:rsid w:val="00225096"/>
    <w:rsid w:val="002273ED"/>
    <w:rsid w:val="00233720"/>
    <w:rsid w:val="00233913"/>
    <w:rsid w:val="00241447"/>
    <w:rsid w:val="00241674"/>
    <w:rsid w:val="00243D8D"/>
    <w:rsid w:val="00245098"/>
    <w:rsid w:val="00245533"/>
    <w:rsid w:val="00250BB9"/>
    <w:rsid w:val="00252258"/>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E3437"/>
    <w:rsid w:val="002E74C4"/>
    <w:rsid w:val="002E755C"/>
    <w:rsid w:val="002F634F"/>
    <w:rsid w:val="002F6AD2"/>
    <w:rsid w:val="00302490"/>
    <w:rsid w:val="00304B5E"/>
    <w:rsid w:val="0030543D"/>
    <w:rsid w:val="00310257"/>
    <w:rsid w:val="003112E2"/>
    <w:rsid w:val="00313F43"/>
    <w:rsid w:val="00322A6F"/>
    <w:rsid w:val="00327116"/>
    <w:rsid w:val="0032758E"/>
    <w:rsid w:val="00330F39"/>
    <w:rsid w:val="00340802"/>
    <w:rsid w:val="00344869"/>
    <w:rsid w:val="00344F57"/>
    <w:rsid w:val="00347416"/>
    <w:rsid w:val="00350920"/>
    <w:rsid w:val="0035190C"/>
    <w:rsid w:val="0036361E"/>
    <w:rsid w:val="003669E1"/>
    <w:rsid w:val="003675FE"/>
    <w:rsid w:val="00367BA0"/>
    <w:rsid w:val="003735EA"/>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EFB"/>
    <w:rsid w:val="0040746E"/>
    <w:rsid w:val="00410BCD"/>
    <w:rsid w:val="00413692"/>
    <w:rsid w:val="0041370E"/>
    <w:rsid w:val="004138DF"/>
    <w:rsid w:val="00423B73"/>
    <w:rsid w:val="004250A5"/>
    <w:rsid w:val="004302E3"/>
    <w:rsid w:val="00440B8B"/>
    <w:rsid w:val="004414EC"/>
    <w:rsid w:val="00441572"/>
    <w:rsid w:val="00441B62"/>
    <w:rsid w:val="00450600"/>
    <w:rsid w:val="00454BFF"/>
    <w:rsid w:val="00455020"/>
    <w:rsid w:val="0046557E"/>
    <w:rsid w:val="0047270E"/>
    <w:rsid w:val="0047280F"/>
    <w:rsid w:val="00474338"/>
    <w:rsid w:val="004862C5"/>
    <w:rsid w:val="00490EEB"/>
    <w:rsid w:val="00492239"/>
    <w:rsid w:val="004934BC"/>
    <w:rsid w:val="00493527"/>
    <w:rsid w:val="00495052"/>
    <w:rsid w:val="00495B01"/>
    <w:rsid w:val="004A0E97"/>
    <w:rsid w:val="004A530D"/>
    <w:rsid w:val="004C0F29"/>
    <w:rsid w:val="004D1F9A"/>
    <w:rsid w:val="004D25FE"/>
    <w:rsid w:val="004D3373"/>
    <w:rsid w:val="004D5129"/>
    <w:rsid w:val="004D6B7D"/>
    <w:rsid w:val="004E1321"/>
    <w:rsid w:val="004E1CB5"/>
    <w:rsid w:val="004E3B0A"/>
    <w:rsid w:val="004E4CB8"/>
    <w:rsid w:val="004F0EFE"/>
    <w:rsid w:val="004F24C2"/>
    <w:rsid w:val="004F38D3"/>
    <w:rsid w:val="004F3DE9"/>
    <w:rsid w:val="004F4FD0"/>
    <w:rsid w:val="004F5723"/>
    <w:rsid w:val="004F57E1"/>
    <w:rsid w:val="00502166"/>
    <w:rsid w:val="00502200"/>
    <w:rsid w:val="005027F3"/>
    <w:rsid w:val="00504DEA"/>
    <w:rsid w:val="00517DB7"/>
    <w:rsid w:val="00517FE5"/>
    <w:rsid w:val="005205A6"/>
    <w:rsid w:val="005223AF"/>
    <w:rsid w:val="00522AFE"/>
    <w:rsid w:val="00523A9C"/>
    <w:rsid w:val="00525F21"/>
    <w:rsid w:val="00530B0D"/>
    <w:rsid w:val="00531D48"/>
    <w:rsid w:val="00534BF6"/>
    <w:rsid w:val="00536B36"/>
    <w:rsid w:val="00540DCF"/>
    <w:rsid w:val="00552EAA"/>
    <w:rsid w:val="00555919"/>
    <w:rsid w:val="005559B4"/>
    <w:rsid w:val="005572C7"/>
    <w:rsid w:val="00564208"/>
    <w:rsid w:val="005648BA"/>
    <w:rsid w:val="00566C45"/>
    <w:rsid w:val="00566E8A"/>
    <w:rsid w:val="00570851"/>
    <w:rsid w:val="005712D4"/>
    <w:rsid w:val="005722F3"/>
    <w:rsid w:val="00573070"/>
    <w:rsid w:val="005735E9"/>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FB4"/>
    <w:rsid w:val="005E0890"/>
    <w:rsid w:val="005E165E"/>
    <w:rsid w:val="005E257C"/>
    <w:rsid w:val="005E554F"/>
    <w:rsid w:val="005E6863"/>
    <w:rsid w:val="005F0696"/>
    <w:rsid w:val="005F2B14"/>
    <w:rsid w:val="005F32E9"/>
    <w:rsid w:val="0060023B"/>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408AD"/>
    <w:rsid w:val="00640CFA"/>
    <w:rsid w:val="00642804"/>
    <w:rsid w:val="00645F60"/>
    <w:rsid w:val="006471D6"/>
    <w:rsid w:val="006548DC"/>
    <w:rsid w:val="00654ACF"/>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31CB"/>
    <w:rsid w:val="006E6551"/>
    <w:rsid w:val="006E7792"/>
    <w:rsid w:val="006F56A8"/>
    <w:rsid w:val="006F5721"/>
    <w:rsid w:val="0070413F"/>
    <w:rsid w:val="007051C2"/>
    <w:rsid w:val="00711276"/>
    <w:rsid w:val="00715AC4"/>
    <w:rsid w:val="007204FF"/>
    <w:rsid w:val="00722AB2"/>
    <w:rsid w:val="00731251"/>
    <w:rsid w:val="007325E0"/>
    <w:rsid w:val="00743FD0"/>
    <w:rsid w:val="00744435"/>
    <w:rsid w:val="00745262"/>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B2905"/>
    <w:rsid w:val="007B6CE4"/>
    <w:rsid w:val="007B6F03"/>
    <w:rsid w:val="007C62F8"/>
    <w:rsid w:val="007D162F"/>
    <w:rsid w:val="007D3B2D"/>
    <w:rsid w:val="007D5E76"/>
    <w:rsid w:val="007E415D"/>
    <w:rsid w:val="007E6C49"/>
    <w:rsid w:val="007F04ED"/>
    <w:rsid w:val="007F0A0B"/>
    <w:rsid w:val="007F33C4"/>
    <w:rsid w:val="00800014"/>
    <w:rsid w:val="00800D25"/>
    <w:rsid w:val="00803286"/>
    <w:rsid w:val="00804AD2"/>
    <w:rsid w:val="0080615C"/>
    <w:rsid w:val="008149C4"/>
    <w:rsid w:val="008166B2"/>
    <w:rsid w:val="00824BA3"/>
    <w:rsid w:val="00842062"/>
    <w:rsid w:val="00844A34"/>
    <w:rsid w:val="00844C2E"/>
    <w:rsid w:val="00847738"/>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C2D16"/>
    <w:rsid w:val="008C6180"/>
    <w:rsid w:val="008D1BDE"/>
    <w:rsid w:val="008D6F3C"/>
    <w:rsid w:val="008E3CE6"/>
    <w:rsid w:val="00900268"/>
    <w:rsid w:val="0090160D"/>
    <w:rsid w:val="00902988"/>
    <w:rsid w:val="00902A52"/>
    <w:rsid w:val="00906FB6"/>
    <w:rsid w:val="00921153"/>
    <w:rsid w:val="00927BF6"/>
    <w:rsid w:val="0093517F"/>
    <w:rsid w:val="009358AA"/>
    <w:rsid w:val="00935F67"/>
    <w:rsid w:val="00941F8C"/>
    <w:rsid w:val="0094321D"/>
    <w:rsid w:val="009453E3"/>
    <w:rsid w:val="00950490"/>
    <w:rsid w:val="00952C54"/>
    <w:rsid w:val="009535B7"/>
    <w:rsid w:val="0095605F"/>
    <w:rsid w:val="009561CA"/>
    <w:rsid w:val="009561D5"/>
    <w:rsid w:val="00966A8E"/>
    <w:rsid w:val="00972BD5"/>
    <w:rsid w:val="009736FF"/>
    <w:rsid w:val="00974BF1"/>
    <w:rsid w:val="00986D65"/>
    <w:rsid w:val="00986E78"/>
    <w:rsid w:val="00990802"/>
    <w:rsid w:val="009947D9"/>
    <w:rsid w:val="00995D10"/>
    <w:rsid w:val="009A138F"/>
    <w:rsid w:val="009A3733"/>
    <w:rsid w:val="009A6124"/>
    <w:rsid w:val="009A7A18"/>
    <w:rsid w:val="009B123E"/>
    <w:rsid w:val="009B2702"/>
    <w:rsid w:val="009C388C"/>
    <w:rsid w:val="009D0814"/>
    <w:rsid w:val="009D095D"/>
    <w:rsid w:val="009D23EB"/>
    <w:rsid w:val="009D2B9B"/>
    <w:rsid w:val="009E0979"/>
    <w:rsid w:val="009E2C54"/>
    <w:rsid w:val="009E35A8"/>
    <w:rsid w:val="009E39A8"/>
    <w:rsid w:val="009E5C07"/>
    <w:rsid w:val="009F12DB"/>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36D5"/>
    <w:rsid w:val="00A4674B"/>
    <w:rsid w:val="00A46B57"/>
    <w:rsid w:val="00A542A3"/>
    <w:rsid w:val="00A54C54"/>
    <w:rsid w:val="00A55827"/>
    <w:rsid w:val="00A61043"/>
    <w:rsid w:val="00A61605"/>
    <w:rsid w:val="00A645F3"/>
    <w:rsid w:val="00A65241"/>
    <w:rsid w:val="00A70EEF"/>
    <w:rsid w:val="00A73190"/>
    <w:rsid w:val="00A772A4"/>
    <w:rsid w:val="00A8005E"/>
    <w:rsid w:val="00A80FF2"/>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5C65"/>
    <w:rsid w:val="00AC261D"/>
    <w:rsid w:val="00AC6761"/>
    <w:rsid w:val="00AC7FAF"/>
    <w:rsid w:val="00AD3889"/>
    <w:rsid w:val="00AD3EF3"/>
    <w:rsid w:val="00AE62E7"/>
    <w:rsid w:val="00AE7542"/>
    <w:rsid w:val="00AF03AF"/>
    <w:rsid w:val="00AF06AF"/>
    <w:rsid w:val="00B00BC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307D"/>
    <w:rsid w:val="00B8408C"/>
    <w:rsid w:val="00B932B3"/>
    <w:rsid w:val="00B93774"/>
    <w:rsid w:val="00B96873"/>
    <w:rsid w:val="00BA4F7B"/>
    <w:rsid w:val="00BA6238"/>
    <w:rsid w:val="00BA7B6B"/>
    <w:rsid w:val="00BB3A82"/>
    <w:rsid w:val="00BB61DD"/>
    <w:rsid w:val="00BB6FA9"/>
    <w:rsid w:val="00BC33EB"/>
    <w:rsid w:val="00BC47FD"/>
    <w:rsid w:val="00BC6C51"/>
    <w:rsid w:val="00BD1282"/>
    <w:rsid w:val="00BD1A4A"/>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21F4A"/>
    <w:rsid w:val="00C23F07"/>
    <w:rsid w:val="00C25BFE"/>
    <w:rsid w:val="00C27C5A"/>
    <w:rsid w:val="00C37230"/>
    <w:rsid w:val="00C41EEB"/>
    <w:rsid w:val="00C461CC"/>
    <w:rsid w:val="00C479F0"/>
    <w:rsid w:val="00C52EE0"/>
    <w:rsid w:val="00C542C8"/>
    <w:rsid w:val="00C62585"/>
    <w:rsid w:val="00C62A47"/>
    <w:rsid w:val="00C635A8"/>
    <w:rsid w:val="00C63945"/>
    <w:rsid w:val="00C64C46"/>
    <w:rsid w:val="00C722D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E1536"/>
    <w:rsid w:val="00CE25FB"/>
    <w:rsid w:val="00CF2DC3"/>
    <w:rsid w:val="00CF760E"/>
    <w:rsid w:val="00CF7F2F"/>
    <w:rsid w:val="00D02E2D"/>
    <w:rsid w:val="00D05740"/>
    <w:rsid w:val="00D07A91"/>
    <w:rsid w:val="00D1050C"/>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71F6F"/>
    <w:rsid w:val="00D71FE7"/>
    <w:rsid w:val="00D73499"/>
    <w:rsid w:val="00D7496B"/>
    <w:rsid w:val="00D76A17"/>
    <w:rsid w:val="00D77F4C"/>
    <w:rsid w:val="00D81FAF"/>
    <w:rsid w:val="00D83B6E"/>
    <w:rsid w:val="00D844CE"/>
    <w:rsid w:val="00D85EDC"/>
    <w:rsid w:val="00D85F2A"/>
    <w:rsid w:val="00D864CD"/>
    <w:rsid w:val="00D96183"/>
    <w:rsid w:val="00DA015D"/>
    <w:rsid w:val="00DA1FE3"/>
    <w:rsid w:val="00DA6A82"/>
    <w:rsid w:val="00DA70F7"/>
    <w:rsid w:val="00DB5D21"/>
    <w:rsid w:val="00DB6845"/>
    <w:rsid w:val="00DB77B7"/>
    <w:rsid w:val="00DB7FEC"/>
    <w:rsid w:val="00DC0D2A"/>
    <w:rsid w:val="00DC1801"/>
    <w:rsid w:val="00DC59A8"/>
    <w:rsid w:val="00DD30E8"/>
    <w:rsid w:val="00DD4D26"/>
    <w:rsid w:val="00DE0729"/>
    <w:rsid w:val="00DE21B3"/>
    <w:rsid w:val="00DE726C"/>
    <w:rsid w:val="00DF2C27"/>
    <w:rsid w:val="00DF440C"/>
    <w:rsid w:val="00DF4FEF"/>
    <w:rsid w:val="00E007C3"/>
    <w:rsid w:val="00E00957"/>
    <w:rsid w:val="00E059F0"/>
    <w:rsid w:val="00E05CDB"/>
    <w:rsid w:val="00E100D2"/>
    <w:rsid w:val="00E114F6"/>
    <w:rsid w:val="00E128DA"/>
    <w:rsid w:val="00E12B01"/>
    <w:rsid w:val="00E223D8"/>
    <w:rsid w:val="00E250C3"/>
    <w:rsid w:val="00E32658"/>
    <w:rsid w:val="00E32F87"/>
    <w:rsid w:val="00E36073"/>
    <w:rsid w:val="00E414A5"/>
    <w:rsid w:val="00E41578"/>
    <w:rsid w:val="00E4292F"/>
    <w:rsid w:val="00E50AB6"/>
    <w:rsid w:val="00E60349"/>
    <w:rsid w:val="00E6339B"/>
    <w:rsid w:val="00E6393D"/>
    <w:rsid w:val="00E63F5A"/>
    <w:rsid w:val="00E67E11"/>
    <w:rsid w:val="00E7052C"/>
    <w:rsid w:val="00E817E5"/>
    <w:rsid w:val="00E94235"/>
    <w:rsid w:val="00E97022"/>
    <w:rsid w:val="00EA0339"/>
    <w:rsid w:val="00EA7DCB"/>
    <w:rsid w:val="00EB04C7"/>
    <w:rsid w:val="00EB2416"/>
    <w:rsid w:val="00EB65F7"/>
    <w:rsid w:val="00EC6513"/>
    <w:rsid w:val="00EC6DB9"/>
    <w:rsid w:val="00ED0D91"/>
    <w:rsid w:val="00ED212A"/>
    <w:rsid w:val="00ED2298"/>
    <w:rsid w:val="00ED4E5A"/>
    <w:rsid w:val="00ED59F6"/>
    <w:rsid w:val="00ED5CB5"/>
    <w:rsid w:val="00ED61FB"/>
    <w:rsid w:val="00ED6619"/>
    <w:rsid w:val="00ED6F77"/>
    <w:rsid w:val="00EE19FB"/>
    <w:rsid w:val="00EE419F"/>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D83"/>
    <w:rsid w:val="00F6012C"/>
    <w:rsid w:val="00F64F2F"/>
    <w:rsid w:val="00F650AF"/>
    <w:rsid w:val="00F6540C"/>
    <w:rsid w:val="00F65919"/>
    <w:rsid w:val="00F676EE"/>
    <w:rsid w:val="00F76A86"/>
    <w:rsid w:val="00F81838"/>
    <w:rsid w:val="00F82B3D"/>
    <w:rsid w:val="00F87597"/>
    <w:rsid w:val="00F91917"/>
    <w:rsid w:val="00F943F4"/>
    <w:rsid w:val="00F949B0"/>
    <w:rsid w:val="00F95F19"/>
    <w:rsid w:val="00F97E62"/>
    <w:rsid w:val="00FA1244"/>
    <w:rsid w:val="00FA143D"/>
    <w:rsid w:val="00FA333B"/>
    <w:rsid w:val="00FA4300"/>
    <w:rsid w:val="00FA7886"/>
    <w:rsid w:val="00FB2D76"/>
    <w:rsid w:val="00FB4198"/>
    <w:rsid w:val="00FB4BC2"/>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rtners.perkinelmer.com/Content/DealerSalesInfo/Product%20Lines/Inorganic/ICP-MS/Brochures/NexION%20300%20BRO_DEF.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berra.com/products/detectors/pdf/SEGe-detectors-C4002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nberra.com/products/radiochemistry_lab/pdf/G2K-BasicSpect-SS-C40220.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3435A3-3D47-4916-AC0E-F89CA06C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16</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282</cp:revision>
  <cp:lastPrinted>2016-04-12T23:22:00Z</cp:lastPrinted>
  <dcterms:created xsi:type="dcterms:W3CDTF">2016-02-29T14:14:00Z</dcterms:created>
  <dcterms:modified xsi:type="dcterms:W3CDTF">2016-04-13T04:01:00Z</dcterms:modified>
</cp:coreProperties>
</file>