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D21" w:rsidRPr="00A23156" w:rsidRDefault="00882D8C" w:rsidP="0075328B">
      <w:pPr>
        <w:suppressLineNumbers/>
        <w:spacing w:line="276" w:lineRule="auto"/>
        <w:jc w:val="center"/>
        <w:rPr>
          <w:sz w:val="26"/>
          <w:szCs w:val="26"/>
        </w:rPr>
      </w:pPr>
      <w:r w:rsidRPr="00A23156">
        <w:rPr>
          <w:sz w:val="26"/>
          <w:szCs w:val="26"/>
        </w:rPr>
        <w:t>Fission Product Decontamination F</w:t>
      </w:r>
      <w:r w:rsidR="00B2417B" w:rsidRPr="00A23156">
        <w:rPr>
          <w:sz w:val="26"/>
          <w:szCs w:val="26"/>
        </w:rPr>
        <w:t xml:space="preserve">actors for </w:t>
      </w:r>
      <w:r w:rsidRPr="00A23156">
        <w:rPr>
          <w:sz w:val="26"/>
          <w:szCs w:val="26"/>
        </w:rPr>
        <w:t>Plutonium S</w:t>
      </w:r>
      <w:r w:rsidR="00B2417B" w:rsidRPr="00A23156">
        <w:rPr>
          <w:sz w:val="26"/>
          <w:szCs w:val="26"/>
        </w:rPr>
        <w:t>eparated</w:t>
      </w:r>
      <w:r w:rsidR="00E100D2" w:rsidRPr="00A23156">
        <w:rPr>
          <w:sz w:val="26"/>
          <w:szCs w:val="26"/>
        </w:rPr>
        <w:t xml:space="preserve"> by </w:t>
      </w:r>
      <w:r w:rsidR="00B2417B" w:rsidRPr="00A23156">
        <w:rPr>
          <w:sz w:val="26"/>
          <w:szCs w:val="26"/>
        </w:rPr>
        <w:t>PUREX</w:t>
      </w:r>
      <w:r w:rsidR="00E100D2" w:rsidRPr="00A23156">
        <w:rPr>
          <w:sz w:val="26"/>
          <w:szCs w:val="26"/>
        </w:rPr>
        <w:t xml:space="preserve"> </w:t>
      </w:r>
      <w:r w:rsidR="00B2417B" w:rsidRPr="00A23156">
        <w:rPr>
          <w:sz w:val="26"/>
          <w:szCs w:val="26"/>
        </w:rPr>
        <w:t>from</w:t>
      </w:r>
      <w:r w:rsidRPr="00A23156">
        <w:rPr>
          <w:sz w:val="26"/>
          <w:szCs w:val="26"/>
        </w:rPr>
        <w:t xml:space="preserve"> a L</w:t>
      </w:r>
      <w:r w:rsidR="00E100D2" w:rsidRPr="00A23156">
        <w:rPr>
          <w:sz w:val="26"/>
          <w:szCs w:val="26"/>
        </w:rPr>
        <w:t>ow-</w:t>
      </w:r>
      <w:proofErr w:type="spellStart"/>
      <w:r w:rsidRPr="00A23156">
        <w:rPr>
          <w:sz w:val="26"/>
          <w:szCs w:val="26"/>
        </w:rPr>
        <w:t>B</w:t>
      </w:r>
      <w:r w:rsidR="00E100D2" w:rsidRPr="00A23156">
        <w:rPr>
          <w:sz w:val="26"/>
          <w:szCs w:val="26"/>
        </w:rPr>
        <w:t>urnup</w:t>
      </w:r>
      <w:proofErr w:type="spellEnd"/>
      <w:r w:rsidR="00E100D2" w:rsidRPr="00A23156">
        <w:rPr>
          <w:sz w:val="26"/>
          <w:szCs w:val="26"/>
        </w:rPr>
        <w:t xml:space="preserve">, </w:t>
      </w:r>
      <w:r w:rsidRPr="00A23156">
        <w:rPr>
          <w:sz w:val="26"/>
          <w:szCs w:val="26"/>
        </w:rPr>
        <w:t>Fast-N</w:t>
      </w:r>
      <w:r w:rsidR="00DF440C" w:rsidRPr="00A23156">
        <w:rPr>
          <w:sz w:val="26"/>
          <w:szCs w:val="26"/>
        </w:rPr>
        <w:t xml:space="preserve">eutron </w:t>
      </w:r>
      <w:r w:rsidRPr="00A23156">
        <w:rPr>
          <w:sz w:val="26"/>
          <w:szCs w:val="26"/>
        </w:rPr>
        <w:t xml:space="preserve">Irradiated Depleted </w:t>
      </w:r>
      <w:r w:rsidR="00DF440C" w:rsidRPr="00A23156">
        <w:rPr>
          <w:sz w:val="26"/>
          <w:szCs w:val="26"/>
        </w:rPr>
        <w:t>UO</w:t>
      </w:r>
      <w:r w:rsidR="00DF440C" w:rsidRPr="00A23156">
        <w:rPr>
          <w:sz w:val="26"/>
          <w:szCs w:val="26"/>
          <w:vertAlign w:val="subscript"/>
        </w:rPr>
        <w:t>2</w:t>
      </w:r>
    </w:p>
    <w:p w:rsidR="00220030" w:rsidRPr="00220030" w:rsidRDefault="00882D8C" w:rsidP="00220030">
      <w:pPr>
        <w:suppressLineNumbers/>
        <w:spacing w:before="240" w:after="240" w:line="240" w:lineRule="auto"/>
        <w:jc w:val="center"/>
        <w:rPr>
          <w:sz w:val="20"/>
          <w:szCs w:val="20"/>
        </w:rPr>
      </w:pPr>
      <w:r w:rsidRPr="00A23156">
        <w:rPr>
          <w:sz w:val="20"/>
          <w:szCs w:val="20"/>
        </w:rPr>
        <w:t xml:space="preserve">Paul M. </w:t>
      </w:r>
      <w:proofErr w:type="spellStart"/>
      <w:r w:rsidRPr="00A23156">
        <w:rPr>
          <w:sz w:val="20"/>
          <w:szCs w:val="20"/>
        </w:rPr>
        <w:t>Mendoza</w:t>
      </w:r>
      <w:r w:rsidRPr="00A23156">
        <w:rPr>
          <w:sz w:val="20"/>
          <w:szCs w:val="20"/>
          <w:vertAlign w:val="superscript"/>
        </w:rPr>
        <w:t>a</w:t>
      </w:r>
      <w:proofErr w:type="gramStart"/>
      <w:r w:rsidRPr="00A23156">
        <w:rPr>
          <w:sz w:val="20"/>
          <w:szCs w:val="20"/>
          <w:vertAlign w:val="superscript"/>
        </w:rPr>
        <w:t>,b</w:t>
      </w:r>
      <w:proofErr w:type="spellEnd"/>
      <w:proofErr w:type="gramEnd"/>
      <w:r w:rsidRPr="00A23156">
        <w:rPr>
          <w:sz w:val="20"/>
          <w:szCs w:val="20"/>
        </w:rPr>
        <w:t xml:space="preserve">, </w:t>
      </w:r>
      <w:r w:rsidR="00E059F0" w:rsidRPr="00A23156">
        <w:rPr>
          <w:sz w:val="20"/>
          <w:szCs w:val="20"/>
        </w:rPr>
        <w:t xml:space="preserve">Sunil S. </w:t>
      </w:r>
      <w:proofErr w:type="spellStart"/>
      <w:r w:rsidR="00E059F0" w:rsidRPr="00A23156">
        <w:rPr>
          <w:sz w:val="20"/>
          <w:szCs w:val="20"/>
        </w:rPr>
        <w:t>Chirayath</w:t>
      </w:r>
      <w:r w:rsidRPr="00A23156">
        <w:rPr>
          <w:sz w:val="20"/>
          <w:szCs w:val="20"/>
          <w:vertAlign w:val="superscript"/>
        </w:rPr>
        <w:t>a,b</w:t>
      </w:r>
      <w:proofErr w:type="spellEnd"/>
      <w:r w:rsidRPr="00A23156">
        <w:rPr>
          <w:sz w:val="20"/>
          <w:szCs w:val="20"/>
          <w:vertAlign w:val="superscript"/>
        </w:rPr>
        <w:t>,*</w:t>
      </w:r>
      <w:r w:rsidR="00E059F0" w:rsidRPr="00A23156">
        <w:rPr>
          <w:sz w:val="20"/>
          <w:szCs w:val="20"/>
        </w:rPr>
        <w:t xml:space="preserve">, Charles M. </w:t>
      </w:r>
      <w:proofErr w:type="spellStart"/>
      <w:r w:rsidR="00E059F0" w:rsidRPr="00A23156">
        <w:rPr>
          <w:sz w:val="20"/>
          <w:szCs w:val="20"/>
        </w:rPr>
        <w:t>Folden</w:t>
      </w:r>
      <w:proofErr w:type="spellEnd"/>
      <w:r w:rsidR="00E059F0" w:rsidRPr="00A23156">
        <w:rPr>
          <w:sz w:val="20"/>
          <w:szCs w:val="20"/>
        </w:rPr>
        <w:t xml:space="preserve"> </w:t>
      </w:r>
      <w:proofErr w:type="spellStart"/>
      <w:r w:rsidR="00E059F0" w:rsidRPr="00A23156">
        <w:rPr>
          <w:sz w:val="20"/>
          <w:szCs w:val="20"/>
        </w:rPr>
        <w:t>III</w:t>
      </w:r>
      <w:r w:rsidRPr="00A23156">
        <w:rPr>
          <w:sz w:val="20"/>
          <w:szCs w:val="20"/>
          <w:vertAlign w:val="superscript"/>
        </w:rPr>
        <w:t>c</w:t>
      </w:r>
      <w:proofErr w:type="spellEnd"/>
    </w:p>
    <w:p w:rsidR="00E059F0" w:rsidRDefault="00882D8C" w:rsidP="0075328B">
      <w:pPr>
        <w:suppressLineNumbers/>
        <w:spacing w:line="240" w:lineRule="auto"/>
        <w:jc w:val="center"/>
        <w:rPr>
          <w:sz w:val="18"/>
          <w:szCs w:val="18"/>
        </w:rPr>
      </w:pPr>
      <w:proofErr w:type="spellStart"/>
      <w:r w:rsidRPr="00C82CE3">
        <w:rPr>
          <w:sz w:val="18"/>
          <w:szCs w:val="18"/>
          <w:vertAlign w:val="superscript"/>
        </w:rPr>
        <w:t>a</w:t>
      </w:r>
      <w:r w:rsidRPr="00C82CE3">
        <w:rPr>
          <w:sz w:val="18"/>
          <w:szCs w:val="18"/>
        </w:rPr>
        <w:t>Nuclear</w:t>
      </w:r>
      <w:proofErr w:type="spellEnd"/>
      <w:r w:rsidRPr="00C82CE3">
        <w:rPr>
          <w:sz w:val="18"/>
          <w:szCs w:val="18"/>
        </w:rPr>
        <w:t xml:space="preserve"> Security Science &amp;</w:t>
      </w:r>
      <w:r w:rsidR="00E059F0" w:rsidRPr="00C82CE3">
        <w:rPr>
          <w:sz w:val="18"/>
          <w:szCs w:val="18"/>
        </w:rPr>
        <w:t xml:space="preserve"> Policy Institute (NSSPI)</w:t>
      </w:r>
      <w:r w:rsidR="00082E67">
        <w:rPr>
          <w:sz w:val="18"/>
          <w:szCs w:val="18"/>
        </w:rPr>
        <w:t xml:space="preserve">, </w:t>
      </w:r>
      <w:proofErr w:type="spellStart"/>
      <w:r w:rsidRPr="00C82CE3">
        <w:rPr>
          <w:sz w:val="18"/>
          <w:szCs w:val="18"/>
          <w:vertAlign w:val="superscript"/>
        </w:rPr>
        <w:t>b</w:t>
      </w:r>
      <w:r w:rsidRPr="00C82CE3">
        <w:rPr>
          <w:sz w:val="18"/>
          <w:szCs w:val="18"/>
        </w:rPr>
        <w:t>Department</w:t>
      </w:r>
      <w:proofErr w:type="spellEnd"/>
      <w:r w:rsidRPr="00C82CE3">
        <w:rPr>
          <w:sz w:val="18"/>
          <w:szCs w:val="18"/>
        </w:rPr>
        <w:t xml:space="preserve"> of Nuclear Engineering</w:t>
      </w:r>
      <w:r w:rsidR="0014503A">
        <w:rPr>
          <w:sz w:val="18"/>
          <w:szCs w:val="18"/>
        </w:rPr>
        <w:t xml:space="preserve">, </w:t>
      </w:r>
      <w:proofErr w:type="spellStart"/>
      <w:r w:rsidRPr="00C82CE3">
        <w:rPr>
          <w:sz w:val="18"/>
          <w:szCs w:val="18"/>
          <w:vertAlign w:val="superscript"/>
        </w:rPr>
        <w:t>c</w:t>
      </w:r>
      <w:r w:rsidRPr="00C82CE3">
        <w:rPr>
          <w:sz w:val="18"/>
          <w:szCs w:val="18"/>
        </w:rPr>
        <w:t>Cyclotron</w:t>
      </w:r>
      <w:proofErr w:type="spellEnd"/>
      <w:r w:rsidRPr="00C82CE3">
        <w:rPr>
          <w:sz w:val="18"/>
          <w:szCs w:val="18"/>
        </w:rPr>
        <w:t xml:space="preserve"> Institute</w:t>
      </w:r>
      <w:r w:rsidR="0014503A">
        <w:rPr>
          <w:sz w:val="18"/>
          <w:szCs w:val="18"/>
        </w:rPr>
        <w:t>,</w:t>
      </w:r>
      <w:r w:rsidR="0014503A" w:rsidRPr="0014503A">
        <w:t xml:space="preserve"> </w:t>
      </w:r>
      <w:r w:rsidR="0014503A" w:rsidRPr="0014503A">
        <w:rPr>
          <w:sz w:val="18"/>
          <w:szCs w:val="18"/>
        </w:rPr>
        <w:t xml:space="preserve">Texas A&amp;M University, </w:t>
      </w:r>
      <w:r w:rsidR="00082E67">
        <w:rPr>
          <w:sz w:val="18"/>
          <w:szCs w:val="18"/>
        </w:rPr>
        <w:t>College Station, TX-</w:t>
      </w:r>
      <w:r w:rsidR="008E4A2F">
        <w:rPr>
          <w:sz w:val="18"/>
          <w:szCs w:val="18"/>
        </w:rPr>
        <w:t>77843</w:t>
      </w:r>
      <w:r w:rsidR="00082E67">
        <w:rPr>
          <w:sz w:val="18"/>
          <w:szCs w:val="18"/>
        </w:rPr>
        <w:t>,USA</w:t>
      </w:r>
    </w:p>
    <w:p w:rsidR="00220030" w:rsidRDefault="00220030" w:rsidP="0075328B">
      <w:pPr>
        <w:suppressLineNumbers/>
        <w:spacing w:line="240" w:lineRule="auto"/>
        <w:jc w:val="center"/>
        <w:rPr>
          <w:sz w:val="18"/>
          <w:szCs w:val="18"/>
        </w:rPr>
      </w:pPr>
    </w:p>
    <w:p w:rsidR="007051C2" w:rsidRDefault="007051C2" w:rsidP="0075328B">
      <w:pPr>
        <w:suppressLineNumbers/>
        <w:pBdr>
          <w:bottom w:val="single" w:sz="4" w:space="1" w:color="auto"/>
        </w:pBdr>
      </w:pPr>
    </w:p>
    <w:p w:rsidR="00E100D2" w:rsidRPr="00A23156" w:rsidRDefault="00E100D2" w:rsidP="0075328B">
      <w:pPr>
        <w:suppressLineNumbers/>
        <w:spacing w:before="240"/>
        <w:rPr>
          <w:b/>
          <w:sz w:val="21"/>
          <w:szCs w:val="21"/>
        </w:rPr>
      </w:pPr>
      <w:r w:rsidRPr="00A23156">
        <w:rPr>
          <w:b/>
          <w:sz w:val="21"/>
          <w:szCs w:val="21"/>
        </w:rPr>
        <w:t>Abstract</w:t>
      </w:r>
    </w:p>
    <w:p w:rsidR="00CD1CF4" w:rsidRPr="00A23156" w:rsidRDefault="00175A47" w:rsidP="0075328B">
      <w:pPr>
        <w:suppressLineNumbers/>
        <w:spacing w:after="240" w:line="276" w:lineRule="auto"/>
        <w:rPr>
          <w:sz w:val="21"/>
          <w:szCs w:val="21"/>
        </w:rPr>
      </w:pPr>
      <w:r w:rsidRPr="00A23156">
        <w:rPr>
          <w:sz w:val="21"/>
          <w:szCs w:val="21"/>
        </w:rPr>
        <w:tab/>
        <w:t>Experimental investigations to determine fission product separation from actinides (U and Pu) while employing the Plutonium Uranium Recovery by Extraction (PUREX) process to purify plutonium produced in a fast neutron irradiated depleted uranium dioxide (DUO</w:t>
      </w:r>
      <w:r w:rsidRPr="00A23156">
        <w:rPr>
          <w:sz w:val="21"/>
          <w:szCs w:val="21"/>
          <w:vertAlign w:val="subscript"/>
        </w:rPr>
        <w:t>2</w:t>
      </w:r>
      <w:r w:rsidRPr="00A23156">
        <w:rPr>
          <w:sz w:val="21"/>
          <w:szCs w:val="21"/>
        </w:rPr>
        <w:t>) target were conducted. The sample was a DUO</w:t>
      </w:r>
      <w:r w:rsidRPr="00A23156">
        <w:rPr>
          <w:sz w:val="21"/>
          <w:szCs w:val="21"/>
          <w:vertAlign w:val="subscript"/>
        </w:rPr>
        <w:t>2</w:t>
      </w:r>
      <w:r w:rsidRPr="00A23156">
        <w:rPr>
          <w:sz w:val="21"/>
          <w:szCs w:val="21"/>
        </w:rPr>
        <w:t xml:space="preserve"> pellet (0.2</w:t>
      </w:r>
      <w:r w:rsidR="00D459C8">
        <w:rPr>
          <w:sz w:val="21"/>
          <w:szCs w:val="21"/>
        </w:rPr>
        <w:t>5</w:t>
      </w:r>
      <w:r w:rsidR="003B1EA3" w:rsidRPr="00A23156">
        <w:rPr>
          <w:sz w:val="21"/>
          <w:szCs w:val="21"/>
        </w:rPr>
        <w:t>6</w:t>
      </w:r>
      <w:r w:rsidR="009358AA" w:rsidRPr="00A23156">
        <w:rPr>
          <w:sz w:val="21"/>
          <w:szCs w:val="21"/>
        </w:rPr>
        <w:t xml:space="preserve"> </w:t>
      </w:r>
      <w:proofErr w:type="spellStart"/>
      <w:r w:rsidR="00EB2416" w:rsidRPr="00A23156">
        <w:rPr>
          <w:sz w:val="21"/>
          <w:szCs w:val="21"/>
        </w:rPr>
        <w:t>wt</w:t>
      </w:r>
      <w:proofErr w:type="spellEnd"/>
      <w:r w:rsidR="00EB2416" w:rsidRPr="00A23156">
        <w:rPr>
          <w:sz w:val="21"/>
          <w:szCs w:val="21"/>
        </w:rPr>
        <w:t xml:space="preserve">% </w:t>
      </w:r>
      <w:r w:rsidR="00EB2416" w:rsidRPr="00A23156">
        <w:rPr>
          <w:sz w:val="21"/>
          <w:szCs w:val="21"/>
          <w:vertAlign w:val="superscript"/>
        </w:rPr>
        <w:t>235</w:t>
      </w:r>
      <w:r w:rsidR="00EB2416" w:rsidRPr="00A23156">
        <w:rPr>
          <w:sz w:val="21"/>
          <w:szCs w:val="21"/>
        </w:rPr>
        <w:t xml:space="preserve">U) </w:t>
      </w:r>
      <w:r w:rsidR="003B1EA3" w:rsidRPr="00A23156">
        <w:rPr>
          <w:sz w:val="21"/>
          <w:szCs w:val="21"/>
        </w:rPr>
        <w:t>irradiated to a low-</w:t>
      </w:r>
      <w:proofErr w:type="spellStart"/>
      <w:r w:rsidR="003B1EA3" w:rsidRPr="00A23156">
        <w:rPr>
          <w:sz w:val="21"/>
          <w:szCs w:val="21"/>
        </w:rPr>
        <w:t>burnup</w:t>
      </w:r>
      <w:proofErr w:type="spellEnd"/>
      <w:r w:rsidR="003B1EA3" w:rsidRPr="00A23156">
        <w:rPr>
          <w:sz w:val="21"/>
          <w:szCs w:val="21"/>
        </w:rPr>
        <w:t xml:space="preserve"> (4.43 ± 0.31 </w:t>
      </w:r>
      <w:proofErr w:type="spellStart"/>
      <w:r w:rsidR="003B1EA3" w:rsidRPr="00A23156">
        <w:rPr>
          <w:sz w:val="21"/>
          <w:szCs w:val="21"/>
        </w:rPr>
        <w:t>GWd</w:t>
      </w:r>
      <w:proofErr w:type="spellEnd"/>
      <w:r w:rsidR="003B1EA3" w:rsidRPr="00A23156">
        <w:rPr>
          <w:sz w:val="21"/>
          <w:szCs w:val="21"/>
        </w:rPr>
        <w:t>/</w:t>
      </w:r>
      <w:proofErr w:type="spellStart"/>
      <w:r w:rsidR="003B1EA3" w:rsidRPr="00A23156">
        <w:rPr>
          <w:sz w:val="21"/>
          <w:szCs w:val="21"/>
        </w:rPr>
        <w:t>tHM</w:t>
      </w:r>
      <w:proofErr w:type="spellEnd"/>
      <w:r w:rsidR="003B1EA3" w:rsidRPr="00A23156">
        <w:rPr>
          <w:sz w:val="21"/>
          <w:szCs w:val="21"/>
        </w:rPr>
        <w:t xml:space="preserve">) that was PUREX processed 538 days after neutron irradiation. Decontamination factors (DF) for the elements U, Mo, Ru, Ce, Sm, </w:t>
      </w:r>
      <w:proofErr w:type="spellStart"/>
      <w:r w:rsidR="003B1EA3" w:rsidRPr="00A23156">
        <w:rPr>
          <w:sz w:val="21"/>
          <w:szCs w:val="21"/>
        </w:rPr>
        <w:t>Sr</w:t>
      </w:r>
      <w:proofErr w:type="spellEnd"/>
      <w:r w:rsidR="003B1EA3" w:rsidRPr="00A23156">
        <w:rPr>
          <w:sz w:val="21"/>
          <w:szCs w:val="21"/>
        </w:rPr>
        <w:t xml:space="preserve">, Pm, </w:t>
      </w:r>
      <w:proofErr w:type="spellStart"/>
      <w:r w:rsidR="003B1EA3" w:rsidRPr="00A23156">
        <w:rPr>
          <w:sz w:val="21"/>
          <w:szCs w:val="21"/>
        </w:rPr>
        <w:t>Eu</w:t>
      </w:r>
      <w:proofErr w:type="spellEnd"/>
      <w:r w:rsidR="003B1EA3" w:rsidRPr="00A23156">
        <w:rPr>
          <w:sz w:val="21"/>
          <w:szCs w:val="21"/>
        </w:rPr>
        <w:t xml:space="preserve">, </w:t>
      </w:r>
      <w:proofErr w:type="spellStart"/>
      <w:r w:rsidR="003B1EA3" w:rsidRPr="00A23156">
        <w:rPr>
          <w:sz w:val="21"/>
          <w:szCs w:val="21"/>
        </w:rPr>
        <w:t>Nd</w:t>
      </w:r>
      <w:proofErr w:type="spellEnd"/>
      <w:r w:rsidR="003B1EA3" w:rsidRPr="00A23156">
        <w:rPr>
          <w:sz w:val="21"/>
          <w:szCs w:val="21"/>
        </w:rPr>
        <w:t xml:space="preserve">, </w:t>
      </w:r>
      <w:proofErr w:type="spellStart"/>
      <w:r w:rsidR="003B1EA3" w:rsidRPr="00A23156">
        <w:rPr>
          <w:sz w:val="21"/>
          <w:szCs w:val="21"/>
        </w:rPr>
        <w:t>Pd</w:t>
      </w:r>
      <w:proofErr w:type="spellEnd"/>
      <w:r w:rsidR="003B1EA3" w:rsidRPr="00A23156">
        <w:rPr>
          <w:sz w:val="21"/>
          <w:szCs w:val="21"/>
        </w:rPr>
        <w:t xml:space="preserve">, </w:t>
      </w:r>
      <w:r w:rsidR="008F04D8">
        <w:rPr>
          <w:sz w:val="21"/>
          <w:szCs w:val="21"/>
        </w:rPr>
        <w:t xml:space="preserve">and </w:t>
      </w:r>
      <w:r w:rsidR="003B1EA3" w:rsidRPr="00A23156">
        <w:rPr>
          <w:sz w:val="21"/>
          <w:szCs w:val="21"/>
        </w:rPr>
        <w:t>Cd were measured in two experiments using 30 vol</w:t>
      </w:r>
      <w:proofErr w:type="gramStart"/>
      <w:r w:rsidR="003B1EA3" w:rsidRPr="00A23156">
        <w:rPr>
          <w:sz w:val="21"/>
          <w:szCs w:val="21"/>
        </w:rPr>
        <w:t>.%</w:t>
      </w:r>
      <w:proofErr w:type="gramEnd"/>
      <w:r w:rsidR="003B1EA3" w:rsidRPr="00A23156">
        <w:rPr>
          <w:sz w:val="21"/>
          <w:szCs w:val="21"/>
        </w:rPr>
        <w:t xml:space="preserve"> tri-n-butyl phosphate</w:t>
      </w:r>
      <w:r w:rsidR="000D6F09">
        <w:rPr>
          <w:sz w:val="21"/>
          <w:szCs w:val="21"/>
        </w:rPr>
        <w:t xml:space="preserve"> (TBP)</w:t>
      </w:r>
      <w:r w:rsidR="003B1EA3" w:rsidRPr="00A23156">
        <w:rPr>
          <w:sz w:val="21"/>
          <w:szCs w:val="21"/>
        </w:rPr>
        <w:t xml:space="preserve"> in a kerosene diluent. The first experiment character</w:t>
      </w:r>
      <w:r w:rsidR="00F87EEE">
        <w:rPr>
          <w:sz w:val="21"/>
          <w:szCs w:val="21"/>
        </w:rPr>
        <w:t>ized Pu DFs for a single stage</w:t>
      </w:r>
      <w:r w:rsidR="003B1EA3" w:rsidRPr="00A23156">
        <w:rPr>
          <w:sz w:val="21"/>
          <w:szCs w:val="21"/>
        </w:rPr>
        <w:t xml:space="preserve"> extraction and back-extraction, while the second experiment had multiple s</w:t>
      </w:r>
      <w:r w:rsidR="00F87EEE">
        <w:rPr>
          <w:sz w:val="21"/>
          <w:szCs w:val="21"/>
        </w:rPr>
        <w:t>tages</w:t>
      </w:r>
      <w:r w:rsidR="003B1EA3" w:rsidRPr="00A23156">
        <w:rPr>
          <w:sz w:val="21"/>
          <w:szCs w:val="21"/>
        </w:rPr>
        <w:t xml:space="preserve"> with the goal of achieving greater Pu recovery. The </w:t>
      </w:r>
      <w:proofErr w:type="spellStart"/>
      <w:r w:rsidR="003B1EA3" w:rsidRPr="00A23156">
        <w:rPr>
          <w:sz w:val="21"/>
          <w:szCs w:val="21"/>
        </w:rPr>
        <w:t>benchtop</w:t>
      </w:r>
      <w:proofErr w:type="spellEnd"/>
      <w:r w:rsidR="003B1EA3" w:rsidRPr="00A23156">
        <w:rPr>
          <w:sz w:val="21"/>
          <w:szCs w:val="21"/>
        </w:rPr>
        <w:t xml:space="preserve"> scale PUREX process had overa</w:t>
      </w:r>
      <w:r w:rsidR="00096118">
        <w:rPr>
          <w:sz w:val="21"/>
          <w:szCs w:val="21"/>
        </w:rPr>
        <w:t>ll Pu recoveries of (83 ± 9</w:t>
      </w:r>
      <w:proofErr w:type="gramStart"/>
      <w:r w:rsidR="00096118">
        <w:rPr>
          <w:sz w:val="21"/>
          <w:szCs w:val="21"/>
        </w:rPr>
        <w:t>)%</w:t>
      </w:r>
      <w:proofErr w:type="gramEnd"/>
      <w:r w:rsidR="00096118">
        <w:rPr>
          <w:sz w:val="21"/>
          <w:szCs w:val="21"/>
        </w:rPr>
        <w:t xml:space="preserve"> and (99.7 </w:t>
      </w:r>
      <w:r w:rsidR="00096118" w:rsidRPr="00096118">
        <w:rPr>
          <w:sz w:val="21"/>
          <w:szCs w:val="21"/>
        </w:rPr>
        <w:t>±</w:t>
      </w:r>
      <w:r w:rsidR="00096118">
        <w:rPr>
          <w:sz w:val="21"/>
          <w:szCs w:val="21"/>
        </w:rPr>
        <w:t xml:space="preserve"> 4.2)</w:t>
      </w:r>
      <w:r w:rsidR="000C5E4E">
        <w:rPr>
          <w:sz w:val="21"/>
          <w:szCs w:val="21"/>
        </w:rPr>
        <w:t>% for the first and second experiments,</w:t>
      </w:r>
      <w:r w:rsidR="003B1EA3" w:rsidRPr="00A23156">
        <w:rPr>
          <w:sz w:val="21"/>
          <w:szCs w:val="21"/>
        </w:rPr>
        <w:t xml:space="preserve"> respectively. </w:t>
      </w:r>
    </w:p>
    <w:p w:rsidR="00FB4BC2" w:rsidRPr="00A23156" w:rsidRDefault="00CD1CF4" w:rsidP="0075328B">
      <w:pPr>
        <w:suppressLineNumbers/>
        <w:spacing w:after="240" w:line="240" w:lineRule="auto"/>
        <w:rPr>
          <w:sz w:val="21"/>
          <w:szCs w:val="21"/>
        </w:rPr>
      </w:pPr>
      <w:r w:rsidRPr="00A23156">
        <w:rPr>
          <w:i/>
          <w:sz w:val="21"/>
          <w:szCs w:val="21"/>
        </w:rPr>
        <w:t xml:space="preserve">Keywords: </w:t>
      </w:r>
      <w:r w:rsidRPr="00A23156">
        <w:rPr>
          <w:rFonts w:ascii="Courier New" w:hAnsi="Courier New" w:cs="Courier New"/>
          <w:sz w:val="21"/>
          <w:szCs w:val="21"/>
        </w:rPr>
        <w:t>PUREX, Decontamination Factor, Depleted Uranium</w:t>
      </w:r>
    </w:p>
    <w:p w:rsidR="000F21D6" w:rsidRDefault="000F21D6" w:rsidP="0075328B">
      <w:pPr>
        <w:suppressLineNumbers/>
        <w:pBdr>
          <w:top w:val="single" w:sz="4" w:space="1" w:color="auto"/>
        </w:pBdr>
        <w:spacing w:line="240" w:lineRule="auto"/>
      </w:pPr>
    </w:p>
    <w:p w:rsidR="000F21D6" w:rsidRPr="00490EEB" w:rsidRDefault="00490EEB" w:rsidP="006E15DB">
      <w:pPr>
        <w:pStyle w:val="ListParagraph"/>
        <w:numPr>
          <w:ilvl w:val="0"/>
          <w:numId w:val="13"/>
        </w:numPr>
        <w:rPr>
          <w:b/>
          <w:sz w:val="21"/>
          <w:szCs w:val="21"/>
        </w:rPr>
      </w:pPr>
      <w:r w:rsidRPr="00490EEB">
        <w:rPr>
          <w:b/>
          <w:sz w:val="21"/>
          <w:szCs w:val="21"/>
        </w:rPr>
        <w:t>Introdu</w:t>
      </w:r>
      <w:r w:rsidR="00743FD0" w:rsidRPr="00490EEB">
        <w:rPr>
          <w:b/>
          <w:sz w:val="21"/>
          <w:szCs w:val="21"/>
        </w:rPr>
        <w:t>cti</w:t>
      </w:r>
      <w:r w:rsidR="0080615C" w:rsidRPr="00490EEB">
        <w:rPr>
          <w:b/>
          <w:sz w:val="21"/>
          <w:szCs w:val="21"/>
        </w:rPr>
        <w:t>on</w:t>
      </w:r>
    </w:p>
    <w:p w:rsidR="007E6C49" w:rsidRDefault="0060023B" w:rsidP="00743FD0">
      <w:pPr>
        <w:rPr>
          <w:sz w:val="21"/>
          <w:szCs w:val="21"/>
        </w:rPr>
      </w:pPr>
      <w:r w:rsidRPr="00A23156">
        <w:rPr>
          <w:i/>
          <w:sz w:val="21"/>
          <w:szCs w:val="21"/>
        </w:rPr>
        <w:t xml:space="preserve">Background. </w:t>
      </w:r>
      <w:r w:rsidR="00C82CE3" w:rsidRPr="00A23156">
        <w:rPr>
          <w:sz w:val="21"/>
          <w:szCs w:val="21"/>
        </w:rPr>
        <w:t xml:space="preserve">In a recent publication, our group suggested </w:t>
      </w:r>
      <w:r w:rsidR="003669E1">
        <w:rPr>
          <w:sz w:val="21"/>
          <w:szCs w:val="21"/>
        </w:rPr>
        <w:t xml:space="preserve">that investigation of trace contaminants in plutonium recovered using the Plutonium Uranium Recovery by Extraction (PUREX) </w:t>
      </w:r>
      <w:r w:rsidR="00CE3FBA">
        <w:rPr>
          <w:sz w:val="21"/>
          <w:szCs w:val="21"/>
        </w:rPr>
        <w:t xml:space="preserve">process </w:t>
      </w:r>
      <w:r w:rsidR="003669E1">
        <w:rPr>
          <w:sz w:val="21"/>
          <w:szCs w:val="21"/>
        </w:rPr>
        <w:t>could give indications of material origins, but that a broad study of many elements would be necessary</w:t>
      </w:r>
      <w:r w:rsidR="0046557E">
        <w:rPr>
          <w:sz w:val="21"/>
          <w:szCs w:val="21"/>
        </w:rPr>
        <w:t xml:space="preserve"> </w:t>
      </w:r>
      <w:r w:rsidR="0046557E">
        <w:rPr>
          <w:sz w:val="21"/>
          <w:szCs w:val="21"/>
        </w:rPr>
        <w:fldChar w:fldCharType="begin"/>
      </w:r>
      <w:r w:rsidR="00950490">
        <w:rPr>
          <w:sz w:val="21"/>
          <w:szCs w:val="21"/>
        </w:rPr>
        <w:instrText xml:space="preserve"> ADDIN EN.CITE &lt;EndNote&gt;&lt;Cite&gt;&lt;Author&gt;Chirayath&lt;/Author&gt;&lt;Year&gt;2015&lt;/Year&gt;&lt;RecNum&gt;176&lt;/RecNum&gt;&lt;DisplayText&gt;(Chirayath 2015)&lt;/DisplayText&gt;&lt;record&gt;&lt;rec-number&gt;176&lt;/rec-number&gt;&lt;foreign-keys&gt;&lt;key app="EN" db-id="r9aesfrsp2ptvlea59iv099m20xv22avsvvv" timestamp="1455681070"&gt;176&lt;/key&gt;&lt;/foreign-keys&gt;&lt;ref-type name="Journal Article"&gt;17&lt;/ref-type&gt;&lt;contributors&gt;&lt;authors&gt;&lt;author&gt;Chirayath, Sunil S.&lt;/author&gt;&lt;author&gt;Osborn, Jeremy M.&lt;/author&gt;&lt;author&gt;Coles, Taylor M.&lt;/author&gt;&lt;/authors&gt;&lt;/contributors&gt;&lt;titles&gt;&lt;title&gt;Trace Fission Product Ratios for Nuclear Forensics Attribution of Weapons-Grade Plutonium from Fast and Thermal Reactors&lt;/title&gt;&lt;secondary-title&gt;Science &amp;amp; Global Security&lt;/secondary-title&gt;&lt;/titles&gt;&lt;periodical&gt;&lt;full-title&gt;Science &amp;amp; Global Security&lt;/full-title&gt;&lt;/periodical&gt;&lt;pages&gt;48-67&lt;/pages&gt;&lt;volume&gt;23&lt;/volume&gt;&lt;number&gt;1&lt;/number&gt;&lt;keywords&gt;&lt;keyword&gt;GEOTHERMAL reactors&lt;/keyword&gt;&lt;keyword&gt;FISSION products&lt;/keyword&gt;&lt;keyword&gt;RADIOACTIVE substances&lt;/keyword&gt;&lt;keyword&gt;NUCLEAR fission&lt;/keyword&gt;&lt;keyword&gt;PLUTONIUM&lt;/keyword&gt;&lt;keyword&gt;TERRORISM&lt;/keyword&gt;&lt;/keywords&gt;&lt;dates&gt;&lt;year&gt;2015&lt;/year&gt;&lt;pub-dates&gt;&lt;date&gt;01//Jan-Apr2015&lt;/date&gt;&lt;/pub-dates&gt;&lt;/dates&gt;&lt;isbn&gt;08929882&lt;/isbn&gt;&lt;accession-num&gt;101449802&lt;/accession-num&gt;&lt;work-type&gt;Article&lt;/work-type&gt;&lt;urls&gt;&lt;related-urls&gt;&lt;url&gt;http://lib-ezproxy.tamu.edu:2048/login?url=http://search.ebscohost.com/login.aspx?direct=true&amp;amp;db=tsh&amp;amp;AN=101449802&amp;amp;site=eds-live&lt;/url&gt;&lt;/related-urls&gt;&lt;/urls&gt;&lt;electronic-resource-num&gt;10.1080/08929882.2015.996079&lt;/electronic-resource-num&gt;&lt;remote-database-name&gt;tsh&lt;/remote-database-name&gt;&lt;remote-database-provider&gt;EBSCOhost&lt;/remote-database-provider&gt;&lt;/record&gt;&lt;/Cite&gt;&lt;/EndNote&gt;</w:instrText>
      </w:r>
      <w:r w:rsidR="0046557E">
        <w:rPr>
          <w:sz w:val="21"/>
          <w:szCs w:val="21"/>
        </w:rPr>
        <w:fldChar w:fldCharType="separate"/>
      </w:r>
      <w:r w:rsidR="00950490">
        <w:rPr>
          <w:noProof/>
          <w:sz w:val="21"/>
          <w:szCs w:val="21"/>
        </w:rPr>
        <w:t>(Chirayath 2015)</w:t>
      </w:r>
      <w:r w:rsidR="0046557E">
        <w:rPr>
          <w:sz w:val="21"/>
          <w:szCs w:val="21"/>
        </w:rPr>
        <w:fldChar w:fldCharType="end"/>
      </w:r>
      <w:r w:rsidR="003669E1">
        <w:rPr>
          <w:sz w:val="21"/>
          <w:szCs w:val="21"/>
        </w:rPr>
        <w:t xml:space="preserve">. </w:t>
      </w:r>
      <w:r w:rsidR="003B1898">
        <w:rPr>
          <w:sz w:val="21"/>
          <w:szCs w:val="21"/>
        </w:rPr>
        <w:t xml:space="preserve">Descriptions </w:t>
      </w:r>
      <w:r w:rsidR="003B1898">
        <w:rPr>
          <w:sz w:val="21"/>
          <w:szCs w:val="21"/>
        </w:rPr>
        <w:lastRenderedPageBreak/>
        <w:t xml:space="preserve">of various PUREX processes are provided in many sources with explanations of chemistry including flow sheets and decontamination factors (DFs) </w:t>
      </w:r>
      <w:r w:rsidR="003B1898">
        <w:rPr>
          <w:sz w:val="21"/>
          <w:szCs w:val="21"/>
        </w:rPr>
        <w:fldChar w:fldCharType="begin">
          <w:fldData xml:space="preserve">PEVuZE5vdGU+PENpdGU+PEF1dGhvcj5SZWFzPC9BdXRob3I+PFllYXI+MTk1NzwvWWVhcj48UmVj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</w:fldData>
        </w:fldChar>
      </w:r>
      <w:r w:rsidR="00D91EC5">
        <w:rPr>
          <w:sz w:val="21"/>
          <w:szCs w:val="21"/>
        </w:rPr>
        <w:instrText xml:space="preserve"> ADDIN EN.CITE </w:instrText>
      </w:r>
      <w:r w:rsidR="00D91EC5">
        <w:rPr>
          <w:sz w:val="21"/>
          <w:szCs w:val="21"/>
        </w:rPr>
        <w:fldChar w:fldCharType="begin">
          <w:fldData xml:space="preserve">PEVuZE5vdGU+PENpdGU+PEF1dGhvcj5SZWFzPC9BdXRob3I+PFllYXI+MTk1NzwvWWVhcj48UmVj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</w:fldData>
        </w:fldChar>
      </w:r>
      <w:r w:rsidR="00D91EC5">
        <w:rPr>
          <w:sz w:val="21"/>
          <w:szCs w:val="21"/>
        </w:rPr>
        <w:instrText xml:space="preserve"> ADDIN EN.CITE.DATA </w:instrText>
      </w:r>
      <w:r w:rsidR="00D91EC5">
        <w:rPr>
          <w:sz w:val="21"/>
          <w:szCs w:val="21"/>
        </w:rPr>
      </w:r>
      <w:r w:rsidR="00D91EC5">
        <w:rPr>
          <w:sz w:val="21"/>
          <w:szCs w:val="21"/>
        </w:rPr>
        <w:fldChar w:fldCharType="end"/>
      </w:r>
      <w:r w:rsidR="003B1898">
        <w:rPr>
          <w:sz w:val="21"/>
          <w:szCs w:val="21"/>
        </w:rPr>
      </w:r>
      <w:r w:rsidR="003B1898">
        <w:rPr>
          <w:sz w:val="21"/>
          <w:szCs w:val="21"/>
        </w:rPr>
        <w:fldChar w:fldCharType="separate"/>
      </w:r>
      <w:r w:rsidR="00E41536">
        <w:rPr>
          <w:noProof/>
          <w:sz w:val="21"/>
          <w:szCs w:val="21"/>
        </w:rPr>
        <w:t>(Lanham 1950, Arker 1954, Darby 1954, Irish 1957, Stoller 1961, Benedict 1982)</w:t>
      </w:r>
      <w:r w:rsidR="003B1898">
        <w:rPr>
          <w:sz w:val="21"/>
          <w:szCs w:val="21"/>
        </w:rPr>
        <w:fldChar w:fldCharType="end"/>
      </w:r>
      <w:r w:rsidR="003B1898">
        <w:rPr>
          <w:sz w:val="21"/>
          <w:szCs w:val="21"/>
        </w:rPr>
        <w:t xml:space="preserve">. </w:t>
      </w:r>
      <w:r w:rsidR="00FE5630">
        <w:rPr>
          <w:sz w:val="21"/>
          <w:szCs w:val="21"/>
        </w:rPr>
        <w:t>These sources generally report overall beta or gamma DFs of up to 10</w:t>
      </w:r>
      <w:r w:rsidR="00FE5630">
        <w:rPr>
          <w:sz w:val="21"/>
          <w:szCs w:val="21"/>
          <w:vertAlign w:val="superscript"/>
        </w:rPr>
        <w:t>8</w:t>
      </w:r>
      <w:r w:rsidR="007E6C49">
        <w:rPr>
          <w:sz w:val="21"/>
          <w:szCs w:val="21"/>
        </w:rPr>
        <w:t xml:space="preserve"> with Pu rec</w:t>
      </w:r>
      <w:r w:rsidR="00642804">
        <w:rPr>
          <w:sz w:val="21"/>
          <w:szCs w:val="21"/>
        </w:rPr>
        <w:t xml:space="preserve">overies of 99.7% for industrial </w:t>
      </w:r>
      <w:r w:rsidR="007E6C49">
        <w:rPr>
          <w:sz w:val="21"/>
          <w:szCs w:val="21"/>
        </w:rPr>
        <w:t xml:space="preserve">scale reprocessing facilities. </w:t>
      </w:r>
      <w:r w:rsidR="00570851">
        <w:rPr>
          <w:sz w:val="21"/>
          <w:szCs w:val="21"/>
        </w:rPr>
        <w:t xml:space="preserve">While distribution coefficients (DC) for the various process steps of PUREX have been previously reported, details about elemental DFs for PUREX cycles have been largely limited to the major activity contributors, such as </w:t>
      </w:r>
      <w:r w:rsidR="00570851">
        <w:rPr>
          <w:sz w:val="21"/>
          <w:szCs w:val="21"/>
          <w:vertAlign w:val="superscript"/>
        </w:rPr>
        <w:t>106</w:t>
      </w:r>
      <w:r w:rsidR="00570851">
        <w:rPr>
          <w:sz w:val="21"/>
          <w:szCs w:val="21"/>
        </w:rPr>
        <w:t xml:space="preserve">Ru and </w:t>
      </w:r>
      <w:r w:rsidR="00570851">
        <w:rPr>
          <w:sz w:val="21"/>
          <w:szCs w:val="21"/>
          <w:vertAlign w:val="superscript"/>
        </w:rPr>
        <w:t>95</w:t>
      </w:r>
      <w:r w:rsidR="00570851">
        <w:rPr>
          <w:sz w:val="21"/>
          <w:szCs w:val="21"/>
        </w:rPr>
        <w:t xml:space="preserve">Zr </w:t>
      </w:r>
      <w:r w:rsidR="00570851">
        <w:rPr>
          <w:sz w:val="21"/>
          <w:szCs w:val="21"/>
        </w:rPr>
        <w:fldChar w:fldCharType="begin"/>
      </w:r>
      <w:r w:rsidR="00D91EC5">
        <w:rPr>
          <w:sz w:val="21"/>
          <w:szCs w:val="21"/>
        </w:rPr>
        <w:instrText xml:space="preserve"> ADDIN EN.CITE &lt;EndNote&gt;&lt;Cite&gt;&lt;Author&gt;Stoller&lt;/Author&gt;&lt;Year&gt;1961&lt;/Year&gt;&lt;RecNum&gt;127&lt;/RecNum&gt;&lt;DisplayText&gt;(Stoller 1961)&lt;/DisplayText&gt;&lt;record&gt;&lt;rec-number&gt;127&lt;/rec-number&gt;&lt;foreign-keys&gt;&lt;key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York&lt;/full-title&gt;&lt;/periodical&gt;&lt;pages&gt;107-234&lt;/pages&gt;&lt;dates&gt;&lt;year&gt;1961&lt;/year&gt;&lt;/dates&gt;&lt;urls&gt;&lt;/urls&gt;&lt;/record&gt;&lt;/Cite&gt;&lt;/EndNote&gt;</w:instrText>
      </w:r>
      <w:r w:rsidR="00570851">
        <w:rPr>
          <w:sz w:val="21"/>
          <w:szCs w:val="21"/>
        </w:rPr>
        <w:fldChar w:fldCharType="separate"/>
      </w:r>
      <w:r w:rsidR="000A098C">
        <w:rPr>
          <w:noProof/>
          <w:sz w:val="21"/>
          <w:szCs w:val="21"/>
        </w:rPr>
        <w:t>(Stoller 1961)</w:t>
      </w:r>
      <w:r w:rsidR="00570851">
        <w:rPr>
          <w:sz w:val="21"/>
          <w:szCs w:val="21"/>
        </w:rPr>
        <w:fldChar w:fldCharType="end"/>
      </w:r>
      <w:r w:rsidR="00570851">
        <w:rPr>
          <w:sz w:val="21"/>
          <w:szCs w:val="21"/>
        </w:rPr>
        <w:t xml:space="preserve">. </w:t>
      </w:r>
      <w:r w:rsidR="00564208">
        <w:rPr>
          <w:sz w:val="21"/>
          <w:szCs w:val="21"/>
        </w:rPr>
        <w:t xml:space="preserve">A compilation of distribution data for PUREX extraction processes provide data for U, </w:t>
      </w:r>
      <w:proofErr w:type="spellStart"/>
      <w:r w:rsidR="00564208">
        <w:rPr>
          <w:sz w:val="21"/>
          <w:szCs w:val="21"/>
        </w:rPr>
        <w:t>Th</w:t>
      </w:r>
      <w:proofErr w:type="spellEnd"/>
      <w:r w:rsidR="00564208">
        <w:rPr>
          <w:sz w:val="21"/>
          <w:szCs w:val="21"/>
        </w:rPr>
        <w:t>, and Pu in a variety of concentrations</w:t>
      </w:r>
      <w:r w:rsidR="00DA7717">
        <w:rPr>
          <w:sz w:val="21"/>
          <w:szCs w:val="21"/>
        </w:rPr>
        <w:t xml:space="preserve"> </w:t>
      </w:r>
      <w:r w:rsidR="00545B1B">
        <w:rPr>
          <w:sz w:val="21"/>
          <w:szCs w:val="21"/>
        </w:rPr>
        <w:fldChar w:fldCharType="begin"/>
      </w:r>
      <w:r w:rsidR="00E41536">
        <w:rPr>
          <w:sz w:val="21"/>
          <w:szCs w:val="21"/>
        </w:rPr>
        <w:instrText xml:space="preserve"> ADDIN EN.CITE &lt;EndNote&gt;&lt;Cite&gt;&lt;Author&gt;Siddall&lt;/Author&gt;&lt;Year&gt;1957&lt;/Year&gt;&lt;RecNum&gt;208&lt;/RecNum&gt;&lt;DisplayText&gt;(Siddall 1957)&lt;/DisplayText&gt;&lt;record&gt;&lt;rec-number&gt;208&lt;/rec-number&gt;&lt;foreign-keys&gt;&lt;key app="EN" db-id="r9aesfrsp2ptvlea59iv099m20xv22avsvvv" timestamp="1461726942"&gt;208&lt;/key&gt;&lt;/foreign-keys&gt;&lt;ref-type name="Book"&gt;6&lt;/ref-type&gt;&lt;contributors&gt;&lt;authors&gt;&lt;author&gt;Siddall, Thomas H.&lt;/author&gt;&lt;author&gt;Prout, W. E.&lt;/author&gt;&lt;author&gt;Parker, Sidney G.&lt;/author&gt;&lt;author&gt;U. S. Atomic Energy Commission&lt;/author&gt;&lt;author&gt;Savannah River, Laboratory&lt;/author&gt;&lt;author&gt;E. I. du Pont de Nemours&lt;/author&gt;&lt;author&gt;Company,&lt;/author&gt;&lt;/authors&gt;&lt;/contributors&gt;&lt;titles&gt;&lt;title&gt;Equilibrium distribution data for purex and similar extraction processes&lt;/title&gt;&lt;secondary-title&gt;DP ; 53&lt;/secondary-title&gt;&lt;/titles&gt;&lt;pages&gt;27 p.&lt;/pages&gt;&lt;number&gt;27 p.&lt;/number&gt;&lt;keywords&gt;&lt;keyword&gt;Reactor fuel reprocessing.&lt;/keyword&gt;&lt;keyword&gt;Extraction (Chemistry)&lt;/keyword&gt;&lt;/keywords&gt;&lt;dates&gt;&lt;year&gt;1957&lt;/year&gt;&lt;/dates&gt;&lt;publisher&gt;E.I. du Pont de Nemours &amp;amp; Co., Explosives Dept., Atomic Energy Division, Technical Division, Savannah River Laboratory&lt;/publisher&gt;&lt;urls&gt;&lt;related-urls&gt;&lt;url&gt;//catalog.hathitrust.org/Record/100392461&lt;/url&gt;&lt;url&gt;http://hdl.handle.net/2027/mdp.39015086424887&lt;/url&gt;&lt;/related-urls&gt;&lt;/urls&gt;&lt;/record&gt;&lt;/Cite&gt;&lt;/EndNote&gt;</w:instrText>
      </w:r>
      <w:r w:rsidR="00545B1B">
        <w:rPr>
          <w:sz w:val="21"/>
          <w:szCs w:val="21"/>
        </w:rPr>
        <w:fldChar w:fldCharType="separate"/>
      </w:r>
      <w:r w:rsidR="00545B1B">
        <w:rPr>
          <w:noProof/>
          <w:sz w:val="21"/>
          <w:szCs w:val="21"/>
        </w:rPr>
        <w:t>(Siddall 1957)</w:t>
      </w:r>
      <w:r w:rsidR="00545B1B">
        <w:rPr>
          <w:sz w:val="21"/>
          <w:szCs w:val="21"/>
        </w:rPr>
        <w:fldChar w:fldCharType="end"/>
      </w:r>
      <w:r w:rsidR="00564208">
        <w:rPr>
          <w:sz w:val="21"/>
          <w:szCs w:val="21"/>
        </w:rPr>
        <w:t xml:space="preserve">. </w:t>
      </w:r>
      <w:r w:rsidR="000D5818">
        <w:rPr>
          <w:sz w:val="21"/>
          <w:szCs w:val="21"/>
        </w:rPr>
        <w:t xml:space="preserve">DCs for </w:t>
      </w:r>
      <w:proofErr w:type="spellStart"/>
      <w:r w:rsidR="000D5818">
        <w:rPr>
          <w:sz w:val="21"/>
          <w:szCs w:val="21"/>
        </w:rPr>
        <w:t>Zr</w:t>
      </w:r>
      <w:proofErr w:type="spellEnd"/>
      <w:r w:rsidR="000D5818">
        <w:rPr>
          <w:sz w:val="21"/>
          <w:szCs w:val="21"/>
        </w:rPr>
        <w:t xml:space="preserve">, rare earth metals, Pu, and </w:t>
      </w:r>
      <w:proofErr w:type="spellStart"/>
      <w:r w:rsidR="000D5818">
        <w:rPr>
          <w:sz w:val="21"/>
          <w:szCs w:val="21"/>
        </w:rPr>
        <w:t>Th</w:t>
      </w:r>
      <w:proofErr w:type="spellEnd"/>
      <w:r w:rsidR="000D5818">
        <w:rPr>
          <w:sz w:val="21"/>
          <w:szCs w:val="21"/>
        </w:rPr>
        <w:t xml:space="preserve"> are also available </w:t>
      </w:r>
      <w:r w:rsidR="00D21443">
        <w:rPr>
          <w:sz w:val="21"/>
          <w:szCs w:val="21"/>
        </w:rPr>
        <w:fldChar w:fldCharType="begin">
          <w:fldData xml:space="preserve">PEVuZE5vdGU+PENpdGU+PEF1dGhvcj5BbGNvY2s8L0F1dGhvcj48WWVhcj4xOTU3PC9ZZWFyPjxS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</w:fldData>
        </w:fldChar>
      </w:r>
      <w:r w:rsidR="00122851">
        <w:rPr>
          <w:sz w:val="21"/>
          <w:szCs w:val="21"/>
        </w:rPr>
        <w:instrText xml:space="preserve"> ADDIN EN.CITE </w:instrText>
      </w:r>
      <w:r w:rsidR="00122851">
        <w:rPr>
          <w:sz w:val="21"/>
          <w:szCs w:val="21"/>
        </w:rPr>
        <w:fldChar w:fldCharType="begin">
          <w:fldData xml:space="preserve">PEVuZE5vdGU+PENpdGU+PEF1dGhvcj5BbGNvY2s8L0F1dGhvcj48WWVhcj4xOTU3PC9ZZWFyPjxS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</w:fldData>
        </w:fldChar>
      </w:r>
      <w:r w:rsidR="00122851">
        <w:rPr>
          <w:sz w:val="21"/>
          <w:szCs w:val="21"/>
        </w:rPr>
        <w:instrText xml:space="preserve"> ADDIN EN.CITE.DATA </w:instrText>
      </w:r>
      <w:r w:rsidR="00122851">
        <w:rPr>
          <w:sz w:val="21"/>
          <w:szCs w:val="21"/>
        </w:rPr>
      </w:r>
      <w:r w:rsidR="00122851">
        <w:rPr>
          <w:sz w:val="21"/>
          <w:szCs w:val="21"/>
        </w:rPr>
        <w:fldChar w:fldCharType="end"/>
      </w:r>
      <w:r w:rsidR="00D21443">
        <w:rPr>
          <w:sz w:val="21"/>
          <w:szCs w:val="21"/>
        </w:rPr>
      </w:r>
      <w:r w:rsidR="00D21443">
        <w:rPr>
          <w:sz w:val="21"/>
          <w:szCs w:val="21"/>
        </w:rPr>
        <w:fldChar w:fldCharType="separate"/>
      </w:r>
      <w:r w:rsidR="00950490">
        <w:rPr>
          <w:noProof/>
          <w:sz w:val="21"/>
          <w:szCs w:val="21"/>
        </w:rPr>
        <w:t>(Alcock 1957, Best 1957, Hesford 1957, Scargill 1957, Alcock 1958, Best 1959, Hesford 1959)</w:t>
      </w:r>
      <w:r w:rsidR="00D21443">
        <w:rPr>
          <w:sz w:val="21"/>
          <w:szCs w:val="21"/>
        </w:rPr>
        <w:fldChar w:fldCharType="end"/>
      </w:r>
      <w:r w:rsidR="00D21443">
        <w:rPr>
          <w:sz w:val="21"/>
          <w:szCs w:val="21"/>
        </w:rPr>
        <w:t>.</w:t>
      </w:r>
      <w:r w:rsidR="003F1A03">
        <w:rPr>
          <w:sz w:val="21"/>
          <w:szCs w:val="21"/>
        </w:rPr>
        <w:t xml:space="preserve"> </w:t>
      </w:r>
      <w:r w:rsidR="003F1A03" w:rsidRPr="003F1A03">
        <w:rPr>
          <w:sz w:val="21"/>
          <w:szCs w:val="21"/>
        </w:rPr>
        <w:t>Additionally, Ga has been studied for separation (Collins 2000) because it is a common contaminant in weapons-grade Pu.</w:t>
      </w:r>
    </w:p>
    <w:p w:rsidR="00D21443" w:rsidRDefault="00D21443" w:rsidP="00743FD0">
      <w:pPr>
        <w:rPr>
          <w:sz w:val="21"/>
          <w:szCs w:val="21"/>
        </w:rPr>
      </w:pPr>
      <w:r>
        <w:rPr>
          <w:sz w:val="21"/>
          <w:szCs w:val="21"/>
        </w:rPr>
        <w:tab/>
        <w:t xml:space="preserve">Although a DC, coupled with process information, can be used to calculate a reasonable estimate of DF </w:t>
      </w:r>
      <w:r>
        <w:rPr>
          <w:sz w:val="21"/>
          <w:szCs w:val="21"/>
        </w:rPr>
        <w:fldChar w:fldCharType="begin">
          <w:fldData xml:space="preserve">PEVuZE5vdGU+PENpdGU+PEF1dGhvcj5Db2xidXJuPC9BdXRob3I+PFllYXI+MTkzOTwvWWVhcj48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=
</w:fldData>
        </w:fldChar>
      </w:r>
      <w:r w:rsidR="0026279B">
        <w:rPr>
          <w:sz w:val="21"/>
          <w:szCs w:val="21"/>
        </w:rPr>
        <w:instrText xml:space="preserve"> ADDIN EN.CITE </w:instrText>
      </w:r>
      <w:r w:rsidR="0026279B">
        <w:rPr>
          <w:sz w:val="21"/>
          <w:szCs w:val="21"/>
        </w:rPr>
        <w:fldChar w:fldCharType="begin">
          <w:fldData xml:space="preserve">PEVuZE5vdGU+PENpdGU+PEF1dGhvcj5Db2xidXJuPC9BdXRob3I+PFllYXI+MTkzOTwvWWVhcj48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=
</w:fldData>
        </w:fldChar>
      </w:r>
      <w:r w:rsidR="0026279B">
        <w:rPr>
          <w:sz w:val="21"/>
          <w:szCs w:val="21"/>
        </w:rPr>
        <w:instrText xml:space="preserve"> ADDIN EN.CITE.DATA </w:instrText>
      </w:r>
      <w:r w:rsidR="0026279B">
        <w:rPr>
          <w:sz w:val="21"/>
          <w:szCs w:val="21"/>
        </w:rPr>
      </w:r>
      <w:r w:rsidR="0026279B">
        <w:rPr>
          <w:sz w:val="21"/>
          <w:szCs w:val="21"/>
        </w:rPr>
        <w:fldChar w:fldCharType="end"/>
      </w:r>
      <w:r>
        <w:rPr>
          <w:sz w:val="21"/>
          <w:szCs w:val="21"/>
        </w:rPr>
      </w:r>
      <w:r>
        <w:rPr>
          <w:sz w:val="21"/>
          <w:szCs w:val="21"/>
        </w:rPr>
        <w:fldChar w:fldCharType="separate"/>
      </w:r>
      <w:r w:rsidR="000A098C">
        <w:rPr>
          <w:noProof/>
          <w:sz w:val="21"/>
          <w:szCs w:val="21"/>
        </w:rPr>
        <w:t>(Colburn 1939, Sherwood 1952, Long 1967, Perry 2008)</w:t>
      </w:r>
      <w:r>
        <w:rPr>
          <w:sz w:val="21"/>
          <w:szCs w:val="21"/>
        </w:rPr>
        <w:fldChar w:fldCharType="end"/>
      </w:r>
      <w:r>
        <w:rPr>
          <w:sz w:val="21"/>
          <w:szCs w:val="21"/>
        </w:rPr>
        <w:t>, variability of DCs under different system conditions give rise to uncertainty in calculated results. For example, DCs between tri-n-butyl phosphate (TBP) and nitric acid (HNO</w:t>
      </w:r>
      <w:r>
        <w:rPr>
          <w:sz w:val="21"/>
          <w:szCs w:val="21"/>
          <w:vertAlign w:val="subscript"/>
        </w:rPr>
        <w:t>3</w:t>
      </w:r>
      <w:r>
        <w:rPr>
          <w:sz w:val="21"/>
          <w:szCs w:val="21"/>
        </w:rPr>
        <w:t xml:space="preserve">) have been reported for U, Pu, </w:t>
      </w:r>
      <w:proofErr w:type="spellStart"/>
      <w:r>
        <w:rPr>
          <w:sz w:val="21"/>
          <w:szCs w:val="21"/>
        </w:rPr>
        <w:t>Zr</w:t>
      </w:r>
      <w:proofErr w:type="spellEnd"/>
      <w:r>
        <w:rPr>
          <w:sz w:val="21"/>
          <w:szCs w:val="21"/>
        </w:rPr>
        <w:t xml:space="preserve">, </w:t>
      </w:r>
      <w:proofErr w:type="spellStart"/>
      <w:r>
        <w:rPr>
          <w:sz w:val="21"/>
          <w:szCs w:val="21"/>
        </w:rPr>
        <w:t>Nb</w:t>
      </w:r>
      <w:proofErr w:type="spellEnd"/>
      <w:r>
        <w:rPr>
          <w:sz w:val="21"/>
          <w:szCs w:val="21"/>
        </w:rPr>
        <w:t>, Ru, and the rare earth elements, but vary with HNO</w:t>
      </w:r>
      <w:r>
        <w:rPr>
          <w:sz w:val="21"/>
          <w:szCs w:val="21"/>
          <w:vertAlign w:val="subscript"/>
        </w:rPr>
        <w:t>3</w:t>
      </w:r>
      <w:r>
        <w:rPr>
          <w:sz w:val="21"/>
          <w:szCs w:val="21"/>
        </w:rPr>
        <w:t xml:space="preserve"> concentration and U saturation in TBP </w:t>
      </w:r>
      <w:r w:rsidR="007E415D">
        <w:rPr>
          <w:sz w:val="21"/>
          <w:szCs w:val="21"/>
        </w:rPr>
        <w:fldChar w:fldCharType="begin"/>
      </w:r>
      <w:r w:rsidR="0026279B">
        <w:rPr>
          <w:sz w:val="21"/>
          <w:szCs w:val="21"/>
        </w:rPr>
        <w:instrText xml:space="preserve"> ADDIN EN.CITE &lt;EndNote&gt;&lt;Cite&gt;&lt;Author&gt;Sherwood&lt;/Author&gt;&lt;Year&gt;1952&lt;/Year&gt;&lt;RecNum&gt;172&lt;/RecNum&gt;&lt;DisplayText&gt;(Sherwood 1952, Stoller 1961)&lt;/DisplayText&gt;&lt;record&gt;&lt;rec-number&gt;172&lt;/rec-number&gt;&lt;foreign-keys&gt;&lt;key app="EN" db-id="r9aesfrsp2ptvlea59iv099m20xv22avsvvv" timestamp="1455677536"&gt;172&lt;/key&gt;&lt;/foreign-keys&gt;&lt;ref-type name="Book"&gt;6&lt;/ref-type&gt;&lt;contributors&gt;&lt;authors&gt;&lt;author&gt;Sherwood, Thomas K.&lt;/author&gt;&lt;author&gt;Pigford, Robert L.&lt;/author&gt;&lt;/authors&gt;&lt;/contributors&gt;&lt;titles&gt;&lt;title&gt;Absorption and extraction. 2d ed&lt;/title&gt;&lt;secondary-title&gt;Chemical engineering series&lt;/secondary-title&gt;&lt;/titles&gt;&lt;keywords&gt;&lt;keyword&gt;Gases -- Absorption and adsorption&lt;/keyword&gt;&lt;keyword&gt;Solvents&lt;/keyword&gt;&lt;/keywords&gt;&lt;dates&gt;&lt;year&gt;1952&lt;/year&gt;&lt;/dates&gt;&lt;publisher&gt;New York : McGraw-Hill&lt;/publisher&gt;&lt;work-type&gt;Book&lt;/work-type&gt;&lt;urls&gt;&lt;related-urls&gt;&lt;url&gt;http://lib-ezproxy.tamu.edu:2048/login?url=http://search.ebscohost.com/login.aspx?direct=true&amp;amp;db=cat03318a&amp;amp;AN=tamug.107458&amp;amp;site=eds-live&lt;/url&gt;&lt;/related-urls&gt;&lt;/urls&gt;&lt;remote-database-name&gt;cat03318a&lt;/remote-database-name&gt;&lt;remote-database-provider&gt;EBSCOhost&lt;/remote-database-provider&gt;&lt;/record&gt;&lt;/Cite&gt;&lt;Cite&gt;&lt;Author&gt;Stoller&lt;/Author&gt;&lt;Year&gt;1961&lt;/Year&gt;&lt;RecNum&gt;127&lt;/RecNum&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York&lt;/full-title&gt;&lt;/periodical&gt;&lt;pages&gt;107-234&lt;/pages&gt;&lt;dates&gt;&lt;year&gt;1961&lt;/year&gt;&lt;/dates&gt;&lt;urls&gt;&lt;/urls&gt;&lt;/record&gt;&lt;/Cite&gt;&lt;/EndNote&gt;</w:instrText>
      </w:r>
      <w:r w:rsidR="007E415D">
        <w:rPr>
          <w:sz w:val="21"/>
          <w:szCs w:val="21"/>
        </w:rPr>
        <w:fldChar w:fldCharType="separate"/>
      </w:r>
      <w:r w:rsidR="000A098C">
        <w:rPr>
          <w:noProof/>
          <w:sz w:val="21"/>
          <w:szCs w:val="21"/>
        </w:rPr>
        <w:t>(Sherwood 1952, Stoller 1961)</w:t>
      </w:r>
      <w:r w:rsidR="007E415D">
        <w:rPr>
          <w:sz w:val="21"/>
          <w:szCs w:val="21"/>
        </w:rPr>
        <w:fldChar w:fldCharType="end"/>
      </w:r>
      <w:r w:rsidR="00E6393D">
        <w:rPr>
          <w:sz w:val="21"/>
          <w:szCs w:val="21"/>
        </w:rPr>
        <w:t xml:space="preserve">. These sources also derive mathematical correlations between DC and DF, but experimental PUREX DFs for a large number of individual elements were not provided. </w:t>
      </w:r>
    </w:p>
    <w:p w:rsidR="00566E8A" w:rsidRDefault="00566E8A" w:rsidP="00743FD0">
      <w:pPr>
        <w:rPr>
          <w:sz w:val="21"/>
          <w:szCs w:val="21"/>
        </w:rPr>
      </w:pPr>
      <w:r>
        <w:rPr>
          <w:sz w:val="21"/>
          <w:szCs w:val="21"/>
        </w:rPr>
        <w:lastRenderedPageBreak/>
        <w:tab/>
        <w:t xml:space="preserve">In the current work, 12.9 mg of depleted </w:t>
      </w:r>
      <w:r w:rsidR="00EE6D61">
        <w:rPr>
          <w:sz w:val="21"/>
          <w:szCs w:val="21"/>
        </w:rPr>
        <w:t>uranium dioxide (DUO</w:t>
      </w:r>
      <w:r w:rsidR="00EE6D61">
        <w:rPr>
          <w:sz w:val="21"/>
          <w:szCs w:val="21"/>
          <w:vertAlign w:val="subscript"/>
        </w:rPr>
        <w:t>2</w:t>
      </w:r>
      <w:r w:rsidR="00EE6D61">
        <w:rPr>
          <w:sz w:val="21"/>
          <w:szCs w:val="21"/>
        </w:rPr>
        <w:t>) was irradiated in a pseudo-fast neutron spectrum at the High Flux Isotope Reactor (HFIR) at Oak Ridge National Laboratory</w:t>
      </w:r>
      <w:r w:rsidR="00266B2B">
        <w:rPr>
          <w:sz w:val="21"/>
          <w:szCs w:val="21"/>
        </w:rPr>
        <w:t xml:space="preserve"> </w:t>
      </w:r>
      <w:r w:rsidR="00D65BBB">
        <w:rPr>
          <w:sz w:val="21"/>
          <w:szCs w:val="21"/>
        </w:rPr>
        <w:fldChar w:fldCharType="begin"/>
      </w:r>
      <w:r w:rsidR="00E3786E">
        <w:rPr>
          <w:sz w:val="21"/>
          <w:szCs w:val="21"/>
        </w:rPr>
        <w:instrText xml:space="preserve"> ADDIN EN.CITE &lt;EndNote&gt;&lt;Cite&gt;&lt;Author&gt;Swinney&lt;/Author&gt;&lt;Year&gt;2014&lt;/Year&gt;&lt;RecNum&gt;210&lt;/RecNum&gt;&lt;DisplayText&gt;(Swinney 2014)&lt;/DisplayText&gt;&lt;record&gt;&lt;rec-number&gt;210&lt;/rec-number&gt;&lt;foreign-keys&gt;&lt;key app="EN" db-id="r9aesfrsp2ptvlea59iv099m20xv22avsvvv" timestamp="1462203904"&gt;210&lt;/key&gt;&lt;/foreign-keys&gt;&lt;ref-type name="Journal Article"&gt;17&lt;/ref-type&gt;&lt;contributors&gt;&lt;authors&gt;&lt;author&gt;Swinney, M.W.&lt;/author&gt;&lt;author&gt;Chirayath, S.S.&lt;/author&gt;&lt;/authors&gt;&lt;/contributors&gt;&lt;titles&gt;&lt;title&gt;Comparison of FBR and HFIR Monte-Carlo Simulations with Validation from Gamma Spectroscopy in Support of the NFASP Project&lt;/title&gt;&lt;secondary-title&gt;Transactions of American Nuclear Society&lt;/secondary-title&gt;&lt;/titles&gt;&lt;periodical&gt;&lt;full-title&gt;Transactions of American Nuclear Society&lt;/full-title&gt;&lt;/periodical&gt;&lt;pages&gt;999-1001&lt;/pages&gt;&lt;volume&gt;111&lt;/volume&gt;&lt;number&gt;1&lt;/number&gt;&lt;dates&gt;&lt;year&gt;2014&lt;/year&gt;&lt;pub-dates&gt;&lt;date&gt;November 2014&lt;/date&gt;&lt;/pub-dates&gt;&lt;/dates&gt;&lt;urls&gt;&lt;/urls&gt;&lt;/record&gt;&lt;/Cite&gt;&lt;/EndNote&gt;</w:instrText>
      </w:r>
      <w:r w:rsidR="00D65BBB">
        <w:rPr>
          <w:sz w:val="21"/>
          <w:szCs w:val="21"/>
        </w:rPr>
        <w:fldChar w:fldCharType="separate"/>
      </w:r>
      <w:r w:rsidR="00D65BBB">
        <w:rPr>
          <w:noProof/>
          <w:sz w:val="21"/>
          <w:szCs w:val="21"/>
        </w:rPr>
        <w:t>(Swinney 2014)</w:t>
      </w:r>
      <w:r w:rsidR="00D65BBB">
        <w:rPr>
          <w:sz w:val="21"/>
          <w:szCs w:val="21"/>
        </w:rPr>
        <w:fldChar w:fldCharType="end"/>
      </w:r>
      <w:r w:rsidR="00EE6D61">
        <w:rPr>
          <w:sz w:val="21"/>
          <w:szCs w:val="21"/>
        </w:rPr>
        <w:t>. The DUO</w:t>
      </w:r>
      <w:r w:rsidR="00EE6D61">
        <w:rPr>
          <w:sz w:val="21"/>
          <w:szCs w:val="21"/>
          <w:vertAlign w:val="subscript"/>
        </w:rPr>
        <w:t>2</w:t>
      </w:r>
      <w:r w:rsidR="00EE6D61">
        <w:rPr>
          <w:sz w:val="21"/>
          <w:szCs w:val="21"/>
        </w:rPr>
        <w:t xml:space="preserve"> pellet, co</w:t>
      </w:r>
      <w:r w:rsidR="0039270C">
        <w:rPr>
          <w:sz w:val="21"/>
          <w:szCs w:val="21"/>
        </w:rPr>
        <w:t>ntaining</w:t>
      </w:r>
      <w:r w:rsidR="00011CDE">
        <w:rPr>
          <w:sz w:val="21"/>
          <w:szCs w:val="21"/>
        </w:rPr>
        <w:t xml:space="preserve"> fission products</w:t>
      </w:r>
      <w:r w:rsidR="0039270C">
        <w:rPr>
          <w:sz w:val="21"/>
          <w:szCs w:val="21"/>
        </w:rPr>
        <w:t xml:space="preserve"> </w:t>
      </w:r>
      <w:r w:rsidR="00011CDE">
        <w:rPr>
          <w:sz w:val="21"/>
          <w:szCs w:val="21"/>
        </w:rPr>
        <w:t>(</w:t>
      </w:r>
      <w:r w:rsidR="0039270C">
        <w:rPr>
          <w:sz w:val="21"/>
          <w:szCs w:val="21"/>
        </w:rPr>
        <w:t>FP</w:t>
      </w:r>
      <w:r w:rsidR="00011CDE">
        <w:rPr>
          <w:sz w:val="21"/>
          <w:szCs w:val="21"/>
        </w:rPr>
        <w:t>s)</w:t>
      </w:r>
      <w:r w:rsidR="0039270C">
        <w:rPr>
          <w:sz w:val="21"/>
          <w:szCs w:val="21"/>
        </w:rPr>
        <w:t xml:space="preserve"> and Pu</w:t>
      </w:r>
      <w:r w:rsidR="00EE6D61">
        <w:rPr>
          <w:sz w:val="21"/>
          <w:szCs w:val="21"/>
        </w:rPr>
        <w:t>, was dissolved in HNO</w:t>
      </w:r>
      <w:r w:rsidR="00EE6D61">
        <w:rPr>
          <w:sz w:val="21"/>
          <w:szCs w:val="21"/>
          <w:vertAlign w:val="subscript"/>
        </w:rPr>
        <w:t>3</w:t>
      </w:r>
      <w:r w:rsidR="00EE6D61">
        <w:rPr>
          <w:sz w:val="21"/>
          <w:szCs w:val="21"/>
        </w:rPr>
        <w:t xml:space="preserve"> and subjected to two different PUREX experiments for DF characterization and Pu product recovery. Aqueous solutions were analyzed at each step with Inductively Coupled Plasma-Mass Spectrometry (ICP-MS). The experimental work used </w:t>
      </w:r>
      <w:proofErr w:type="spellStart"/>
      <w:r w:rsidR="00EE6D61">
        <w:rPr>
          <w:sz w:val="21"/>
          <w:szCs w:val="21"/>
        </w:rPr>
        <w:t>benchtop</w:t>
      </w:r>
      <w:proofErr w:type="spellEnd"/>
      <w:r w:rsidR="00271588">
        <w:rPr>
          <w:sz w:val="21"/>
          <w:szCs w:val="21"/>
        </w:rPr>
        <w:t xml:space="preserve"> </w:t>
      </w:r>
      <w:r w:rsidR="00EE6D61">
        <w:rPr>
          <w:sz w:val="21"/>
          <w:szCs w:val="21"/>
        </w:rPr>
        <w:t>scale methods to isolate a large fraction of Pu, measure DFs for FP</w:t>
      </w:r>
      <w:r w:rsidR="00552EAA">
        <w:rPr>
          <w:sz w:val="21"/>
          <w:szCs w:val="21"/>
        </w:rPr>
        <w:t>s</w:t>
      </w:r>
      <w:r w:rsidR="00BB6FA9">
        <w:rPr>
          <w:sz w:val="21"/>
          <w:szCs w:val="21"/>
        </w:rPr>
        <w:t>, and measure overall gamma</w:t>
      </w:r>
      <w:r w:rsidR="00EE6D61">
        <w:rPr>
          <w:sz w:val="21"/>
          <w:szCs w:val="21"/>
        </w:rPr>
        <w:t xml:space="preserve"> DFs as part of a larger project to deve</w:t>
      </w:r>
      <w:r w:rsidR="009453E3">
        <w:rPr>
          <w:sz w:val="21"/>
          <w:szCs w:val="21"/>
        </w:rPr>
        <w:t xml:space="preserve">lop forensic </w:t>
      </w:r>
      <w:proofErr w:type="spellStart"/>
      <w:r w:rsidR="009453E3">
        <w:rPr>
          <w:sz w:val="21"/>
          <w:szCs w:val="21"/>
        </w:rPr>
        <w:t>radio</w:t>
      </w:r>
      <w:r w:rsidR="00225096">
        <w:rPr>
          <w:sz w:val="21"/>
          <w:szCs w:val="21"/>
        </w:rPr>
        <w:t>analytical</w:t>
      </w:r>
      <w:proofErr w:type="spellEnd"/>
      <w:r w:rsidR="00225096">
        <w:rPr>
          <w:sz w:val="21"/>
          <w:szCs w:val="21"/>
        </w:rPr>
        <w:t xml:space="preserve"> capabilities at Texas A&amp;M University.</w:t>
      </w:r>
    </w:p>
    <w:p w:rsidR="0058237B" w:rsidRDefault="00225096" w:rsidP="00743FD0">
      <w:pPr>
        <w:rPr>
          <w:sz w:val="21"/>
          <w:szCs w:val="21"/>
        </w:rPr>
      </w:pPr>
      <w:r>
        <w:rPr>
          <w:i/>
          <w:sz w:val="21"/>
          <w:szCs w:val="21"/>
        </w:rPr>
        <w:t xml:space="preserve">Terminology. </w:t>
      </w:r>
      <w:r w:rsidR="00D77F4C">
        <w:rPr>
          <w:sz w:val="21"/>
          <w:szCs w:val="21"/>
        </w:rPr>
        <w:t>A DC is defined as the concentration ratio between the organic (org) and aqueous (</w:t>
      </w:r>
      <w:proofErr w:type="spellStart"/>
      <w:r w:rsidR="00D77F4C">
        <w:rPr>
          <w:sz w:val="21"/>
          <w:szCs w:val="21"/>
        </w:rPr>
        <w:t>aq</w:t>
      </w:r>
      <w:proofErr w:type="spellEnd"/>
      <w:r w:rsidR="00D77F4C">
        <w:rPr>
          <w:sz w:val="21"/>
          <w:szCs w:val="21"/>
        </w:rPr>
        <w:t xml:space="preserve">) phases as shown in </w:t>
      </w:r>
      <w:r w:rsidR="002E3437">
        <w:rPr>
          <w:sz w:val="21"/>
          <w:szCs w:val="21"/>
        </w:rPr>
        <w:fldChar w:fldCharType="begin"/>
      </w:r>
      <w:r w:rsidR="002E3437">
        <w:rPr>
          <w:sz w:val="21"/>
          <w:szCs w:val="21"/>
        </w:rPr>
        <w:instrText xml:space="preserve"> REF _Ref447543495 \h </w:instrText>
      </w:r>
      <w:r w:rsidR="002E3437">
        <w:rPr>
          <w:sz w:val="21"/>
          <w:szCs w:val="21"/>
        </w:rPr>
      </w:r>
      <w:r w:rsidR="002E3437">
        <w:rPr>
          <w:sz w:val="21"/>
          <w:szCs w:val="21"/>
        </w:rPr>
        <w:fldChar w:fldCharType="separate"/>
      </w:r>
      <w:r w:rsidR="009A1680">
        <w:t xml:space="preserve">Equation </w:t>
      </w:r>
      <w:r w:rsidR="009A1680">
        <w:rPr>
          <w:noProof/>
        </w:rPr>
        <w:t>1</w:t>
      </w:r>
      <w:r w:rsidR="002E3437">
        <w:rPr>
          <w:sz w:val="21"/>
          <w:szCs w:val="21"/>
        </w:rPr>
        <w:fldChar w:fldCharType="end"/>
      </w:r>
      <w:r w:rsidR="002E3437">
        <w:rPr>
          <w:sz w:val="21"/>
          <w:szCs w:val="21"/>
        </w:rPr>
        <w:t>, and describes the</w:t>
      </w:r>
      <w:r w:rsidR="001B7675">
        <w:rPr>
          <w:sz w:val="21"/>
          <w:szCs w:val="21"/>
        </w:rPr>
        <w:t xml:space="preserve"> equilibrium distribution of a</w:t>
      </w:r>
      <w:r w:rsidR="002E3437">
        <w:rPr>
          <w:sz w:val="21"/>
          <w:szCs w:val="21"/>
        </w:rPr>
        <w:t xml:space="preserve"> species in the system during PUREX separation processes </w:t>
      </w:r>
      <w:r w:rsidR="00A368BC">
        <w:rPr>
          <w:sz w:val="21"/>
          <w:szCs w:val="21"/>
        </w:rPr>
        <w:fldChar w:fldCharType="begin"/>
      </w:r>
      <w:r w:rsidR="00122851">
        <w:rPr>
          <w:sz w:val="21"/>
          <w:szCs w:val="21"/>
        </w:rPr>
        <w:instrText xml:space="preserve"> ADDIN EN.CITE &lt;EndNote&gt;&lt;Cite&gt;&lt;Author&gt;Benedict&lt;/Author&gt;&lt;Year&gt;1982&lt;/Year&gt;&lt;RecNum&gt;116&lt;/RecNum&gt;&lt;DisplayText&gt;(Benedict 1982)&lt;/DisplayText&gt;&lt;record&gt;&lt;rec-number&gt;116&lt;/rec-number&gt;&lt;foreign-keys&gt;&lt;key app="EN" db-id="r9aesfrsp2ptvlea59iv099m20xv22avsvvv" timestamp="1424122035"&gt;116&lt;/key&gt;&lt;/foreign-keys&gt;&lt;ref-type name="Book"&gt;6&lt;/ref-type&gt;&lt;contributors&gt;&lt;authors&gt;&lt;author&gt;Benedict, M.&lt;/author&gt;&lt;author&gt;Levi, H.&lt;/author&gt;&lt;author&gt;Pigford, T.&lt;/author&gt;&lt;/authors&gt;&lt;/contributors&gt;&lt;titles&gt;&lt;title&gt;Nuclear chemical engineering&lt;/title&gt;&lt;secondary-title&gt;Nucl. Sci. Eng.&lt;/secondary-title&gt;&lt;/titles&gt;&lt;periodical&gt;&lt;full-title&gt;Nucl. Sci. Eng.&lt;/full-title&gt;&lt;/periodical&gt;&lt;volume&gt;82&lt;/volume&gt;&lt;number&gt;4&lt;/number&gt;&lt;edition&gt;2nd&lt;/edition&gt;&lt;section&gt;84-214&lt;/section&gt;&lt;keywords&gt;&lt;keyword&gt;Radiation Chemistry, Radiochemistry, And Nuclear Chemistry&lt;/keyword&gt;&lt;keyword&gt;Nuclear Fuel Cycle And Fuel Materialsnuclear Chemistry&lt;/keyword&gt;&lt;keyword&gt;Reviews&lt;/keyword&gt;&lt;keyword&gt;Uses&lt;/keyword&gt;&lt;keyword&gt;Actinides&lt;/keyword&gt;&lt;keyword&gt;Hafnium&lt;/keyword&gt;&lt;keyword&gt;Isotope Separation&lt;/keyword&gt;&lt;keyword&gt;Plutonium&lt;/keyword&gt;&lt;keyword&gt;Radioactive Waste Management&lt;/keyword&gt;&lt;keyword&gt;Reprocessing&lt;/keyword&gt;&lt;keyword&gt;Thorium&lt;/keyword&gt;&lt;keyword&gt;Uranium&lt;/keyword&gt;&lt;keyword&gt;Zirconium&lt;/keyword&gt;&lt;keyword&gt;Chemistry&lt;/keyword&gt;&lt;keyword&gt;Document Types&lt;/keyword&gt;&lt;keyword&gt;Elements&lt;/keyword&gt;&lt;keyword&gt;Management&lt;/keyword&gt;&lt;keyword&gt;Metals&lt;/keyword&gt;&lt;keyword&gt;Separation Processes&lt;/keyword&gt;&lt;keyword&gt;Transition Elements&lt;/keyword&gt;&lt;keyword&gt;Transuranium Elements&lt;/keyword&gt;&lt;keyword&gt;Waste Management&lt;/keyword&gt;&lt;/keywords&gt;&lt;dates&gt;&lt;year&gt;1982&lt;/year&gt;&lt;/dates&gt;&lt;publisher&gt;McGraw-Hill Pulishing&lt;/publisher&gt;&lt;urls&gt;&lt;/urls&gt;&lt;/record&gt;&lt;/Cite&gt;&lt;/EndNote&gt;</w:instrText>
      </w:r>
      <w:r w:rsidR="00A368BC">
        <w:rPr>
          <w:sz w:val="21"/>
          <w:szCs w:val="21"/>
        </w:rPr>
        <w:fldChar w:fldCharType="separate"/>
      </w:r>
      <w:r w:rsidR="00950490">
        <w:rPr>
          <w:noProof/>
          <w:sz w:val="21"/>
          <w:szCs w:val="21"/>
        </w:rPr>
        <w:t>(Benedict 1982)</w:t>
      </w:r>
      <w:r w:rsidR="00A368BC">
        <w:rPr>
          <w:sz w:val="21"/>
          <w:szCs w:val="21"/>
        </w:rPr>
        <w:fldChar w:fldCharType="end"/>
      </w:r>
      <w:r w:rsidR="00A368BC">
        <w:rPr>
          <w:sz w:val="21"/>
          <w:szCs w:val="21"/>
        </w:rPr>
        <w:t>:</w:t>
      </w:r>
    </w:p>
    <w:p w:rsidR="0038037A" w:rsidRDefault="0038037A" w:rsidP="006C0AF0">
      <w:pPr>
        <w:pStyle w:val="Equations"/>
      </w:pPr>
      <w:bookmarkStart w:id="0" w:name="_Ref447543495"/>
      <w:r>
        <w:t xml:space="preserve">Equation </w:t>
      </w:r>
      <w:fldSimple w:instr=" SEQ Equation \* ARABIC ">
        <w:r w:rsidR="009A1680">
          <w:rPr>
            <w:noProof/>
          </w:rPr>
          <w:t>1</w:t>
        </w:r>
      </w:fldSimple>
      <w:bookmarkEnd w:id="0"/>
    </w:p>
    <w:tbl>
      <w:tblPr>
        <w:tblStyle w:val="EquationsTable1"/>
        <w:tblW w:w="0" w:type="auto"/>
        <w:tblLook w:val="04A0" w:firstRow="1" w:lastRow="0" w:firstColumn="1" w:lastColumn="0" w:noHBand="0" w:noVBand="1"/>
      </w:tblPr>
      <w:tblGrid>
        <w:gridCol w:w="881"/>
        <w:gridCol w:w="5001"/>
        <w:gridCol w:w="886"/>
      </w:tblGrid>
      <w:tr w:rsidR="00BC33EB" w:rsidTr="0038037A">
        <w:trPr>
          <w:trHeight w:val="1520"/>
        </w:trPr>
        <w:tc>
          <w:tcPr>
            <w:tcW w:w="881" w:type="dxa"/>
            <w:noWrap/>
          </w:tcPr>
          <w:p w:rsidR="00BC33EB" w:rsidRDefault="00BC33EB" w:rsidP="006E15DB">
            <w:pPr>
              <w:spacing w:line="240" w:lineRule="auto"/>
            </w:pPr>
          </w:p>
        </w:tc>
        <w:tc>
          <w:tcPr>
            <w:tcW w:w="5001" w:type="dxa"/>
            <w:noWrap/>
          </w:tcPr>
          <w:p w:rsidR="00BC33EB" w:rsidRDefault="00BC33EB" w:rsidP="00BC33EB">
            <m:oMathPara>
              <m:oMath>
                <m:r>
                  <w:rPr>
                    <w:rFonts w:ascii="Cambria Math" w:hAnsi="Cambria Math"/>
                  </w:rPr>
                  <m:t>DC=</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org</m:t>
                        </m:r>
                      </m:sub>
                    </m:sSub>
                  </m:num>
                  <m:den>
                    <m:sSub>
                      <m:sSubPr>
                        <m:ctrlPr>
                          <w:rPr>
                            <w:rFonts w:ascii="Cambria Math" w:hAnsi="Cambria Math"/>
                            <w:i/>
                          </w:rPr>
                        </m:ctrlPr>
                      </m:sSubPr>
                      <m:e>
                        <m:r>
                          <w:rPr>
                            <w:rFonts w:ascii="Cambria Math" w:hAnsi="Cambria Math"/>
                          </w:rPr>
                          <m:t>c</m:t>
                        </m:r>
                      </m:e>
                      <m:sub>
                        <m:r>
                          <w:rPr>
                            <w:rFonts w:ascii="Cambria Math" w:hAnsi="Cambria Math"/>
                          </w:rPr>
                          <m:t>aq</m:t>
                        </m:r>
                      </m:sub>
                    </m:sSub>
                  </m:den>
                </m:f>
              </m:oMath>
            </m:oMathPara>
          </w:p>
        </w:tc>
        <w:tc>
          <w:tcPr>
            <w:tcW w:w="886" w:type="dxa"/>
            <w:noWrap/>
          </w:tcPr>
          <w:p w:rsidR="00BC33EB" w:rsidRDefault="00EF2462" w:rsidP="006E15DB">
            <w:r>
              <w:t>(1)</w:t>
            </w:r>
          </w:p>
        </w:tc>
      </w:tr>
    </w:tbl>
    <w:p w:rsidR="003C1935" w:rsidRDefault="00A368BC" w:rsidP="00743FD0">
      <w:pPr>
        <w:rPr>
          <w:rFonts w:eastAsiaTheme="minorEastAsia"/>
          <w:sz w:val="21"/>
          <w:szCs w:val="21"/>
        </w:rPr>
      </w:pPr>
      <w:proofErr w:type="gramStart"/>
      <w:r>
        <w:rPr>
          <w:sz w:val="21"/>
          <w:szCs w:val="21"/>
        </w:rPr>
        <w:t>where</w:t>
      </w:r>
      <w:proofErr w:type="gramEnd"/>
      <w:r>
        <w:rPr>
          <w:sz w:val="21"/>
          <w:szCs w:val="21"/>
        </w:rPr>
        <w:t xml:space="preserve"> </w:t>
      </w:r>
      <w:r w:rsidR="001719CE" w:rsidRPr="001719CE">
        <w:rPr>
          <w:i/>
          <w:sz w:val="21"/>
          <w:szCs w:val="21"/>
        </w:rPr>
        <w:t>c</w:t>
      </w:r>
      <w:r>
        <w:rPr>
          <w:sz w:val="21"/>
          <w:szCs w:val="21"/>
        </w:rPr>
        <w:t xml:space="preserve"> is the concentration of the specific species in the indicated phase. DCs are specific to an element and vary widely with the concentration and temperature of the solvents. They are also affected by saturation of U and Pu in the system and</w:t>
      </w:r>
      <w:r w:rsidR="001B7675">
        <w:rPr>
          <w:sz w:val="21"/>
          <w:szCs w:val="21"/>
        </w:rPr>
        <w:t>, in some cases,</w:t>
      </w:r>
      <w:r>
        <w:rPr>
          <w:sz w:val="21"/>
          <w:szCs w:val="21"/>
        </w:rPr>
        <w:t xml:space="preserve"> time since</w:t>
      </w:r>
      <w:r w:rsidR="001B7675">
        <w:rPr>
          <w:sz w:val="21"/>
          <w:szCs w:val="21"/>
        </w:rPr>
        <w:t xml:space="preserve"> solution</w:t>
      </w:r>
      <w:r>
        <w:rPr>
          <w:sz w:val="21"/>
          <w:szCs w:val="21"/>
        </w:rPr>
        <w:t xml:space="preserve"> preparation </w:t>
      </w:r>
      <w:r w:rsidR="00A90E16">
        <w:rPr>
          <w:sz w:val="21"/>
          <w:szCs w:val="21"/>
        </w:rPr>
        <w:fldChar w:fldCharType="begin"/>
      </w:r>
      <w:r w:rsidR="00D91EC5">
        <w:rPr>
          <w:sz w:val="21"/>
          <w:szCs w:val="21"/>
        </w:rPr>
        <w:instrText xml:space="preserve"> ADDIN EN.CITE &lt;EndNote&gt;&lt;Cite&gt;&lt;Author&gt;Stoller&lt;/Author&gt;&lt;Year&gt;1961&lt;/Year&gt;&lt;RecNum&gt;127&lt;/RecNum&gt;&lt;DisplayText&gt;(Stoller 1961, Simpson 2010)&lt;/DisplayText&gt;&lt;record&gt;&lt;rec-number&gt;127&lt;/rec-number&gt;&lt;foreign-keys&gt;&lt;key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pages&gt;107-234&lt;/pages&gt;&lt;dates&gt;&lt;year&gt;1961&lt;/year&gt;&lt;/dates&gt;&lt;urls&gt;&lt;/urls&gt;&lt;/record&gt;&lt;/Cite&gt;&lt;Cite&gt;&lt;Author&gt;Simpson&lt;/Author&gt;&lt;Year&gt;2010&lt;/Year&gt;&lt;RecNum&gt;111&lt;/RecNum&gt;&lt;record&gt;&lt;rec-number&gt;111&lt;/rec-number&gt;&lt;foreign-keys&gt;&lt;key app="EN" db-id="r9aesfrsp2ptvlea59iv099m20xv22avsvvv" timestamp="1424121881"&gt;111&lt;/key&gt;&lt;/foreign-keys&gt;&lt;ref-type name="Generic"&gt;13&lt;/ref-type&gt;&lt;contributors&gt;&lt;authors&gt;&lt;author&gt;Simpson, F. Michael&lt;/author&gt;&lt;author&gt;Law, D. Jack&lt;/author&gt;&lt;/authors&gt;&lt;/contributors&gt;&lt;titles&gt;&lt;title&gt;Nuclear fuel reprocessing - INL/EXT-10-17753&lt;/title&gt;&lt;/titles&gt;&lt;keywords&gt;&lt;keyword&gt;Nuclear Fuel Cycle And Fuel Materialsactinides&lt;/keyword&gt;&lt;keyword&gt;Breeder Reactors&lt;/keyword&gt;&lt;keyword&gt;Fission Products&lt;/keyword&gt;&lt;keyword&gt;Fuel Cycle&lt;/keyword&gt;&lt;keyword&gt;Manhattan Project&lt;/keyword&gt;&lt;keyword&gt;Natural Uranium&lt;/keyword&gt;&lt;keyword&gt;Nuclear Fuels&lt;/keyword&gt;&lt;keyword&gt;Nuclear Weapons&lt;/keyword&gt;&lt;keyword&gt;Radioactive Wastes&lt;/keyword&gt;&lt;keyword&gt;Reprocessing&lt;/keyword&gt;&lt;keyword&gt;Spent Fuels&lt;/keyword&gt;&lt;keyword&gt;Transmutation&lt;/keyword&gt;&lt;keyword&gt;Waste Forms&lt;/keyword&gt;&lt;keyword&gt;Wastes&lt;/keyword&gt;&lt;keyword&gt;Aqueous Processing&lt;/keyword&gt;&lt;keyword&gt;Purex&lt;/keyword&gt;&lt;keyword&gt;Pyroprocessing&lt;/keyword&gt;&lt;keyword&gt;Spent Nuclear Fuel&lt;/keyword&gt;&lt;/keywords&gt;&lt;dates&gt;&lt;year&gt;2010&lt;/year&gt;&lt;/dates&gt;&lt;publisher&gt;Idaho National Laboratory (INL)&lt;/publisher&gt;&lt;urls&gt;&lt;/urls&gt;&lt;electronic-resource-num&gt;10.2172/974763&lt;/electronic-resource-num&gt;&lt;/record&gt;&lt;/Cite&gt;&lt;/EndNote&gt;</w:instrText>
      </w:r>
      <w:r w:rsidR="00A90E16">
        <w:rPr>
          <w:sz w:val="21"/>
          <w:szCs w:val="21"/>
        </w:rPr>
        <w:fldChar w:fldCharType="separate"/>
      </w:r>
      <w:r w:rsidR="000A098C">
        <w:rPr>
          <w:noProof/>
          <w:sz w:val="21"/>
          <w:szCs w:val="21"/>
        </w:rPr>
        <w:t>(Stoller 1961, Simpson 2010)</w:t>
      </w:r>
      <w:r w:rsidR="00A90E16">
        <w:rPr>
          <w:sz w:val="21"/>
          <w:szCs w:val="21"/>
        </w:rPr>
        <w:fldChar w:fldCharType="end"/>
      </w:r>
      <w:r w:rsidR="003C1935">
        <w:rPr>
          <w:sz w:val="21"/>
          <w:szCs w:val="21"/>
        </w:rPr>
        <w:t>. For PUREX, the fraction of mass</w:t>
      </w:r>
      <w:proofErr w:type="gramStart"/>
      <w:r w:rsidR="003C1935">
        <w:rPr>
          <w:sz w:val="21"/>
          <w:szCs w:val="21"/>
        </w:rPr>
        <w:t xml:space="preserve">, </w:t>
      </w:r>
      <w:proofErr w:type="gramEnd"/>
      <m:oMath>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org</m:t>
            </m:r>
          </m:sub>
        </m:sSub>
      </m:oMath>
      <w:r w:rsidR="003C1935">
        <w:rPr>
          <w:rFonts w:eastAsiaTheme="minorEastAsia"/>
          <w:sz w:val="21"/>
          <w:szCs w:val="21"/>
        </w:rPr>
        <w:t xml:space="preserve">, deposited in the organic (TBP) phase for a </w:t>
      </w:r>
      <w:r w:rsidR="003C1935">
        <w:rPr>
          <w:rFonts w:eastAsiaTheme="minorEastAsia"/>
          <w:sz w:val="21"/>
          <w:szCs w:val="21"/>
        </w:rPr>
        <w:lastRenderedPageBreak/>
        <w:t>single element, assuming</w:t>
      </w:r>
      <w:r w:rsidR="003B6DF9">
        <w:rPr>
          <w:rFonts w:eastAsiaTheme="minorEastAsia"/>
          <w:sz w:val="21"/>
          <w:szCs w:val="21"/>
        </w:rPr>
        <w:t xml:space="preserve"> a volume ratio between the aqueous and organic phases, </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3B6DF9">
        <w:rPr>
          <w:rFonts w:eastAsiaTheme="minorEastAsia"/>
        </w:rPr>
        <w:t>,</w:t>
      </w:r>
      <w:r w:rsidR="003C1935">
        <w:rPr>
          <w:rFonts w:eastAsiaTheme="minorEastAsia"/>
          <w:sz w:val="21"/>
          <w:szCs w:val="21"/>
        </w:rPr>
        <w:t xml:space="preserve"> is given by</w:t>
      </w:r>
      <w:r w:rsidR="00396C21">
        <w:rPr>
          <w:rFonts w:eastAsiaTheme="minorEastAsia"/>
          <w:sz w:val="21"/>
          <w:szCs w:val="21"/>
        </w:rPr>
        <w:t xml:space="preserve"> </w:t>
      </w:r>
      <w:r w:rsidR="002D4AB9">
        <w:rPr>
          <w:rFonts w:eastAsiaTheme="minorEastAsia"/>
          <w:sz w:val="21"/>
          <w:szCs w:val="21"/>
        </w:rPr>
        <w:fldChar w:fldCharType="begin"/>
      </w:r>
      <w:r w:rsidR="002D4AB9">
        <w:rPr>
          <w:rFonts w:eastAsiaTheme="minorEastAsia"/>
          <w:sz w:val="21"/>
          <w:szCs w:val="21"/>
        </w:rPr>
        <w:instrText xml:space="preserve"> REF _Ref447544184 \h </w:instrText>
      </w:r>
      <w:r w:rsidR="002D4AB9">
        <w:rPr>
          <w:rFonts w:eastAsiaTheme="minorEastAsia"/>
          <w:sz w:val="21"/>
          <w:szCs w:val="21"/>
        </w:rPr>
      </w:r>
      <w:r w:rsidR="002D4AB9">
        <w:rPr>
          <w:rFonts w:eastAsiaTheme="minorEastAsia"/>
          <w:sz w:val="21"/>
          <w:szCs w:val="21"/>
        </w:rPr>
        <w:fldChar w:fldCharType="separate"/>
      </w:r>
      <w:r w:rsidR="009A1680">
        <w:t xml:space="preserve">Equation </w:t>
      </w:r>
      <w:r w:rsidR="009A1680">
        <w:rPr>
          <w:noProof/>
        </w:rPr>
        <w:t>2</w:t>
      </w:r>
      <w:r w:rsidR="002D4AB9">
        <w:rPr>
          <w:rFonts w:eastAsiaTheme="minorEastAsia"/>
          <w:sz w:val="21"/>
          <w:szCs w:val="21"/>
        </w:rPr>
        <w:fldChar w:fldCharType="end"/>
      </w:r>
      <w:r w:rsidR="002D4AB9">
        <w:rPr>
          <w:rFonts w:eastAsiaTheme="minorEastAsia"/>
          <w:sz w:val="21"/>
          <w:szCs w:val="21"/>
        </w:rPr>
        <w:t xml:space="preserve">. </w:t>
      </w:r>
    </w:p>
    <w:p w:rsidR="00396C21" w:rsidRDefault="00396C21" w:rsidP="00396C21">
      <w:pPr>
        <w:pStyle w:val="Equations"/>
      </w:pPr>
      <w:bookmarkStart w:id="1" w:name="_Ref447544184"/>
      <w:r>
        <w:t xml:space="preserve">Equation </w:t>
      </w:r>
      <w:fldSimple w:instr=" SEQ Equation \* ARABIC ">
        <w:r w:rsidR="009A1680">
          <w:rPr>
            <w:noProof/>
          </w:rPr>
          <w:t>2</w:t>
        </w:r>
      </w:fldSimple>
      <w:bookmarkEnd w:id="1"/>
    </w:p>
    <w:tbl>
      <w:tblPr>
        <w:tblStyle w:val="EquationsTable1"/>
        <w:tblW w:w="0" w:type="auto"/>
        <w:tblLook w:val="04A0" w:firstRow="1" w:lastRow="0" w:firstColumn="1" w:lastColumn="0" w:noHBand="0" w:noVBand="1"/>
      </w:tblPr>
      <w:tblGrid>
        <w:gridCol w:w="881"/>
        <w:gridCol w:w="5001"/>
        <w:gridCol w:w="886"/>
      </w:tblGrid>
      <w:tr w:rsidR="00FD2850" w:rsidTr="006E15DB">
        <w:trPr>
          <w:trHeight w:val="1520"/>
        </w:trPr>
        <w:tc>
          <w:tcPr>
            <w:tcW w:w="881" w:type="dxa"/>
            <w:noWrap/>
          </w:tcPr>
          <w:p w:rsidR="00FD2850" w:rsidRDefault="00FD2850" w:rsidP="006E15DB">
            <w:pPr>
              <w:spacing w:line="240" w:lineRule="auto"/>
            </w:pPr>
          </w:p>
        </w:tc>
        <w:tc>
          <w:tcPr>
            <w:tcW w:w="5001" w:type="dxa"/>
            <w:noWrap/>
          </w:tcPr>
          <w:p w:rsidR="00FD2850" w:rsidRDefault="00731D7E" w:rsidP="00FD2850">
            <m:oMathPara>
              <m:oMath>
                <m:sSub>
                  <m:sSubPr>
                    <m:ctrlPr>
                      <w:rPr>
                        <w:rFonts w:ascii="Cambria Math" w:hAnsi="Cambria Math"/>
                        <w:i/>
                      </w:rPr>
                    </m:ctrlPr>
                  </m:sSubPr>
                  <m:e>
                    <m:r>
                      <w:rPr>
                        <w:rFonts w:ascii="Cambria Math" w:hAnsi="Cambria Math"/>
                      </w:rPr>
                      <m:t>f</m:t>
                    </m:r>
                  </m:e>
                  <m:sub>
                    <m:r>
                      <w:rPr>
                        <w:rFonts w:ascii="Cambria Math" w:hAnsi="Cambria Math"/>
                      </w:rPr>
                      <m:t>org</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1+D</m:t>
                        </m:r>
                        <m:sSup>
                          <m:sSupPr>
                            <m:ctrlPr>
                              <w:rPr>
                                <w:rFonts w:ascii="Cambria Math" w:hAnsi="Cambria Math"/>
                                <w:i/>
                              </w:rPr>
                            </m:ctrlPr>
                          </m:sSupPr>
                          <m:e>
                            <m:r>
                              <w:rPr>
                                <w:rFonts w:ascii="Cambria Math" w:hAnsi="Cambria Math"/>
                              </w:rPr>
                              <m:t>C</m:t>
                            </m:r>
                          </m:e>
                          <m:sup>
                            <m:r>
                              <w:rPr>
                                <w:rFonts w:ascii="Cambria Math" w:hAnsi="Cambria Math"/>
                              </w:rPr>
                              <m:t>-1</m:t>
                            </m:r>
                          </m:sup>
                        </m:sSup>
                        <m:sSubSup>
                          <m:sSubSupPr>
                            <m:ctrlPr>
                              <w:rPr>
                                <w:rFonts w:ascii="Cambria Math" w:hAnsi="Cambria Math"/>
                                <w:i/>
                              </w:rPr>
                            </m:ctrlPr>
                          </m:sSubSupPr>
                          <m:e>
                            <m:r>
                              <w:rPr>
                                <w:rFonts w:ascii="Cambria Math" w:hAnsi="Cambria Math"/>
                              </w:rPr>
                              <m:t>V</m:t>
                            </m:r>
                          </m:e>
                          <m:sub>
                            <m:r>
                              <w:rPr>
                                <w:rFonts w:ascii="Cambria Math" w:hAnsi="Cambria Math"/>
                              </w:rPr>
                              <m:t>R</m:t>
                            </m:r>
                          </m:sub>
                          <m:sup>
                            <m:r>
                              <w:rPr>
                                <w:rFonts w:ascii="Cambria Math" w:hAnsi="Cambria Math"/>
                              </w:rPr>
                              <m:t>-1</m:t>
                            </m:r>
                          </m:sup>
                        </m:sSubSup>
                      </m:e>
                    </m:d>
                  </m:e>
                  <m:sup>
                    <m:r>
                      <w:rPr>
                        <w:rFonts w:ascii="Cambria Math" w:hAnsi="Cambria Math"/>
                      </w:rPr>
                      <m:t>-1</m:t>
                    </m:r>
                  </m:sup>
                </m:sSup>
              </m:oMath>
            </m:oMathPara>
          </w:p>
        </w:tc>
        <w:tc>
          <w:tcPr>
            <w:tcW w:w="886" w:type="dxa"/>
            <w:noWrap/>
          </w:tcPr>
          <w:p w:rsidR="00FD2850" w:rsidRDefault="00FD2850" w:rsidP="006E15DB">
            <w:r>
              <w:t>(2)</w:t>
            </w:r>
          </w:p>
        </w:tc>
      </w:tr>
    </w:tbl>
    <w:p w:rsidR="001B7675" w:rsidRDefault="00F25BE1" w:rsidP="00743FD0">
      <w:pPr>
        <w:rPr>
          <w:rFonts w:eastAsiaTheme="minorEastAsia"/>
          <w:sz w:val="21"/>
          <w:szCs w:val="21"/>
        </w:rPr>
      </w:pPr>
      <w:r>
        <w:rPr>
          <w:rFonts w:eastAsiaTheme="minorEastAsia"/>
          <w:sz w:val="21"/>
          <w:szCs w:val="21"/>
        </w:rPr>
        <w:tab/>
      </w:r>
      <w:r w:rsidR="001B7675">
        <w:rPr>
          <w:rFonts w:eastAsiaTheme="minorEastAsia"/>
          <w:sz w:val="21"/>
          <w:szCs w:val="21"/>
        </w:rPr>
        <w:t>This is termed “extraction”, where a desired solute is extracted out of an aqueous solution through contact with an immiscible liquid phase</w:t>
      </w:r>
      <w:r w:rsidR="00900268">
        <w:rPr>
          <w:rFonts w:eastAsiaTheme="minorEastAsia"/>
          <w:sz w:val="21"/>
          <w:szCs w:val="21"/>
        </w:rPr>
        <w:t>. Ideally, a large fraction of desired solutes are extracted into the organic phase, while a small fraction of undesired solut</w:t>
      </w:r>
      <w:r w:rsidR="00C24D7A">
        <w:rPr>
          <w:rFonts w:eastAsiaTheme="minorEastAsia"/>
          <w:sz w:val="21"/>
          <w:szCs w:val="21"/>
        </w:rPr>
        <w:t>es are extracted</w:t>
      </w:r>
      <w:r w:rsidR="00900268">
        <w:rPr>
          <w:rFonts w:eastAsiaTheme="minorEastAsia"/>
          <w:sz w:val="21"/>
          <w:szCs w:val="21"/>
        </w:rPr>
        <w:t>. Conversely, “back-extraction” is the process by which a desired solute is extracted out of an organic solution through contact with an immiscible aqueous solution.</w:t>
      </w:r>
      <w:r w:rsidR="00493527">
        <w:rPr>
          <w:rFonts w:eastAsiaTheme="minorEastAsia"/>
          <w:sz w:val="21"/>
          <w:szCs w:val="21"/>
        </w:rPr>
        <w:t xml:space="preserve"> </w:t>
      </w:r>
      <w:r w:rsidR="00576392">
        <w:rPr>
          <w:rFonts w:eastAsiaTheme="minorEastAsia"/>
          <w:sz w:val="21"/>
          <w:szCs w:val="21"/>
        </w:rPr>
        <w:t xml:space="preserve">Both extraction and back-extraction will also be termed “stage”, where mass transfer occurs between two sufficiently mixed immiscible liquid phases.  </w:t>
      </w:r>
      <w:r w:rsidR="00493527">
        <w:rPr>
          <w:rFonts w:eastAsiaTheme="minorEastAsia"/>
          <w:sz w:val="21"/>
          <w:szCs w:val="21"/>
        </w:rPr>
        <w:t xml:space="preserve">“Scrubbing” </w:t>
      </w:r>
      <w:r w:rsidR="0044009C">
        <w:rPr>
          <w:rFonts w:eastAsiaTheme="minorEastAsia"/>
          <w:sz w:val="21"/>
          <w:szCs w:val="21"/>
        </w:rPr>
        <w:t>is the</w:t>
      </w:r>
      <w:r w:rsidR="00D37E30">
        <w:rPr>
          <w:rFonts w:eastAsiaTheme="minorEastAsia"/>
          <w:sz w:val="21"/>
          <w:szCs w:val="21"/>
        </w:rPr>
        <w:t xml:space="preserve"> transfer </w:t>
      </w:r>
      <w:r w:rsidR="00F02115">
        <w:rPr>
          <w:rFonts w:eastAsiaTheme="minorEastAsia"/>
          <w:sz w:val="21"/>
          <w:szCs w:val="21"/>
        </w:rPr>
        <w:t xml:space="preserve">of </w:t>
      </w:r>
      <w:r w:rsidR="00D37E30">
        <w:rPr>
          <w:rFonts w:eastAsiaTheme="minorEastAsia"/>
          <w:sz w:val="21"/>
          <w:szCs w:val="21"/>
        </w:rPr>
        <w:t>a large fraction of impurities to a second phase while having a minimal transfer of desired constituent.</w:t>
      </w:r>
      <w:r w:rsidR="00493527">
        <w:rPr>
          <w:rFonts w:eastAsiaTheme="minorEastAsia"/>
          <w:sz w:val="21"/>
          <w:szCs w:val="21"/>
        </w:rPr>
        <w:t xml:space="preserve"> </w:t>
      </w:r>
    </w:p>
    <w:p w:rsidR="003C1935" w:rsidRDefault="00F25BE1" w:rsidP="001B7675">
      <w:pPr>
        <w:ind w:firstLine="360"/>
        <w:rPr>
          <w:rFonts w:eastAsiaTheme="minorEastAsia"/>
          <w:sz w:val="21"/>
          <w:szCs w:val="21"/>
        </w:rPr>
      </w:pPr>
      <w:r>
        <w:rPr>
          <w:rFonts w:eastAsiaTheme="minorEastAsia"/>
          <w:sz w:val="21"/>
          <w:szCs w:val="21"/>
        </w:rPr>
        <w:t>After several cycles of Pu extraction/</w:t>
      </w:r>
      <w:r w:rsidR="00493527">
        <w:rPr>
          <w:rFonts w:eastAsiaTheme="minorEastAsia"/>
          <w:sz w:val="21"/>
          <w:szCs w:val="21"/>
        </w:rPr>
        <w:t>scrubbing</w:t>
      </w:r>
      <w:r w:rsidR="00FC7D94">
        <w:rPr>
          <w:rFonts w:eastAsiaTheme="minorEastAsia"/>
          <w:sz w:val="21"/>
          <w:szCs w:val="21"/>
        </w:rPr>
        <w:t>/back-extraction</w:t>
      </w:r>
      <w:r w:rsidR="000312D5">
        <w:rPr>
          <w:rFonts w:eastAsiaTheme="minorEastAsia"/>
          <w:sz w:val="21"/>
          <w:szCs w:val="21"/>
        </w:rPr>
        <w:t xml:space="preserve"> are complete, the measured effectiveness of a PUREX cycle is described b</w:t>
      </w:r>
      <w:r w:rsidR="00C46911">
        <w:rPr>
          <w:rFonts w:eastAsiaTheme="minorEastAsia"/>
          <w:sz w:val="21"/>
          <w:szCs w:val="21"/>
        </w:rPr>
        <w:t>y the DF, which is ideally</w:t>
      </w:r>
      <w:r w:rsidR="000312D5">
        <w:rPr>
          <w:rFonts w:eastAsiaTheme="minorEastAsia"/>
          <w:sz w:val="21"/>
          <w:szCs w:val="21"/>
        </w:rPr>
        <w:t xml:space="preserve"> determined by DCs and measure the effectiveness with which a contaminant, </w:t>
      </w:r>
      <m:oMath>
        <m:r>
          <w:rPr>
            <w:rFonts w:ascii="Cambria Math" w:eastAsiaTheme="minorEastAsia" w:hAnsi="Cambria Math"/>
            <w:sz w:val="21"/>
            <w:szCs w:val="21"/>
          </w:rPr>
          <m:t>j</m:t>
        </m:r>
      </m:oMath>
      <w:r w:rsidR="000312D5">
        <w:rPr>
          <w:rFonts w:eastAsiaTheme="minorEastAsia"/>
          <w:sz w:val="21"/>
          <w:szCs w:val="21"/>
        </w:rPr>
        <w:t xml:space="preserve">, is removed from a product. The product of interest in this work is Pu, and the DF is defined by </w:t>
      </w:r>
      <w:r w:rsidR="00F82B3D">
        <w:rPr>
          <w:rFonts w:eastAsiaTheme="minorEastAsia"/>
          <w:sz w:val="21"/>
          <w:szCs w:val="21"/>
        </w:rPr>
        <w:fldChar w:fldCharType="begin"/>
      </w:r>
      <w:r w:rsidR="00F82B3D">
        <w:rPr>
          <w:rFonts w:eastAsiaTheme="minorEastAsia"/>
          <w:sz w:val="21"/>
          <w:szCs w:val="21"/>
        </w:rPr>
        <w:instrText xml:space="preserve"> REF _Ref447544422 \h </w:instrText>
      </w:r>
      <w:r w:rsidR="00F82B3D">
        <w:rPr>
          <w:rFonts w:eastAsiaTheme="minorEastAsia"/>
          <w:sz w:val="21"/>
          <w:szCs w:val="21"/>
        </w:rPr>
      </w:r>
      <w:r w:rsidR="00F82B3D">
        <w:rPr>
          <w:rFonts w:eastAsiaTheme="minorEastAsia"/>
          <w:sz w:val="21"/>
          <w:szCs w:val="21"/>
        </w:rPr>
        <w:fldChar w:fldCharType="separate"/>
      </w:r>
      <w:r w:rsidR="009A1680">
        <w:t xml:space="preserve">Equation </w:t>
      </w:r>
      <w:r w:rsidR="009A1680">
        <w:rPr>
          <w:noProof/>
        </w:rPr>
        <w:t>3</w:t>
      </w:r>
      <w:r w:rsidR="00F82B3D">
        <w:rPr>
          <w:rFonts w:eastAsiaTheme="minorEastAsia"/>
          <w:sz w:val="21"/>
          <w:szCs w:val="21"/>
        </w:rPr>
        <w:fldChar w:fldCharType="end"/>
      </w:r>
      <w:r w:rsidR="00781825">
        <w:rPr>
          <w:rFonts w:eastAsiaTheme="minorEastAsia"/>
          <w:sz w:val="21"/>
          <w:szCs w:val="21"/>
        </w:rPr>
        <w:t>.</w:t>
      </w:r>
    </w:p>
    <w:p w:rsidR="00F15F5A" w:rsidRDefault="00F15F5A" w:rsidP="00F15F5A">
      <w:pPr>
        <w:pStyle w:val="Equations"/>
      </w:pPr>
      <w:bookmarkStart w:id="2" w:name="_Ref447544422"/>
      <w:r>
        <w:lastRenderedPageBreak/>
        <w:t xml:space="preserve">Equation </w:t>
      </w:r>
      <w:fldSimple w:instr=" SEQ Equation \* ARABIC ">
        <w:r w:rsidR="009A1680">
          <w:rPr>
            <w:noProof/>
          </w:rPr>
          <w:t>3</w:t>
        </w:r>
      </w:fldSimple>
      <w:bookmarkEnd w:id="2"/>
    </w:p>
    <w:tbl>
      <w:tblPr>
        <w:tblStyle w:val="EquationsTable1"/>
        <w:tblW w:w="0" w:type="auto"/>
        <w:tblLook w:val="04A0" w:firstRow="1" w:lastRow="0" w:firstColumn="1" w:lastColumn="0" w:noHBand="0" w:noVBand="1"/>
      </w:tblPr>
      <w:tblGrid>
        <w:gridCol w:w="881"/>
        <w:gridCol w:w="5001"/>
        <w:gridCol w:w="886"/>
      </w:tblGrid>
      <w:tr w:rsidR="00B30B15" w:rsidTr="006E15DB">
        <w:trPr>
          <w:trHeight w:val="1520"/>
        </w:trPr>
        <w:tc>
          <w:tcPr>
            <w:tcW w:w="881" w:type="dxa"/>
            <w:noWrap/>
          </w:tcPr>
          <w:p w:rsidR="00B30B15" w:rsidRDefault="00B30B15" w:rsidP="006E15DB">
            <w:pPr>
              <w:spacing w:line="240" w:lineRule="auto"/>
            </w:pPr>
          </w:p>
        </w:tc>
        <w:tc>
          <w:tcPr>
            <w:tcW w:w="5001" w:type="dxa"/>
            <w:noWrap/>
          </w:tcPr>
          <w:p w:rsidR="00B30B15" w:rsidRDefault="00657744" w:rsidP="00657744">
            <m:oMathPara>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j</m:t>
                                    </m:r>
                                  </m:sub>
                                </m:sSub>
                              </m:num>
                              <m:den>
                                <m:sSub>
                                  <m:sSubPr>
                                    <m:ctrlPr>
                                      <w:rPr>
                                        <w:rFonts w:ascii="Cambria Math" w:hAnsi="Cambria Math"/>
                                        <w:i/>
                                      </w:rPr>
                                    </m:ctrlPr>
                                  </m:sSubPr>
                                  <m:e>
                                    <m:r>
                                      <w:rPr>
                                        <w:rFonts w:ascii="Cambria Math" w:hAnsi="Cambria Math"/>
                                      </w:rPr>
                                      <m:t>c</m:t>
                                    </m:r>
                                  </m:e>
                                  <m:sub>
                                    <m:r>
                                      <w:rPr>
                                        <w:rFonts w:ascii="Cambria Math" w:hAnsi="Cambria Math"/>
                                      </w:rPr>
                                      <m:t>Pu</m:t>
                                    </m:r>
                                  </m:sub>
                                </m:sSub>
                              </m:den>
                            </m:f>
                          </m:e>
                        </m:d>
                      </m:e>
                      <m:sub>
                        <m:r>
                          <w:rPr>
                            <w:rFonts w:ascii="Cambria Math" w:hAnsi="Cambria Math"/>
                          </w:rPr>
                          <m:t>initial</m:t>
                        </m:r>
                      </m:sub>
                    </m:sSub>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j</m:t>
                                    </m:r>
                                  </m:sub>
                                </m:sSub>
                              </m:num>
                              <m:den>
                                <m:sSub>
                                  <m:sSubPr>
                                    <m:ctrlPr>
                                      <w:rPr>
                                        <w:rFonts w:ascii="Cambria Math" w:hAnsi="Cambria Math"/>
                                        <w:i/>
                                      </w:rPr>
                                    </m:ctrlPr>
                                  </m:sSubPr>
                                  <m:e>
                                    <m:r>
                                      <w:rPr>
                                        <w:rFonts w:ascii="Cambria Math" w:hAnsi="Cambria Math"/>
                                      </w:rPr>
                                      <m:t>c</m:t>
                                    </m:r>
                                  </m:e>
                                  <m:sub>
                                    <m:r>
                                      <w:rPr>
                                        <w:rFonts w:ascii="Cambria Math" w:hAnsi="Cambria Math"/>
                                      </w:rPr>
                                      <m:t>Pu</m:t>
                                    </m:r>
                                  </m:sub>
                                </m:sSub>
                              </m:den>
                            </m:f>
                          </m:e>
                        </m:d>
                      </m:e>
                      <m:sub>
                        <m:r>
                          <w:rPr>
                            <w:rFonts w:ascii="Cambria Math" w:hAnsi="Cambria Math"/>
                          </w:rPr>
                          <m:t>final</m:t>
                        </m:r>
                      </m:sub>
                    </m:sSub>
                  </m:den>
                </m:f>
              </m:oMath>
            </m:oMathPara>
          </w:p>
        </w:tc>
        <w:tc>
          <w:tcPr>
            <w:tcW w:w="886" w:type="dxa"/>
            <w:noWrap/>
          </w:tcPr>
          <w:p w:rsidR="00B30B15" w:rsidRDefault="00B30B15" w:rsidP="006E15DB">
            <w:r>
              <w:t>(3)</w:t>
            </w:r>
          </w:p>
        </w:tc>
      </w:tr>
    </w:tbl>
    <w:p w:rsidR="00B30B15" w:rsidRDefault="00715AC4" w:rsidP="00715AC4">
      <w:pPr>
        <w:ind w:firstLine="360"/>
        <w:rPr>
          <w:rFonts w:eastAsiaTheme="minorEastAsia"/>
          <w:sz w:val="21"/>
          <w:szCs w:val="21"/>
        </w:rPr>
      </w:pPr>
      <w:r>
        <w:rPr>
          <w:rFonts w:eastAsiaTheme="minorEastAsia"/>
          <w:sz w:val="21"/>
          <w:szCs w:val="21"/>
        </w:rPr>
        <w:t xml:space="preserve">Initial and final refer to the values before and after purification, respectively. DFs are also characteristic of different process cycles, and may have larger values </w:t>
      </w:r>
      <w:proofErr w:type="gramStart"/>
      <w:r>
        <w:rPr>
          <w:rFonts w:eastAsiaTheme="minorEastAsia"/>
          <w:sz w:val="21"/>
          <w:szCs w:val="21"/>
        </w:rPr>
        <w:t>( &gt;</w:t>
      </w:r>
      <w:proofErr w:type="gramEnd"/>
      <w:r>
        <w:rPr>
          <w:rFonts w:eastAsiaTheme="minorEastAsia"/>
          <w:sz w:val="21"/>
          <w:szCs w:val="21"/>
        </w:rPr>
        <w:t xml:space="preserve"> 10</w:t>
      </w:r>
      <w:r>
        <w:rPr>
          <w:rFonts w:eastAsiaTheme="minorEastAsia"/>
          <w:sz w:val="21"/>
          <w:szCs w:val="21"/>
          <w:vertAlign w:val="superscript"/>
        </w:rPr>
        <w:t>7</w:t>
      </w:r>
      <w:r>
        <w:rPr>
          <w:rFonts w:eastAsiaTheme="minorEastAsia"/>
          <w:sz w:val="21"/>
          <w:szCs w:val="21"/>
        </w:rPr>
        <w:t xml:space="preserve">) for industrial scale PUREX compared to the </w:t>
      </w:r>
      <w:proofErr w:type="spellStart"/>
      <w:r>
        <w:rPr>
          <w:rFonts w:eastAsiaTheme="minorEastAsia"/>
          <w:sz w:val="21"/>
          <w:szCs w:val="21"/>
        </w:rPr>
        <w:t>bencht</w:t>
      </w:r>
      <w:r w:rsidR="008C2D16">
        <w:rPr>
          <w:rFonts w:eastAsiaTheme="minorEastAsia"/>
          <w:sz w:val="21"/>
          <w:szCs w:val="21"/>
        </w:rPr>
        <w:t>op</w:t>
      </w:r>
      <w:proofErr w:type="spellEnd"/>
      <w:r w:rsidR="008C2D16">
        <w:rPr>
          <w:rFonts w:eastAsiaTheme="minorEastAsia"/>
          <w:sz w:val="21"/>
          <w:szCs w:val="21"/>
        </w:rPr>
        <w:t xml:space="preserve"> scale version presented here</w:t>
      </w:r>
      <w:r w:rsidR="0070413F">
        <w:rPr>
          <w:rFonts w:eastAsiaTheme="minorEastAsia"/>
          <w:sz w:val="21"/>
          <w:szCs w:val="21"/>
        </w:rPr>
        <w:t xml:space="preserve"> </w:t>
      </w:r>
      <w:r w:rsidR="00801E2E">
        <w:rPr>
          <w:rFonts w:eastAsiaTheme="minorEastAsia"/>
          <w:sz w:val="21"/>
          <w:szCs w:val="21"/>
        </w:rPr>
        <w:t xml:space="preserve">because </w:t>
      </w:r>
      <w:r w:rsidR="00576392">
        <w:rPr>
          <w:rFonts w:eastAsiaTheme="minorEastAsia"/>
          <w:sz w:val="21"/>
          <w:szCs w:val="21"/>
        </w:rPr>
        <w:t xml:space="preserve">of an additional scrubbing step as well as a larger number of </w:t>
      </w:r>
      <w:r w:rsidR="00EE6CCD">
        <w:rPr>
          <w:rFonts w:eastAsiaTheme="minorEastAsia"/>
          <w:sz w:val="21"/>
          <w:szCs w:val="21"/>
        </w:rPr>
        <w:t>stages</w:t>
      </w:r>
      <w:r w:rsidR="00801E2E">
        <w:rPr>
          <w:rFonts w:eastAsiaTheme="minorEastAsia"/>
          <w:sz w:val="21"/>
          <w:szCs w:val="21"/>
        </w:rPr>
        <w:t xml:space="preserve"> </w:t>
      </w:r>
      <w:r w:rsidR="00455020">
        <w:rPr>
          <w:rFonts w:eastAsiaTheme="minorEastAsia"/>
          <w:sz w:val="21"/>
          <w:szCs w:val="21"/>
        </w:rPr>
        <w:fldChar w:fldCharType="begin">
          <w:fldData xml:space="preserve">PEVuZE5vdGU+PENpdGU+PEF1dGhvcj5TdG9sbGVyPC9BdXRob3I+PFllYXI+MTk2MTwvWWVhcj48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</w:fldData>
        </w:fldChar>
      </w:r>
      <w:r w:rsidR="00D91EC5">
        <w:rPr>
          <w:rFonts w:eastAsiaTheme="minorEastAsia"/>
          <w:sz w:val="21"/>
          <w:szCs w:val="21"/>
        </w:rPr>
        <w:instrText xml:space="preserve"> ADDIN EN.CITE </w:instrText>
      </w:r>
      <w:r w:rsidR="00D91EC5">
        <w:rPr>
          <w:rFonts w:eastAsiaTheme="minorEastAsia"/>
          <w:sz w:val="21"/>
          <w:szCs w:val="21"/>
        </w:rPr>
        <w:fldChar w:fldCharType="begin">
          <w:fldData xml:space="preserve">PEVuZE5vdGU+PENpdGU+PEF1dGhvcj5TdG9sbGVyPC9BdXRob3I+PFllYXI+MTk2MTwvWWVhcj48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</w:fldData>
        </w:fldChar>
      </w:r>
      <w:r w:rsidR="00D91EC5">
        <w:rPr>
          <w:rFonts w:eastAsiaTheme="minorEastAsia"/>
          <w:sz w:val="21"/>
          <w:szCs w:val="21"/>
        </w:rPr>
        <w:instrText xml:space="preserve"> ADDIN EN.CITE.DATA </w:instrText>
      </w:r>
      <w:r w:rsidR="00D91EC5">
        <w:rPr>
          <w:rFonts w:eastAsiaTheme="minorEastAsia"/>
          <w:sz w:val="21"/>
          <w:szCs w:val="21"/>
        </w:rPr>
      </w:r>
      <w:r w:rsidR="00D91EC5">
        <w:rPr>
          <w:rFonts w:eastAsiaTheme="minorEastAsia"/>
          <w:sz w:val="21"/>
          <w:szCs w:val="21"/>
        </w:rPr>
        <w:fldChar w:fldCharType="end"/>
      </w:r>
      <w:r w:rsidR="00455020">
        <w:rPr>
          <w:rFonts w:eastAsiaTheme="minorEastAsia"/>
          <w:sz w:val="21"/>
          <w:szCs w:val="21"/>
        </w:rPr>
      </w:r>
      <w:r w:rsidR="00455020">
        <w:rPr>
          <w:rFonts w:eastAsiaTheme="minorEastAsia"/>
          <w:sz w:val="21"/>
          <w:szCs w:val="21"/>
        </w:rPr>
        <w:fldChar w:fldCharType="separate"/>
      </w:r>
      <w:r w:rsidR="000A098C">
        <w:rPr>
          <w:rFonts w:eastAsiaTheme="minorEastAsia"/>
          <w:noProof/>
          <w:sz w:val="21"/>
          <w:szCs w:val="21"/>
        </w:rPr>
        <w:t>(Stoller 1961, Benedict 1982)</w:t>
      </w:r>
      <w:r w:rsidR="00455020">
        <w:rPr>
          <w:rFonts w:eastAsiaTheme="minorEastAsia"/>
          <w:sz w:val="21"/>
          <w:szCs w:val="21"/>
        </w:rPr>
        <w:fldChar w:fldCharType="end"/>
      </w:r>
      <w:r w:rsidR="008C2D16">
        <w:rPr>
          <w:rFonts w:eastAsiaTheme="minorEastAsia"/>
          <w:sz w:val="21"/>
          <w:szCs w:val="21"/>
        </w:rPr>
        <w:t>.</w:t>
      </w:r>
      <w:r w:rsidR="00455020">
        <w:rPr>
          <w:rFonts w:eastAsiaTheme="minorEastAsia"/>
          <w:sz w:val="21"/>
          <w:szCs w:val="21"/>
        </w:rPr>
        <w:t xml:space="preserve"> </w:t>
      </w:r>
    </w:p>
    <w:p w:rsidR="00116F7B" w:rsidRDefault="006F56A8" w:rsidP="007F33C4">
      <w:pPr>
        <w:ind w:firstLine="360"/>
        <w:rPr>
          <w:rFonts w:eastAsiaTheme="minorEastAsia"/>
          <w:sz w:val="21"/>
          <w:szCs w:val="21"/>
        </w:rPr>
      </w:pPr>
      <w:r>
        <w:rPr>
          <w:rFonts w:eastAsiaTheme="minorEastAsia"/>
          <w:sz w:val="21"/>
          <w:szCs w:val="21"/>
        </w:rPr>
        <w:t xml:space="preserve">Industrial processes </w:t>
      </w:r>
      <w:r w:rsidR="00E20022">
        <w:rPr>
          <w:rFonts w:eastAsiaTheme="minorEastAsia"/>
          <w:sz w:val="21"/>
          <w:szCs w:val="21"/>
        </w:rPr>
        <w:t xml:space="preserve">often </w:t>
      </w:r>
      <w:r>
        <w:rPr>
          <w:rFonts w:eastAsiaTheme="minorEastAsia"/>
          <w:sz w:val="21"/>
          <w:szCs w:val="21"/>
        </w:rPr>
        <w:t xml:space="preserve">report either an overall DF value, or a DF value for a single isotope. What is needed for forensics purposes is DFs for individual FP contaminants, which is why elemental DF values were obtained for a </w:t>
      </w:r>
      <w:proofErr w:type="spellStart"/>
      <w:r>
        <w:rPr>
          <w:rFonts w:eastAsiaTheme="minorEastAsia"/>
          <w:sz w:val="21"/>
          <w:szCs w:val="21"/>
        </w:rPr>
        <w:t>benchtop</w:t>
      </w:r>
      <w:proofErr w:type="spellEnd"/>
      <w:r>
        <w:rPr>
          <w:rFonts w:eastAsiaTheme="minorEastAsia"/>
          <w:sz w:val="21"/>
          <w:szCs w:val="21"/>
        </w:rPr>
        <w:t xml:space="preserve"> scale PUREX process performed on a DUO</w:t>
      </w:r>
      <w:r>
        <w:rPr>
          <w:rFonts w:eastAsiaTheme="minorEastAsia"/>
          <w:sz w:val="21"/>
          <w:szCs w:val="21"/>
          <w:vertAlign w:val="subscript"/>
        </w:rPr>
        <w:t>2</w:t>
      </w:r>
      <w:r w:rsidR="00E20022">
        <w:rPr>
          <w:rFonts w:eastAsiaTheme="minorEastAsia"/>
          <w:sz w:val="21"/>
          <w:szCs w:val="21"/>
        </w:rPr>
        <w:t xml:space="preserve"> </w:t>
      </w:r>
      <w:r w:rsidR="004302E3">
        <w:rPr>
          <w:rFonts w:eastAsiaTheme="minorEastAsia"/>
          <w:sz w:val="21"/>
          <w:szCs w:val="21"/>
        </w:rPr>
        <w:t>sample.</w:t>
      </w:r>
    </w:p>
    <w:p w:rsidR="00007AB8" w:rsidRPr="001A3811" w:rsidRDefault="00007AB8" w:rsidP="00007AB8">
      <w:pPr>
        <w:pStyle w:val="ListParagraph"/>
        <w:numPr>
          <w:ilvl w:val="0"/>
          <w:numId w:val="13"/>
        </w:numPr>
        <w:rPr>
          <w:rFonts w:eastAsiaTheme="minorEastAsia"/>
          <w:b/>
          <w:sz w:val="21"/>
          <w:szCs w:val="21"/>
        </w:rPr>
      </w:pPr>
      <w:r w:rsidRPr="001A3811">
        <w:rPr>
          <w:rFonts w:eastAsiaTheme="minorEastAsia"/>
          <w:b/>
          <w:sz w:val="21"/>
          <w:szCs w:val="21"/>
        </w:rPr>
        <w:t xml:space="preserve">Experiment </w:t>
      </w:r>
    </w:p>
    <w:p w:rsidR="001A3811" w:rsidRDefault="00F16A49" w:rsidP="00745262">
      <w:pPr>
        <w:ind w:firstLine="360"/>
        <w:rPr>
          <w:rFonts w:eastAsiaTheme="minorEastAsia"/>
          <w:sz w:val="21"/>
          <w:szCs w:val="21"/>
        </w:rPr>
      </w:pPr>
      <w:r>
        <w:rPr>
          <w:rFonts w:eastAsiaTheme="minorEastAsia"/>
          <w:sz w:val="21"/>
          <w:szCs w:val="21"/>
        </w:rPr>
        <w:t>A commercially acquired pellet containing 12.9 ± 0.1 mg of DUO</w:t>
      </w:r>
      <w:r>
        <w:rPr>
          <w:rFonts w:eastAsiaTheme="minorEastAsia"/>
          <w:sz w:val="21"/>
          <w:szCs w:val="21"/>
          <w:vertAlign w:val="subscript"/>
        </w:rPr>
        <w:t>2</w:t>
      </w:r>
      <w:r>
        <w:rPr>
          <w:rFonts w:eastAsiaTheme="minorEastAsia"/>
          <w:sz w:val="21"/>
          <w:szCs w:val="21"/>
        </w:rPr>
        <w:t xml:space="preserve"> was irradiated over the course of three months with two shutdown periods in the HFIR. The final </w:t>
      </w:r>
      <w:proofErr w:type="spellStart"/>
      <w:r>
        <w:rPr>
          <w:rFonts w:eastAsiaTheme="minorEastAsia"/>
          <w:sz w:val="21"/>
          <w:szCs w:val="21"/>
        </w:rPr>
        <w:t>burnup</w:t>
      </w:r>
      <w:proofErr w:type="spellEnd"/>
      <w:r>
        <w:rPr>
          <w:rFonts w:eastAsiaTheme="minorEastAsia"/>
          <w:sz w:val="21"/>
          <w:szCs w:val="21"/>
        </w:rPr>
        <w:t xml:space="preserve"> was 4.43 ± 0.31 </w:t>
      </w:r>
      <w:proofErr w:type="spellStart"/>
      <w:r>
        <w:rPr>
          <w:rFonts w:eastAsiaTheme="minorEastAsia"/>
          <w:sz w:val="21"/>
          <w:szCs w:val="21"/>
        </w:rPr>
        <w:t>GWd</w:t>
      </w:r>
      <w:proofErr w:type="spellEnd"/>
      <w:r>
        <w:rPr>
          <w:rFonts w:eastAsiaTheme="minorEastAsia"/>
          <w:sz w:val="21"/>
          <w:szCs w:val="21"/>
        </w:rPr>
        <w:t>/</w:t>
      </w:r>
      <w:proofErr w:type="spellStart"/>
      <w:r>
        <w:rPr>
          <w:rFonts w:eastAsiaTheme="minorEastAsia"/>
          <w:sz w:val="21"/>
          <w:szCs w:val="21"/>
        </w:rPr>
        <w:t>tHM</w:t>
      </w:r>
      <w:proofErr w:type="spellEnd"/>
      <w:r>
        <w:rPr>
          <w:rFonts w:eastAsiaTheme="minorEastAsia"/>
          <w:sz w:val="21"/>
          <w:szCs w:val="21"/>
        </w:rPr>
        <w:t xml:space="preserve"> </w:t>
      </w:r>
      <w:r w:rsidR="006564DA">
        <w:rPr>
          <w:rFonts w:eastAsiaTheme="minorEastAsia"/>
          <w:sz w:val="21"/>
          <w:szCs w:val="21"/>
        </w:rPr>
        <w:fldChar w:fldCharType="begin"/>
      </w:r>
      <w:r w:rsidR="00731D7E">
        <w:rPr>
          <w:rFonts w:eastAsiaTheme="minorEastAsia"/>
          <w:sz w:val="21"/>
          <w:szCs w:val="21"/>
        </w:rPr>
        <w:instrText xml:space="preserve"> ADDIN EN.CITE &lt;EndNote&gt;&lt;Cite&gt;&lt;Author&gt;Swinney&lt;/Author&gt;&lt;Year&gt;2015&lt;/Year&gt;&lt;RecNum&gt;148&lt;/RecNum&gt;&lt;DisplayText&gt;(Swinney 2015)&lt;/DisplayText&gt;&lt;record&gt;&lt;rec-number&gt;148&lt;/rec-number&gt;&lt;foreign-keys&gt;&lt;key app="EN" db-id="r9aesfrsp2ptvlea59iv099m20xv22avsvvv" timestamp="1447213402"&gt;148&lt;/key&gt;&lt;/foreign-keys&gt;&lt;ref-type name="Thesis"&gt;32&lt;/ref-type&gt;&lt;contributors&gt;&lt;authors&gt;&lt;author&gt;Swinney, M.W.&lt;/author&gt;&lt;/authors&gt;&lt;/contributors&gt;&lt;titles&gt;&lt;title&gt;Experimental and computational assessment of trace nuclide ratios in weapons grade plutonium for nuclear forensics analysis&lt;/title&gt;&lt;secondary-title&gt;Nuclear Engineering&lt;/secondary-title&gt;&lt;/titles&gt;&lt;volume&gt;Doctor of Philosophy&lt;/volume&gt;&lt;dates&gt;&lt;year&gt;2015&lt;/year&gt;&lt;/dates&gt;&lt;publisher&gt;Texas A&amp;amp;M University&lt;/publisher&gt;&lt;urls&gt;&lt;/urls&gt;&lt;/record&gt;&lt;/Cite&gt;&lt;/EndNote&gt;</w:instrText>
      </w:r>
      <w:r w:rsidR="006564DA">
        <w:rPr>
          <w:rFonts w:eastAsiaTheme="minorEastAsia"/>
          <w:sz w:val="21"/>
          <w:szCs w:val="21"/>
        </w:rPr>
        <w:fldChar w:fldCharType="separate"/>
      </w:r>
      <w:r w:rsidR="006564DA">
        <w:rPr>
          <w:rFonts w:eastAsiaTheme="minorEastAsia"/>
          <w:noProof/>
          <w:sz w:val="21"/>
          <w:szCs w:val="21"/>
        </w:rPr>
        <w:t>(Swinney 2015)</w:t>
      </w:r>
      <w:r w:rsidR="006564DA">
        <w:rPr>
          <w:rFonts w:eastAsiaTheme="minorEastAsia"/>
          <w:sz w:val="21"/>
          <w:szCs w:val="21"/>
        </w:rPr>
        <w:fldChar w:fldCharType="end"/>
      </w:r>
      <w:r w:rsidR="006564DA">
        <w:rPr>
          <w:rFonts w:eastAsiaTheme="minorEastAsia"/>
          <w:sz w:val="21"/>
          <w:szCs w:val="21"/>
        </w:rPr>
        <w:t xml:space="preserve"> and was determined by measuring the </w:t>
      </w:r>
      <w:r w:rsidR="006564DA">
        <w:rPr>
          <w:rFonts w:eastAsiaTheme="minorEastAsia"/>
          <w:sz w:val="21"/>
          <w:szCs w:val="21"/>
          <w:vertAlign w:val="superscript"/>
        </w:rPr>
        <w:t>137</w:t>
      </w:r>
      <w:r w:rsidR="006564DA">
        <w:rPr>
          <w:rFonts w:eastAsiaTheme="minorEastAsia"/>
          <w:sz w:val="21"/>
          <w:szCs w:val="21"/>
        </w:rPr>
        <w:t xml:space="preserve">Cs activity. The irradiation produced </w:t>
      </w:r>
      <w:r w:rsidR="00D82B9C">
        <w:rPr>
          <w:rFonts w:eastAsiaTheme="minorEastAsia"/>
          <w:sz w:val="21"/>
          <w:szCs w:val="21"/>
        </w:rPr>
        <w:t>0.24</w:t>
      </w:r>
      <w:r w:rsidR="006564DA">
        <w:rPr>
          <w:rFonts w:eastAsiaTheme="minorEastAsia"/>
          <w:sz w:val="21"/>
          <w:szCs w:val="21"/>
        </w:rPr>
        <w:t xml:space="preserve"> </w:t>
      </w:r>
      <w:r w:rsidR="00D82B9C">
        <w:rPr>
          <w:rFonts w:eastAsiaTheme="minorEastAsia"/>
          <w:sz w:val="21"/>
          <w:szCs w:val="21"/>
        </w:rPr>
        <w:t>± 0.01</w:t>
      </w:r>
      <w:r w:rsidR="00072231">
        <w:rPr>
          <w:rFonts w:eastAsiaTheme="minorEastAsia"/>
          <w:sz w:val="21"/>
          <w:szCs w:val="21"/>
        </w:rPr>
        <w:t xml:space="preserve"> mg of Pu</w:t>
      </w:r>
      <w:r w:rsidR="00D82B9C">
        <w:rPr>
          <w:rFonts w:eastAsiaTheme="minorEastAsia"/>
          <w:sz w:val="21"/>
          <w:szCs w:val="21"/>
        </w:rPr>
        <w:t xml:space="preserve"> as measured by ICP-MS</w:t>
      </w:r>
      <w:r w:rsidR="00072231">
        <w:rPr>
          <w:rFonts w:eastAsiaTheme="minorEastAsia"/>
          <w:sz w:val="21"/>
          <w:szCs w:val="21"/>
        </w:rPr>
        <w:t>. After the short</w:t>
      </w:r>
      <w:r w:rsidR="00534413">
        <w:rPr>
          <w:rFonts w:eastAsiaTheme="minorEastAsia"/>
          <w:sz w:val="21"/>
          <w:szCs w:val="21"/>
        </w:rPr>
        <w:t>-</w:t>
      </w:r>
      <w:r w:rsidR="00072231">
        <w:rPr>
          <w:rFonts w:eastAsiaTheme="minorEastAsia"/>
          <w:sz w:val="21"/>
          <w:szCs w:val="21"/>
        </w:rPr>
        <w:t xml:space="preserve">lived radioisotopes had opportunity to decay, the irradiated pellet was shipped to Texas A&amp;M University. </w:t>
      </w:r>
    </w:p>
    <w:p w:rsidR="009A7A18" w:rsidRDefault="009A7A18" w:rsidP="00745262">
      <w:pPr>
        <w:ind w:firstLine="360"/>
        <w:rPr>
          <w:rFonts w:eastAsiaTheme="minorEastAsia"/>
          <w:sz w:val="21"/>
          <w:szCs w:val="21"/>
        </w:rPr>
      </w:pPr>
      <w:r>
        <w:rPr>
          <w:rFonts w:eastAsiaTheme="minorEastAsia"/>
          <w:sz w:val="21"/>
          <w:szCs w:val="21"/>
        </w:rPr>
        <w:t>The kerosene and</w:t>
      </w:r>
      <w:r w:rsidR="00691943">
        <w:rPr>
          <w:rFonts w:eastAsiaTheme="minorEastAsia"/>
          <w:sz w:val="21"/>
          <w:szCs w:val="21"/>
        </w:rPr>
        <w:t xml:space="preserve"> TBP (&gt;99%) used for these experiments were acquire</w:t>
      </w:r>
      <w:r w:rsidR="00AB28EB">
        <w:rPr>
          <w:rFonts w:eastAsiaTheme="minorEastAsia"/>
          <w:sz w:val="21"/>
          <w:szCs w:val="21"/>
        </w:rPr>
        <w:t xml:space="preserve">d from Alfa </w:t>
      </w:r>
      <w:proofErr w:type="spellStart"/>
      <w:r w:rsidR="00AB28EB">
        <w:rPr>
          <w:rFonts w:eastAsiaTheme="minorEastAsia"/>
          <w:sz w:val="21"/>
          <w:szCs w:val="21"/>
        </w:rPr>
        <w:t>Aesar</w:t>
      </w:r>
      <w:proofErr w:type="spellEnd"/>
      <w:r w:rsidR="00AB28EB">
        <w:rPr>
          <w:rFonts w:eastAsiaTheme="minorEastAsia"/>
          <w:sz w:val="21"/>
          <w:szCs w:val="21"/>
        </w:rPr>
        <w:t xml:space="preserve"> (Haverhill, Massachusetts</w:t>
      </w:r>
      <w:r w:rsidR="00691943">
        <w:rPr>
          <w:rFonts w:eastAsiaTheme="minorEastAsia"/>
          <w:sz w:val="21"/>
          <w:szCs w:val="21"/>
        </w:rPr>
        <w:t>, USA)</w:t>
      </w:r>
      <w:r w:rsidR="005D2F9D">
        <w:rPr>
          <w:rFonts w:eastAsiaTheme="minorEastAsia"/>
          <w:sz w:val="21"/>
          <w:szCs w:val="21"/>
        </w:rPr>
        <w:t>,</w:t>
      </w:r>
      <w:r>
        <w:rPr>
          <w:rFonts w:eastAsiaTheme="minorEastAsia"/>
          <w:sz w:val="21"/>
          <w:szCs w:val="21"/>
        </w:rPr>
        <w:t xml:space="preserve"> NaNO</w:t>
      </w:r>
      <w:r>
        <w:rPr>
          <w:rFonts w:eastAsiaTheme="minorEastAsia"/>
          <w:sz w:val="21"/>
          <w:szCs w:val="21"/>
          <w:vertAlign w:val="subscript"/>
        </w:rPr>
        <w:t>2</w:t>
      </w:r>
      <w:r>
        <w:rPr>
          <w:rFonts w:eastAsiaTheme="minorEastAsia"/>
          <w:sz w:val="21"/>
          <w:szCs w:val="21"/>
        </w:rPr>
        <w:t xml:space="preserve"> </w:t>
      </w:r>
      <w:r w:rsidR="005D2F9D">
        <w:rPr>
          <w:rFonts w:eastAsiaTheme="minorEastAsia"/>
          <w:sz w:val="21"/>
          <w:szCs w:val="21"/>
        </w:rPr>
        <w:t>was</w:t>
      </w:r>
      <w:r>
        <w:rPr>
          <w:rFonts w:eastAsiaTheme="minorEastAsia"/>
          <w:sz w:val="21"/>
          <w:szCs w:val="21"/>
        </w:rPr>
        <w:t xml:space="preserve"> acquired </w:t>
      </w:r>
      <w:r w:rsidR="005D2F9D">
        <w:rPr>
          <w:rFonts w:eastAsiaTheme="minorEastAsia"/>
          <w:sz w:val="21"/>
          <w:szCs w:val="21"/>
        </w:rPr>
        <w:t>from</w:t>
      </w:r>
      <w:r w:rsidR="00266E82">
        <w:rPr>
          <w:rFonts w:eastAsiaTheme="minorEastAsia"/>
          <w:sz w:val="21"/>
          <w:szCs w:val="21"/>
        </w:rPr>
        <w:t xml:space="preserve"> Aldrich Chemistry</w:t>
      </w:r>
      <w:r w:rsidR="00F949B0">
        <w:rPr>
          <w:rFonts w:eastAsiaTheme="minorEastAsia"/>
          <w:sz w:val="21"/>
          <w:szCs w:val="21"/>
        </w:rPr>
        <w:t xml:space="preserve"> </w:t>
      </w:r>
      <w:r w:rsidR="00AB28EB">
        <w:rPr>
          <w:rFonts w:eastAsiaTheme="minorEastAsia"/>
          <w:sz w:val="21"/>
          <w:szCs w:val="21"/>
        </w:rPr>
        <w:t>(St. Louis, Missouri</w:t>
      </w:r>
      <w:r w:rsidR="00006BD6">
        <w:rPr>
          <w:rFonts w:eastAsiaTheme="minorEastAsia"/>
          <w:sz w:val="21"/>
          <w:szCs w:val="21"/>
        </w:rPr>
        <w:t>, USA)</w:t>
      </w:r>
      <w:r w:rsidR="00266E82">
        <w:rPr>
          <w:rFonts w:eastAsiaTheme="minorEastAsia"/>
          <w:sz w:val="21"/>
          <w:szCs w:val="21"/>
        </w:rPr>
        <w:t xml:space="preserve">, 69% nitric acid was acquired from </w:t>
      </w:r>
      <w:r w:rsidR="00266E82">
        <w:rPr>
          <w:rFonts w:eastAsiaTheme="minorEastAsia"/>
          <w:sz w:val="21"/>
          <w:szCs w:val="21"/>
        </w:rPr>
        <w:lastRenderedPageBreak/>
        <w:t>Mallinckrodt Chemicals</w:t>
      </w:r>
      <w:r w:rsidR="00AB28EB">
        <w:rPr>
          <w:rFonts w:eastAsiaTheme="minorEastAsia"/>
          <w:sz w:val="21"/>
          <w:szCs w:val="21"/>
        </w:rPr>
        <w:t xml:space="preserve"> (St. Louis, Missouri</w:t>
      </w:r>
      <w:r w:rsidR="00691943">
        <w:rPr>
          <w:rFonts w:eastAsiaTheme="minorEastAsia"/>
          <w:sz w:val="21"/>
          <w:szCs w:val="21"/>
        </w:rPr>
        <w:t>, USA)</w:t>
      </w:r>
      <w:r w:rsidR="005D2F9D">
        <w:rPr>
          <w:rFonts w:eastAsiaTheme="minorEastAsia"/>
          <w:sz w:val="21"/>
          <w:szCs w:val="21"/>
        </w:rPr>
        <w:t xml:space="preserve">, </w:t>
      </w:r>
      <w:r w:rsidR="00266E82">
        <w:rPr>
          <w:rFonts w:eastAsiaTheme="minorEastAsia"/>
          <w:sz w:val="21"/>
          <w:szCs w:val="21"/>
        </w:rPr>
        <w:t xml:space="preserve">and iron </w:t>
      </w:r>
      <w:proofErr w:type="spellStart"/>
      <w:r w:rsidR="00266E82">
        <w:rPr>
          <w:rFonts w:eastAsiaTheme="minorEastAsia"/>
          <w:sz w:val="21"/>
          <w:szCs w:val="21"/>
        </w:rPr>
        <w:t>sulfamate</w:t>
      </w:r>
      <w:proofErr w:type="spellEnd"/>
      <w:r w:rsidR="00266E82">
        <w:rPr>
          <w:rFonts w:eastAsiaTheme="minorEastAsia"/>
          <w:sz w:val="21"/>
          <w:szCs w:val="21"/>
        </w:rPr>
        <w:t xml:space="preserve"> (40.26%) was acquired from </w:t>
      </w:r>
      <w:proofErr w:type="spellStart"/>
      <w:r w:rsidR="00266E82">
        <w:rPr>
          <w:rFonts w:eastAsiaTheme="minorEastAsia"/>
          <w:sz w:val="21"/>
          <w:szCs w:val="21"/>
        </w:rPr>
        <w:t>Strem</w:t>
      </w:r>
      <w:proofErr w:type="spellEnd"/>
      <w:r w:rsidR="00266E82">
        <w:rPr>
          <w:rFonts w:eastAsiaTheme="minorEastAsia"/>
          <w:sz w:val="21"/>
          <w:szCs w:val="21"/>
        </w:rPr>
        <w:t xml:space="preserve"> Chemicals</w:t>
      </w:r>
      <w:r w:rsidR="003A19B0">
        <w:rPr>
          <w:rFonts w:eastAsiaTheme="minorEastAsia"/>
          <w:sz w:val="21"/>
          <w:szCs w:val="21"/>
        </w:rPr>
        <w:t xml:space="preserve"> (Newburyport, M</w:t>
      </w:r>
      <w:r w:rsidR="00AB28EB">
        <w:rPr>
          <w:rFonts w:eastAsiaTheme="minorEastAsia"/>
          <w:sz w:val="21"/>
          <w:szCs w:val="21"/>
        </w:rPr>
        <w:t>assachusetts</w:t>
      </w:r>
      <w:r w:rsidR="003A19B0">
        <w:rPr>
          <w:rFonts w:eastAsiaTheme="minorEastAsia"/>
          <w:sz w:val="21"/>
          <w:szCs w:val="21"/>
        </w:rPr>
        <w:t>, USA)</w:t>
      </w:r>
      <w:r w:rsidR="00266E82">
        <w:rPr>
          <w:rFonts w:eastAsiaTheme="minorEastAsia"/>
          <w:sz w:val="21"/>
          <w:szCs w:val="21"/>
        </w:rPr>
        <w:t xml:space="preserve">. </w:t>
      </w:r>
    </w:p>
    <w:p w:rsidR="00B64445" w:rsidRPr="009A7A18" w:rsidRDefault="00B64445" w:rsidP="00745262">
      <w:pPr>
        <w:ind w:firstLine="360"/>
        <w:rPr>
          <w:rFonts w:eastAsiaTheme="minorEastAsia"/>
          <w:sz w:val="21"/>
          <w:szCs w:val="21"/>
        </w:rPr>
      </w:pPr>
      <w:r>
        <w:rPr>
          <w:rFonts w:eastAsiaTheme="minorEastAsia"/>
          <w:sz w:val="21"/>
          <w:szCs w:val="21"/>
        </w:rPr>
        <w:t xml:space="preserve">The pellet, both prior to dissolution and after, was counted with a Canberra </w:t>
      </w:r>
      <w:proofErr w:type="spellStart"/>
      <w:r>
        <w:rPr>
          <w:rFonts w:eastAsiaTheme="minorEastAsia"/>
          <w:sz w:val="21"/>
          <w:szCs w:val="21"/>
        </w:rPr>
        <w:t>HPGe</w:t>
      </w:r>
      <w:proofErr w:type="spellEnd"/>
      <w:r>
        <w:rPr>
          <w:rFonts w:eastAsiaTheme="minorEastAsia"/>
          <w:sz w:val="21"/>
          <w:szCs w:val="21"/>
        </w:rPr>
        <w:t xml:space="preserve"> detector model number CC4018 which was connected to a Canberra Lynx multichannel analyzer</w:t>
      </w:r>
      <w:r w:rsidR="00635CEB">
        <w:rPr>
          <w:rFonts w:eastAsiaTheme="minorEastAsia"/>
          <w:sz w:val="21"/>
          <w:szCs w:val="21"/>
        </w:rPr>
        <w:t xml:space="preserve"> </w:t>
      </w:r>
      <w:bookmarkStart w:id="3" w:name="_GoBack"/>
      <w:bookmarkEnd w:id="3"/>
      <w:r w:rsidR="00783B56">
        <w:rPr>
          <w:rFonts w:eastAsiaTheme="minorEastAsia"/>
          <w:sz w:val="21"/>
          <w:szCs w:val="21"/>
        </w:rPr>
        <w:fldChar w:fldCharType="begin"/>
      </w:r>
      <w:r w:rsidR="00731D7E">
        <w:rPr>
          <w:rFonts w:eastAsiaTheme="minorEastAsia"/>
          <w:sz w:val="21"/>
          <w:szCs w:val="21"/>
        </w:rPr>
        <w:instrText xml:space="preserve"> ADDIN EN.CITE &lt;EndNote&gt;&lt;Cite&gt;&lt;Author&gt;Zakrzewski&lt;/Author&gt;&lt;Year&gt;2013&lt;/Year&gt;&lt;RecNum&gt;205&lt;/RecNum&gt;&lt;DisplayText&gt;(Zakrzewski 2013, Canberra 2013b)&lt;/DisplayText&gt;&lt;record&gt;&lt;rec-number&gt;205&lt;/rec-number&gt;&lt;foreign-keys&gt;&lt;key app="EN" db-id="r9aesfrsp2ptvlea59iv099m20xv22avsvvv" timestamp="1459954535"&gt;205&lt;/key&gt;&lt;/foreign-keys&gt;&lt;ref-type name="Journal Article"&gt;17&lt;/ref-type&gt;&lt;contributors&gt;&lt;authors&gt;&lt;author&gt;Zakrzewski, B&lt;/author&gt;&lt;author&gt;Jordanov, VT&lt;/author&gt;&lt;/authors&gt;&lt;/contributors&gt;&lt;titles&gt;&lt;title&gt;Versatility of modern digital signal processing: LYNX® - a platform for global spectroscopy applications&lt;/title&gt;&lt;secondary-title&gt;Digital Nuclear Spectroscopy&lt;/secondary-title&gt;&lt;/titles&gt;&lt;periodical&gt;&lt;full-title&gt;Digital Nuclear Spectroscopy&lt;/full-title&gt;&lt;/periodical&gt;&lt;pages&gt;87&lt;/pages&gt;&lt;dates&gt;&lt;year&gt;2013&lt;/year&gt;&lt;/dates&gt;&lt;urls&gt;&lt;/urls&gt;&lt;/record&gt;&lt;/Cite&gt;&lt;Cite&gt;&lt;Author&gt;Canberra&lt;/Author&gt;&lt;Year&gt;2013b&lt;/Year&gt;&lt;RecNum&gt;206&lt;/RecNum&gt;&lt;record&gt;&lt;rec-number&gt;206&lt;/rec-number&gt;&lt;foreign-keys&gt;&lt;key app="EN" db-id="r9aesfrsp2ptvlea59iv099m20xv22avsvvv" timestamp="1459954741"&gt;206&lt;/key&gt;&lt;/foreign-keys&gt;&lt;ref-type name="Web Page"&gt;12&lt;/ref-type&gt;&lt;contributors&gt;&lt;authors&gt;&lt;author&gt;Canberra&lt;/author&gt;&lt;/authors&gt;&lt;/contributors&gt;&lt;titles&gt;&lt;title&gt;Genie 2000 basic spectroscopy software&lt;/title&gt;&lt;/titles&gt;&lt;number&gt;4/6/2016&lt;/number&gt;&lt;dates&gt;&lt;year&gt;2013b&lt;/year&gt;&lt;/dates&gt;&lt;urls&gt;&lt;related-urls&gt;&lt;url&gt;http://www.canberra.com/products/radiochemistry_lab/pdf/G2K-BasicSpect-SS-C40220.pdf&lt;/url&gt;&lt;/related-urls&gt;&lt;/urls&gt;&lt;/record&gt;&lt;/Cite&gt;&lt;/EndNote&gt;</w:instrText>
      </w:r>
      <w:r w:rsidR="00783B56">
        <w:rPr>
          <w:rFonts w:eastAsiaTheme="minorEastAsia"/>
          <w:sz w:val="21"/>
          <w:szCs w:val="21"/>
        </w:rPr>
        <w:fldChar w:fldCharType="separate"/>
      </w:r>
      <w:r w:rsidR="00731D7E">
        <w:rPr>
          <w:rFonts w:eastAsiaTheme="minorEastAsia"/>
          <w:noProof/>
          <w:sz w:val="21"/>
          <w:szCs w:val="21"/>
        </w:rPr>
        <w:t>(Zakrzewski 2013, Canberra 2013b)</w:t>
      </w:r>
      <w:r w:rsidR="00783B56">
        <w:rPr>
          <w:rFonts w:eastAsiaTheme="minorEastAsia"/>
          <w:sz w:val="21"/>
          <w:szCs w:val="21"/>
        </w:rPr>
        <w:fldChar w:fldCharType="end"/>
      </w:r>
      <w:r w:rsidR="00635CEB">
        <w:rPr>
          <w:rFonts w:eastAsiaTheme="minorEastAsia"/>
          <w:sz w:val="21"/>
          <w:szCs w:val="21"/>
        </w:rPr>
        <w:t>.</w:t>
      </w:r>
      <w:r>
        <w:rPr>
          <w:rFonts w:eastAsiaTheme="minorEastAsia"/>
          <w:sz w:val="21"/>
          <w:szCs w:val="21"/>
        </w:rPr>
        <w:t xml:space="preserve"> </w:t>
      </w:r>
      <w:r w:rsidR="00A959C9">
        <w:rPr>
          <w:rFonts w:eastAsiaTheme="minorEastAsia"/>
          <w:sz w:val="21"/>
          <w:szCs w:val="21"/>
        </w:rPr>
        <w:t xml:space="preserve">Canberra’s software package GENIE-2000 version 3.2.1 </w:t>
      </w:r>
      <w:r w:rsidR="00635CEB">
        <w:rPr>
          <w:rFonts w:eastAsiaTheme="minorEastAsia"/>
          <w:sz w:val="21"/>
          <w:szCs w:val="21"/>
        </w:rPr>
        <w:fldChar w:fldCharType="begin"/>
      </w:r>
      <w:r w:rsidR="00731D7E">
        <w:rPr>
          <w:rFonts w:eastAsiaTheme="minorEastAsia"/>
          <w:sz w:val="21"/>
          <w:szCs w:val="21"/>
        </w:rPr>
        <w:instrText xml:space="preserve"> ADDIN EN.CITE &lt;EndNote&gt;&lt;Cite&gt;&lt;Author&gt;Canberra&lt;/Author&gt;&lt;Year&gt;2013&lt;/Year&gt;&lt;RecNum&gt;206&lt;/RecNum&gt;&lt;DisplayText&gt;(Canberra 2013b)&lt;/DisplayText&gt;&lt;record&gt;&lt;rec-number&gt;206&lt;/rec-number&gt;&lt;foreign-keys&gt;&lt;key app="EN" db-id="r9aesfrsp2ptvlea59iv099m20xv22avsvvv" timestamp="1459954741"&gt;206&lt;/key&gt;&lt;/foreign-keys&gt;&lt;ref-type name="Web Page"&gt;12&lt;/ref-type&gt;&lt;contributors&gt;&lt;authors&gt;&lt;author&gt;Canberra&lt;/author&gt;&lt;/authors&gt;&lt;/contributors&gt;&lt;titles&gt;&lt;title&gt;Genie 2000 basic spectroscopy software&lt;/title&gt;&lt;/titles&gt;&lt;number&gt;4/6/2016&lt;/number&gt;&lt;dates&gt;&lt;year&gt;2013b&lt;/year&gt;&lt;/dates&gt;&lt;urls&gt;&lt;related-urls&gt;&lt;url&gt;http://www.canberra.com/products/radiochemistry_lab/pdf/G2K-BasicSpect-SS-C40220.pdf&lt;/url&gt;&lt;/related-urls&gt;&lt;/urls&gt;&lt;/record&gt;&lt;/Cite&gt;&lt;/EndNote&gt;</w:instrText>
      </w:r>
      <w:r w:rsidR="00635CEB">
        <w:rPr>
          <w:rFonts w:eastAsiaTheme="minorEastAsia"/>
          <w:sz w:val="21"/>
          <w:szCs w:val="21"/>
        </w:rPr>
        <w:fldChar w:fldCharType="separate"/>
      </w:r>
      <w:r w:rsidR="00731D7E">
        <w:rPr>
          <w:rFonts w:eastAsiaTheme="minorEastAsia"/>
          <w:noProof/>
          <w:sz w:val="21"/>
          <w:szCs w:val="21"/>
        </w:rPr>
        <w:t>(Canberra 2013b)</w:t>
      </w:r>
      <w:r w:rsidR="00635CEB">
        <w:rPr>
          <w:rFonts w:eastAsiaTheme="minorEastAsia"/>
          <w:sz w:val="21"/>
          <w:szCs w:val="21"/>
        </w:rPr>
        <w:fldChar w:fldCharType="end"/>
      </w:r>
      <w:r w:rsidR="00A959C9">
        <w:rPr>
          <w:rFonts w:eastAsiaTheme="minorEastAsia"/>
          <w:sz w:val="21"/>
          <w:szCs w:val="21"/>
        </w:rPr>
        <w:t xml:space="preserve"> was used to collect spectra while the samples were inside a lead tomb. The same detector was used to count</w:t>
      </w:r>
      <w:r w:rsidR="006273A9">
        <w:rPr>
          <w:rFonts w:eastAsiaTheme="minorEastAsia"/>
          <w:sz w:val="21"/>
          <w:szCs w:val="21"/>
        </w:rPr>
        <w:t xml:space="preserve"> the various process solutions. Inductively coupled plasma mass spectrometry (ICP-MS) was also conducted for aqueous samples using a PerkinElmer </w:t>
      </w:r>
      <w:proofErr w:type="spellStart"/>
      <w:r w:rsidR="006273A9">
        <w:rPr>
          <w:rFonts w:eastAsiaTheme="minorEastAsia"/>
          <w:sz w:val="21"/>
          <w:szCs w:val="21"/>
        </w:rPr>
        <w:t>NexION</w:t>
      </w:r>
      <w:proofErr w:type="spellEnd"/>
      <w:r w:rsidR="006273A9">
        <w:rPr>
          <w:rFonts w:eastAsiaTheme="minorEastAsia"/>
          <w:sz w:val="21"/>
          <w:szCs w:val="21"/>
        </w:rPr>
        <w:t xml:space="preserve"> 300X </w:t>
      </w:r>
      <w:proofErr w:type="spellStart"/>
      <w:r w:rsidR="006273A9">
        <w:rPr>
          <w:rFonts w:eastAsiaTheme="minorEastAsia"/>
          <w:sz w:val="21"/>
          <w:szCs w:val="21"/>
        </w:rPr>
        <w:t>quadrupole</w:t>
      </w:r>
      <w:proofErr w:type="spellEnd"/>
      <w:r w:rsidR="006273A9">
        <w:rPr>
          <w:rFonts w:eastAsiaTheme="minorEastAsia"/>
          <w:sz w:val="21"/>
          <w:szCs w:val="21"/>
        </w:rPr>
        <w:t xml:space="preserve"> ICP-MS </w:t>
      </w:r>
      <w:r w:rsidR="00C80F34">
        <w:rPr>
          <w:rFonts w:eastAsiaTheme="minorEastAsia"/>
          <w:sz w:val="21"/>
          <w:szCs w:val="21"/>
        </w:rPr>
        <w:fldChar w:fldCharType="begin"/>
      </w:r>
      <w:r w:rsidR="00C80F34">
        <w:rPr>
          <w:rFonts w:eastAsiaTheme="minorEastAsia"/>
          <w:sz w:val="21"/>
          <w:szCs w:val="21"/>
        </w:rPr>
        <w:instrText xml:space="preserve"> ADDIN EN.CITE &lt;EndNote&gt;&lt;Cite&gt;&lt;Author&gt;PerkinElmer&lt;/Author&gt;&lt;Year&gt;2009&lt;/Year&gt;&lt;RecNum&gt;207&lt;/RecNum&gt;&lt;DisplayText&gt;(PerkinElmer 2009)&lt;/DisplayText&gt;&lt;record&gt;&lt;rec-number&gt;207&lt;/rec-number&gt;&lt;foreign-keys&gt;&lt;key app="EN" db-id="r9aesfrsp2ptvlea59iv099m20xv22avsvvv" timestamp="1459954980"&gt;207&lt;/key&gt;&lt;/foreign-keys&gt;&lt;ref-type name="Web Page"&gt;12&lt;/ref-type&gt;&lt;contributors&gt;&lt;authors&gt;&lt;author&gt;PerkinElmer&lt;/author&gt;&lt;/authors&gt;&lt;/contributors&gt;&lt;titles&gt;&lt;title&gt;PerkinElmer NexION 300X quadrupole ICP-MS&lt;/title&gt;&lt;/titles&gt;&lt;number&gt;4/6/2016&lt;/number&gt;&lt;dates&gt;&lt;year&gt;2009&lt;/year&gt;&lt;/dates&gt;&lt;urls&gt;&lt;related-urls&gt;&lt;url&gt;https://partners.perkinelmer.com/Content/DealerSalesInfo/Product%20Lines/Inorganic/ICP-MS/Brochures/NexION%20300%20BRO_DEF.pdf&lt;/url&gt;&lt;/related-urls&gt;&lt;/urls&gt;&lt;/record&gt;&lt;/Cite&gt;&lt;/EndNote&gt;</w:instrText>
      </w:r>
      <w:r w:rsidR="00C80F34">
        <w:rPr>
          <w:rFonts w:eastAsiaTheme="minorEastAsia"/>
          <w:sz w:val="21"/>
          <w:szCs w:val="21"/>
        </w:rPr>
        <w:fldChar w:fldCharType="separate"/>
      </w:r>
      <w:r w:rsidR="00C80F34">
        <w:rPr>
          <w:rFonts w:eastAsiaTheme="minorEastAsia"/>
          <w:noProof/>
          <w:sz w:val="21"/>
          <w:szCs w:val="21"/>
        </w:rPr>
        <w:t>(PerkinElmer 2009)</w:t>
      </w:r>
      <w:r w:rsidR="00C80F34">
        <w:rPr>
          <w:rFonts w:eastAsiaTheme="minorEastAsia"/>
          <w:sz w:val="21"/>
          <w:szCs w:val="21"/>
        </w:rPr>
        <w:fldChar w:fldCharType="end"/>
      </w:r>
      <w:r w:rsidR="00C80F34">
        <w:rPr>
          <w:rFonts w:eastAsiaTheme="minorEastAsia"/>
          <w:sz w:val="21"/>
          <w:szCs w:val="21"/>
        </w:rPr>
        <w:t>.</w:t>
      </w:r>
    </w:p>
    <w:p w:rsidR="00AD3889" w:rsidRDefault="00AD3889" w:rsidP="00745262">
      <w:pPr>
        <w:ind w:firstLine="360"/>
        <w:rPr>
          <w:rFonts w:eastAsiaTheme="minorEastAsia"/>
          <w:sz w:val="21"/>
          <w:szCs w:val="21"/>
        </w:rPr>
      </w:pPr>
      <w:r>
        <w:rPr>
          <w:rFonts w:eastAsiaTheme="minorEastAsia"/>
          <w:sz w:val="21"/>
          <w:szCs w:val="21"/>
        </w:rPr>
        <w:t>Sa</w:t>
      </w:r>
      <w:r w:rsidR="003A5435">
        <w:rPr>
          <w:rFonts w:eastAsiaTheme="minorEastAsia"/>
          <w:sz w:val="21"/>
          <w:szCs w:val="21"/>
        </w:rPr>
        <w:t xml:space="preserve">mples </w:t>
      </w:r>
      <w:r w:rsidR="00573070">
        <w:rPr>
          <w:rFonts w:eastAsiaTheme="minorEastAsia"/>
          <w:sz w:val="21"/>
          <w:szCs w:val="21"/>
        </w:rPr>
        <w:t xml:space="preserve">of the pellet </w:t>
      </w:r>
      <w:r w:rsidR="003A5435">
        <w:rPr>
          <w:rFonts w:eastAsiaTheme="minorEastAsia"/>
          <w:sz w:val="21"/>
          <w:szCs w:val="21"/>
        </w:rPr>
        <w:t>were prepared as described below. The sample was added to a round-bottom flask and 5.0 ml of 8 M HNO</w:t>
      </w:r>
      <w:r w:rsidR="003A5435">
        <w:rPr>
          <w:rFonts w:eastAsiaTheme="minorEastAsia"/>
          <w:sz w:val="21"/>
          <w:szCs w:val="21"/>
          <w:vertAlign w:val="subscript"/>
        </w:rPr>
        <w:t>3</w:t>
      </w:r>
      <w:r w:rsidR="003A5435">
        <w:rPr>
          <w:rFonts w:eastAsiaTheme="minorEastAsia"/>
          <w:sz w:val="21"/>
          <w:szCs w:val="21"/>
        </w:rPr>
        <w:t xml:space="preserve"> was added to the flask, which was heated to 50 ˚C </w:t>
      </w:r>
      <w:r w:rsidR="00E00957">
        <w:rPr>
          <w:rFonts w:eastAsiaTheme="minorEastAsia"/>
          <w:sz w:val="21"/>
          <w:szCs w:val="21"/>
        </w:rPr>
        <w:t xml:space="preserve">with constant 100 rpm stirring for 2 hr. This solution will be referred to as the “dissolution solution”. The flask was connected to a cold trap with the help of </w:t>
      </w:r>
      <w:proofErr w:type="spellStart"/>
      <w:r w:rsidR="00E00957">
        <w:rPr>
          <w:rFonts w:eastAsiaTheme="minorEastAsia"/>
          <w:sz w:val="21"/>
          <w:szCs w:val="21"/>
        </w:rPr>
        <w:t>Schlenk</w:t>
      </w:r>
      <w:proofErr w:type="spellEnd"/>
      <w:r w:rsidR="00E00957">
        <w:rPr>
          <w:rFonts w:eastAsiaTheme="minorEastAsia"/>
          <w:sz w:val="21"/>
          <w:szCs w:val="21"/>
        </w:rPr>
        <w:t xml:space="preserve"> line. The fission product gases such as H</w:t>
      </w:r>
      <w:r w:rsidR="00E00957">
        <w:rPr>
          <w:rFonts w:eastAsiaTheme="minorEastAsia"/>
          <w:sz w:val="21"/>
          <w:szCs w:val="21"/>
          <w:vertAlign w:val="subscript"/>
        </w:rPr>
        <w:t>2</w:t>
      </w:r>
      <w:r w:rsidR="00E00957">
        <w:rPr>
          <w:rFonts w:eastAsiaTheme="minorEastAsia"/>
          <w:sz w:val="21"/>
          <w:szCs w:val="21"/>
        </w:rPr>
        <w:t>, CO</w:t>
      </w:r>
      <w:r w:rsidR="00E00957">
        <w:rPr>
          <w:rFonts w:eastAsiaTheme="minorEastAsia"/>
          <w:sz w:val="21"/>
          <w:szCs w:val="21"/>
          <w:vertAlign w:val="subscript"/>
        </w:rPr>
        <w:t>2</w:t>
      </w:r>
      <w:r w:rsidR="00E00957">
        <w:rPr>
          <w:rFonts w:eastAsiaTheme="minorEastAsia"/>
          <w:sz w:val="21"/>
          <w:szCs w:val="21"/>
        </w:rPr>
        <w:t>, Kr, Br</w:t>
      </w:r>
      <w:r w:rsidR="000B1748">
        <w:rPr>
          <w:rFonts w:eastAsiaTheme="minorEastAsia"/>
          <w:sz w:val="21"/>
          <w:szCs w:val="21"/>
          <w:vertAlign w:val="subscript"/>
        </w:rPr>
        <w:t>2</w:t>
      </w:r>
      <w:r w:rsidR="00E00957">
        <w:rPr>
          <w:rFonts w:eastAsiaTheme="minorEastAsia"/>
          <w:sz w:val="21"/>
          <w:szCs w:val="21"/>
        </w:rPr>
        <w:t>, I</w:t>
      </w:r>
      <w:r w:rsidR="000B1748">
        <w:rPr>
          <w:rFonts w:eastAsiaTheme="minorEastAsia"/>
          <w:sz w:val="21"/>
          <w:szCs w:val="21"/>
          <w:vertAlign w:val="subscript"/>
        </w:rPr>
        <w:t>2</w:t>
      </w:r>
      <w:r w:rsidR="00E00957">
        <w:rPr>
          <w:rFonts w:eastAsiaTheme="minorEastAsia"/>
          <w:sz w:val="21"/>
          <w:szCs w:val="21"/>
        </w:rPr>
        <w:t xml:space="preserve"> and N</w:t>
      </w:r>
      <w:r w:rsidR="00E00957">
        <w:rPr>
          <w:rFonts w:eastAsiaTheme="minorEastAsia"/>
          <w:sz w:val="21"/>
          <w:szCs w:val="21"/>
          <w:vertAlign w:val="subscript"/>
        </w:rPr>
        <w:t>2</w:t>
      </w:r>
      <w:r w:rsidR="00BD1FB4">
        <w:rPr>
          <w:rFonts w:eastAsiaTheme="minorEastAsia"/>
          <w:sz w:val="21"/>
          <w:szCs w:val="21"/>
        </w:rPr>
        <w:t>O were captured in the</w:t>
      </w:r>
      <w:r w:rsidR="00E00957">
        <w:rPr>
          <w:rFonts w:eastAsiaTheme="minorEastAsia"/>
          <w:sz w:val="21"/>
          <w:szCs w:val="21"/>
        </w:rPr>
        <w:t xml:space="preserve"> cold trap containing molecular sieves that were chilled by liquid nitrogen. In order to reduce the amount of activity per sample, 500 </w:t>
      </w:r>
      <w:proofErr w:type="spellStart"/>
      <w:r w:rsidR="00E00957">
        <w:rPr>
          <w:rFonts w:eastAsiaTheme="minorEastAsia"/>
          <w:sz w:val="21"/>
          <w:szCs w:val="21"/>
        </w:rPr>
        <w:t>μl</w:t>
      </w:r>
      <w:proofErr w:type="spellEnd"/>
      <w:r w:rsidR="00E00957">
        <w:rPr>
          <w:rFonts w:eastAsiaTheme="minorEastAsia"/>
          <w:sz w:val="21"/>
          <w:szCs w:val="21"/>
        </w:rPr>
        <w:t xml:space="preserve"> from the dissolution solution was diluted to 5.0 ml and the concentration was changed to 4 M HNO</w:t>
      </w:r>
      <w:r w:rsidR="00E00957">
        <w:rPr>
          <w:rFonts w:eastAsiaTheme="minorEastAsia"/>
          <w:sz w:val="21"/>
          <w:szCs w:val="21"/>
          <w:vertAlign w:val="subscript"/>
        </w:rPr>
        <w:t>3</w:t>
      </w:r>
      <w:r w:rsidR="00E00957">
        <w:rPr>
          <w:rFonts w:eastAsiaTheme="minorEastAsia"/>
          <w:sz w:val="21"/>
          <w:szCs w:val="21"/>
        </w:rPr>
        <w:t xml:space="preserve">. From this solution, referred to as the “stock solution”, 0.5 ml aliquots, containing </w:t>
      </w:r>
      <w:r w:rsidR="00AC6761">
        <w:rPr>
          <w:rFonts w:eastAsiaTheme="minorEastAsia"/>
          <w:sz w:val="21"/>
          <w:szCs w:val="21"/>
        </w:rPr>
        <w:t xml:space="preserve">~1% of the pellet, were used in </w:t>
      </w:r>
      <w:proofErr w:type="spellStart"/>
      <w:r w:rsidR="00AC6761">
        <w:rPr>
          <w:rFonts w:eastAsiaTheme="minorEastAsia"/>
          <w:sz w:val="21"/>
          <w:szCs w:val="21"/>
        </w:rPr>
        <w:t>benchtop</w:t>
      </w:r>
      <w:proofErr w:type="spellEnd"/>
      <w:r w:rsidR="00AC6761">
        <w:rPr>
          <w:rFonts w:eastAsiaTheme="minorEastAsia"/>
          <w:sz w:val="21"/>
          <w:szCs w:val="21"/>
        </w:rPr>
        <w:t xml:space="preserve"> scale PUREX experiments described in the two subsections below. The total activity concentration of the stock solution was approximately 80 </w:t>
      </w:r>
      <w:proofErr w:type="spellStart"/>
      <w:r w:rsidR="00AC6761">
        <w:rPr>
          <w:rFonts w:eastAsiaTheme="minorEastAsia"/>
          <w:sz w:val="21"/>
          <w:szCs w:val="21"/>
        </w:rPr>
        <w:t>μCi</w:t>
      </w:r>
      <w:proofErr w:type="spellEnd"/>
      <w:r w:rsidR="00AC6761">
        <w:rPr>
          <w:rFonts w:eastAsiaTheme="minorEastAsia"/>
          <w:sz w:val="21"/>
          <w:szCs w:val="21"/>
        </w:rPr>
        <w:t xml:space="preserve">/ml. </w:t>
      </w:r>
    </w:p>
    <w:p w:rsidR="0027206B" w:rsidRDefault="00060885" w:rsidP="00745262">
      <w:pPr>
        <w:ind w:firstLine="360"/>
        <w:rPr>
          <w:rFonts w:eastAsiaTheme="minorEastAsia"/>
          <w:sz w:val="21"/>
          <w:szCs w:val="21"/>
        </w:rPr>
      </w:pPr>
      <w:r>
        <w:rPr>
          <w:rFonts w:eastAsiaTheme="minorEastAsia"/>
          <w:sz w:val="21"/>
          <w:szCs w:val="21"/>
        </w:rPr>
        <w:lastRenderedPageBreak/>
        <w:t>The “working” solution was prepared</w:t>
      </w:r>
      <w:r w:rsidR="00AA4D29">
        <w:rPr>
          <w:rFonts w:eastAsiaTheme="minorEastAsia"/>
          <w:sz w:val="21"/>
          <w:szCs w:val="21"/>
        </w:rPr>
        <w:t xml:space="preserve"> by transferring a 500 </w:t>
      </w:r>
      <w:proofErr w:type="spellStart"/>
      <w:r w:rsidR="00AA4D29">
        <w:rPr>
          <w:rFonts w:eastAsiaTheme="minorEastAsia"/>
          <w:sz w:val="21"/>
          <w:szCs w:val="21"/>
        </w:rPr>
        <w:t>μl</w:t>
      </w:r>
      <w:proofErr w:type="spellEnd"/>
      <w:r w:rsidR="00AA4D29">
        <w:rPr>
          <w:rFonts w:eastAsiaTheme="minorEastAsia"/>
          <w:sz w:val="21"/>
          <w:szCs w:val="21"/>
        </w:rPr>
        <w:t xml:space="preserve"> aliquot of stock solution and 0.5 mg of NaNO</w:t>
      </w:r>
      <w:r w:rsidR="00AA4D29">
        <w:rPr>
          <w:rFonts w:eastAsiaTheme="minorEastAsia"/>
          <w:sz w:val="21"/>
          <w:szCs w:val="21"/>
          <w:vertAlign w:val="subscript"/>
        </w:rPr>
        <w:t>2</w:t>
      </w:r>
      <w:r w:rsidR="00AA4D29">
        <w:rPr>
          <w:rFonts w:eastAsiaTheme="minorEastAsia"/>
          <w:sz w:val="21"/>
          <w:szCs w:val="21"/>
        </w:rPr>
        <w:t xml:space="preserve"> to a 15 ml centrifuge tube. The tube was subsequently stirred and covered to retain the resulting NO</w:t>
      </w:r>
      <w:r w:rsidR="00AA4D29">
        <w:rPr>
          <w:rFonts w:eastAsiaTheme="minorEastAsia"/>
          <w:sz w:val="21"/>
          <w:szCs w:val="21"/>
          <w:vertAlign w:val="subscript"/>
        </w:rPr>
        <w:t>2</w:t>
      </w:r>
      <w:r w:rsidR="00AA4D29">
        <w:rPr>
          <w:rFonts w:eastAsiaTheme="minorEastAsia"/>
          <w:sz w:val="21"/>
          <w:szCs w:val="21"/>
        </w:rPr>
        <w:t xml:space="preserve"> gas. The solution was left overnight so that </w:t>
      </w:r>
      <w:proofErr w:type="gramStart"/>
      <w:r w:rsidR="00AA4D29">
        <w:rPr>
          <w:rFonts w:eastAsiaTheme="minorEastAsia"/>
          <w:sz w:val="21"/>
          <w:szCs w:val="21"/>
        </w:rPr>
        <w:t>Pu(</w:t>
      </w:r>
      <w:proofErr w:type="gramEnd"/>
      <w:r w:rsidR="00AA4D29">
        <w:rPr>
          <w:rFonts w:eastAsiaTheme="minorEastAsia"/>
          <w:sz w:val="21"/>
          <w:szCs w:val="21"/>
        </w:rPr>
        <w:t>III) was completely oxidized to Pu(IV). During extraction and back-extraction, both experiments had the aqueous and organic phases mixed on a vortex mixer for 15 min at 1500 rpm, after which the two phases were allowed to settle and separate. The phases were physically separated into two different</w:t>
      </w:r>
      <w:r w:rsidR="000B1748">
        <w:rPr>
          <w:rFonts w:eastAsiaTheme="minorEastAsia"/>
          <w:sz w:val="21"/>
          <w:szCs w:val="21"/>
        </w:rPr>
        <w:t xml:space="preserve"> vials</w:t>
      </w:r>
      <w:r w:rsidR="00AA4D29">
        <w:rPr>
          <w:rFonts w:eastAsiaTheme="minorEastAsia"/>
          <w:sz w:val="21"/>
          <w:szCs w:val="21"/>
        </w:rPr>
        <w:t xml:space="preserve">. </w:t>
      </w:r>
    </w:p>
    <w:p w:rsidR="00F5698D" w:rsidRPr="00AA4D29" w:rsidRDefault="00C05230" w:rsidP="00233720">
      <w:pPr>
        <w:ind w:firstLine="360"/>
        <w:rPr>
          <w:rFonts w:eastAsiaTheme="minorEastAsia"/>
          <w:sz w:val="21"/>
          <w:szCs w:val="21"/>
        </w:rPr>
      </w:pPr>
      <w:r>
        <w:rPr>
          <w:rFonts w:eastAsiaTheme="minorEastAsia"/>
          <w:sz w:val="21"/>
          <w:szCs w:val="21"/>
        </w:rPr>
        <w:t>Each extraction and back-extraction mi</w:t>
      </w:r>
      <w:r w:rsidR="00982F21">
        <w:rPr>
          <w:rFonts w:eastAsiaTheme="minorEastAsia"/>
          <w:sz w:val="21"/>
          <w:szCs w:val="21"/>
        </w:rPr>
        <w:t>xed organic and aqueous solutions</w:t>
      </w:r>
      <w:r>
        <w:rPr>
          <w:rFonts w:eastAsiaTheme="minorEastAsia"/>
          <w:sz w:val="21"/>
          <w:szCs w:val="21"/>
        </w:rPr>
        <w:t xml:space="preserve"> with unequal volumes. The solution being added always contained an extra 200 </w:t>
      </w:r>
      <w:proofErr w:type="spellStart"/>
      <w:r>
        <w:rPr>
          <w:rFonts w:eastAsiaTheme="minorEastAsia"/>
          <w:sz w:val="21"/>
          <w:szCs w:val="21"/>
        </w:rPr>
        <w:t>μl</w:t>
      </w:r>
      <w:proofErr w:type="spellEnd"/>
      <w:r>
        <w:rPr>
          <w:rFonts w:eastAsiaTheme="minorEastAsia"/>
          <w:sz w:val="21"/>
          <w:szCs w:val="21"/>
        </w:rPr>
        <w:t xml:space="preserve"> to reduce the chance of accidentally pipetting both phases. For example, if T</w:t>
      </w:r>
      <w:r w:rsidR="00F5698D">
        <w:rPr>
          <w:rFonts w:eastAsiaTheme="minorEastAsia"/>
          <w:sz w:val="21"/>
          <w:szCs w:val="21"/>
        </w:rPr>
        <w:t>BP were being added to the working</w:t>
      </w:r>
      <w:r>
        <w:rPr>
          <w:rFonts w:eastAsiaTheme="minorEastAsia"/>
          <w:sz w:val="21"/>
          <w:szCs w:val="21"/>
        </w:rPr>
        <w:t xml:space="preserve"> solution described above, 700 </w:t>
      </w:r>
      <w:proofErr w:type="spellStart"/>
      <w:r>
        <w:rPr>
          <w:rFonts w:eastAsiaTheme="minorEastAsia"/>
          <w:sz w:val="21"/>
          <w:szCs w:val="21"/>
        </w:rPr>
        <w:t>μl</w:t>
      </w:r>
      <w:proofErr w:type="spellEnd"/>
      <w:r>
        <w:rPr>
          <w:rFonts w:eastAsiaTheme="minorEastAsia"/>
          <w:sz w:val="21"/>
          <w:szCs w:val="21"/>
        </w:rPr>
        <w:t xml:space="preserve"> would be added initially and 500 </w:t>
      </w:r>
      <w:proofErr w:type="spellStart"/>
      <w:r>
        <w:rPr>
          <w:rFonts w:eastAsiaTheme="minorEastAsia"/>
          <w:sz w:val="21"/>
          <w:szCs w:val="21"/>
        </w:rPr>
        <w:t>μl</w:t>
      </w:r>
      <w:proofErr w:type="spellEnd"/>
      <w:r>
        <w:rPr>
          <w:rFonts w:eastAsiaTheme="minorEastAsia"/>
          <w:sz w:val="21"/>
          <w:szCs w:val="21"/>
        </w:rPr>
        <w:t xml:space="preserve"> removed. This excess volume will be referred to as hold-up volume</w:t>
      </w:r>
      <w:r w:rsidR="00241674">
        <w:rPr>
          <w:rFonts w:eastAsiaTheme="minorEastAsia"/>
          <w:sz w:val="21"/>
          <w:szCs w:val="21"/>
        </w:rPr>
        <w:t xml:space="preserve"> in similar fashion to the differential extraction experiment described by Long </w:t>
      </w:r>
      <w:r w:rsidR="00241674">
        <w:rPr>
          <w:rFonts w:eastAsiaTheme="minorEastAsia"/>
          <w:sz w:val="21"/>
          <w:szCs w:val="21"/>
        </w:rPr>
        <w:fldChar w:fldCharType="begin"/>
      </w:r>
      <w:r w:rsidR="0026279B">
        <w:rPr>
          <w:rFonts w:eastAsiaTheme="minorEastAsia"/>
          <w:sz w:val="21"/>
          <w:szCs w:val="21"/>
        </w:rPr>
        <w:instrText xml:space="preserve"> ADDIN EN.CITE &lt;EndNote&gt;&lt;Cite&gt;&lt;Author&gt;Long&lt;/Author&gt;&lt;Year&gt;1967&lt;/Year&gt;&lt;RecNum&gt;190&lt;/RecNum&gt;&lt;DisplayText&gt;(Long 1967)&lt;/DisplayText&gt;&lt;record&gt;&lt;rec-number&gt;190&lt;/rec-number&gt;&lt;foreign-keys&gt;&lt;key app="EN" db-id="r9aesfrsp2ptvlea59iv099m20xv22avsvvv" timestamp="1456770740"&gt;190&lt;/key&gt;&lt;/foreign-keys&gt;&lt;ref-type name="Book"&gt;6&lt;/ref-type&gt;&lt;contributors&gt;&lt;authors&gt;&lt;author&gt;Long, Justin T.&lt;/author&gt;&lt;/authors&gt;&lt;/contributors&gt;&lt;titles&gt;&lt;title&gt;Engineering for nuclear fuel reprocessing&lt;/title&gt;&lt;/titles&gt;&lt;section&gt;162-272&lt;/section&gt;&lt;keywords&gt;&lt;keyword&gt;Nuclear fuels&lt;/keyword&gt;&lt;/keywords&gt;&lt;dates&gt;&lt;year&gt;1967&lt;/year&gt;&lt;/dates&gt;&lt;publisher&gt;New York : Gordon and Breach Science Publishers&lt;/publisher&gt;&lt;work-type&gt;Bibliographies&amp;#xD;Non-fiction&lt;/work-type&gt;&lt;urls&gt;&lt;related-urls&gt;&lt;url&gt;http://lib-ezproxy.tamu.edu:2048/login?url=http://search.ebscohost.com/login.aspx?direct=true&amp;amp;db=cat03318a&amp;amp;AN=tamug.711551&amp;amp;site=eds-live&lt;/url&gt;&lt;/related-urls&gt;&lt;/urls&gt;&lt;remote-database-name&gt;cat03318a&lt;/remote-database-name&gt;&lt;remote-database-provider&gt;EBSCOhost&lt;/remote-database-provider&gt;&lt;/record&gt;&lt;/Cite&gt;&lt;/EndNote&gt;</w:instrText>
      </w:r>
      <w:r w:rsidR="00241674">
        <w:rPr>
          <w:rFonts w:eastAsiaTheme="minorEastAsia"/>
          <w:sz w:val="21"/>
          <w:szCs w:val="21"/>
        </w:rPr>
        <w:fldChar w:fldCharType="separate"/>
      </w:r>
      <w:r w:rsidR="00241674">
        <w:rPr>
          <w:rFonts w:eastAsiaTheme="minorEastAsia"/>
          <w:noProof/>
          <w:sz w:val="21"/>
          <w:szCs w:val="21"/>
        </w:rPr>
        <w:t>(Long 1967)</w:t>
      </w:r>
      <w:r w:rsidR="00241674">
        <w:rPr>
          <w:rFonts w:eastAsiaTheme="minorEastAsia"/>
          <w:sz w:val="21"/>
          <w:szCs w:val="21"/>
        </w:rPr>
        <w:fldChar w:fldCharType="end"/>
      </w:r>
      <w:r>
        <w:rPr>
          <w:rFonts w:eastAsiaTheme="minorEastAsia"/>
          <w:sz w:val="21"/>
          <w:szCs w:val="21"/>
        </w:rPr>
        <w:t xml:space="preserve">. </w:t>
      </w:r>
      <w:r w:rsidR="00F5698D">
        <w:rPr>
          <w:rFonts w:eastAsiaTheme="minorEastAsia"/>
          <w:sz w:val="21"/>
          <w:szCs w:val="21"/>
        </w:rPr>
        <w:t>All results presented below have been corrected to those that w</w:t>
      </w:r>
      <w:r w:rsidR="003003F4">
        <w:rPr>
          <w:rFonts w:eastAsiaTheme="minorEastAsia"/>
          <w:sz w:val="21"/>
          <w:szCs w:val="21"/>
        </w:rPr>
        <w:t>ould be expected for equal</w:t>
      </w:r>
      <w:r w:rsidR="00F5698D">
        <w:rPr>
          <w:rFonts w:eastAsiaTheme="minorEastAsia"/>
          <w:sz w:val="21"/>
          <w:szCs w:val="21"/>
        </w:rPr>
        <w:t xml:space="preserve"> volumes between aqueous and organic solutions during both extraction and back-extraction. Results are also corrected to zero hold-up volume.</w:t>
      </w:r>
    </w:p>
    <w:p w:rsidR="00245533" w:rsidRPr="000A098C" w:rsidRDefault="0089414A" w:rsidP="00800D25">
      <w:pPr>
        <w:rPr>
          <w:sz w:val="21"/>
          <w:szCs w:val="21"/>
        </w:rPr>
      </w:pPr>
      <w:r w:rsidRPr="000A098C">
        <w:rPr>
          <w:i/>
          <w:sz w:val="21"/>
          <w:szCs w:val="21"/>
        </w:rPr>
        <w:t>Experiment</w:t>
      </w:r>
      <w:r w:rsidR="008166B2" w:rsidRPr="000A098C">
        <w:rPr>
          <w:i/>
          <w:sz w:val="21"/>
          <w:szCs w:val="21"/>
        </w:rPr>
        <w:t xml:space="preserve"> 1</w:t>
      </w:r>
      <w:r w:rsidRPr="000A098C">
        <w:rPr>
          <w:i/>
          <w:sz w:val="21"/>
          <w:szCs w:val="21"/>
        </w:rPr>
        <w:t>.</w:t>
      </w:r>
      <w:r w:rsidRPr="000A098C">
        <w:rPr>
          <w:sz w:val="21"/>
          <w:szCs w:val="21"/>
        </w:rPr>
        <w:t xml:space="preserve"> </w:t>
      </w:r>
      <w:r w:rsidR="00B41234" w:rsidRPr="000A098C">
        <w:rPr>
          <w:sz w:val="21"/>
          <w:szCs w:val="21"/>
        </w:rPr>
        <w:t>The purpose of the first experiment was to quantify product recovery an</w:t>
      </w:r>
      <w:r w:rsidR="00F87EEE">
        <w:rPr>
          <w:sz w:val="21"/>
          <w:szCs w:val="21"/>
        </w:rPr>
        <w:t>d DF values for a single stage</w:t>
      </w:r>
      <w:r w:rsidR="00B41234" w:rsidRPr="000A098C">
        <w:rPr>
          <w:sz w:val="21"/>
          <w:szCs w:val="21"/>
        </w:rPr>
        <w:t xml:space="preserve"> extraction and back-extraction of Pu. </w:t>
      </w:r>
      <w:proofErr w:type="gramStart"/>
      <w:r w:rsidR="00B41234" w:rsidRPr="000A098C">
        <w:rPr>
          <w:sz w:val="21"/>
          <w:szCs w:val="21"/>
        </w:rPr>
        <w:t>U(</w:t>
      </w:r>
      <w:proofErr w:type="gramEnd"/>
      <w:r w:rsidR="00B41234" w:rsidRPr="000A098C">
        <w:rPr>
          <w:sz w:val="21"/>
          <w:szCs w:val="21"/>
        </w:rPr>
        <w:t xml:space="preserve">VI) and Pu(IV) were extracted and decontaminated by contacting the prepared </w:t>
      </w:r>
      <w:r w:rsidR="00836D01">
        <w:rPr>
          <w:sz w:val="21"/>
          <w:szCs w:val="21"/>
        </w:rPr>
        <w:t>working</w:t>
      </w:r>
      <w:r w:rsidR="00B41234" w:rsidRPr="000A098C">
        <w:rPr>
          <w:sz w:val="21"/>
          <w:szCs w:val="21"/>
        </w:rPr>
        <w:t xml:space="preserve"> solution with a solution of 30 vol.% TBP with a kerosene </w:t>
      </w:r>
      <w:r w:rsidR="005572C7" w:rsidRPr="000A098C">
        <w:rPr>
          <w:sz w:val="21"/>
          <w:szCs w:val="21"/>
        </w:rPr>
        <w:t xml:space="preserve">diluent. After mixing and separation of the two phases, Pu(IV) was reduced to Pu(III) and back-extracted by </w:t>
      </w:r>
      <w:r w:rsidR="005572C7" w:rsidRPr="000A098C">
        <w:rPr>
          <w:sz w:val="21"/>
          <w:szCs w:val="21"/>
        </w:rPr>
        <w:lastRenderedPageBreak/>
        <w:t>contacting the physically separated TBP solution with</w:t>
      </w:r>
      <w:r w:rsidR="00836D01">
        <w:rPr>
          <w:sz w:val="21"/>
          <w:szCs w:val="21"/>
        </w:rPr>
        <w:t xml:space="preserve"> a solution of 0.024 M ferrous [Fe(II)] </w:t>
      </w:r>
      <w:proofErr w:type="spellStart"/>
      <w:r w:rsidR="00836D01">
        <w:rPr>
          <w:sz w:val="21"/>
          <w:szCs w:val="21"/>
        </w:rPr>
        <w:t>sulfamate</w:t>
      </w:r>
      <w:proofErr w:type="spellEnd"/>
      <w:r w:rsidR="00836D01">
        <w:rPr>
          <w:sz w:val="21"/>
          <w:szCs w:val="21"/>
        </w:rPr>
        <w:t xml:space="preserve"> in</w:t>
      </w:r>
      <w:r w:rsidR="005572C7" w:rsidRPr="000A098C">
        <w:rPr>
          <w:sz w:val="21"/>
          <w:szCs w:val="21"/>
        </w:rPr>
        <w:t xml:space="preserve"> 0.75 M HNO</w:t>
      </w:r>
      <w:r w:rsidR="005572C7" w:rsidRPr="000A098C">
        <w:rPr>
          <w:sz w:val="21"/>
          <w:szCs w:val="21"/>
          <w:vertAlign w:val="subscript"/>
        </w:rPr>
        <w:t>3</w:t>
      </w:r>
      <w:r w:rsidR="005572C7" w:rsidRPr="000A098C">
        <w:rPr>
          <w:sz w:val="21"/>
          <w:szCs w:val="21"/>
        </w:rPr>
        <w:t xml:space="preserve">. The </w:t>
      </w:r>
      <w:r w:rsidR="00B13F15">
        <w:rPr>
          <w:sz w:val="21"/>
          <w:szCs w:val="21"/>
        </w:rPr>
        <w:t>working</w:t>
      </w:r>
      <w:r w:rsidR="005572C7" w:rsidRPr="000A098C">
        <w:rPr>
          <w:sz w:val="21"/>
          <w:szCs w:val="21"/>
        </w:rPr>
        <w:t xml:space="preserve"> solution</w:t>
      </w:r>
      <w:r w:rsidR="00ED7261">
        <w:rPr>
          <w:sz w:val="21"/>
          <w:szCs w:val="21"/>
        </w:rPr>
        <w:t>s</w:t>
      </w:r>
      <w:r w:rsidR="005572C7" w:rsidRPr="000A098C">
        <w:rPr>
          <w:sz w:val="21"/>
          <w:szCs w:val="21"/>
        </w:rPr>
        <w:t xml:space="preserve"> both before and after TBP contact, as well as the final solution containing back-extracted Pu, were analyzed with ICP-MS. </w:t>
      </w:r>
    </w:p>
    <w:p w:rsidR="00245533" w:rsidRPr="000A098C" w:rsidRDefault="00245533" w:rsidP="00800D25">
      <w:pPr>
        <w:rPr>
          <w:sz w:val="21"/>
          <w:szCs w:val="21"/>
        </w:rPr>
      </w:pPr>
      <w:r w:rsidRPr="000A098C">
        <w:rPr>
          <w:i/>
          <w:sz w:val="21"/>
          <w:szCs w:val="21"/>
        </w:rPr>
        <w:t>Experiment</w:t>
      </w:r>
      <w:r w:rsidR="008166B2" w:rsidRPr="000A098C">
        <w:rPr>
          <w:i/>
          <w:sz w:val="21"/>
          <w:szCs w:val="21"/>
        </w:rPr>
        <w:t xml:space="preserve"> 2</w:t>
      </w:r>
      <w:r w:rsidRPr="000A098C">
        <w:rPr>
          <w:i/>
          <w:sz w:val="21"/>
          <w:szCs w:val="21"/>
        </w:rPr>
        <w:t xml:space="preserve">. </w:t>
      </w:r>
      <w:r w:rsidRPr="000A098C">
        <w:rPr>
          <w:sz w:val="21"/>
          <w:szCs w:val="21"/>
        </w:rPr>
        <w:t xml:space="preserve">The purpose of the </w:t>
      </w:r>
      <w:r w:rsidR="00006F55" w:rsidRPr="000A098C">
        <w:rPr>
          <w:sz w:val="21"/>
          <w:szCs w:val="21"/>
        </w:rPr>
        <w:t xml:space="preserve">second experiment was to </w:t>
      </w:r>
      <w:r w:rsidR="00847AAC">
        <w:rPr>
          <w:sz w:val="21"/>
          <w:szCs w:val="21"/>
        </w:rPr>
        <w:t>recover</w:t>
      </w:r>
      <w:r w:rsidR="00006F55" w:rsidRPr="000A098C">
        <w:rPr>
          <w:sz w:val="21"/>
          <w:szCs w:val="21"/>
        </w:rPr>
        <w:t xml:space="preserve"> a large fraction of Pu. Utilizing the results from the first experiment, it was determined that contacting the prepared </w:t>
      </w:r>
      <w:r w:rsidR="00ED7261">
        <w:rPr>
          <w:sz w:val="21"/>
          <w:szCs w:val="21"/>
        </w:rPr>
        <w:t>working</w:t>
      </w:r>
      <w:r w:rsidR="00006F55" w:rsidRPr="000A098C">
        <w:rPr>
          <w:sz w:val="21"/>
          <w:szCs w:val="21"/>
        </w:rPr>
        <w:t xml:space="preserve"> solution four times with TBP would extract over 90% of the Pu. Therefore, this</w:t>
      </w:r>
      <w:r w:rsidR="002361C4">
        <w:rPr>
          <w:sz w:val="21"/>
          <w:szCs w:val="21"/>
        </w:rPr>
        <w:t xml:space="preserve"> experiment had four extraction stages</w:t>
      </w:r>
      <w:r w:rsidR="00745F0A">
        <w:rPr>
          <w:sz w:val="21"/>
          <w:szCs w:val="21"/>
        </w:rPr>
        <w:t xml:space="preserve"> with the prepared working</w:t>
      </w:r>
      <w:r w:rsidR="00006F55" w:rsidRPr="000A098C">
        <w:rPr>
          <w:sz w:val="21"/>
          <w:szCs w:val="21"/>
        </w:rPr>
        <w:t xml:space="preserve"> solution. The four TBP solutions were then collected into a single vial, and contacted three times with </w:t>
      </w:r>
      <w:r w:rsidR="00245098" w:rsidRPr="000A098C">
        <w:rPr>
          <w:sz w:val="21"/>
          <w:szCs w:val="21"/>
        </w:rPr>
        <w:t>a 4 M HNO</w:t>
      </w:r>
      <w:r w:rsidR="00245098" w:rsidRPr="000A098C">
        <w:rPr>
          <w:sz w:val="21"/>
          <w:szCs w:val="21"/>
          <w:vertAlign w:val="subscript"/>
        </w:rPr>
        <w:t>3</w:t>
      </w:r>
      <w:r w:rsidR="00245098" w:rsidRPr="000A098C">
        <w:rPr>
          <w:sz w:val="21"/>
          <w:szCs w:val="21"/>
        </w:rPr>
        <w:t xml:space="preserve"> in a 0.024 M </w:t>
      </w:r>
      <w:r w:rsidR="00006F55" w:rsidRPr="000A098C">
        <w:rPr>
          <w:sz w:val="21"/>
          <w:szCs w:val="21"/>
        </w:rPr>
        <w:t xml:space="preserve">ferrous </w:t>
      </w:r>
      <w:proofErr w:type="spellStart"/>
      <w:r w:rsidR="00006F55" w:rsidRPr="000A098C">
        <w:rPr>
          <w:sz w:val="21"/>
          <w:szCs w:val="21"/>
        </w:rPr>
        <w:t>sulfamate</w:t>
      </w:r>
      <w:proofErr w:type="spellEnd"/>
      <w:r w:rsidR="00006F55" w:rsidRPr="000A098C">
        <w:rPr>
          <w:sz w:val="21"/>
          <w:szCs w:val="21"/>
        </w:rPr>
        <w:t xml:space="preserve"> solution.</w:t>
      </w:r>
      <w:r w:rsidR="00A61043" w:rsidRPr="000A098C">
        <w:rPr>
          <w:sz w:val="21"/>
          <w:szCs w:val="21"/>
        </w:rPr>
        <w:t xml:space="preserve"> The</w:t>
      </w:r>
      <w:r w:rsidR="009374C6">
        <w:rPr>
          <w:sz w:val="21"/>
          <w:szCs w:val="21"/>
        </w:rPr>
        <w:t>se</w:t>
      </w:r>
      <w:r w:rsidR="00A61043" w:rsidRPr="000A098C">
        <w:rPr>
          <w:sz w:val="21"/>
          <w:szCs w:val="21"/>
        </w:rPr>
        <w:t xml:space="preserve"> three contacts were then collected into a single vial. </w:t>
      </w:r>
      <w:r w:rsidR="00006F55" w:rsidRPr="000A098C">
        <w:rPr>
          <w:sz w:val="21"/>
          <w:szCs w:val="21"/>
        </w:rPr>
        <w:t xml:space="preserve"> </w:t>
      </w:r>
    </w:p>
    <w:p w:rsidR="00C9512E" w:rsidRPr="000A098C" w:rsidRDefault="00C9512E" w:rsidP="00800D25">
      <w:pPr>
        <w:rPr>
          <w:sz w:val="21"/>
          <w:szCs w:val="21"/>
        </w:rPr>
      </w:pPr>
      <w:r w:rsidRPr="000A098C">
        <w:rPr>
          <w:sz w:val="21"/>
          <w:szCs w:val="21"/>
        </w:rPr>
        <w:tab/>
        <w:t>In order to ensure minimal U back-extraction, the HNO</w:t>
      </w:r>
      <w:r w:rsidRPr="000A098C">
        <w:rPr>
          <w:sz w:val="21"/>
          <w:szCs w:val="21"/>
          <w:vertAlign w:val="subscript"/>
        </w:rPr>
        <w:t>3</w:t>
      </w:r>
      <w:r w:rsidRPr="000A098C">
        <w:rPr>
          <w:sz w:val="21"/>
          <w:szCs w:val="21"/>
        </w:rPr>
        <w:t xml:space="preserve"> concentration for this experiment was increased to 4 M because higher concentrations reduce the degree to which U is back-extracted </w:t>
      </w:r>
      <w:r w:rsidR="00D20C68" w:rsidRPr="000A098C">
        <w:rPr>
          <w:sz w:val="21"/>
          <w:szCs w:val="21"/>
        </w:rPr>
        <w:fldChar w:fldCharType="begin"/>
      </w:r>
      <w:r w:rsidR="00D91EC5">
        <w:rPr>
          <w:sz w:val="21"/>
          <w:szCs w:val="21"/>
        </w:rPr>
        <w:instrText xml:space="preserve"> ADDIN EN.CITE &lt;EndNote&gt;&lt;Cite&gt;&lt;Author&gt;Stoller&lt;/Author&gt;&lt;Year&gt;1961&lt;/Year&gt;&lt;RecNum&gt;127&lt;/RecNum&gt;&lt;DisplayText&gt;(Stoller 1961)&lt;/DisplayText&gt;&lt;record&gt;&lt;rec-number&gt;127&lt;/rec-number&gt;&lt;foreign-keys&gt;&lt;key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York&lt;/full-title&gt;&lt;/periodical&gt;&lt;pages&gt;107-234&lt;/pages&gt;&lt;dates&gt;&lt;year&gt;1961&lt;/year&gt;&lt;/dates&gt;&lt;urls&gt;&lt;/urls&gt;&lt;/record&gt;&lt;/Cite&gt;&lt;/EndNote&gt;</w:instrText>
      </w:r>
      <w:r w:rsidR="00D20C68" w:rsidRPr="000A098C">
        <w:rPr>
          <w:sz w:val="21"/>
          <w:szCs w:val="21"/>
        </w:rPr>
        <w:fldChar w:fldCharType="separate"/>
      </w:r>
      <w:r w:rsidR="000A098C" w:rsidRPr="000A098C">
        <w:rPr>
          <w:noProof/>
          <w:sz w:val="21"/>
          <w:szCs w:val="21"/>
        </w:rPr>
        <w:t>(Stoller 1961)</w:t>
      </w:r>
      <w:r w:rsidR="00D20C68" w:rsidRPr="000A098C">
        <w:rPr>
          <w:sz w:val="21"/>
          <w:szCs w:val="21"/>
        </w:rPr>
        <w:fldChar w:fldCharType="end"/>
      </w:r>
      <w:r w:rsidR="00DB77B7" w:rsidRPr="000A098C">
        <w:rPr>
          <w:sz w:val="21"/>
          <w:szCs w:val="21"/>
        </w:rPr>
        <w:t xml:space="preserve">. </w:t>
      </w:r>
      <w:r w:rsidR="009535B7" w:rsidRPr="000A098C">
        <w:rPr>
          <w:sz w:val="21"/>
          <w:szCs w:val="21"/>
        </w:rPr>
        <w:t xml:space="preserve">Three contacts of the ferrous </w:t>
      </w:r>
      <w:proofErr w:type="spellStart"/>
      <w:r w:rsidR="009535B7" w:rsidRPr="000A098C">
        <w:rPr>
          <w:sz w:val="21"/>
          <w:szCs w:val="21"/>
        </w:rPr>
        <w:t>sulfamate</w:t>
      </w:r>
      <w:proofErr w:type="spellEnd"/>
      <w:r w:rsidR="009535B7" w:rsidRPr="000A098C">
        <w:rPr>
          <w:sz w:val="21"/>
          <w:szCs w:val="21"/>
        </w:rPr>
        <w:t xml:space="preserve"> solution ensured complete back-extraction of Pu, while the higher nitric acid concentration minimized back-extraction of U. The same solutions as described in the first experiment were analyzed with ICP-MS. </w:t>
      </w:r>
    </w:p>
    <w:p w:rsidR="005D3458" w:rsidRPr="000A098C" w:rsidRDefault="005205A6" w:rsidP="00800D25">
      <w:pPr>
        <w:rPr>
          <w:sz w:val="21"/>
          <w:szCs w:val="21"/>
        </w:rPr>
      </w:pPr>
      <w:r w:rsidRPr="000A098C">
        <w:rPr>
          <w:sz w:val="21"/>
          <w:szCs w:val="21"/>
        </w:rPr>
        <w:tab/>
      </w:r>
      <w:r w:rsidR="00441B62" w:rsidRPr="000A098C">
        <w:rPr>
          <w:sz w:val="21"/>
          <w:szCs w:val="21"/>
        </w:rPr>
        <w:t>The</w:t>
      </w:r>
      <w:r w:rsidR="000B4468" w:rsidRPr="000A098C">
        <w:rPr>
          <w:sz w:val="21"/>
          <w:szCs w:val="21"/>
        </w:rPr>
        <w:t xml:space="preserve"> four contact</w:t>
      </w:r>
      <w:r w:rsidR="00441B62" w:rsidRPr="000A098C">
        <w:rPr>
          <w:sz w:val="21"/>
          <w:szCs w:val="21"/>
        </w:rPr>
        <w:t xml:space="preserve"> extraction</w:t>
      </w:r>
      <w:r w:rsidR="000B4468" w:rsidRPr="000A098C">
        <w:rPr>
          <w:sz w:val="21"/>
          <w:szCs w:val="21"/>
        </w:rPr>
        <w:t xml:space="preserve"> three contact </w:t>
      </w:r>
      <w:r w:rsidR="00441B62" w:rsidRPr="000A098C">
        <w:rPr>
          <w:sz w:val="21"/>
          <w:szCs w:val="21"/>
        </w:rPr>
        <w:t>back-extraction process</w:t>
      </w:r>
      <w:r w:rsidR="000B4468" w:rsidRPr="000A098C">
        <w:rPr>
          <w:sz w:val="21"/>
          <w:szCs w:val="21"/>
        </w:rPr>
        <w:t xml:space="preserve"> described above</w:t>
      </w:r>
      <w:r w:rsidR="00441B62" w:rsidRPr="000A098C">
        <w:rPr>
          <w:sz w:val="21"/>
          <w:szCs w:val="21"/>
        </w:rPr>
        <w:t xml:space="preserve"> for the second experiment will be referred to as a cycle. </w:t>
      </w:r>
      <w:r w:rsidR="000B4468" w:rsidRPr="000A098C">
        <w:rPr>
          <w:sz w:val="21"/>
          <w:szCs w:val="21"/>
        </w:rPr>
        <w:t xml:space="preserve">The combined ferrous </w:t>
      </w:r>
      <w:proofErr w:type="spellStart"/>
      <w:r w:rsidR="000B4468" w:rsidRPr="000A098C">
        <w:rPr>
          <w:sz w:val="21"/>
          <w:szCs w:val="21"/>
        </w:rPr>
        <w:t>sulfamate</w:t>
      </w:r>
      <w:proofErr w:type="spellEnd"/>
      <w:r w:rsidR="000B4468" w:rsidRPr="000A098C">
        <w:rPr>
          <w:sz w:val="21"/>
          <w:szCs w:val="21"/>
        </w:rPr>
        <w:t xml:space="preserve"> solution containing back-extracted Pu</w:t>
      </w:r>
      <w:r w:rsidR="00441B62" w:rsidRPr="000A098C">
        <w:rPr>
          <w:sz w:val="21"/>
          <w:szCs w:val="21"/>
        </w:rPr>
        <w:t xml:space="preserve"> underwent a second cycle to verify the repeatability of the process and for comparison wi</w:t>
      </w:r>
      <w:r w:rsidR="00D1037E">
        <w:rPr>
          <w:sz w:val="21"/>
          <w:szCs w:val="21"/>
        </w:rPr>
        <w:t>th the first cycle. The ending</w:t>
      </w:r>
      <w:r w:rsidR="00441B62" w:rsidRPr="000A098C">
        <w:rPr>
          <w:sz w:val="21"/>
          <w:szCs w:val="21"/>
        </w:rPr>
        <w:t xml:space="preserve"> solution</w:t>
      </w:r>
      <w:r w:rsidR="00D1037E">
        <w:rPr>
          <w:sz w:val="21"/>
          <w:szCs w:val="21"/>
        </w:rPr>
        <w:t xml:space="preserve"> of the first cycle</w:t>
      </w:r>
      <w:r w:rsidR="00441B62" w:rsidRPr="000A098C">
        <w:rPr>
          <w:sz w:val="21"/>
          <w:szCs w:val="21"/>
        </w:rPr>
        <w:t xml:space="preserve"> Pu was </w:t>
      </w:r>
      <w:r w:rsidR="00D1037E">
        <w:rPr>
          <w:sz w:val="21"/>
          <w:szCs w:val="21"/>
        </w:rPr>
        <w:t>“</w:t>
      </w:r>
      <w:r w:rsidR="00441B62" w:rsidRPr="000A098C">
        <w:rPr>
          <w:sz w:val="21"/>
          <w:szCs w:val="21"/>
        </w:rPr>
        <w:t>reset</w:t>
      </w:r>
      <w:r w:rsidR="00D1037E">
        <w:rPr>
          <w:sz w:val="21"/>
          <w:szCs w:val="21"/>
        </w:rPr>
        <w:t>”</w:t>
      </w:r>
      <w:r w:rsidR="00441B62" w:rsidRPr="000A098C">
        <w:rPr>
          <w:sz w:val="21"/>
          <w:szCs w:val="21"/>
        </w:rPr>
        <w:t xml:space="preserve"> with the addition of 0.5 mg of NaNO</w:t>
      </w:r>
      <w:r w:rsidR="00441B62" w:rsidRPr="000A098C">
        <w:rPr>
          <w:sz w:val="21"/>
          <w:szCs w:val="21"/>
          <w:vertAlign w:val="subscript"/>
        </w:rPr>
        <w:t>2</w:t>
      </w:r>
      <w:r w:rsidR="00441B62" w:rsidRPr="000A098C">
        <w:rPr>
          <w:sz w:val="21"/>
          <w:szCs w:val="21"/>
        </w:rPr>
        <w:t xml:space="preserve"> to convert all </w:t>
      </w:r>
      <w:proofErr w:type="gramStart"/>
      <w:r w:rsidR="00441B62" w:rsidRPr="000A098C">
        <w:rPr>
          <w:sz w:val="21"/>
          <w:szCs w:val="21"/>
        </w:rPr>
        <w:t>Pu(</w:t>
      </w:r>
      <w:proofErr w:type="gramEnd"/>
      <w:r w:rsidR="00441B62" w:rsidRPr="000A098C">
        <w:rPr>
          <w:sz w:val="21"/>
          <w:szCs w:val="21"/>
        </w:rPr>
        <w:t>III) to Pu(IV).</w:t>
      </w:r>
    </w:p>
    <w:p w:rsidR="005D3458" w:rsidRPr="000A098C" w:rsidRDefault="005D3458" w:rsidP="005D3458">
      <w:pPr>
        <w:pStyle w:val="ListParagraph"/>
        <w:numPr>
          <w:ilvl w:val="0"/>
          <w:numId w:val="13"/>
        </w:numPr>
        <w:rPr>
          <w:b/>
          <w:sz w:val="21"/>
          <w:szCs w:val="21"/>
        </w:rPr>
      </w:pPr>
      <w:r w:rsidRPr="000A098C">
        <w:rPr>
          <w:b/>
          <w:sz w:val="21"/>
          <w:szCs w:val="21"/>
        </w:rPr>
        <w:lastRenderedPageBreak/>
        <w:t>Results</w:t>
      </w:r>
    </w:p>
    <w:p w:rsidR="00022A05" w:rsidRDefault="00056061" w:rsidP="00D06BB4">
      <w:pPr>
        <w:ind w:firstLine="360"/>
        <w:rPr>
          <w:sz w:val="21"/>
          <w:szCs w:val="21"/>
        </w:rPr>
      </w:pPr>
      <w:r w:rsidRPr="00056061">
        <w:rPr>
          <w:sz w:val="21"/>
          <w:szCs w:val="21"/>
        </w:rPr>
        <w:t xml:space="preserve">The U and Pu recovery after back-extraction for the first and second experiments are shown in Table 1.  </w:t>
      </w:r>
      <w:r w:rsidR="00022A05" w:rsidRPr="00022A05">
        <w:rPr>
          <w:sz w:val="21"/>
          <w:szCs w:val="21"/>
        </w:rPr>
        <w:t xml:space="preserve">The DCs for U and Pu were determined by analyzing the </w:t>
      </w:r>
      <w:r w:rsidR="00D111B9">
        <w:rPr>
          <w:sz w:val="21"/>
          <w:szCs w:val="21"/>
        </w:rPr>
        <w:t>working</w:t>
      </w:r>
      <w:r w:rsidR="00022A05" w:rsidRPr="00022A05">
        <w:rPr>
          <w:sz w:val="21"/>
          <w:szCs w:val="21"/>
        </w:rPr>
        <w:t xml:space="preserve"> solution both before and after extraction for experiment 1. These were determined to be 26.</w:t>
      </w:r>
      <w:r w:rsidR="004A377B">
        <w:rPr>
          <w:sz w:val="21"/>
          <w:szCs w:val="21"/>
        </w:rPr>
        <w:t>7</w:t>
      </w:r>
      <w:r w:rsidR="00022A05" w:rsidRPr="00022A05">
        <w:rPr>
          <w:sz w:val="21"/>
          <w:szCs w:val="21"/>
        </w:rPr>
        <w:t xml:space="preserve"> ± </w:t>
      </w:r>
      <w:r w:rsidR="004A377B">
        <w:rPr>
          <w:sz w:val="21"/>
          <w:szCs w:val="21"/>
        </w:rPr>
        <w:t>2.9</w:t>
      </w:r>
      <w:r w:rsidR="00022A05" w:rsidRPr="00022A05">
        <w:rPr>
          <w:sz w:val="21"/>
          <w:szCs w:val="21"/>
        </w:rPr>
        <w:t xml:space="preserve"> and 11.6 ± 1.</w:t>
      </w:r>
      <w:r w:rsidR="004A377B">
        <w:rPr>
          <w:sz w:val="21"/>
          <w:szCs w:val="21"/>
        </w:rPr>
        <w:t>1</w:t>
      </w:r>
      <w:r w:rsidR="00022A05" w:rsidRPr="00022A05">
        <w:rPr>
          <w:sz w:val="21"/>
          <w:szCs w:val="21"/>
        </w:rPr>
        <w:t xml:space="preserve">, for U and Pu </w:t>
      </w:r>
      <w:r w:rsidR="00366A5C">
        <w:rPr>
          <w:sz w:val="21"/>
          <w:szCs w:val="21"/>
        </w:rPr>
        <w:t>respectively</w:t>
      </w:r>
      <w:r w:rsidR="00022A05" w:rsidRPr="00022A05">
        <w:rPr>
          <w:sz w:val="21"/>
          <w:szCs w:val="21"/>
        </w:rPr>
        <w:t>.</w:t>
      </w:r>
      <w:r w:rsidR="00C15A85">
        <w:rPr>
          <w:sz w:val="21"/>
          <w:szCs w:val="21"/>
        </w:rPr>
        <w:t xml:space="preserve"> </w:t>
      </w:r>
      <w:r w:rsidR="007422C7">
        <w:rPr>
          <w:sz w:val="21"/>
          <w:szCs w:val="21"/>
        </w:rPr>
        <w:t xml:space="preserve">Experiment 2 successfully recovered </w:t>
      </w:r>
      <w:r w:rsidR="00366A5C">
        <w:rPr>
          <w:sz w:val="21"/>
          <w:szCs w:val="21"/>
        </w:rPr>
        <w:t>approximately</w:t>
      </w:r>
      <w:r w:rsidR="007422C7">
        <w:rPr>
          <w:sz w:val="21"/>
          <w:szCs w:val="21"/>
        </w:rPr>
        <w:t xml:space="preserve"> 93% of the original Pu with less than 1% of the original U</w:t>
      </w:r>
      <w:r w:rsidR="00366A5C">
        <w:rPr>
          <w:sz w:val="21"/>
          <w:szCs w:val="21"/>
        </w:rPr>
        <w:t xml:space="preserve"> remaining</w:t>
      </w:r>
      <w:r w:rsidR="007422C7">
        <w:rPr>
          <w:sz w:val="21"/>
          <w:szCs w:val="21"/>
        </w:rPr>
        <w:t xml:space="preserve">. </w:t>
      </w:r>
    </w:p>
    <w:p w:rsidR="00E50AB6" w:rsidRPr="00E50AB6" w:rsidRDefault="00E50AB6" w:rsidP="00E50AB6">
      <w:pPr>
        <w:keepNext/>
        <w:spacing w:line="240" w:lineRule="auto"/>
        <w:jc w:val="center"/>
        <w:rPr>
          <w:rFonts w:eastAsia="Times New Roman" w:cs="Times New Roman"/>
          <w:iCs/>
          <w:sz w:val="21"/>
          <w:szCs w:val="21"/>
        </w:rPr>
      </w:pPr>
      <w:bookmarkStart w:id="4" w:name="_Ref447702094"/>
      <w:r w:rsidRPr="00E50AB6">
        <w:rPr>
          <w:rFonts w:eastAsia="Times New Roman" w:cs="Times New Roman"/>
          <w:iCs/>
          <w:sz w:val="21"/>
          <w:szCs w:val="21"/>
        </w:rPr>
        <w:t xml:space="preserve">Table </w:t>
      </w:r>
      <w:r w:rsidRPr="00E50AB6">
        <w:rPr>
          <w:rFonts w:eastAsia="Times New Roman" w:cs="Times New Roman"/>
          <w:iCs/>
          <w:sz w:val="21"/>
          <w:szCs w:val="21"/>
        </w:rPr>
        <w:fldChar w:fldCharType="begin"/>
      </w:r>
      <w:r w:rsidRPr="00E50AB6">
        <w:rPr>
          <w:rFonts w:eastAsia="Times New Roman" w:cs="Times New Roman"/>
          <w:iCs/>
          <w:sz w:val="21"/>
          <w:szCs w:val="21"/>
        </w:rPr>
        <w:instrText xml:space="preserve"> SEQ Table \* ARABIC </w:instrText>
      </w:r>
      <w:r w:rsidRPr="00E50AB6">
        <w:rPr>
          <w:rFonts w:eastAsia="Times New Roman" w:cs="Times New Roman"/>
          <w:iCs/>
          <w:sz w:val="21"/>
          <w:szCs w:val="21"/>
        </w:rPr>
        <w:fldChar w:fldCharType="separate"/>
      </w:r>
      <w:r w:rsidR="009A1680">
        <w:rPr>
          <w:rFonts w:eastAsia="Times New Roman" w:cs="Times New Roman"/>
          <w:iCs/>
          <w:noProof/>
          <w:sz w:val="21"/>
          <w:szCs w:val="21"/>
        </w:rPr>
        <w:t>1</w:t>
      </w:r>
      <w:r w:rsidRPr="00E50AB6">
        <w:rPr>
          <w:rFonts w:eastAsia="Times New Roman" w:cs="Times New Roman"/>
          <w:iCs/>
          <w:noProof/>
          <w:sz w:val="21"/>
          <w:szCs w:val="21"/>
        </w:rPr>
        <w:fldChar w:fldCharType="end"/>
      </w:r>
      <w:bookmarkEnd w:id="4"/>
      <w:r w:rsidRPr="00E50AB6">
        <w:rPr>
          <w:rFonts w:eastAsia="Times New Roman" w:cs="Times New Roman"/>
          <w:iCs/>
          <w:sz w:val="21"/>
          <w:szCs w:val="21"/>
        </w:rPr>
        <w:t xml:space="preserve"> Recoveries of U and Pu for the different experiments.</w:t>
      </w:r>
    </w:p>
    <w:tbl>
      <w:tblPr>
        <w:tblStyle w:val="NormalTable1"/>
        <w:tblW w:w="0" w:type="auto"/>
        <w:tblLook w:val="04A0" w:firstRow="1" w:lastRow="0" w:firstColumn="1" w:lastColumn="0" w:noHBand="0" w:noVBand="1"/>
      </w:tblPr>
      <w:tblGrid>
        <w:gridCol w:w="2359"/>
        <w:gridCol w:w="1506"/>
        <w:gridCol w:w="1530"/>
      </w:tblGrid>
      <w:tr w:rsidR="00E86902" w:rsidRPr="00E50AB6" w:rsidTr="00E86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9" w:type="dxa"/>
          </w:tcPr>
          <w:p w:rsidR="00E86902" w:rsidRPr="00E50AB6" w:rsidRDefault="00E86902" w:rsidP="00E50AB6">
            <w:pPr>
              <w:spacing w:line="240" w:lineRule="auto"/>
              <w:contextualSpacing w:val="0"/>
              <w:jc w:val="left"/>
              <w:rPr>
                <w:b w:val="0"/>
                <w:bCs w:val="0"/>
                <w:sz w:val="21"/>
                <w:szCs w:val="21"/>
              </w:rPr>
            </w:pPr>
          </w:p>
        </w:tc>
        <w:tc>
          <w:tcPr>
            <w:tcW w:w="1506" w:type="dxa"/>
          </w:tcPr>
          <w:p w:rsidR="00E86902" w:rsidRPr="00E50AB6" w:rsidRDefault="00E86902" w:rsidP="00E50AB6">
            <w:pPr>
              <w:spacing w:line="240" w:lineRule="auto"/>
              <w:contextualSpacing w:val="0"/>
              <w:jc w:val="left"/>
              <w:cnfStyle w:val="100000000000" w:firstRow="1" w:lastRow="0" w:firstColumn="0" w:lastColumn="0" w:oddVBand="0" w:evenVBand="0" w:oddHBand="0" w:evenHBand="0" w:firstRowFirstColumn="0" w:firstRowLastColumn="0" w:lastRowFirstColumn="0" w:lastRowLastColumn="0"/>
              <w:rPr>
                <w:b w:val="0"/>
                <w:bCs w:val="0"/>
                <w:sz w:val="21"/>
                <w:szCs w:val="21"/>
              </w:rPr>
            </w:pPr>
            <w:r w:rsidRPr="00E50AB6">
              <w:rPr>
                <w:b w:val="0"/>
                <w:bCs w:val="0"/>
                <w:sz w:val="21"/>
                <w:szCs w:val="21"/>
              </w:rPr>
              <w:t>Pu Recovery</w:t>
            </w:r>
          </w:p>
        </w:tc>
        <w:tc>
          <w:tcPr>
            <w:tcW w:w="1530" w:type="dxa"/>
          </w:tcPr>
          <w:p w:rsidR="00E86902" w:rsidRPr="00E50AB6" w:rsidRDefault="00E86902" w:rsidP="00E50AB6">
            <w:pPr>
              <w:spacing w:line="240" w:lineRule="auto"/>
              <w:contextualSpacing w:val="0"/>
              <w:jc w:val="left"/>
              <w:cnfStyle w:val="100000000000" w:firstRow="1" w:lastRow="0" w:firstColumn="0" w:lastColumn="0" w:oddVBand="0" w:evenVBand="0" w:oddHBand="0" w:evenHBand="0" w:firstRowFirstColumn="0" w:firstRowLastColumn="0" w:lastRowFirstColumn="0" w:lastRowLastColumn="0"/>
              <w:rPr>
                <w:b w:val="0"/>
                <w:bCs w:val="0"/>
                <w:sz w:val="21"/>
                <w:szCs w:val="21"/>
              </w:rPr>
            </w:pPr>
            <w:r w:rsidRPr="00E50AB6">
              <w:rPr>
                <w:b w:val="0"/>
                <w:bCs w:val="0"/>
                <w:sz w:val="21"/>
                <w:szCs w:val="21"/>
              </w:rPr>
              <w:t>U Recovery</w:t>
            </w:r>
          </w:p>
        </w:tc>
      </w:tr>
      <w:tr w:rsidR="00E86902" w:rsidRPr="00E50AB6" w:rsidTr="00E86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9" w:type="dxa"/>
          </w:tcPr>
          <w:p w:rsidR="00E86902" w:rsidRPr="00E50AB6" w:rsidRDefault="00E86902" w:rsidP="00E50AB6">
            <w:pPr>
              <w:spacing w:line="240" w:lineRule="auto"/>
              <w:contextualSpacing w:val="0"/>
              <w:jc w:val="left"/>
              <w:rPr>
                <w:b w:val="0"/>
                <w:bCs w:val="0"/>
                <w:sz w:val="21"/>
                <w:szCs w:val="21"/>
              </w:rPr>
            </w:pPr>
            <w:r w:rsidRPr="00E50AB6">
              <w:rPr>
                <w:b w:val="0"/>
                <w:bCs w:val="0"/>
                <w:sz w:val="21"/>
                <w:szCs w:val="21"/>
              </w:rPr>
              <w:t>Experiment 1</w:t>
            </w:r>
          </w:p>
        </w:tc>
        <w:tc>
          <w:tcPr>
            <w:tcW w:w="1506" w:type="dxa"/>
          </w:tcPr>
          <w:p w:rsidR="00E86902" w:rsidRPr="00E50AB6" w:rsidRDefault="00E86902" w:rsidP="00E86902">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(83.4 </w:t>
            </w:r>
            <w:r w:rsidRPr="00E86902">
              <w:rPr>
                <w:sz w:val="21"/>
                <w:szCs w:val="21"/>
              </w:rPr>
              <w:t>±</w:t>
            </w:r>
            <w:r>
              <w:rPr>
                <w:sz w:val="21"/>
                <w:szCs w:val="21"/>
              </w:rPr>
              <w:t xml:space="preserve"> 9.5)%</w:t>
            </w:r>
          </w:p>
        </w:tc>
        <w:tc>
          <w:tcPr>
            <w:tcW w:w="1530" w:type="dxa"/>
          </w:tcPr>
          <w:p w:rsidR="00E86902" w:rsidRPr="00E50AB6" w:rsidRDefault="00E86902" w:rsidP="00E50AB6">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(11.2 </w:t>
            </w:r>
            <w:r w:rsidRPr="00E86902">
              <w:rPr>
                <w:sz w:val="21"/>
                <w:szCs w:val="21"/>
              </w:rPr>
              <w:t>±</w:t>
            </w:r>
            <w:r>
              <w:rPr>
                <w:sz w:val="21"/>
                <w:szCs w:val="21"/>
              </w:rPr>
              <w:t xml:space="preserve"> 1.3)%</w:t>
            </w:r>
          </w:p>
        </w:tc>
      </w:tr>
      <w:tr w:rsidR="00E86902" w:rsidRPr="00E50AB6" w:rsidTr="00E86902">
        <w:tc>
          <w:tcPr>
            <w:cnfStyle w:val="001000000000" w:firstRow="0" w:lastRow="0" w:firstColumn="1" w:lastColumn="0" w:oddVBand="0" w:evenVBand="0" w:oddHBand="0" w:evenHBand="0" w:firstRowFirstColumn="0" w:firstRowLastColumn="0" w:lastRowFirstColumn="0" w:lastRowLastColumn="0"/>
            <w:tcW w:w="2359" w:type="dxa"/>
          </w:tcPr>
          <w:p w:rsidR="00E86902" w:rsidRPr="00E50AB6" w:rsidRDefault="00E86902" w:rsidP="00E50AB6">
            <w:pPr>
              <w:spacing w:line="240" w:lineRule="auto"/>
              <w:contextualSpacing w:val="0"/>
              <w:jc w:val="left"/>
              <w:rPr>
                <w:b w:val="0"/>
                <w:bCs w:val="0"/>
                <w:sz w:val="21"/>
                <w:szCs w:val="21"/>
              </w:rPr>
            </w:pPr>
            <w:r w:rsidRPr="00E50AB6">
              <w:rPr>
                <w:b w:val="0"/>
                <w:bCs w:val="0"/>
                <w:sz w:val="21"/>
                <w:szCs w:val="21"/>
              </w:rPr>
              <w:t>Experiment 2 Cycle 1</w:t>
            </w:r>
          </w:p>
        </w:tc>
        <w:tc>
          <w:tcPr>
            <w:tcW w:w="1506" w:type="dxa"/>
          </w:tcPr>
          <w:p w:rsidR="00E86902" w:rsidRPr="00E50AB6" w:rsidRDefault="00E86902" w:rsidP="00E50AB6">
            <w:pPr>
              <w:spacing w:line="240" w:lineRule="auto"/>
              <w:contextualSpacing w:val="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(99.7 </w:t>
            </w:r>
            <w:r w:rsidRPr="00E86902">
              <w:rPr>
                <w:sz w:val="21"/>
                <w:szCs w:val="21"/>
              </w:rPr>
              <w:t>±</w:t>
            </w:r>
            <w:r>
              <w:rPr>
                <w:sz w:val="21"/>
                <w:szCs w:val="21"/>
              </w:rPr>
              <w:t xml:space="preserve"> 4.2)%</w:t>
            </w:r>
          </w:p>
        </w:tc>
        <w:tc>
          <w:tcPr>
            <w:tcW w:w="1530" w:type="dxa"/>
          </w:tcPr>
          <w:p w:rsidR="00E86902" w:rsidRPr="00E50AB6" w:rsidRDefault="007036DD" w:rsidP="00E50AB6">
            <w:pPr>
              <w:spacing w:line="240" w:lineRule="auto"/>
              <w:contextualSpacing w:val="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 </w:t>
            </w:r>
            <w:r w:rsidR="00E86902">
              <w:rPr>
                <w:sz w:val="21"/>
                <w:szCs w:val="21"/>
              </w:rPr>
              <w:t xml:space="preserve">(6.8 </w:t>
            </w:r>
            <w:r w:rsidR="00E86902" w:rsidRPr="00E86902">
              <w:rPr>
                <w:sz w:val="21"/>
                <w:szCs w:val="21"/>
              </w:rPr>
              <w:t>±</w:t>
            </w:r>
            <w:r w:rsidR="00E86902">
              <w:rPr>
                <w:sz w:val="21"/>
                <w:szCs w:val="21"/>
              </w:rPr>
              <w:t xml:space="preserve"> 0.3)%</w:t>
            </w:r>
          </w:p>
        </w:tc>
      </w:tr>
      <w:tr w:rsidR="00E86902" w:rsidRPr="00E50AB6" w:rsidTr="00E86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9" w:type="dxa"/>
          </w:tcPr>
          <w:p w:rsidR="00E86902" w:rsidRPr="00E50AB6" w:rsidRDefault="00E86902" w:rsidP="00E50AB6">
            <w:pPr>
              <w:spacing w:line="240" w:lineRule="auto"/>
              <w:contextualSpacing w:val="0"/>
              <w:jc w:val="left"/>
              <w:rPr>
                <w:b w:val="0"/>
                <w:bCs w:val="0"/>
                <w:sz w:val="21"/>
                <w:szCs w:val="21"/>
              </w:rPr>
            </w:pPr>
            <w:r w:rsidRPr="00E50AB6">
              <w:rPr>
                <w:b w:val="0"/>
                <w:bCs w:val="0"/>
                <w:sz w:val="21"/>
                <w:szCs w:val="21"/>
              </w:rPr>
              <w:t>Experiment 2 Cycle 2</w:t>
            </w:r>
          </w:p>
        </w:tc>
        <w:tc>
          <w:tcPr>
            <w:tcW w:w="1506" w:type="dxa"/>
          </w:tcPr>
          <w:p w:rsidR="00E86902" w:rsidRPr="00E50AB6" w:rsidRDefault="00E86902" w:rsidP="00E50AB6">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(93.0 </w:t>
            </w:r>
            <w:r w:rsidRPr="00E86902">
              <w:rPr>
                <w:sz w:val="21"/>
                <w:szCs w:val="21"/>
              </w:rPr>
              <w:t>±</w:t>
            </w:r>
            <w:r>
              <w:rPr>
                <w:sz w:val="21"/>
                <w:szCs w:val="21"/>
              </w:rPr>
              <w:t xml:space="preserve"> 4.6)%</w:t>
            </w:r>
          </w:p>
        </w:tc>
        <w:tc>
          <w:tcPr>
            <w:tcW w:w="1530" w:type="dxa"/>
          </w:tcPr>
          <w:p w:rsidR="00E86902" w:rsidRPr="00E50AB6" w:rsidRDefault="007036DD" w:rsidP="00E50AB6">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 </w:t>
            </w:r>
            <w:r w:rsidR="00E86902">
              <w:rPr>
                <w:sz w:val="21"/>
                <w:szCs w:val="21"/>
              </w:rPr>
              <w:t xml:space="preserve">(6.6 </w:t>
            </w:r>
            <w:r w:rsidR="00E86902" w:rsidRPr="00E86902">
              <w:rPr>
                <w:sz w:val="21"/>
                <w:szCs w:val="21"/>
              </w:rPr>
              <w:t>±</w:t>
            </w:r>
            <w:r w:rsidR="00E86902">
              <w:rPr>
                <w:sz w:val="21"/>
                <w:szCs w:val="21"/>
              </w:rPr>
              <w:t xml:space="preserve"> 0.3)%</w:t>
            </w:r>
          </w:p>
        </w:tc>
      </w:tr>
      <w:tr w:rsidR="00E86902" w:rsidRPr="00E50AB6" w:rsidTr="00E86902">
        <w:tc>
          <w:tcPr>
            <w:cnfStyle w:val="001000000000" w:firstRow="0" w:lastRow="0" w:firstColumn="1" w:lastColumn="0" w:oddVBand="0" w:evenVBand="0" w:oddHBand="0" w:evenHBand="0" w:firstRowFirstColumn="0" w:firstRowLastColumn="0" w:lastRowFirstColumn="0" w:lastRowLastColumn="0"/>
            <w:tcW w:w="2359" w:type="dxa"/>
          </w:tcPr>
          <w:p w:rsidR="00E86902" w:rsidRPr="00E50AB6" w:rsidRDefault="00E86902" w:rsidP="00E50AB6">
            <w:pPr>
              <w:spacing w:line="240" w:lineRule="auto"/>
              <w:contextualSpacing w:val="0"/>
              <w:jc w:val="left"/>
              <w:rPr>
                <w:b w:val="0"/>
                <w:bCs w:val="0"/>
                <w:sz w:val="21"/>
                <w:szCs w:val="21"/>
              </w:rPr>
            </w:pPr>
            <w:r w:rsidRPr="00E50AB6">
              <w:rPr>
                <w:b w:val="0"/>
                <w:bCs w:val="0"/>
                <w:sz w:val="21"/>
                <w:szCs w:val="21"/>
              </w:rPr>
              <w:t>Overall Experiment 2</w:t>
            </w:r>
          </w:p>
        </w:tc>
        <w:tc>
          <w:tcPr>
            <w:tcW w:w="1506" w:type="dxa"/>
          </w:tcPr>
          <w:p w:rsidR="00E86902" w:rsidRPr="00E50AB6" w:rsidRDefault="00E86902" w:rsidP="00E50AB6">
            <w:pPr>
              <w:spacing w:line="240" w:lineRule="auto"/>
              <w:contextualSpacing w:val="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(92.7 </w:t>
            </w:r>
            <w:r w:rsidRPr="00E86902">
              <w:rPr>
                <w:sz w:val="21"/>
                <w:szCs w:val="21"/>
              </w:rPr>
              <w:t>±</w:t>
            </w:r>
            <w:r>
              <w:rPr>
                <w:sz w:val="21"/>
                <w:szCs w:val="21"/>
              </w:rPr>
              <w:t xml:space="preserve"> 6.0)%</w:t>
            </w:r>
          </w:p>
        </w:tc>
        <w:tc>
          <w:tcPr>
            <w:tcW w:w="1530" w:type="dxa"/>
          </w:tcPr>
          <w:p w:rsidR="00E86902" w:rsidRPr="00E50AB6" w:rsidRDefault="007036DD" w:rsidP="00E50AB6">
            <w:pPr>
              <w:spacing w:line="240" w:lineRule="auto"/>
              <w:contextualSpacing w:val="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 </w:t>
            </w:r>
            <w:r w:rsidR="00E86902">
              <w:rPr>
                <w:sz w:val="21"/>
                <w:szCs w:val="21"/>
              </w:rPr>
              <w:t xml:space="preserve">(0.45 </w:t>
            </w:r>
            <w:r w:rsidR="00E86902" w:rsidRPr="00E86902">
              <w:rPr>
                <w:sz w:val="21"/>
                <w:szCs w:val="21"/>
              </w:rPr>
              <w:t>±</w:t>
            </w:r>
            <w:r w:rsidR="00E86902">
              <w:rPr>
                <w:sz w:val="21"/>
                <w:szCs w:val="21"/>
              </w:rPr>
              <w:t xml:space="preserve"> 0.03)%</w:t>
            </w:r>
          </w:p>
        </w:tc>
      </w:tr>
    </w:tbl>
    <w:p w:rsidR="00E50AB6" w:rsidRDefault="00E50AB6" w:rsidP="00781E07">
      <w:pPr>
        <w:ind w:firstLine="360"/>
        <w:rPr>
          <w:sz w:val="21"/>
          <w:szCs w:val="21"/>
        </w:rPr>
      </w:pPr>
    </w:p>
    <w:p w:rsidR="00E50AB6" w:rsidRDefault="001A10C0" w:rsidP="00010FDC">
      <w:pPr>
        <w:ind w:firstLine="360"/>
        <w:rPr>
          <w:sz w:val="21"/>
          <w:szCs w:val="21"/>
        </w:rPr>
      </w:pPr>
      <w:r>
        <w:rPr>
          <w:sz w:val="21"/>
          <w:szCs w:val="21"/>
        </w:rPr>
        <w:t>In experiment 1, a</w:t>
      </w:r>
      <w:r w:rsidR="00791265">
        <w:rPr>
          <w:sz w:val="21"/>
          <w:szCs w:val="21"/>
        </w:rPr>
        <w:t>ppr</w:t>
      </w:r>
      <w:r w:rsidR="004E3B0A">
        <w:rPr>
          <w:sz w:val="21"/>
          <w:szCs w:val="21"/>
        </w:rPr>
        <w:t>oximately 10</w:t>
      </w:r>
      <w:r w:rsidR="00DE726C">
        <w:rPr>
          <w:sz w:val="21"/>
          <w:szCs w:val="21"/>
        </w:rPr>
        <w:t xml:space="preserve">% of the </w:t>
      </w:r>
      <w:r w:rsidR="003C68F4">
        <w:rPr>
          <w:sz w:val="21"/>
          <w:szCs w:val="21"/>
        </w:rPr>
        <w:t xml:space="preserve">U </w:t>
      </w:r>
      <w:r w:rsidR="0040746E">
        <w:rPr>
          <w:sz w:val="21"/>
          <w:szCs w:val="21"/>
        </w:rPr>
        <w:t xml:space="preserve">in the TBP phase </w:t>
      </w:r>
      <w:r>
        <w:rPr>
          <w:sz w:val="21"/>
          <w:szCs w:val="21"/>
        </w:rPr>
        <w:t>was back-</w:t>
      </w:r>
      <w:r w:rsidR="00791265">
        <w:rPr>
          <w:sz w:val="21"/>
          <w:szCs w:val="21"/>
        </w:rPr>
        <w:t>extracted</w:t>
      </w:r>
      <w:r w:rsidR="004E3B0A">
        <w:rPr>
          <w:sz w:val="21"/>
          <w:szCs w:val="21"/>
        </w:rPr>
        <w:t xml:space="preserve"> with a single contact</w:t>
      </w:r>
      <w:r w:rsidR="00A40319">
        <w:rPr>
          <w:sz w:val="21"/>
          <w:szCs w:val="21"/>
        </w:rPr>
        <w:t xml:space="preserve"> of</w:t>
      </w:r>
      <w:r w:rsidR="004E3B0A">
        <w:rPr>
          <w:sz w:val="21"/>
          <w:szCs w:val="21"/>
        </w:rPr>
        <w:t xml:space="preserve"> </w:t>
      </w:r>
      <w:r w:rsidR="00A40319">
        <w:rPr>
          <w:sz w:val="21"/>
          <w:szCs w:val="21"/>
        </w:rPr>
        <w:t xml:space="preserve">a solution of 0.024 M iron </w:t>
      </w:r>
      <w:proofErr w:type="spellStart"/>
      <w:r w:rsidR="00A40319">
        <w:rPr>
          <w:sz w:val="21"/>
          <w:szCs w:val="21"/>
        </w:rPr>
        <w:t>sulfamate</w:t>
      </w:r>
      <w:proofErr w:type="spellEnd"/>
      <w:r w:rsidR="00A40319">
        <w:rPr>
          <w:sz w:val="21"/>
          <w:szCs w:val="21"/>
        </w:rPr>
        <w:t xml:space="preserve"> in 0.75 M </w:t>
      </w:r>
      <w:r w:rsidR="004E3B0A">
        <w:rPr>
          <w:sz w:val="21"/>
          <w:szCs w:val="21"/>
        </w:rPr>
        <w:t>HNO</w:t>
      </w:r>
      <w:r w:rsidR="004E3B0A">
        <w:rPr>
          <w:sz w:val="21"/>
          <w:szCs w:val="21"/>
          <w:vertAlign w:val="subscript"/>
        </w:rPr>
        <w:t>3</w:t>
      </w:r>
      <w:r w:rsidR="004E3B0A">
        <w:rPr>
          <w:sz w:val="21"/>
          <w:szCs w:val="21"/>
        </w:rPr>
        <w:t>.</w:t>
      </w:r>
      <w:r w:rsidR="003C68F4">
        <w:rPr>
          <w:sz w:val="21"/>
          <w:szCs w:val="21"/>
        </w:rPr>
        <w:t xml:space="preserve"> Experiment 2 had much smaller U back</w:t>
      </w:r>
      <w:r w:rsidR="00B04926">
        <w:rPr>
          <w:sz w:val="21"/>
          <w:szCs w:val="21"/>
        </w:rPr>
        <w:t>-</w:t>
      </w:r>
      <w:r w:rsidR="003C68F4">
        <w:rPr>
          <w:sz w:val="21"/>
          <w:szCs w:val="21"/>
        </w:rPr>
        <w:t>extraction due to the higher molar concentration of HNO</w:t>
      </w:r>
      <w:r w:rsidR="003C68F4">
        <w:rPr>
          <w:sz w:val="21"/>
          <w:szCs w:val="21"/>
          <w:vertAlign w:val="subscript"/>
        </w:rPr>
        <w:t>3</w:t>
      </w:r>
      <w:r w:rsidR="00A55388">
        <w:rPr>
          <w:sz w:val="21"/>
          <w:szCs w:val="21"/>
        </w:rPr>
        <w:t xml:space="preserve"> in the back-</w:t>
      </w:r>
      <w:r w:rsidR="003C68F4">
        <w:rPr>
          <w:sz w:val="21"/>
          <w:szCs w:val="21"/>
        </w:rPr>
        <w:t>extraction solution</w:t>
      </w:r>
      <w:r w:rsidR="0040746E">
        <w:rPr>
          <w:sz w:val="21"/>
          <w:szCs w:val="21"/>
        </w:rPr>
        <w:t xml:space="preserve"> </w:t>
      </w:r>
      <w:r w:rsidR="0040746E" w:rsidRPr="007A743C">
        <w:rPr>
          <w:sz w:val="21"/>
          <w:szCs w:val="21"/>
        </w:rPr>
        <w:fldChar w:fldCharType="begin"/>
      </w:r>
      <w:r w:rsidR="00122851">
        <w:rPr>
          <w:sz w:val="21"/>
          <w:szCs w:val="21"/>
        </w:rPr>
        <w:instrText xml:space="preserve"> ADDIN EN.CITE &lt;EndNote&gt;&lt;Cite&gt;&lt;Author&gt;Benedict&lt;/Author&gt;&lt;Year&gt;1982&lt;/Year&gt;&lt;RecNum&gt;116&lt;/RecNum&gt;&lt;DisplayText&gt;(Benedict 1982)&lt;/DisplayText&gt;&lt;record&gt;&lt;rec-number&gt;116&lt;/rec-number&gt;&lt;foreign-keys&gt;&lt;key app="EN" db-id="r9aesfrsp2ptvlea59iv099m20xv22avsvvv" timestamp="1424122035"&gt;116&lt;/key&gt;&lt;/foreign-keys&gt;&lt;ref-type name="Book"&gt;6&lt;/ref-type&gt;&lt;contributors&gt;&lt;authors&gt;&lt;author&gt;Benedict, M.&lt;/author&gt;&lt;author&gt;Levi, H.&lt;/author&gt;&lt;author&gt;Pigford, T.&lt;/author&gt;&lt;/authors&gt;&lt;/contributors&gt;&lt;titles&gt;&lt;title&gt;Nuclear chemical engineering&lt;/title&gt;&lt;secondary-title&gt;Nucl. Sci. Eng.&lt;/secondary-title&gt;&lt;/titles&gt;&lt;periodical&gt;&lt;full-title&gt;Nucl. Sci. Eng.&lt;/full-title&gt;&lt;/periodical&gt;&lt;volume&gt;82&lt;/volume&gt;&lt;number&gt;4&lt;/number&gt;&lt;edition&gt;2nd&lt;/edition&gt;&lt;section&gt;84-214&lt;/section&gt;&lt;keywords&gt;&lt;keyword&gt;Radiation Chemistry, Radiochemistry, And Nuclear Chemistry&lt;/keyword&gt;&lt;keyword&gt;Nuclear Fuel Cycle And Fuel Materialsnuclear Chemistry&lt;/keyword&gt;&lt;keyword&gt;Reviews&lt;/keyword&gt;&lt;keyword&gt;Uses&lt;/keyword&gt;&lt;keyword&gt;Actinides&lt;/keyword&gt;&lt;keyword&gt;Hafnium&lt;/keyword&gt;&lt;keyword&gt;Isotope Separation&lt;/keyword&gt;&lt;keyword&gt;Plutonium&lt;/keyword&gt;&lt;keyword&gt;Radioactive Waste Management&lt;/keyword&gt;&lt;keyword&gt;Reprocessing&lt;/keyword&gt;&lt;keyword&gt;Thorium&lt;/keyword&gt;&lt;keyword&gt;Uranium&lt;/keyword&gt;&lt;keyword&gt;Zirconium&lt;/keyword&gt;&lt;keyword&gt;Chemistry&lt;/keyword&gt;&lt;keyword&gt;Document Types&lt;/keyword&gt;&lt;keyword&gt;Elements&lt;/keyword&gt;&lt;keyword&gt;Management&lt;/keyword&gt;&lt;keyword&gt;Metals&lt;/keyword&gt;&lt;keyword&gt;Separation Processes&lt;/keyword&gt;&lt;keyword&gt;Transition Elements&lt;/keyword&gt;&lt;keyword&gt;Transuranium Elements&lt;/keyword&gt;&lt;keyword&gt;Waste Management&lt;/keyword&gt;&lt;/keywords&gt;&lt;dates&gt;&lt;year&gt;1982&lt;/year&gt;&lt;/dates&gt;&lt;publisher&gt;McGraw-Hill Pulishing&lt;/publisher&gt;&lt;urls&gt;&lt;/urls&gt;&lt;/record&gt;&lt;/Cite&gt;&lt;/EndNote&gt;</w:instrText>
      </w:r>
      <w:r w:rsidR="0040746E" w:rsidRPr="007A743C">
        <w:rPr>
          <w:sz w:val="21"/>
          <w:szCs w:val="21"/>
        </w:rPr>
        <w:fldChar w:fldCharType="separate"/>
      </w:r>
      <w:r w:rsidR="0040746E" w:rsidRPr="007A743C">
        <w:rPr>
          <w:noProof/>
          <w:sz w:val="21"/>
          <w:szCs w:val="21"/>
        </w:rPr>
        <w:t>(Benedict 1982)</w:t>
      </w:r>
      <w:r w:rsidR="0040746E" w:rsidRPr="007A743C">
        <w:rPr>
          <w:sz w:val="21"/>
          <w:szCs w:val="21"/>
        </w:rPr>
        <w:fldChar w:fldCharType="end"/>
      </w:r>
      <w:r w:rsidR="003C68F4" w:rsidRPr="007A743C">
        <w:rPr>
          <w:sz w:val="21"/>
          <w:szCs w:val="21"/>
        </w:rPr>
        <w:t>. This</w:t>
      </w:r>
      <w:r w:rsidR="0003051D" w:rsidRPr="007A743C">
        <w:rPr>
          <w:sz w:val="21"/>
          <w:szCs w:val="21"/>
        </w:rPr>
        <w:t xml:space="preserve"> can</w:t>
      </w:r>
      <w:r w:rsidR="003C68F4" w:rsidRPr="007A743C">
        <w:rPr>
          <w:sz w:val="21"/>
          <w:szCs w:val="21"/>
        </w:rPr>
        <w:t xml:space="preserve"> </w:t>
      </w:r>
      <w:r w:rsidR="009F32B7" w:rsidRPr="007A743C">
        <w:rPr>
          <w:sz w:val="21"/>
          <w:szCs w:val="21"/>
        </w:rPr>
        <w:t>potentially</w:t>
      </w:r>
      <w:r w:rsidR="003C68F4" w:rsidRPr="007A743C">
        <w:rPr>
          <w:sz w:val="21"/>
          <w:szCs w:val="21"/>
        </w:rPr>
        <w:t xml:space="preserve"> led to lower Pu recovery because</w:t>
      </w:r>
      <w:r w:rsidR="009F32B7" w:rsidRPr="007A743C">
        <w:rPr>
          <w:sz w:val="21"/>
          <w:szCs w:val="21"/>
        </w:rPr>
        <w:t xml:space="preserve"> the stability of ferrous ion decreases </w:t>
      </w:r>
      <w:r w:rsidR="00056039" w:rsidRPr="007A743C">
        <w:rPr>
          <w:sz w:val="21"/>
          <w:szCs w:val="21"/>
        </w:rPr>
        <w:t>as the concentration</w:t>
      </w:r>
      <w:r w:rsidR="007A743C">
        <w:rPr>
          <w:sz w:val="21"/>
          <w:szCs w:val="21"/>
        </w:rPr>
        <w:t xml:space="preserve"> of nitric acid increases</w:t>
      </w:r>
      <w:r w:rsidR="00A55388">
        <w:rPr>
          <w:sz w:val="21"/>
          <w:szCs w:val="21"/>
        </w:rPr>
        <w:t xml:space="preserve"> </w:t>
      </w:r>
      <w:r w:rsidR="00A55388">
        <w:rPr>
          <w:sz w:val="21"/>
          <w:szCs w:val="21"/>
        </w:rPr>
        <w:fldChar w:fldCharType="begin"/>
      </w:r>
      <w:r w:rsidR="00D91EC5">
        <w:rPr>
          <w:sz w:val="21"/>
          <w:szCs w:val="21"/>
        </w:rPr>
        <w:instrText xml:space="preserve"> ADDIN EN.CITE &lt;EndNote&gt;&lt;Cite&gt;&lt;Author&gt;Stoller&lt;/Author&gt;&lt;Year&gt;1961&lt;/Year&gt;&lt;RecNum&gt;127&lt;/RecNum&gt;&lt;DisplayText&gt;(Stoller 1961)&lt;/DisplayText&gt;&lt;record&gt;&lt;rec-number&gt;127&lt;/rec-number&gt;&lt;foreign-keys&gt;&lt;key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York&lt;/full-title&gt;&lt;/periodical&gt;&lt;pages&gt;107-234&lt;/pages&gt;&lt;dates&gt;&lt;year&gt;1961&lt;/year&gt;&lt;/dates&gt;&lt;urls&gt;&lt;/urls&gt;&lt;/record&gt;&lt;/Cite&gt;&lt;/EndNote&gt;</w:instrText>
      </w:r>
      <w:r w:rsidR="00A55388">
        <w:rPr>
          <w:sz w:val="21"/>
          <w:szCs w:val="21"/>
        </w:rPr>
        <w:fldChar w:fldCharType="separate"/>
      </w:r>
      <w:r w:rsidR="00A55388">
        <w:rPr>
          <w:noProof/>
          <w:sz w:val="21"/>
          <w:szCs w:val="21"/>
        </w:rPr>
        <w:t>(Stoller 1961)</w:t>
      </w:r>
      <w:r w:rsidR="00A55388">
        <w:rPr>
          <w:sz w:val="21"/>
          <w:szCs w:val="21"/>
        </w:rPr>
        <w:fldChar w:fldCharType="end"/>
      </w:r>
      <w:r w:rsidR="007A743C">
        <w:rPr>
          <w:sz w:val="21"/>
          <w:szCs w:val="21"/>
        </w:rPr>
        <w:t xml:space="preserve">. </w:t>
      </w:r>
      <w:r w:rsidR="006E27FD">
        <w:rPr>
          <w:sz w:val="21"/>
          <w:szCs w:val="21"/>
        </w:rPr>
        <w:t>This is due to the increased concentration of nitrite in solution</w:t>
      </w:r>
      <w:r w:rsidR="001B6590">
        <w:rPr>
          <w:sz w:val="21"/>
          <w:szCs w:val="21"/>
        </w:rPr>
        <w:t xml:space="preserve"> </w:t>
      </w:r>
      <w:r w:rsidR="001B6590">
        <w:rPr>
          <w:sz w:val="21"/>
          <w:szCs w:val="21"/>
        </w:rPr>
        <w:fldChar w:fldCharType="begin"/>
      </w:r>
      <w:r w:rsidR="001B6590">
        <w:rPr>
          <w:sz w:val="21"/>
          <w:szCs w:val="21"/>
        </w:rPr>
        <w:instrText xml:space="preserve"> ADDIN EN.CITE &lt;EndNote&gt;&lt;Cite&gt;&lt;Author&gt;Stoller&lt;/Author&gt;&lt;Year&gt;1961&lt;/Year&gt;&lt;RecNum&gt;127&lt;/RecNum&gt;&lt;DisplayText&gt;(Stoller 1961)&lt;/DisplayText&gt;&lt;record&gt;&lt;rec-number&gt;127&lt;/rec-number&gt;&lt;foreign-keys&gt;&lt;key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York&lt;/full-title&gt;&lt;/periodical&gt;&lt;pages&gt;107-234&lt;/pages&gt;&lt;dates&gt;&lt;year&gt;1961&lt;/year&gt;&lt;/dates&gt;&lt;urls&gt;&lt;/urls&gt;&lt;/record&gt;&lt;/Cite&gt;&lt;/EndNote&gt;</w:instrText>
      </w:r>
      <w:r w:rsidR="001B6590">
        <w:rPr>
          <w:sz w:val="21"/>
          <w:szCs w:val="21"/>
        </w:rPr>
        <w:fldChar w:fldCharType="separate"/>
      </w:r>
      <w:r w:rsidR="001B6590">
        <w:rPr>
          <w:noProof/>
          <w:sz w:val="21"/>
          <w:szCs w:val="21"/>
        </w:rPr>
        <w:t>(Stoller 1961)</w:t>
      </w:r>
      <w:r w:rsidR="001B6590">
        <w:rPr>
          <w:sz w:val="21"/>
          <w:szCs w:val="21"/>
        </w:rPr>
        <w:fldChar w:fldCharType="end"/>
      </w:r>
      <w:r w:rsidR="006E27FD">
        <w:rPr>
          <w:sz w:val="21"/>
          <w:szCs w:val="21"/>
        </w:rPr>
        <w:t xml:space="preserve">. </w:t>
      </w:r>
      <w:r w:rsidR="007A743C">
        <w:rPr>
          <w:sz w:val="21"/>
          <w:szCs w:val="21"/>
        </w:rPr>
        <w:t>T</w:t>
      </w:r>
      <w:r w:rsidR="00056039" w:rsidRPr="007A743C">
        <w:rPr>
          <w:sz w:val="21"/>
          <w:szCs w:val="21"/>
        </w:rPr>
        <w:t xml:space="preserve">he half-life </w:t>
      </w:r>
      <w:r w:rsidR="007A743C" w:rsidRPr="007A743C">
        <w:rPr>
          <w:sz w:val="21"/>
          <w:szCs w:val="21"/>
        </w:rPr>
        <w:t>of the ferrous ion</w:t>
      </w:r>
      <w:r w:rsidR="007A743C">
        <w:rPr>
          <w:sz w:val="21"/>
          <w:szCs w:val="21"/>
        </w:rPr>
        <w:t xml:space="preserve"> in the back-extraction solution of experiment 2</w:t>
      </w:r>
      <w:r w:rsidR="001B6590">
        <w:rPr>
          <w:sz w:val="21"/>
          <w:szCs w:val="21"/>
        </w:rPr>
        <w:t xml:space="preserve"> was estimated with published data </w:t>
      </w:r>
      <w:r w:rsidR="006E27FD">
        <w:rPr>
          <w:sz w:val="21"/>
          <w:szCs w:val="21"/>
        </w:rPr>
        <w:t>to be approximately</w:t>
      </w:r>
      <w:r w:rsidR="007A743C" w:rsidRPr="007A743C">
        <w:rPr>
          <w:sz w:val="21"/>
          <w:szCs w:val="21"/>
        </w:rPr>
        <w:t xml:space="preserve"> 4 days</w:t>
      </w:r>
      <w:r w:rsidR="001B6590">
        <w:rPr>
          <w:sz w:val="21"/>
          <w:szCs w:val="21"/>
        </w:rPr>
        <w:t xml:space="preserve"> </w:t>
      </w:r>
      <w:r w:rsidR="001B6590">
        <w:rPr>
          <w:sz w:val="21"/>
          <w:szCs w:val="21"/>
        </w:rPr>
        <w:fldChar w:fldCharType="begin"/>
      </w:r>
      <w:r w:rsidR="001B6590">
        <w:rPr>
          <w:sz w:val="21"/>
          <w:szCs w:val="21"/>
        </w:rPr>
        <w:instrText xml:space="preserve"> ADDIN EN.CITE &lt;EndNote&gt;&lt;Cite&gt;&lt;Author&gt;Stoller&lt;/Author&gt;&lt;Year&gt;1961&lt;/Year&gt;&lt;RecNum&gt;127&lt;/RecNum&gt;&lt;DisplayText&gt;(Stoller 1961)&lt;/DisplayText&gt;&lt;record&gt;&lt;rec-number&gt;127&lt;/rec-number&gt;&lt;foreign-keys&gt;&lt;key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York&lt;/full-title&gt;&lt;/periodical&gt;&lt;pages&gt;107-234&lt;/pages&gt;&lt;dates&gt;&lt;year&gt;1961&lt;/year&gt;&lt;/dates&gt;&lt;urls&gt;&lt;/urls&gt;&lt;/record&gt;&lt;/Cite&gt;&lt;/EndNote&gt;</w:instrText>
      </w:r>
      <w:r w:rsidR="001B6590">
        <w:rPr>
          <w:sz w:val="21"/>
          <w:szCs w:val="21"/>
        </w:rPr>
        <w:fldChar w:fldCharType="separate"/>
      </w:r>
      <w:r w:rsidR="001B6590">
        <w:rPr>
          <w:noProof/>
          <w:sz w:val="21"/>
          <w:szCs w:val="21"/>
        </w:rPr>
        <w:t>(Stoller 1961)</w:t>
      </w:r>
      <w:r w:rsidR="001B6590">
        <w:rPr>
          <w:sz w:val="21"/>
          <w:szCs w:val="21"/>
        </w:rPr>
        <w:fldChar w:fldCharType="end"/>
      </w:r>
      <w:r w:rsidR="003C68F4" w:rsidRPr="007A743C">
        <w:rPr>
          <w:sz w:val="21"/>
          <w:szCs w:val="21"/>
        </w:rPr>
        <w:t>.</w:t>
      </w:r>
      <w:r w:rsidR="006E27FD">
        <w:rPr>
          <w:sz w:val="21"/>
          <w:szCs w:val="21"/>
        </w:rPr>
        <w:t xml:space="preserve"> The</w:t>
      </w:r>
      <w:r w:rsidR="00972BD5" w:rsidRPr="007A743C">
        <w:rPr>
          <w:sz w:val="21"/>
          <w:szCs w:val="21"/>
        </w:rPr>
        <w:t xml:space="preserve"> </w:t>
      </w:r>
      <w:r w:rsidR="006E27FD">
        <w:rPr>
          <w:sz w:val="21"/>
          <w:szCs w:val="21"/>
        </w:rPr>
        <w:t xml:space="preserve">effect </w:t>
      </w:r>
      <w:r w:rsidR="00972BD5" w:rsidRPr="007A743C">
        <w:rPr>
          <w:sz w:val="21"/>
          <w:szCs w:val="21"/>
        </w:rPr>
        <w:t>is</w:t>
      </w:r>
      <w:r w:rsidR="006E27FD">
        <w:rPr>
          <w:sz w:val="21"/>
          <w:szCs w:val="21"/>
        </w:rPr>
        <w:t xml:space="preserve"> shown</w:t>
      </w:r>
      <w:r w:rsidR="00972BD5" w:rsidRPr="007A743C">
        <w:rPr>
          <w:sz w:val="21"/>
          <w:szCs w:val="21"/>
        </w:rPr>
        <w:t xml:space="preserve"> in the difference</w:t>
      </w:r>
      <w:r w:rsidR="00972BD5">
        <w:rPr>
          <w:sz w:val="21"/>
          <w:szCs w:val="21"/>
        </w:rPr>
        <w:t>s in Pu recovery between cycle 1 and cycle 2 of e</w:t>
      </w:r>
      <w:r w:rsidR="00E358DD">
        <w:rPr>
          <w:sz w:val="21"/>
          <w:szCs w:val="21"/>
        </w:rPr>
        <w:t>xperiment 2, where cycle 2 back-</w:t>
      </w:r>
      <w:r w:rsidR="00972BD5">
        <w:rPr>
          <w:sz w:val="21"/>
          <w:szCs w:val="21"/>
        </w:rPr>
        <w:t xml:space="preserve">extraction utilized a </w:t>
      </w:r>
      <w:proofErr w:type="gramStart"/>
      <w:r w:rsidR="00972BD5">
        <w:rPr>
          <w:sz w:val="21"/>
          <w:szCs w:val="21"/>
        </w:rPr>
        <w:t>Fe(</w:t>
      </w:r>
      <w:proofErr w:type="gramEnd"/>
      <w:r w:rsidR="00972BD5">
        <w:rPr>
          <w:sz w:val="21"/>
          <w:szCs w:val="21"/>
        </w:rPr>
        <w:t>II) solution</w:t>
      </w:r>
      <w:r w:rsidR="00B82558">
        <w:rPr>
          <w:sz w:val="21"/>
          <w:szCs w:val="21"/>
        </w:rPr>
        <w:t xml:space="preserve"> that was a day older</w:t>
      </w:r>
      <w:r w:rsidR="00972BD5">
        <w:rPr>
          <w:sz w:val="21"/>
          <w:szCs w:val="21"/>
        </w:rPr>
        <w:t xml:space="preserve">. </w:t>
      </w:r>
    </w:p>
    <w:p w:rsidR="005027F3" w:rsidRPr="002222F9" w:rsidRDefault="00C62A47" w:rsidP="00927BF6">
      <w:pPr>
        <w:rPr>
          <w:color w:val="FF0000"/>
          <w:sz w:val="21"/>
          <w:szCs w:val="21"/>
        </w:rPr>
      </w:pPr>
      <w:r w:rsidRPr="000A098C">
        <w:rPr>
          <w:sz w:val="21"/>
          <w:szCs w:val="21"/>
        </w:rPr>
        <w:lastRenderedPageBreak/>
        <w:t xml:space="preserve"> </w:t>
      </w:r>
      <w:r w:rsidR="00972BD5">
        <w:rPr>
          <w:sz w:val="21"/>
          <w:szCs w:val="21"/>
        </w:rPr>
        <w:tab/>
      </w:r>
      <w:r w:rsidR="008166B2" w:rsidRPr="000A098C">
        <w:rPr>
          <w:sz w:val="21"/>
          <w:szCs w:val="21"/>
        </w:rPr>
        <w:t xml:space="preserve">The DF calculations utilized concentration ratios between contaminants that were normalized to the Pu </w:t>
      </w:r>
      <w:r w:rsidR="005722F3" w:rsidRPr="000A098C">
        <w:rPr>
          <w:sz w:val="21"/>
          <w:szCs w:val="21"/>
        </w:rPr>
        <w:t xml:space="preserve">concentration per </w:t>
      </w:r>
      <w:r w:rsidR="005722F3" w:rsidRPr="000A098C">
        <w:rPr>
          <w:sz w:val="21"/>
          <w:szCs w:val="21"/>
        </w:rPr>
        <w:fldChar w:fldCharType="begin"/>
      </w:r>
      <w:r w:rsidR="005722F3" w:rsidRPr="000A098C">
        <w:rPr>
          <w:sz w:val="21"/>
          <w:szCs w:val="21"/>
        </w:rPr>
        <w:instrText xml:space="preserve"> REF _Ref447544422 \h </w:instrText>
      </w:r>
      <w:r w:rsidR="000A098C">
        <w:rPr>
          <w:sz w:val="21"/>
          <w:szCs w:val="21"/>
        </w:rPr>
        <w:instrText xml:space="preserve"> \* MERGEFORMAT </w:instrText>
      </w:r>
      <w:r w:rsidR="005722F3" w:rsidRPr="000A098C">
        <w:rPr>
          <w:sz w:val="21"/>
          <w:szCs w:val="21"/>
        </w:rPr>
      </w:r>
      <w:r w:rsidR="005722F3" w:rsidRPr="000A098C">
        <w:rPr>
          <w:sz w:val="21"/>
          <w:szCs w:val="21"/>
        </w:rPr>
        <w:fldChar w:fldCharType="separate"/>
      </w:r>
      <w:r w:rsidR="009A1680" w:rsidRPr="009A1680">
        <w:rPr>
          <w:sz w:val="21"/>
          <w:szCs w:val="21"/>
        </w:rPr>
        <w:t xml:space="preserve">Equation </w:t>
      </w:r>
      <w:r w:rsidR="009A1680" w:rsidRPr="009A1680">
        <w:rPr>
          <w:noProof/>
          <w:sz w:val="21"/>
          <w:szCs w:val="21"/>
        </w:rPr>
        <w:t>3</w:t>
      </w:r>
      <w:r w:rsidR="005722F3" w:rsidRPr="000A098C">
        <w:rPr>
          <w:sz w:val="21"/>
          <w:szCs w:val="21"/>
        </w:rPr>
        <w:fldChar w:fldCharType="end"/>
      </w:r>
      <w:r w:rsidR="00045198" w:rsidRPr="000A098C">
        <w:rPr>
          <w:sz w:val="21"/>
          <w:szCs w:val="21"/>
        </w:rPr>
        <w:t>, with</w:t>
      </w:r>
      <w:r w:rsidR="005722F3" w:rsidRPr="000A098C">
        <w:rPr>
          <w:sz w:val="21"/>
          <w:szCs w:val="21"/>
        </w:rPr>
        <w:t xml:space="preserve"> </w:t>
      </w:r>
      <w:r w:rsidR="00F87267">
        <w:rPr>
          <w:sz w:val="21"/>
          <w:szCs w:val="21"/>
        </w:rPr>
        <w:t>the initial solution being</w:t>
      </w:r>
      <w:r w:rsidR="00045198" w:rsidRPr="000A098C">
        <w:rPr>
          <w:sz w:val="21"/>
          <w:szCs w:val="21"/>
        </w:rPr>
        <w:t xml:space="preserve"> the </w:t>
      </w:r>
      <w:r w:rsidR="00F87267">
        <w:rPr>
          <w:sz w:val="21"/>
          <w:szCs w:val="21"/>
        </w:rPr>
        <w:t>working</w:t>
      </w:r>
      <w:r w:rsidR="00045198" w:rsidRPr="000A098C">
        <w:rPr>
          <w:sz w:val="21"/>
          <w:szCs w:val="21"/>
        </w:rPr>
        <w:t xml:space="preserve"> solution and the final solution </w:t>
      </w:r>
      <w:r w:rsidR="00F87267">
        <w:rPr>
          <w:sz w:val="21"/>
          <w:szCs w:val="21"/>
        </w:rPr>
        <w:t>being</w:t>
      </w:r>
      <w:r w:rsidR="00045198" w:rsidRPr="000A098C">
        <w:rPr>
          <w:sz w:val="21"/>
          <w:szCs w:val="21"/>
        </w:rPr>
        <w:t xml:space="preserve"> the back-extracted</w:t>
      </w:r>
      <w:r w:rsidR="00142E59" w:rsidRPr="000A098C">
        <w:rPr>
          <w:sz w:val="21"/>
          <w:szCs w:val="21"/>
        </w:rPr>
        <w:t xml:space="preserve"> Pu</w:t>
      </w:r>
      <w:r w:rsidR="00045198" w:rsidRPr="000A098C">
        <w:rPr>
          <w:sz w:val="21"/>
          <w:szCs w:val="21"/>
        </w:rPr>
        <w:t>.</w:t>
      </w:r>
      <w:r w:rsidR="00E007C3" w:rsidRPr="000A098C">
        <w:rPr>
          <w:sz w:val="21"/>
          <w:szCs w:val="21"/>
        </w:rPr>
        <w:t xml:space="preserve"> Both experiment 1 and experiment 2 first cycle DF values are shown in </w:t>
      </w:r>
      <w:r w:rsidR="004138DF" w:rsidRPr="000A098C">
        <w:rPr>
          <w:sz w:val="21"/>
          <w:szCs w:val="21"/>
        </w:rPr>
        <w:fldChar w:fldCharType="begin"/>
      </w:r>
      <w:r w:rsidR="004138DF" w:rsidRPr="000A098C">
        <w:rPr>
          <w:sz w:val="21"/>
          <w:szCs w:val="21"/>
        </w:rPr>
        <w:instrText xml:space="preserve"> REF _Ref447704780 \h </w:instrText>
      </w:r>
      <w:r w:rsidR="000A098C">
        <w:rPr>
          <w:sz w:val="21"/>
          <w:szCs w:val="21"/>
        </w:rPr>
        <w:instrText xml:space="preserve"> \* MERGEFORMAT </w:instrText>
      </w:r>
      <w:r w:rsidR="004138DF" w:rsidRPr="000A098C">
        <w:rPr>
          <w:sz w:val="21"/>
          <w:szCs w:val="21"/>
        </w:rPr>
      </w:r>
      <w:r w:rsidR="004138DF" w:rsidRPr="000A098C">
        <w:rPr>
          <w:sz w:val="21"/>
          <w:szCs w:val="21"/>
        </w:rPr>
        <w:fldChar w:fldCharType="separate"/>
      </w:r>
      <w:r w:rsidR="009A1680" w:rsidRPr="000A098C">
        <w:rPr>
          <w:sz w:val="21"/>
          <w:szCs w:val="21"/>
        </w:rPr>
        <w:t xml:space="preserve">Table </w:t>
      </w:r>
      <w:r w:rsidR="009A1680">
        <w:rPr>
          <w:noProof/>
          <w:sz w:val="21"/>
          <w:szCs w:val="21"/>
        </w:rPr>
        <w:t>2</w:t>
      </w:r>
      <w:r w:rsidR="004138DF" w:rsidRPr="000A098C">
        <w:rPr>
          <w:sz w:val="21"/>
          <w:szCs w:val="21"/>
        </w:rPr>
        <w:fldChar w:fldCharType="end"/>
      </w:r>
      <w:r w:rsidR="004138DF" w:rsidRPr="000A098C">
        <w:rPr>
          <w:sz w:val="21"/>
          <w:szCs w:val="21"/>
        </w:rPr>
        <w:t xml:space="preserve">. </w:t>
      </w:r>
      <w:r w:rsidR="00927BF6">
        <w:rPr>
          <w:sz w:val="21"/>
          <w:szCs w:val="21"/>
        </w:rPr>
        <w:t>Cycle 2 of experiment 2</w:t>
      </w:r>
      <w:r w:rsidR="00A75E52">
        <w:rPr>
          <w:sz w:val="21"/>
          <w:szCs w:val="21"/>
        </w:rPr>
        <w:t xml:space="preserve"> is not </w:t>
      </w:r>
      <w:r w:rsidR="00F87267">
        <w:rPr>
          <w:sz w:val="21"/>
          <w:szCs w:val="21"/>
        </w:rPr>
        <w:t xml:space="preserve">shown </w:t>
      </w:r>
      <w:r w:rsidR="00A75E52">
        <w:rPr>
          <w:sz w:val="21"/>
          <w:szCs w:val="21"/>
        </w:rPr>
        <w:t xml:space="preserve">because the </w:t>
      </w:r>
      <w:r w:rsidR="00F87267">
        <w:rPr>
          <w:sz w:val="21"/>
          <w:szCs w:val="21"/>
        </w:rPr>
        <w:t>data were below background for these samples.</w:t>
      </w:r>
      <w:r w:rsidR="00927BF6">
        <w:rPr>
          <w:sz w:val="21"/>
          <w:szCs w:val="21"/>
        </w:rPr>
        <w:t xml:space="preserve"> </w:t>
      </w:r>
      <w:r w:rsidR="00C52C90" w:rsidRPr="00C52C90">
        <w:rPr>
          <w:sz w:val="21"/>
          <w:szCs w:val="21"/>
        </w:rPr>
        <w:t>The low DF values reported were expected</w:t>
      </w:r>
      <w:r w:rsidR="0007232F">
        <w:rPr>
          <w:sz w:val="21"/>
          <w:szCs w:val="21"/>
        </w:rPr>
        <w:t xml:space="preserve"> due to reasons described above: the</w:t>
      </w:r>
      <w:r w:rsidR="00C52C90" w:rsidRPr="00C52C90">
        <w:rPr>
          <w:sz w:val="21"/>
          <w:szCs w:val="21"/>
        </w:rPr>
        <w:t xml:space="preserve"> extraction and back-extraction </w:t>
      </w:r>
      <w:r w:rsidR="00FA77A7">
        <w:rPr>
          <w:sz w:val="21"/>
          <w:szCs w:val="21"/>
        </w:rPr>
        <w:t xml:space="preserve">were performed </w:t>
      </w:r>
      <w:r w:rsidR="00C52C90" w:rsidRPr="00C52C90">
        <w:rPr>
          <w:sz w:val="21"/>
          <w:szCs w:val="21"/>
        </w:rPr>
        <w:t>without intermittent scrubbing</w:t>
      </w:r>
      <w:r w:rsidR="00FA77A7">
        <w:rPr>
          <w:sz w:val="21"/>
          <w:szCs w:val="21"/>
        </w:rPr>
        <w:t>,</w:t>
      </w:r>
      <w:r w:rsidR="00C52C90" w:rsidRPr="00C52C90">
        <w:rPr>
          <w:sz w:val="21"/>
          <w:szCs w:val="21"/>
        </w:rPr>
        <w:t xml:space="preserve"> and </w:t>
      </w:r>
      <w:r w:rsidR="00FA77A7">
        <w:rPr>
          <w:sz w:val="21"/>
          <w:szCs w:val="21"/>
        </w:rPr>
        <w:t xml:space="preserve">the </w:t>
      </w:r>
      <w:r w:rsidR="00C52C90" w:rsidRPr="00C52C90">
        <w:rPr>
          <w:sz w:val="21"/>
          <w:szCs w:val="21"/>
        </w:rPr>
        <w:t>number of stages</w:t>
      </w:r>
      <w:r w:rsidR="00FA77A7">
        <w:rPr>
          <w:sz w:val="21"/>
          <w:szCs w:val="21"/>
        </w:rPr>
        <w:t xml:space="preserve"> was low</w:t>
      </w:r>
      <w:r w:rsidR="00C52C90" w:rsidRPr="00C52C90">
        <w:rPr>
          <w:sz w:val="21"/>
          <w:szCs w:val="21"/>
        </w:rPr>
        <w:t>.</w:t>
      </w:r>
    </w:p>
    <w:p w:rsidR="00B4560E" w:rsidRPr="000A098C" w:rsidRDefault="00B4560E" w:rsidP="00636933">
      <w:pPr>
        <w:pStyle w:val="Caption"/>
        <w:keepNext/>
        <w:spacing w:after="0"/>
        <w:rPr>
          <w:sz w:val="21"/>
          <w:szCs w:val="21"/>
        </w:rPr>
      </w:pPr>
      <w:bookmarkStart w:id="5" w:name="_Ref447704780"/>
      <w:r w:rsidRPr="000A098C">
        <w:rPr>
          <w:sz w:val="21"/>
          <w:szCs w:val="21"/>
        </w:rPr>
        <w:t xml:space="preserve">Table </w:t>
      </w:r>
      <w:r w:rsidR="004F24C2" w:rsidRPr="000A098C">
        <w:rPr>
          <w:sz w:val="21"/>
          <w:szCs w:val="21"/>
        </w:rPr>
        <w:fldChar w:fldCharType="begin"/>
      </w:r>
      <w:r w:rsidR="004F24C2" w:rsidRPr="000A098C">
        <w:rPr>
          <w:sz w:val="21"/>
          <w:szCs w:val="21"/>
        </w:rPr>
        <w:instrText xml:space="preserve"> SEQ Table \* ARABIC </w:instrText>
      </w:r>
      <w:r w:rsidR="004F24C2" w:rsidRPr="000A098C">
        <w:rPr>
          <w:sz w:val="21"/>
          <w:szCs w:val="21"/>
        </w:rPr>
        <w:fldChar w:fldCharType="separate"/>
      </w:r>
      <w:r w:rsidR="009A1680">
        <w:rPr>
          <w:noProof/>
          <w:sz w:val="21"/>
          <w:szCs w:val="21"/>
        </w:rPr>
        <w:t>2</w:t>
      </w:r>
      <w:r w:rsidR="004F24C2" w:rsidRPr="000A098C">
        <w:rPr>
          <w:noProof/>
          <w:sz w:val="21"/>
          <w:szCs w:val="21"/>
        </w:rPr>
        <w:fldChar w:fldCharType="end"/>
      </w:r>
      <w:bookmarkEnd w:id="5"/>
      <w:r w:rsidRPr="000A098C">
        <w:rPr>
          <w:noProof/>
          <w:sz w:val="21"/>
          <w:szCs w:val="21"/>
        </w:rPr>
        <w:t xml:space="preserve"> Decontamination factors for single and multiple contacts PUREX.</w:t>
      </w:r>
      <w:r w:rsidR="00B95174">
        <w:rPr>
          <w:noProof/>
          <w:sz w:val="21"/>
          <w:szCs w:val="21"/>
        </w:rPr>
        <w:t xml:space="preserve"> Results have been corrected to equal contact volumes between aqueous and organic solutions during both extraction and back-extraction, as well as zero hold-up volume.</w:t>
      </w:r>
    </w:p>
    <w:tbl>
      <w:tblPr>
        <w:tblStyle w:val="TableGridLight"/>
        <w:tblW w:w="6754" w:type="dxa"/>
        <w:tblLook w:val="04A0" w:firstRow="1" w:lastRow="0" w:firstColumn="1" w:lastColumn="0" w:noHBand="0" w:noVBand="1"/>
      </w:tblPr>
      <w:tblGrid>
        <w:gridCol w:w="1345"/>
        <w:gridCol w:w="891"/>
        <w:gridCol w:w="558"/>
        <w:gridCol w:w="1611"/>
        <w:gridCol w:w="810"/>
        <w:gridCol w:w="1539"/>
      </w:tblGrid>
      <w:tr w:rsidR="0017438C" w:rsidRPr="000A098C" w:rsidTr="00CD7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r>
              <w:rPr>
                <w:sz w:val="21"/>
                <w:szCs w:val="21"/>
              </w:rPr>
              <w:t>Element (Z</w:t>
            </w:r>
            <w:r w:rsidRPr="000A098C">
              <w:rPr>
                <w:sz w:val="21"/>
                <w:szCs w:val="21"/>
              </w:rPr>
              <w:t>)</w:t>
            </w:r>
          </w:p>
        </w:tc>
        <w:tc>
          <w:tcPr>
            <w:tcW w:w="891" w:type="dxa"/>
          </w:tcPr>
          <w:p w:rsidR="0017438C" w:rsidRPr="000A098C" w:rsidRDefault="0017438C" w:rsidP="004934BC">
            <w:pPr>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0A098C">
              <w:rPr>
                <w:sz w:val="21"/>
                <w:szCs w:val="21"/>
              </w:rPr>
              <w:t>Exp. 1</w:t>
            </w:r>
          </w:p>
        </w:tc>
        <w:tc>
          <w:tcPr>
            <w:tcW w:w="558" w:type="dxa"/>
          </w:tcPr>
          <w:p w:rsidR="0017438C" w:rsidRPr="000A098C" w:rsidRDefault="0017438C" w:rsidP="004934BC">
            <w:pPr>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0A098C">
              <w:rPr>
                <w:sz w:val="21"/>
                <w:szCs w:val="21"/>
              </w:rPr>
              <w:t>±</w:t>
            </w:r>
          </w:p>
        </w:tc>
        <w:tc>
          <w:tcPr>
            <w:tcW w:w="1611" w:type="dxa"/>
          </w:tcPr>
          <w:p w:rsidR="0017438C" w:rsidRPr="000A098C" w:rsidRDefault="0017438C" w:rsidP="00943E37">
            <w:pPr>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0A098C">
              <w:rPr>
                <w:sz w:val="21"/>
                <w:szCs w:val="21"/>
              </w:rPr>
              <w:t xml:space="preserve">Exp. 2  </w:t>
            </w:r>
            <w:r w:rsidR="00943E37">
              <w:rPr>
                <w:sz w:val="21"/>
                <w:szCs w:val="21"/>
              </w:rPr>
              <w:t xml:space="preserve">Cycle </w:t>
            </w:r>
            <w:r w:rsidR="0037384B">
              <w:rPr>
                <w:sz w:val="21"/>
                <w:szCs w:val="21"/>
              </w:rPr>
              <w:t>1</w:t>
            </w:r>
          </w:p>
        </w:tc>
        <w:tc>
          <w:tcPr>
            <w:tcW w:w="810" w:type="dxa"/>
          </w:tcPr>
          <w:p w:rsidR="0017438C" w:rsidRPr="000A098C" w:rsidRDefault="0017438C" w:rsidP="004934BC">
            <w:pPr>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0A098C">
              <w:rPr>
                <w:sz w:val="21"/>
                <w:szCs w:val="21"/>
              </w:rPr>
              <w:t>±</w:t>
            </w:r>
          </w:p>
        </w:tc>
        <w:tc>
          <w:tcPr>
            <w:tcW w:w="1539" w:type="dxa"/>
          </w:tcPr>
          <w:p w:rsidR="0017438C" w:rsidRPr="000A098C" w:rsidRDefault="0017438C" w:rsidP="004934BC">
            <w:pPr>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0A098C">
              <w:rPr>
                <w:sz w:val="21"/>
                <w:szCs w:val="21"/>
              </w:rPr>
              <w:t>Isotopes Used</w:t>
            </w:r>
          </w:p>
        </w:tc>
      </w:tr>
      <w:tr w:rsidR="0017438C" w:rsidRPr="000A098C" w:rsidTr="00CD7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proofErr w:type="spellStart"/>
            <w:r w:rsidRPr="000A098C">
              <w:rPr>
                <w:sz w:val="21"/>
                <w:szCs w:val="21"/>
              </w:rPr>
              <w:t>Rb</w:t>
            </w:r>
            <w:proofErr w:type="spellEnd"/>
            <w:r w:rsidRPr="000A098C">
              <w:rPr>
                <w:sz w:val="21"/>
                <w:szCs w:val="21"/>
              </w:rPr>
              <w:t xml:space="preserve"> (37)</w:t>
            </w:r>
          </w:p>
        </w:tc>
        <w:tc>
          <w:tcPr>
            <w:tcW w:w="891" w:type="dxa"/>
          </w:tcPr>
          <w:p w:rsidR="0017438C" w:rsidRPr="000A098C" w:rsidRDefault="007B3289" w:rsidP="004934BC">
            <w:pPr>
              <w:tabs>
                <w:tab w:val="decimal" w:pos="432"/>
              </w:tabs>
              <w:spacing w:line="240" w:lineRule="auto"/>
              <w:ind w:left="-108" w:firstLine="108"/>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39.0</w:t>
            </w:r>
          </w:p>
        </w:tc>
        <w:tc>
          <w:tcPr>
            <w:tcW w:w="558" w:type="dxa"/>
          </w:tcPr>
          <w:p w:rsidR="0017438C" w:rsidRPr="000A098C" w:rsidRDefault="007B3289"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5.9</w:t>
            </w:r>
          </w:p>
        </w:tc>
        <w:tc>
          <w:tcPr>
            <w:tcW w:w="1611" w:type="dxa"/>
          </w:tcPr>
          <w:p w:rsidR="0017438C" w:rsidRPr="000A098C" w:rsidRDefault="007F7E6E"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11.8</w:t>
            </w:r>
          </w:p>
        </w:tc>
        <w:tc>
          <w:tcPr>
            <w:tcW w:w="810" w:type="dxa"/>
          </w:tcPr>
          <w:p w:rsidR="0017438C" w:rsidRPr="000A098C" w:rsidRDefault="007F7E6E"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0.8</w:t>
            </w:r>
          </w:p>
        </w:tc>
        <w:tc>
          <w:tcPr>
            <w:tcW w:w="1539" w:type="dxa"/>
          </w:tcPr>
          <w:p w:rsidR="0017438C" w:rsidRPr="000A098C" w:rsidRDefault="0017438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85</w:t>
            </w:r>
            <w:r w:rsidRPr="000A098C">
              <w:rPr>
                <w:sz w:val="21"/>
                <w:szCs w:val="21"/>
              </w:rPr>
              <w:t>Rb</w:t>
            </w:r>
          </w:p>
        </w:tc>
      </w:tr>
      <w:tr w:rsidR="0017438C" w:rsidRPr="000A098C" w:rsidTr="00CD7E1A">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proofErr w:type="spellStart"/>
            <w:r w:rsidRPr="000A098C">
              <w:rPr>
                <w:sz w:val="21"/>
                <w:szCs w:val="21"/>
              </w:rPr>
              <w:t>Sr</w:t>
            </w:r>
            <w:proofErr w:type="spellEnd"/>
            <w:r w:rsidRPr="000A098C">
              <w:rPr>
                <w:sz w:val="21"/>
                <w:szCs w:val="21"/>
              </w:rPr>
              <w:t xml:space="preserve"> (38)</w:t>
            </w:r>
          </w:p>
        </w:tc>
        <w:tc>
          <w:tcPr>
            <w:tcW w:w="891" w:type="dxa"/>
          </w:tcPr>
          <w:p w:rsidR="0017438C" w:rsidRPr="000A098C" w:rsidRDefault="007B3289" w:rsidP="004934BC">
            <w:pPr>
              <w:tabs>
                <w:tab w:val="decimal" w:pos="432"/>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282.5</w:t>
            </w:r>
          </w:p>
        </w:tc>
        <w:tc>
          <w:tcPr>
            <w:tcW w:w="558" w:type="dxa"/>
          </w:tcPr>
          <w:p w:rsidR="0017438C" w:rsidRPr="000A098C" w:rsidRDefault="007B3289"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42.5</w:t>
            </w:r>
          </w:p>
        </w:tc>
        <w:tc>
          <w:tcPr>
            <w:tcW w:w="1611" w:type="dxa"/>
          </w:tcPr>
          <w:p w:rsidR="0017438C" w:rsidRPr="000A098C" w:rsidRDefault="007F7E6E" w:rsidP="004934BC">
            <w:pPr>
              <w:tabs>
                <w:tab w:val="decimal" w:pos="604"/>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84.6</w:t>
            </w:r>
          </w:p>
        </w:tc>
        <w:tc>
          <w:tcPr>
            <w:tcW w:w="810" w:type="dxa"/>
          </w:tcPr>
          <w:p w:rsidR="0017438C" w:rsidRPr="000A098C" w:rsidRDefault="007F7E6E"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5.9</w:t>
            </w:r>
          </w:p>
        </w:tc>
        <w:tc>
          <w:tcPr>
            <w:tcW w:w="1539" w:type="dxa"/>
          </w:tcPr>
          <w:p w:rsidR="0017438C" w:rsidRPr="000A098C" w:rsidRDefault="0017438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vertAlign w:val="superscript"/>
              </w:rPr>
              <w:t>90</w:t>
            </w:r>
            <w:r w:rsidRPr="000A098C">
              <w:rPr>
                <w:sz w:val="21"/>
                <w:szCs w:val="21"/>
              </w:rPr>
              <w:t>Sr</w:t>
            </w:r>
          </w:p>
        </w:tc>
      </w:tr>
      <w:tr w:rsidR="0017438C" w:rsidRPr="000A098C" w:rsidTr="00CD7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r w:rsidRPr="000A098C">
              <w:rPr>
                <w:sz w:val="21"/>
                <w:szCs w:val="21"/>
              </w:rPr>
              <w:t>Mo (42)</w:t>
            </w:r>
          </w:p>
        </w:tc>
        <w:tc>
          <w:tcPr>
            <w:tcW w:w="891" w:type="dxa"/>
          </w:tcPr>
          <w:p w:rsidR="0017438C" w:rsidRPr="000A098C" w:rsidRDefault="007B3289" w:rsidP="004934BC">
            <w:pPr>
              <w:tabs>
                <w:tab w:val="decimal" w:pos="432"/>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5.7</w:t>
            </w:r>
          </w:p>
        </w:tc>
        <w:tc>
          <w:tcPr>
            <w:tcW w:w="558" w:type="dxa"/>
          </w:tcPr>
          <w:p w:rsidR="0017438C" w:rsidRPr="000A098C" w:rsidRDefault="007B3289"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0.8</w:t>
            </w:r>
          </w:p>
        </w:tc>
        <w:tc>
          <w:tcPr>
            <w:tcW w:w="1611" w:type="dxa"/>
          </w:tcPr>
          <w:p w:rsidR="0017438C" w:rsidRPr="000A098C" w:rsidRDefault="007F7E6E"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1.9</w:t>
            </w:r>
          </w:p>
        </w:tc>
        <w:tc>
          <w:tcPr>
            <w:tcW w:w="810" w:type="dxa"/>
          </w:tcPr>
          <w:p w:rsidR="0017438C" w:rsidRPr="000A098C" w:rsidRDefault="007F7E6E"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0.2</w:t>
            </w:r>
          </w:p>
        </w:tc>
        <w:tc>
          <w:tcPr>
            <w:tcW w:w="1539" w:type="dxa"/>
          </w:tcPr>
          <w:p w:rsidR="0017438C" w:rsidRPr="000A098C" w:rsidRDefault="0017438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97</w:t>
            </w:r>
            <w:r w:rsidR="00C7469B">
              <w:rPr>
                <w:sz w:val="21"/>
                <w:szCs w:val="21"/>
                <w:vertAlign w:val="superscript"/>
              </w:rPr>
              <w:t>,98,100</w:t>
            </w:r>
            <w:r w:rsidRPr="000A098C">
              <w:rPr>
                <w:sz w:val="21"/>
                <w:szCs w:val="21"/>
              </w:rPr>
              <w:t>Mo</w:t>
            </w:r>
          </w:p>
        </w:tc>
      </w:tr>
      <w:tr w:rsidR="0017438C" w:rsidRPr="000A098C" w:rsidTr="00CD7E1A">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r w:rsidRPr="000A098C">
              <w:rPr>
                <w:sz w:val="21"/>
                <w:szCs w:val="21"/>
              </w:rPr>
              <w:t>Ru (44)</w:t>
            </w:r>
          </w:p>
        </w:tc>
        <w:tc>
          <w:tcPr>
            <w:tcW w:w="891" w:type="dxa"/>
          </w:tcPr>
          <w:p w:rsidR="0017438C" w:rsidRPr="000A098C" w:rsidRDefault="007B3289" w:rsidP="004934BC">
            <w:pPr>
              <w:tabs>
                <w:tab w:val="decimal" w:pos="432"/>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59.2</w:t>
            </w:r>
          </w:p>
        </w:tc>
        <w:tc>
          <w:tcPr>
            <w:tcW w:w="558" w:type="dxa"/>
          </w:tcPr>
          <w:p w:rsidR="0017438C" w:rsidRPr="000A098C" w:rsidRDefault="007B3289"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6.4</w:t>
            </w:r>
          </w:p>
        </w:tc>
        <w:tc>
          <w:tcPr>
            <w:tcW w:w="1611" w:type="dxa"/>
          </w:tcPr>
          <w:p w:rsidR="0017438C" w:rsidRPr="000A098C" w:rsidRDefault="007F7E6E" w:rsidP="004934BC">
            <w:pPr>
              <w:tabs>
                <w:tab w:val="decimal" w:pos="604"/>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16.6</w:t>
            </w:r>
          </w:p>
        </w:tc>
        <w:tc>
          <w:tcPr>
            <w:tcW w:w="810" w:type="dxa"/>
          </w:tcPr>
          <w:p w:rsidR="0017438C" w:rsidRPr="000A098C" w:rsidRDefault="007F7E6E"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2.5</w:t>
            </w:r>
          </w:p>
        </w:tc>
        <w:tc>
          <w:tcPr>
            <w:tcW w:w="1539" w:type="dxa"/>
          </w:tcPr>
          <w:p w:rsidR="0017438C" w:rsidRPr="000A098C" w:rsidRDefault="0017438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vertAlign w:val="superscript"/>
              </w:rPr>
              <w:t>101,102,104</w:t>
            </w:r>
            <w:r w:rsidRPr="000A098C">
              <w:rPr>
                <w:sz w:val="21"/>
                <w:szCs w:val="21"/>
              </w:rPr>
              <w:t>Ru</w:t>
            </w:r>
          </w:p>
        </w:tc>
      </w:tr>
      <w:tr w:rsidR="0017438C" w:rsidRPr="000A098C" w:rsidTr="00CD7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proofErr w:type="spellStart"/>
            <w:r w:rsidRPr="000A098C">
              <w:rPr>
                <w:sz w:val="21"/>
                <w:szCs w:val="21"/>
              </w:rPr>
              <w:t>Pd</w:t>
            </w:r>
            <w:proofErr w:type="spellEnd"/>
            <w:r w:rsidRPr="000A098C">
              <w:rPr>
                <w:sz w:val="21"/>
                <w:szCs w:val="21"/>
              </w:rPr>
              <w:t xml:space="preserve"> (46)</w:t>
            </w:r>
          </w:p>
        </w:tc>
        <w:tc>
          <w:tcPr>
            <w:tcW w:w="891" w:type="dxa"/>
          </w:tcPr>
          <w:p w:rsidR="0017438C" w:rsidRPr="000A098C" w:rsidRDefault="00C7469B" w:rsidP="004934BC">
            <w:pPr>
              <w:tabs>
                <w:tab w:val="decimal" w:pos="432"/>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65.0</w:t>
            </w:r>
          </w:p>
        </w:tc>
        <w:tc>
          <w:tcPr>
            <w:tcW w:w="558" w:type="dxa"/>
          </w:tcPr>
          <w:p w:rsidR="0017438C" w:rsidRPr="000A098C" w:rsidRDefault="00C7469B"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14.3</w:t>
            </w:r>
          </w:p>
        </w:tc>
        <w:tc>
          <w:tcPr>
            <w:tcW w:w="1611" w:type="dxa"/>
          </w:tcPr>
          <w:p w:rsidR="0017438C" w:rsidRPr="000A098C" w:rsidRDefault="007F7E6E"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8.9</w:t>
            </w:r>
          </w:p>
        </w:tc>
        <w:tc>
          <w:tcPr>
            <w:tcW w:w="810" w:type="dxa"/>
          </w:tcPr>
          <w:p w:rsidR="0017438C" w:rsidRPr="000A098C" w:rsidRDefault="007F7E6E"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1.2</w:t>
            </w:r>
          </w:p>
        </w:tc>
        <w:tc>
          <w:tcPr>
            <w:tcW w:w="1539" w:type="dxa"/>
          </w:tcPr>
          <w:p w:rsidR="0017438C" w:rsidRPr="000A098C" w:rsidRDefault="0017438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110</w:t>
            </w:r>
            <w:r w:rsidRPr="000A098C">
              <w:rPr>
                <w:sz w:val="21"/>
                <w:szCs w:val="21"/>
              </w:rPr>
              <w:t>Pd</w:t>
            </w:r>
          </w:p>
        </w:tc>
      </w:tr>
      <w:tr w:rsidR="0017438C" w:rsidRPr="000A098C" w:rsidTr="00CD7E1A">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r w:rsidRPr="000A098C">
              <w:rPr>
                <w:sz w:val="21"/>
                <w:szCs w:val="21"/>
              </w:rPr>
              <w:t>Cd (48)</w:t>
            </w:r>
          </w:p>
        </w:tc>
        <w:tc>
          <w:tcPr>
            <w:tcW w:w="891" w:type="dxa"/>
          </w:tcPr>
          <w:p w:rsidR="0017438C" w:rsidRPr="000A098C" w:rsidRDefault="00C7469B" w:rsidP="004934BC">
            <w:pPr>
              <w:tabs>
                <w:tab w:val="decimal" w:pos="432"/>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73.6</w:t>
            </w:r>
          </w:p>
        </w:tc>
        <w:tc>
          <w:tcPr>
            <w:tcW w:w="558" w:type="dxa"/>
          </w:tcPr>
          <w:p w:rsidR="0017438C" w:rsidRPr="000A098C" w:rsidRDefault="00C7469B"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17.4</w:t>
            </w:r>
          </w:p>
        </w:tc>
        <w:tc>
          <w:tcPr>
            <w:tcW w:w="1611" w:type="dxa"/>
          </w:tcPr>
          <w:p w:rsidR="0017438C" w:rsidRPr="000A098C" w:rsidRDefault="00C7469B" w:rsidP="004934BC">
            <w:pPr>
              <w:tabs>
                <w:tab w:val="decimal" w:pos="604"/>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22.1</w:t>
            </w:r>
          </w:p>
        </w:tc>
        <w:tc>
          <w:tcPr>
            <w:tcW w:w="810" w:type="dxa"/>
          </w:tcPr>
          <w:p w:rsidR="0017438C" w:rsidRPr="000A098C" w:rsidRDefault="00471E02"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2.5</w:t>
            </w:r>
          </w:p>
        </w:tc>
        <w:tc>
          <w:tcPr>
            <w:tcW w:w="1539" w:type="dxa"/>
          </w:tcPr>
          <w:p w:rsidR="0017438C" w:rsidRPr="000A098C" w:rsidRDefault="0017438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vertAlign w:val="superscript"/>
              </w:rPr>
              <w:t>112</w:t>
            </w:r>
            <w:r w:rsidRPr="000A098C">
              <w:rPr>
                <w:sz w:val="21"/>
                <w:szCs w:val="21"/>
              </w:rPr>
              <w:t>Cd</w:t>
            </w:r>
          </w:p>
        </w:tc>
      </w:tr>
      <w:tr w:rsidR="0017438C" w:rsidRPr="000A098C" w:rsidTr="00CD7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r w:rsidRPr="000A098C">
              <w:rPr>
                <w:sz w:val="21"/>
                <w:szCs w:val="21"/>
              </w:rPr>
              <w:t>Cs (55)</w:t>
            </w:r>
          </w:p>
        </w:tc>
        <w:tc>
          <w:tcPr>
            <w:tcW w:w="891" w:type="dxa"/>
          </w:tcPr>
          <w:p w:rsidR="0017438C" w:rsidRPr="000A098C" w:rsidRDefault="00C7469B" w:rsidP="004934BC">
            <w:pPr>
              <w:tabs>
                <w:tab w:val="decimal" w:pos="432"/>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176.6</w:t>
            </w:r>
          </w:p>
        </w:tc>
        <w:tc>
          <w:tcPr>
            <w:tcW w:w="558" w:type="dxa"/>
          </w:tcPr>
          <w:p w:rsidR="0017438C" w:rsidRPr="000A098C" w:rsidRDefault="00C7469B"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28.0</w:t>
            </w:r>
          </w:p>
        </w:tc>
        <w:tc>
          <w:tcPr>
            <w:tcW w:w="1611" w:type="dxa"/>
          </w:tcPr>
          <w:p w:rsidR="0017438C" w:rsidRPr="000A098C" w:rsidRDefault="00471E02"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52.9</w:t>
            </w:r>
          </w:p>
        </w:tc>
        <w:tc>
          <w:tcPr>
            <w:tcW w:w="810" w:type="dxa"/>
          </w:tcPr>
          <w:p w:rsidR="0017438C" w:rsidRPr="000A098C" w:rsidRDefault="00471E02"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3.9</w:t>
            </w:r>
          </w:p>
        </w:tc>
        <w:tc>
          <w:tcPr>
            <w:tcW w:w="1539" w:type="dxa"/>
          </w:tcPr>
          <w:p w:rsidR="0017438C" w:rsidRPr="000A098C" w:rsidRDefault="0017438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133</w:t>
            </w:r>
            <w:r w:rsidRPr="000A098C">
              <w:rPr>
                <w:sz w:val="21"/>
                <w:szCs w:val="21"/>
              </w:rPr>
              <w:t>Cs</w:t>
            </w:r>
          </w:p>
        </w:tc>
      </w:tr>
      <w:tr w:rsidR="0017438C" w:rsidRPr="000A098C" w:rsidTr="00CD7E1A">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r w:rsidRPr="000A098C">
              <w:rPr>
                <w:sz w:val="21"/>
                <w:szCs w:val="21"/>
              </w:rPr>
              <w:t>Ce (58)</w:t>
            </w:r>
          </w:p>
        </w:tc>
        <w:tc>
          <w:tcPr>
            <w:tcW w:w="891" w:type="dxa"/>
          </w:tcPr>
          <w:p w:rsidR="0017438C" w:rsidRPr="000A098C" w:rsidRDefault="00C7469B" w:rsidP="004934BC">
            <w:pPr>
              <w:tabs>
                <w:tab w:val="decimal" w:pos="432"/>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42.5</w:t>
            </w:r>
          </w:p>
        </w:tc>
        <w:tc>
          <w:tcPr>
            <w:tcW w:w="558" w:type="dxa"/>
          </w:tcPr>
          <w:p w:rsidR="0017438C" w:rsidRPr="000A098C" w:rsidRDefault="00C7469B"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16.3</w:t>
            </w:r>
          </w:p>
        </w:tc>
        <w:tc>
          <w:tcPr>
            <w:tcW w:w="1611" w:type="dxa"/>
          </w:tcPr>
          <w:p w:rsidR="0017438C" w:rsidRPr="000A098C" w:rsidRDefault="00471E02" w:rsidP="004934BC">
            <w:pPr>
              <w:tabs>
                <w:tab w:val="decimal" w:pos="604"/>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11.5</w:t>
            </w:r>
          </w:p>
        </w:tc>
        <w:tc>
          <w:tcPr>
            <w:tcW w:w="810" w:type="dxa"/>
          </w:tcPr>
          <w:p w:rsidR="0017438C" w:rsidRPr="000A098C" w:rsidRDefault="00471E02"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4.9</w:t>
            </w:r>
          </w:p>
        </w:tc>
        <w:tc>
          <w:tcPr>
            <w:tcW w:w="1539" w:type="dxa"/>
          </w:tcPr>
          <w:p w:rsidR="0017438C" w:rsidRPr="009736FF" w:rsidRDefault="0017438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vertAlign w:val="superscript"/>
              </w:rPr>
              <w:t>140,142</w:t>
            </w:r>
            <w:r w:rsidRPr="000A098C">
              <w:rPr>
                <w:sz w:val="21"/>
                <w:szCs w:val="21"/>
              </w:rPr>
              <w:t>Ce</w:t>
            </w:r>
          </w:p>
        </w:tc>
      </w:tr>
      <w:tr w:rsidR="0017438C" w:rsidRPr="000A098C" w:rsidTr="00CD7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proofErr w:type="spellStart"/>
            <w:r w:rsidRPr="000A098C">
              <w:rPr>
                <w:sz w:val="21"/>
                <w:szCs w:val="21"/>
              </w:rPr>
              <w:t>Nd</w:t>
            </w:r>
            <w:proofErr w:type="spellEnd"/>
            <w:r w:rsidRPr="000A098C">
              <w:rPr>
                <w:sz w:val="21"/>
                <w:szCs w:val="21"/>
              </w:rPr>
              <w:t xml:space="preserve"> (60)</w:t>
            </w:r>
          </w:p>
        </w:tc>
        <w:tc>
          <w:tcPr>
            <w:tcW w:w="891" w:type="dxa"/>
          </w:tcPr>
          <w:p w:rsidR="0017438C" w:rsidRPr="000A098C" w:rsidRDefault="00C7469B" w:rsidP="004934BC">
            <w:pPr>
              <w:tabs>
                <w:tab w:val="decimal" w:pos="432"/>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19.2</w:t>
            </w:r>
          </w:p>
        </w:tc>
        <w:tc>
          <w:tcPr>
            <w:tcW w:w="558" w:type="dxa"/>
          </w:tcPr>
          <w:p w:rsidR="0017438C" w:rsidRPr="000A098C" w:rsidRDefault="00C7469B"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2.1</w:t>
            </w:r>
          </w:p>
        </w:tc>
        <w:tc>
          <w:tcPr>
            <w:tcW w:w="1611" w:type="dxa"/>
          </w:tcPr>
          <w:p w:rsidR="0017438C" w:rsidRPr="000A098C" w:rsidRDefault="00471E02"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5.9</w:t>
            </w:r>
          </w:p>
        </w:tc>
        <w:tc>
          <w:tcPr>
            <w:tcW w:w="810" w:type="dxa"/>
          </w:tcPr>
          <w:p w:rsidR="0017438C" w:rsidRPr="000A098C" w:rsidRDefault="00471E02"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0.4</w:t>
            </w:r>
          </w:p>
        </w:tc>
        <w:tc>
          <w:tcPr>
            <w:tcW w:w="1539" w:type="dxa"/>
          </w:tcPr>
          <w:p w:rsidR="0017438C" w:rsidRPr="000A098C" w:rsidRDefault="0017438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143</w:t>
            </w:r>
            <w:r w:rsidRPr="000A098C">
              <w:rPr>
                <w:sz w:val="21"/>
                <w:szCs w:val="21"/>
              </w:rPr>
              <w:t>Nd</w:t>
            </w:r>
          </w:p>
        </w:tc>
      </w:tr>
      <w:tr w:rsidR="0017438C" w:rsidRPr="000A098C" w:rsidTr="00CD7E1A">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r w:rsidRPr="000A098C">
              <w:rPr>
                <w:sz w:val="21"/>
                <w:szCs w:val="21"/>
              </w:rPr>
              <w:t>Pm (61)</w:t>
            </w:r>
          </w:p>
        </w:tc>
        <w:tc>
          <w:tcPr>
            <w:tcW w:w="891" w:type="dxa"/>
          </w:tcPr>
          <w:p w:rsidR="0017438C" w:rsidRPr="000A098C" w:rsidRDefault="00C7469B" w:rsidP="004934BC">
            <w:pPr>
              <w:tabs>
                <w:tab w:val="decimal" w:pos="432"/>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12.8</w:t>
            </w:r>
          </w:p>
        </w:tc>
        <w:tc>
          <w:tcPr>
            <w:tcW w:w="558" w:type="dxa"/>
          </w:tcPr>
          <w:p w:rsidR="0017438C" w:rsidRPr="000A098C" w:rsidRDefault="00C7469B"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1.9</w:t>
            </w:r>
          </w:p>
        </w:tc>
        <w:tc>
          <w:tcPr>
            <w:tcW w:w="1611" w:type="dxa"/>
          </w:tcPr>
          <w:p w:rsidR="0017438C" w:rsidRPr="000A098C" w:rsidRDefault="00471E02" w:rsidP="004934BC">
            <w:pPr>
              <w:tabs>
                <w:tab w:val="decimal" w:pos="604"/>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3.9</w:t>
            </w:r>
          </w:p>
        </w:tc>
        <w:tc>
          <w:tcPr>
            <w:tcW w:w="810" w:type="dxa"/>
          </w:tcPr>
          <w:p w:rsidR="0017438C" w:rsidRPr="000A098C" w:rsidRDefault="00471E02"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0.3</w:t>
            </w:r>
          </w:p>
        </w:tc>
        <w:tc>
          <w:tcPr>
            <w:tcW w:w="1539" w:type="dxa"/>
          </w:tcPr>
          <w:p w:rsidR="0017438C" w:rsidRPr="000A098C" w:rsidRDefault="0017438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vertAlign w:val="superscript"/>
              </w:rPr>
              <w:t>147</w:t>
            </w:r>
            <w:r w:rsidRPr="000A098C">
              <w:rPr>
                <w:sz w:val="21"/>
                <w:szCs w:val="21"/>
              </w:rPr>
              <w:t>Pm</w:t>
            </w:r>
          </w:p>
        </w:tc>
      </w:tr>
      <w:tr w:rsidR="0017438C" w:rsidRPr="000A098C" w:rsidTr="00CD7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r w:rsidRPr="000A098C">
              <w:rPr>
                <w:sz w:val="21"/>
                <w:szCs w:val="21"/>
              </w:rPr>
              <w:t>Sm (62)</w:t>
            </w:r>
          </w:p>
        </w:tc>
        <w:tc>
          <w:tcPr>
            <w:tcW w:w="891" w:type="dxa"/>
          </w:tcPr>
          <w:p w:rsidR="0017438C" w:rsidRPr="000A098C" w:rsidRDefault="00C7469B" w:rsidP="004934BC">
            <w:pPr>
              <w:tabs>
                <w:tab w:val="decimal" w:pos="432"/>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11.5</w:t>
            </w:r>
          </w:p>
        </w:tc>
        <w:tc>
          <w:tcPr>
            <w:tcW w:w="558" w:type="dxa"/>
          </w:tcPr>
          <w:p w:rsidR="0017438C" w:rsidRPr="000A098C" w:rsidRDefault="00C7469B"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1.5</w:t>
            </w:r>
          </w:p>
        </w:tc>
        <w:tc>
          <w:tcPr>
            <w:tcW w:w="1611" w:type="dxa"/>
          </w:tcPr>
          <w:p w:rsidR="0017438C" w:rsidRPr="000A098C" w:rsidRDefault="00471E02"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3.6</w:t>
            </w:r>
          </w:p>
        </w:tc>
        <w:tc>
          <w:tcPr>
            <w:tcW w:w="810" w:type="dxa"/>
          </w:tcPr>
          <w:p w:rsidR="0017438C" w:rsidRPr="000A098C" w:rsidRDefault="00471E02"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0.3</w:t>
            </w:r>
          </w:p>
        </w:tc>
        <w:tc>
          <w:tcPr>
            <w:tcW w:w="1539" w:type="dxa"/>
          </w:tcPr>
          <w:p w:rsidR="0017438C" w:rsidRPr="000A098C" w:rsidRDefault="0017438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151</w:t>
            </w:r>
            <w:r w:rsidRPr="000A098C">
              <w:rPr>
                <w:sz w:val="21"/>
                <w:szCs w:val="21"/>
              </w:rPr>
              <w:t>Sm</w:t>
            </w:r>
          </w:p>
        </w:tc>
      </w:tr>
      <w:tr w:rsidR="0017438C" w:rsidRPr="000A098C" w:rsidTr="00CD7E1A">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proofErr w:type="spellStart"/>
            <w:r w:rsidRPr="000A098C">
              <w:rPr>
                <w:sz w:val="21"/>
                <w:szCs w:val="21"/>
              </w:rPr>
              <w:t>Eu</w:t>
            </w:r>
            <w:proofErr w:type="spellEnd"/>
            <w:r w:rsidRPr="000A098C">
              <w:rPr>
                <w:sz w:val="21"/>
                <w:szCs w:val="21"/>
              </w:rPr>
              <w:t xml:space="preserve"> (63)</w:t>
            </w:r>
          </w:p>
        </w:tc>
        <w:tc>
          <w:tcPr>
            <w:tcW w:w="891" w:type="dxa"/>
          </w:tcPr>
          <w:p w:rsidR="0017438C" w:rsidRPr="000A098C" w:rsidRDefault="00C7469B" w:rsidP="004934BC">
            <w:pPr>
              <w:tabs>
                <w:tab w:val="decimal" w:pos="432"/>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10.0</w:t>
            </w:r>
          </w:p>
        </w:tc>
        <w:tc>
          <w:tcPr>
            <w:tcW w:w="558" w:type="dxa"/>
          </w:tcPr>
          <w:p w:rsidR="0017438C" w:rsidRPr="000A098C" w:rsidRDefault="00C7469B"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1.4</w:t>
            </w:r>
          </w:p>
        </w:tc>
        <w:tc>
          <w:tcPr>
            <w:tcW w:w="1611" w:type="dxa"/>
          </w:tcPr>
          <w:p w:rsidR="0017438C" w:rsidRPr="000A098C" w:rsidRDefault="00471E02" w:rsidP="004934BC">
            <w:pPr>
              <w:tabs>
                <w:tab w:val="decimal" w:pos="604"/>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3.6</w:t>
            </w:r>
          </w:p>
        </w:tc>
        <w:tc>
          <w:tcPr>
            <w:tcW w:w="810" w:type="dxa"/>
          </w:tcPr>
          <w:p w:rsidR="0017438C" w:rsidRPr="000A098C" w:rsidRDefault="00471E02"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0.3</w:t>
            </w:r>
          </w:p>
        </w:tc>
        <w:tc>
          <w:tcPr>
            <w:tcW w:w="1539" w:type="dxa"/>
          </w:tcPr>
          <w:p w:rsidR="0017438C" w:rsidRPr="000A098C" w:rsidRDefault="0017438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vertAlign w:val="superscript"/>
              </w:rPr>
              <w:t>154</w:t>
            </w:r>
            <w:r w:rsidRPr="000A098C">
              <w:rPr>
                <w:sz w:val="21"/>
                <w:szCs w:val="21"/>
              </w:rPr>
              <w:t>Eu</w:t>
            </w:r>
          </w:p>
        </w:tc>
      </w:tr>
      <w:tr w:rsidR="0017438C" w:rsidRPr="000A098C" w:rsidTr="00CD7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r w:rsidRPr="000A098C">
              <w:rPr>
                <w:sz w:val="21"/>
                <w:szCs w:val="21"/>
              </w:rPr>
              <w:t>U (92)</w:t>
            </w:r>
          </w:p>
        </w:tc>
        <w:tc>
          <w:tcPr>
            <w:tcW w:w="891" w:type="dxa"/>
          </w:tcPr>
          <w:p w:rsidR="0017438C" w:rsidRPr="000A098C" w:rsidRDefault="00C7469B" w:rsidP="004934BC">
            <w:pPr>
              <w:tabs>
                <w:tab w:val="decimal" w:pos="432"/>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7.4</w:t>
            </w:r>
          </w:p>
        </w:tc>
        <w:tc>
          <w:tcPr>
            <w:tcW w:w="558" w:type="dxa"/>
          </w:tcPr>
          <w:p w:rsidR="0017438C" w:rsidRPr="000A098C" w:rsidRDefault="00C7469B"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1.2</w:t>
            </w:r>
          </w:p>
        </w:tc>
        <w:tc>
          <w:tcPr>
            <w:tcW w:w="1611" w:type="dxa"/>
          </w:tcPr>
          <w:p w:rsidR="0017438C" w:rsidRPr="000A098C" w:rsidRDefault="00B819A8"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14.7</w:t>
            </w:r>
          </w:p>
        </w:tc>
        <w:tc>
          <w:tcPr>
            <w:tcW w:w="810" w:type="dxa"/>
          </w:tcPr>
          <w:p w:rsidR="0017438C" w:rsidRPr="000A098C" w:rsidRDefault="00B819A8"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0.9</w:t>
            </w:r>
          </w:p>
        </w:tc>
        <w:tc>
          <w:tcPr>
            <w:tcW w:w="1539" w:type="dxa"/>
          </w:tcPr>
          <w:p w:rsidR="0017438C" w:rsidRPr="000A098C" w:rsidRDefault="0017438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238</w:t>
            </w:r>
            <w:r w:rsidRPr="000A098C">
              <w:rPr>
                <w:sz w:val="21"/>
                <w:szCs w:val="21"/>
              </w:rPr>
              <w:t>U</w:t>
            </w:r>
          </w:p>
        </w:tc>
      </w:tr>
    </w:tbl>
    <w:p w:rsidR="00E60349" w:rsidRPr="00E60349" w:rsidRDefault="00E60349" w:rsidP="009D23EB">
      <w:pPr>
        <w:rPr>
          <w:sz w:val="21"/>
          <w:szCs w:val="21"/>
        </w:rPr>
      </w:pPr>
    </w:p>
    <w:p w:rsidR="00F76A86" w:rsidRDefault="00C52C90" w:rsidP="00C52C90">
      <w:pPr>
        <w:ind w:firstLine="360"/>
        <w:rPr>
          <w:sz w:val="21"/>
          <w:szCs w:val="21"/>
        </w:rPr>
      </w:pPr>
      <w:r>
        <w:rPr>
          <w:sz w:val="21"/>
          <w:szCs w:val="21"/>
        </w:rPr>
        <w:t>T</w:t>
      </w:r>
      <w:r w:rsidR="00F76A86" w:rsidRPr="000A098C">
        <w:rPr>
          <w:sz w:val="21"/>
          <w:szCs w:val="21"/>
        </w:rPr>
        <w:t>he common trend is that DF decreases fr</w:t>
      </w:r>
      <w:r w:rsidR="004250A5" w:rsidRPr="000A098C">
        <w:rPr>
          <w:sz w:val="21"/>
          <w:szCs w:val="21"/>
        </w:rPr>
        <w:t>om experiment 1 to experiment 2. The major exception is U, which has a higher DF value. This is expected due to the change in HNO</w:t>
      </w:r>
      <w:r w:rsidR="004250A5" w:rsidRPr="000A098C">
        <w:rPr>
          <w:sz w:val="21"/>
          <w:szCs w:val="21"/>
          <w:vertAlign w:val="subscript"/>
        </w:rPr>
        <w:t>3</w:t>
      </w:r>
      <w:r w:rsidR="004250A5" w:rsidRPr="000A098C">
        <w:rPr>
          <w:sz w:val="21"/>
          <w:szCs w:val="21"/>
        </w:rPr>
        <w:t xml:space="preserve"> concentration in the iron </w:t>
      </w:r>
      <w:proofErr w:type="spellStart"/>
      <w:r w:rsidR="004250A5" w:rsidRPr="000A098C">
        <w:rPr>
          <w:sz w:val="21"/>
          <w:szCs w:val="21"/>
        </w:rPr>
        <w:t>sulfamate</w:t>
      </w:r>
      <w:proofErr w:type="spellEnd"/>
      <w:r w:rsidR="004250A5" w:rsidRPr="000A098C">
        <w:rPr>
          <w:sz w:val="21"/>
          <w:szCs w:val="21"/>
        </w:rPr>
        <w:t xml:space="preserve"> solution as discussed above. The rest of the elements have lower DF val</w:t>
      </w:r>
      <w:r w:rsidR="004050B8">
        <w:rPr>
          <w:sz w:val="21"/>
          <w:szCs w:val="21"/>
        </w:rPr>
        <w:t xml:space="preserve">ues because </w:t>
      </w:r>
      <w:r w:rsidR="000531CB">
        <w:rPr>
          <w:sz w:val="21"/>
          <w:szCs w:val="21"/>
        </w:rPr>
        <w:t>of</w:t>
      </w:r>
      <w:r w:rsidR="000A7D34">
        <w:rPr>
          <w:sz w:val="21"/>
          <w:szCs w:val="21"/>
        </w:rPr>
        <w:t xml:space="preserve"> the</w:t>
      </w:r>
      <w:r w:rsidR="000531CB">
        <w:rPr>
          <w:sz w:val="21"/>
          <w:szCs w:val="21"/>
        </w:rPr>
        <w:t xml:space="preserve"> multiple extraction and back-</w:t>
      </w:r>
      <w:r w:rsidR="004050B8">
        <w:rPr>
          <w:sz w:val="21"/>
          <w:szCs w:val="21"/>
        </w:rPr>
        <w:t>extraction steps</w:t>
      </w:r>
      <w:r w:rsidR="00D8740D">
        <w:rPr>
          <w:sz w:val="21"/>
          <w:szCs w:val="21"/>
        </w:rPr>
        <w:t xml:space="preserve"> even if it underwent only one cycle</w:t>
      </w:r>
      <w:r w:rsidR="00540CFF">
        <w:rPr>
          <w:sz w:val="21"/>
          <w:szCs w:val="21"/>
        </w:rPr>
        <w:t>.</w:t>
      </w:r>
      <w:r w:rsidR="00FC064E">
        <w:rPr>
          <w:sz w:val="21"/>
          <w:szCs w:val="21"/>
        </w:rPr>
        <w:t xml:space="preserve"> </w:t>
      </w:r>
    </w:p>
    <w:p w:rsidR="00C85567" w:rsidRDefault="00FC064E" w:rsidP="00FC064E">
      <w:pPr>
        <w:ind w:firstLine="360"/>
        <w:rPr>
          <w:color w:val="FF0000"/>
          <w:sz w:val="21"/>
          <w:szCs w:val="21"/>
        </w:rPr>
      </w:pPr>
      <w:r>
        <w:rPr>
          <w:sz w:val="21"/>
          <w:szCs w:val="21"/>
        </w:rPr>
        <w:lastRenderedPageBreak/>
        <w:t xml:space="preserve">This is shown in </w:t>
      </w:r>
      <w:r w:rsidR="00C0640C" w:rsidRPr="000A098C">
        <w:rPr>
          <w:sz w:val="21"/>
          <w:szCs w:val="21"/>
        </w:rPr>
        <w:fldChar w:fldCharType="begin"/>
      </w:r>
      <w:r w:rsidR="00C0640C" w:rsidRPr="000A098C">
        <w:rPr>
          <w:sz w:val="21"/>
          <w:szCs w:val="21"/>
        </w:rPr>
        <w:instrText xml:space="preserve"> REF _Ref447709028 \h </w:instrText>
      </w:r>
      <w:r w:rsidR="000A098C">
        <w:rPr>
          <w:sz w:val="21"/>
          <w:szCs w:val="21"/>
        </w:rPr>
        <w:instrText xml:space="preserve"> \* MERGEFORMAT </w:instrText>
      </w:r>
      <w:r w:rsidR="00C0640C" w:rsidRPr="000A098C">
        <w:rPr>
          <w:sz w:val="21"/>
          <w:szCs w:val="21"/>
        </w:rPr>
      </w:r>
      <w:r w:rsidR="00C0640C" w:rsidRPr="000A098C">
        <w:rPr>
          <w:sz w:val="21"/>
          <w:szCs w:val="21"/>
        </w:rPr>
        <w:fldChar w:fldCharType="separate"/>
      </w:r>
      <w:r w:rsidR="009A1680" w:rsidRPr="000A098C">
        <w:rPr>
          <w:sz w:val="21"/>
          <w:szCs w:val="21"/>
        </w:rPr>
        <w:t xml:space="preserve">Figure </w:t>
      </w:r>
      <w:r w:rsidR="009A1680">
        <w:rPr>
          <w:noProof/>
          <w:sz w:val="21"/>
          <w:szCs w:val="21"/>
        </w:rPr>
        <w:t>1</w:t>
      </w:r>
      <w:r w:rsidR="00C0640C" w:rsidRPr="000A098C">
        <w:rPr>
          <w:sz w:val="21"/>
          <w:szCs w:val="21"/>
        </w:rPr>
        <w:fldChar w:fldCharType="end"/>
      </w:r>
      <w:r>
        <w:rPr>
          <w:sz w:val="21"/>
          <w:szCs w:val="21"/>
        </w:rPr>
        <w:t>,</w:t>
      </w:r>
      <w:r w:rsidR="00077E30">
        <w:rPr>
          <w:sz w:val="21"/>
          <w:szCs w:val="21"/>
        </w:rPr>
        <w:t xml:space="preserve"> </w:t>
      </w:r>
      <w:r>
        <w:rPr>
          <w:sz w:val="21"/>
          <w:szCs w:val="21"/>
        </w:rPr>
        <w:t>where</w:t>
      </w:r>
      <w:r w:rsidR="00C0640C" w:rsidRPr="000A098C">
        <w:rPr>
          <w:sz w:val="21"/>
          <w:szCs w:val="21"/>
        </w:rPr>
        <w:t xml:space="preserve"> theoretical DFs </w:t>
      </w:r>
      <w:r w:rsidR="0036701B">
        <w:rPr>
          <w:sz w:val="21"/>
          <w:szCs w:val="21"/>
        </w:rPr>
        <w:t>as a function of</w:t>
      </w:r>
      <w:r w:rsidR="00C0640C" w:rsidRPr="000A098C">
        <w:rPr>
          <w:sz w:val="21"/>
          <w:szCs w:val="21"/>
        </w:rPr>
        <w:t xml:space="preserve"> extraction step</w:t>
      </w:r>
      <w:r w:rsidR="00077E30">
        <w:rPr>
          <w:sz w:val="21"/>
          <w:szCs w:val="21"/>
        </w:rPr>
        <w:t xml:space="preserve"> </w:t>
      </w:r>
      <w:r w:rsidR="0036701B">
        <w:rPr>
          <w:sz w:val="21"/>
          <w:szCs w:val="21"/>
        </w:rPr>
        <w:t>and</w:t>
      </w:r>
      <w:r w:rsidR="00C0640C" w:rsidRPr="000A098C">
        <w:rPr>
          <w:sz w:val="21"/>
          <w:szCs w:val="21"/>
        </w:rPr>
        <w:t xml:space="preserve"> volume rati</w:t>
      </w:r>
      <w:r w:rsidR="0036701B">
        <w:rPr>
          <w:sz w:val="21"/>
          <w:szCs w:val="21"/>
        </w:rPr>
        <w:t>o</w:t>
      </w:r>
      <w:r w:rsidR="007B3679">
        <w:rPr>
          <w:sz w:val="21"/>
          <w:szCs w:val="21"/>
        </w:rPr>
        <w:t xml:space="preserve"> for a product with a DC of 10 and a contaminant with a DC of 0.1</w:t>
      </w:r>
      <w:r>
        <w:rPr>
          <w:sz w:val="21"/>
          <w:szCs w:val="21"/>
        </w:rPr>
        <w:t xml:space="preserve"> are shown</w:t>
      </w:r>
      <w:r w:rsidR="000A7D34">
        <w:rPr>
          <w:sz w:val="21"/>
          <w:szCs w:val="21"/>
        </w:rPr>
        <w:t xml:space="preserve">. Higher </w:t>
      </w:r>
      <w:r w:rsidR="00497548" w:rsidRPr="00497548">
        <w:rPr>
          <w:sz w:val="21"/>
          <w:szCs w:val="21"/>
        </w:rPr>
        <w:t>number</w:t>
      </w:r>
      <w:r w:rsidR="000A7D34">
        <w:rPr>
          <w:sz w:val="21"/>
          <w:szCs w:val="21"/>
        </w:rPr>
        <w:t>s</w:t>
      </w:r>
      <w:r w:rsidR="00497548" w:rsidRPr="00497548">
        <w:rPr>
          <w:sz w:val="21"/>
          <w:szCs w:val="21"/>
        </w:rPr>
        <w:t xml:space="preserve"> of contacts decrease DF because less and less </w:t>
      </w:r>
      <w:r w:rsidR="000A7D34">
        <w:rPr>
          <w:sz w:val="21"/>
          <w:szCs w:val="21"/>
        </w:rPr>
        <w:t>product is extracted</w:t>
      </w:r>
      <w:r w:rsidR="00497548" w:rsidRPr="00497548">
        <w:rPr>
          <w:sz w:val="21"/>
          <w:szCs w:val="21"/>
        </w:rPr>
        <w:t xml:space="preserve"> with each </w:t>
      </w:r>
      <w:r w:rsidR="000A7D34">
        <w:rPr>
          <w:sz w:val="21"/>
          <w:szCs w:val="21"/>
        </w:rPr>
        <w:t>step</w:t>
      </w:r>
      <w:r w:rsidR="00497548" w:rsidRPr="00497548">
        <w:rPr>
          <w:sz w:val="21"/>
          <w:szCs w:val="21"/>
        </w:rPr>
        <w:t xml:space="preserve">, while the amount of contaminant </w:t>
      </w:r>
      <w:r w:rsidR="000A7D34">
        <w:rPr>
          <w:sz w:val="21"/>
          <w:szCs w:val="21"/>
        </w:rPr>
        <w:t>extracted</w:t>
      </w:r>
      <w:r w:rsidR="00497548" w:rsidRPr="00497548">
        <w:rPr>
          <w:sz w:val="21"/>
          <w:szCs w:val="21"/>
        </w:rPr>
        <w:t xml:space="preserve"> is approximately equal.</w:t>
      </w:r>
      <w:r w:rsidR="000A7D34">
        <w:rPr>
          <w:sz w:val="21"/>
          <w:szCs w:val="21"/>
        </w:rPr>
        <w:t xml:space="preserve"> Experiment 2 DF values decrease relative to experiment 1 DF values</w:t>
      </w:r>
      <w:r>
        <w:rPr>
          <w:sz w:val="21"/>
          <w:szCs w:val="21"/>
        </w:rPr>
        <w:t xml:space="preserve"> because </w:t>
      </w:r>
      <w:r w:rsidR="000A7D34">
        <w:rPr>
          <w:sz w:val="21"/>
          <w:szCs w:val="21"/>
        </w:rPr>
        <w:t>of this</w:t>
      </w:r>
      <w:r>
        <w:rPr>
          <w:sz w:val="21"/>
          <w:szCs w:val="21"/>
        </w:rPr>
        <w:t>.</w:t>
      </w:r>
    </w:p>
    <w:p w:rsidR="00001DD0" w:rsidRPr="008B7808" w:rsidRDefault="00001DD0" w:rsidP="00C85567">
      <w:pPr>
        <w:rPr>
          <w:color w:val="FF0000"/>
          <w:sz w:val="21"/>
          <w:szCs w:val="21"/>
        </w:rPr>
      </w:pPr>
      <w:r w:rsidRPr="00001DD0">
        <w:rPr>
          <w:noProof/>
          <w:color w:val="FF0000"/>
          <w:sz w:val="21"/>
          <w:szCs w:val="21"/>
        </w:rPr>
        <w:drawing>
          <wp:inline distT="0" distB="0" distL="0" distR="0">
            <wp:extent cx="4297680" cy="3223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7680" cy="3223260"/>
                    </a:xfrm>
                    <a:prstGeom prst="rect">
                      <a:avLst/>
                    </a:prstGeom>
                    <a:noFill/>
                    <a:ln>
                      <a:noFill/>
                    </a:ln>
                  </pic:spPr>
                </pic:pic>
              </a:graphicData>
            </a:graphic>
          </wp:inline>
        </w:drawing>
      </w:r>
    </w:p>
    <w:p w:rsidR="00722AB2" w:rsidRPr="000A098C" w:rsidRDefault="00304B5E" w:rsidP="00C85567">
      <w:pPr>
        <w:keepNext/>
        <w:spacing w:before="240" w:line="240" w:lineRule="auto"/>
        <w:jc w:val="center"/>
        <w:rPr>
          <w:sz w:val="21"/>
          <w:szCs w:val="21"/>
        </w:rPr>
      </w:pPr>
      <w:bookmarkStart w:id="6" w:name="_Ref448247143"/>
      <w:bookmarkStart w:id="7" w:name="_Ref447709028"/>
      <w:r w:rsidRPr="000A098C">
        <w:rPr>
          <w:sz w:val="21"/>
          <w:szCs w:val="21"/>
        </w:rPr>
        <w:t xml:space="preserve">Figure </w:t>
      </w:r>
      <w:r w:rsidR="004F24C2" w:rsidRPr="000A098C">
        <w:rPr>
          <w:sz w:val="21"/>
          <w:szCs w:val="21"/>
        </w:rPr>
        <w:fldChar w:fldCharType="begin"/>
      </w:r>
      <w:r w:rsidR="004F24C2" w:rsidRPr="000A098C">
        <w:rPr>
          <w:sz w:val="21"/>
          <w:szCs w:val="21"/>
        </w:rPr>
        <w:instrText xml:space="preserve"> SEQ Figure \* ARABIC </w:instrText>
      </w:r>
      <w:r w:rsidR="004F24C2" w:rsidRPr="000A098C">
        <w:rPr>
          <w:sz w:val="21"/>
          <w:szCs w:val="21"/>
        </w:rPr>
        <w:fldChar w:fldCharType="separate"/>
      </w:r>
      <w:r w:rsidR="009A1680">
        <w:rPr>
          <w:noProof/>
          <w:sz w:val="21"/>
          <w:szCs w:val="21"/>
        </w:rPr>
        <w:t>1</w:t>
      </w:r>
      <w:r w:rsidR="004F24C2" w:rsidRPr="000A098C">
        <w:rPr>
          <w:noProof/>
          <w:sz w:val="21"/>
          <w:szCs w:val="21"/>
        </w:rPr>
        <w:fldChar w:fldCharType="end"/>
      </w:r>
      <w:bookmarkEnd w:id="6"/>
      <w:bookmarkEnd w:id="7"/>
      <w:r w:rsidRPr="000A098C">
        <w:rPr>
          <w:noProof/>
          <w:sz w:val="21"/>
          <w:szCs w:val="21"/>
        </w:rPr>
        <w:t xml:space="preserve"> DFs as a function of volume ratios for the first to fourth contact in TBP.</w:t>
      </w:r>
    </w:p>
    <w:p w:rsidR="000362C3" w:rsidRDefault="000362C3" w:rsidP="00497548">
      <w:pPr>
        <w:rPr>
          <w:rFonts w:eastAsiaTheme="minorEastAsia"/>
          <w:sz w:val="21"/>
          <w:szCs w:val="21"/>
        </w:rPr>
      </w:pPr>
    </w:p>
    <w:p w:rsidR="005027F3" w:rsidRPr="000A098C" w:rsidRDefault="00074C09" w:rsidP="00074C09">
      <w:pPr>
        <w:pStyle w:val="ListParagraph"/>
        <w:numPr>
          <w:ilvl w:val="0"/>
          <w:numId w:val="13"/>
        </w:numPr>
        <w:rPr>
          <w:b/>
          <w:sz w:val="21"/>
          <w:szCs w:val="21"/>
        </w:rPr>
      </w:pPr>
      <w:r w:rsidRPr="000A098C">
        <w:rPr>
          <w:b/>
          <w:sz w:val="21"/>
          <w:szCs w:val="21"/>
        </w:rPr>
        <w:t>Conclusions</w:t>
      </w:r>
    </w:p>
    <w:p w:rsidR="0001052E" w:rsidRDefault="00FE1586" w:rsidP="00DE5A01">
      <w:pPr>
        <w:ind w:firstLine="360"/>
        <w:rPr>
          <w:sz w:val="21"/>
          <w:szCs w:val="21"/>
        </w:rPr>
      </w:pPr>
      <w:r w:rsidRPr="000A098C">
        <w:rPr>
          <w:sz w:val="21"/>
          <w:szCs w:val="21"/>
        </w:rPr>
        <w:t>Two</w:t>
      </w:r>
      <w:r w:rsidR="00AF3736">
        <w:rPr>
          <w:sz w:val="21"/>
          <w:szCs w:val="21"/>
        </w:rPr>
        <w:t xml:space="preserve"> PUREX</w:t>
      </w:r>
      <w:r w:rsidRPr="000A098C">
        <w:rPr>
          <w:sz w:val="21"/>
          <w:szCs w:val="21"/>
        </w:rPr>
        <w:t xml:space="preserve"> experiments were con</w:t>
      </w:r>
      <w:r w:rsidR="00AF3736">
        <w:rPr>
          <w:sz w:val="21"/>
          <w:szCs w:val="21"/>
        </w:rPr>
        <w:t>ducted</w:t>
      </w:r>
      <w:r w:rsidR="001F3865">
        <w:rPr>
          <w:sz w:val="21"/>
          <w:szCs w:val="21"/>
        </w:rPr>
        <w:t>.</w:t>
      </w:r>
      <w:r w:rsidR="00AF3736">
        <w:rPr>
          <w:sz w:val="21"/>
          <w:szCs w:val="21"/>
        </w:rPr>
        <w:t xml:space="preserve"> The first experi</w:t>
      </w:r>
      <w:r w:rsidR="00E97A8E">
        <w:rPr>
          <w:sz w:val="21"/>
          <w:szCs w:val="21"/>
        </w:rPr>
        <w:t>ment determined DC values for</w:t>
      </w:r>
      <w:r w:rsidR="00AF3736">
        <w:rPr>
          <w:sz w:val="21"/>
          <w:szCs w:val="21"/>
        </w:rPr>
        <w:t xml:space="preserve"> Pu,</w:t>
      </w:r>
      <w:r w:rsidR="00E97A8E">
        <w:rPr>
          <w:sz w:val="21"/>
          <w:szCs w:val="21"/>
        </w:rPr>
        <w:t xml:space="preserve"> U</w:t>
      </w:r>
      <w:r w:rsidR="00AF3736">
        <w:rPr>
          <w:sz w:val="21"/>
          <w:szCs w:val="21"/>
        </w:rPr>
        <w:t xml:space="preserve"> and several FPs. The second experiment </w:t>
      </w:r>
      <w:r w:rsidR="00654BEA">
        <w:rPr>
          <w:sz w:val="21"/>
          <w:szCs w:val="21"/>
        </w:rPr>
        <w:t>utilized these values to recover</w:t>
      </w:r>
      <w:r w:rsidR="00AF3736">
        <w:rPr>
          <w:sz w:val="21"/>
          <w:szCs w:val="21"/>
        </w:rPr>
        <w:t xml:space="preserve"> </w:t>
      </w:r>
      <w:r w:rsidR="00560B9A">
        <w:rPr>
          <w:sz w:val="21"/>
          <w:szCs w:val="21"/>
        </w:rPr>
        <w:t>over 92% of the Pu while recovering less than 1% of the U.</w:t>
      </w:r>
      <w:r w:rsidRPr="000A098C">
        <w:rPr>
          <w:sz w:val="21"/>
          <w:szCs w:val="21"/>
        </w:rPr>
        <w:t xml:space="preserve"> </w:t>
      </w:r>
      <w:r w:rsidR="00D06BB4">
        <w:rPr>
          <w:sz w:val="21"/>
          <w:szCs w:val="21"/>
        </w:rPr>
        <w:t xml:space="preserve">Overall </w:t>
      </w:r>
      <w:r w:rsidR="00E97A8E">
        <w:rPr>
          <w:sz w:val="21"/>
          <w:szCs w:val="21"/>
        </w:rPr>
        <w:t xml:space="preserve">Pu </w:t>
      </w:r>
      <w:r w:rsidR="00E97A8E">
        <w:rPr>
          <w:sz w:val="21"/>
          <w:szCs w:val="21"/>
        </w:rPr>
        <w:lastRenderedPageBreak/>
        <w:t>and U recoveries</w:t>
      </w:r>
      <w:r w:rsidR="00D06BB4">
        <w:rPr>
          <w:sz w:val="21"/>
          <w:szCs w:val="21"/>
        </w:rPr>
        <w:t xml:space="preserve"> for experiment 1 were </w:t>
      </w:r>
      <w:r w:rsidR="00EE1843">
        <w:rPr>
          <w:sz w:val="21"/>
          <w:szCs w:val="21"/>
        </w:rPr>
        <w:t xml:space="preserve">(83.4 ± 9.5)% </w:t>
      </w:r>
      <w:r w:rsidR="00E97A8E">
        <w:rPr>
          <w:sz w:val="21"/>
          <w:szCs w:val="21"/>
        </w:rPr>
        <w:t xml:space="preserve">and </w:t>
      </w:r>
      <w:r w:rsidR="00E97A8E" w:rsidRPr="00E97A8E">
        <w:rPr>
          <w:sz w:val="21"/>
          <w:szCs w:val="21"/>
        </w:rPr>
        <w:t>(11.2 ± 1.3)%</w:t>
      </w:r>
      <w:r w:rsidR="00F92072">
        <w:rPr>
          <w:sz w:val="21"/>
          <w:szCs w:val="21"/>
        </w:rPr>
        <w:t>, respectively,</w:t>
      </w:r>
      <w:r w:rsidR="00E97A8E" w:rsidRPr="00E97A8E">
        <w:rPr>
          <w:sz w:val="21"/>
          <w:szCs w:val="21"/>
        </w:rPr>
        <w:t xml:space="preserve"> </w:t>
      </w:r>
      <w:r w:rsidR="00511DB4">
        <w:rPr>
          <w:sz w:val="21"/>
          <w:szCs w:val="21"/>
        </w:rPr>
        <w:t>while the same values for experiment 2 cycle 1 were (99.7 ± 4.2)%</w:t>
      </w:r>
      <w:r w:rsidR="00BB1734">
        <w:rPr>
          <w:sz w:val="21"/>
          <w:szCs w:val="21"/>
        </w:rPr>
        <w:t xml:space="preserve"> and (6.8 ± 0.3)%</w:t>
      </w:r>
      <w:r w:rsidR="00F92072">
        <w:rPr>
          <w:sz w:val="21"/>
          <w:szCs w:val="21"/>
        </w:rPr>
        <w:t>, respectively. DF values were measured for 12 fission product elements. DF values were lower than those typically found in industrial scale PUREX plants due to multiple extraction and back-extraction steps without an intermittent scrubbing step.</w:t>
      </w:r>
    </w:p>
    <w:p w:rsidR="00495052" w:rsidRPr="00504DEA" w:rsidRDefault="000F21D6" w:rsidP="00504DEA">
      <w:pPr>
        <w:suppressLineNumbers/>
        <w:rPr>
          <w:b/>
          <w:sz w:val="22"/>
          <w:szCs w:val="22"/>
        </w:rPr>
      </w:pPr>
      <w:r w:rsidRPr="00504DEA">
        <w:rPr>
          <w:b/>
          <w:sz w:val="22"/>
          <w:szCs w:val="22"/>
        </w:rPr>
        <w:t>R</w:t>
      </w:r>
      <w:r w:rsidR="00504DEA">
        <w:rPr>
          <w:b/>
          <w:sz w:val="22"/>
          <w:szCs w:val="22"/>
        </w:rPr>
        <w:t>eferences</w:t>
      </w:r>
    </w:p>
    <w:p w:rsidR="00731D7E" w:rsidRPr="00731D7E" w:rsidRDefault="00495052" w:rsidP="00731D7E">
      <w:pPr>
        <w:pStyle w:val="EndNoteBibliography"/>
        <w:ind w:left="720" w:hanging="720"/>
      </w:pPr>
      <w:r w:rsidRPr="00441572">
        <w:rPr>
          <w:sz w:val="21"/>
          <w:szCs w:val="21"/>
        </w:rPr>
        <w:fldChar w:fldCharType="begin"/>
      </w:r>
      <w:r w:rsidRPr="00441572">
        <w:rPr>
          <w:sz w:val="21"/>
          <w:szCs w:val="21"/>
        </w:rPr>
        <w:instrText xml:space="preserve"> ADDIN EN.REFLIST </w:instrText>
      </w:r>
      <w:r w:rsidRPr="00441572">
        <w:rPr>
          <w:sz w:val="21"/>
          <w:szCs w:val="21"/>
        </w:rPr>
        <w:fldChar w:fldCharType="separate"/>
      </w:r>
      <w:r w:rsidR="00731D7E" w:rsidRPr="00731D7E">
        <w:t>Alcock, K., Bedford, F., Hardwick, W. and McKay, H. (1957). "Tri-n-butyl phosphate as an extracting solvent for inorganic nitrates-I: Zirconium nitrate." Journal of Inorganic and Nuclear Chemistry 4(2): 100-105.</w:t>
      </w:r>
    </w:p>
    <w:p w:rsidR="00731D7E" w:rsidRPr="00731D7E" w:rsidRDefault="00731D7E" w:rsidP="00731D7E">
      <w:pPr>
        <w:pStyle w:val="EndNoteBibliography"/>
        <w:ind w:left="720" w:hanging="720"/>
      </w:pPr>
      <w:r w:rsidRPr="00731D7E">
        <w:t>Alcock, K., Best, G., Hesford, E. and McKay, H. (1958). "Tri-n-butyl phosphate as an extracting solvent for inorganic nitrates-V: Further results for the tetra-and hexavalent actinide nitrates." Journal of Inorganic and Nuclear Chemistry 6(4): 328-333.</w:t>
      </w:r>
    </w:p>
    <w:p w:rsidR="00731D7E" w:rsidRPr="00731D7E" w:rsidRDefault="00731D7E" w:rsidP="00731D7E">
      <w:pPr>
        <w:pStyle w:val="EndNoteBibliography"/>
        <w:ind w:left="720" w:hanging="720"/>
      </w:pPr>
      <w:r w:rsidRPr="00731D7E">
        <w:t>Arker, A. J. (1954). "Terminal report on PUREX program in KAPL separations pilot plant." Knolls Atomic Power Laboratory.</w:t>
      </w:r>
    </w:p>
    <w:p w:rsidR="00731D7E" w:rsidRPr="00731D7E" w:rsidRDefault="00731D7E" w:rsidP="00731D7E">
      <w:pPr>
        <w:pStyle w:val="EndNoteBibliography"/>
        <w:ind w:left="720" w:hanging="720"/>
      </w:pPr>
      <w:r w:rsidRPr="00731D7E">
        <w:t>Benedict, M., Levi, H. and Pigford, T. (1982). Nuclear chemical engineering, McGraw-Hill Pulishing. 84-214</w:t>
      </w:r>
    </w:p>
    <w:p w:rsidR="00731D7E" w:rsidRPr="00731D7E" w:rsidRDefault="00731D7E" w:rsidP="00731D7E">
      <w:pPr>
        <w:pStyle w:val="EndNoteBibliography"/>
        <w:ind w:left="720" w:hanging="720"/>
      </w:pPr>
      <w:r w:rsidRPr="00731D7E">
        <w:t>Best, G., Hesford, E. and McKay, H. (1959). "Tri-n-butyl phosphate as an extracting agent for inorganic nitrates-VII: The trivalent actinide nitrates." Journal of Inorganic and Nuclear Chemistry 12(1): 136-140.</w:t>
      </w:r>
    </w:p>
    <w:p w:rsidR="00731D7E" w:rsidRPr="00731D7E" w:rsidRDefault="00731D7E" w:rsidP="00731D7E">
      <w:pPr>
        <w:pStyle w:val="EndNoteBibliography"/>
        <w:ind w:left="720" w:hanging="720"/>
      </w:pPr>
      <w:r w:rsidRPr="00731D7E">
        <w:t>Best, G., McKay, H. and Woodgate, P. (1957). "Tri-n-butyl phosphate as an extracting solvent for inorganic nitrates—III The plutonium nitrates." Journal of Inorganic and Nuclear Chemistry 4(5): 315-320.</w:t>
      </w:r>
    </w:p>
    <w:p w:rsidR="00731D7E" w:rsidRPr="00731D7E" w:rsidRDefault="00731D7E" w:rsidP="00731D7E">
      <w:pPr>
        <w:pStyle w:val="EndNoteBibliography"/>
        <w:ind w:left="720" w:hanging="720"/>
      </w:pPr>
      <w:r w:rsidRPr="00731D7E">
        <w:t xml:space="preserve">Canberra. (2013b). "Genie 2000 basic spectroscopy software."   Retrieved 4/6/2016, from </w:t>
      </w:r>
      <w:hyperlink r:id="rId9" w:history="1">
        <w:r w:rsidRPr="00731D7E">
          <w:rPr>
            <w:rStyle w:val="Hyperlink"/>
          </w:rPr>
          <w:t>http://www.canberra.com/products/radiochemistry_lab/pdf/G2K-BasicSpect-SS-C40220.pdf</w:t>
        </w:r>
      </w:hyperlink>
      <w:r w:rsidRPr="00731D7E">
        <w:t>.</w:t>
      </w:r>
    </w:p>
    <w:p w:rsidR="00731D7E" w:rsidRPr="00731D7E" w:rsidRDefault="00731D7E" w:rsidP="00731D7E">
      <w:pPr>
        <w:pStyle w:val="EndNoteBibliography"/>
        <w:ind w:left="720" w:hanging="720"/>
      </w:pPr>
      <w:r w:rsidRPr="00731D7E">
        <w:t>Chirayath, S. S., Osborn, J. M. and Coles, T. M. (2015). "Trace Fission Product Ratios for Nuclear Forensics Attribution of Weapons-Grade Plutonium from Fast and Thermal Reactors." Science &amp; Global Security 23(1): 48-67.</w:t>
      </w:r>
    </w:p>
    <w:p w:rsidR="00731D7E" w:rsidRPr="00731D7E" w:rsidRDefault="00731D7E" w:rsidP="00731D7E">
      <w:pPr>
        <w:pStyle w:val="EndNoteBibliography"/>
        <w:ind w:left="720" w:hanging="720"/>
      </w:pPr>
      <w:r w:rsidRPr="00731D7E">
        <w:t>Colburn, A. P. (1939). "Simplified calculation of diffusional processes." general consideration of two-film resistances 35: 211-236.</w:t>
      </w:r>
    </w:p>
    <w:p w:rsidR="00731D7E" w:rsidRPr="00731D7E" w:rsidRDefault="00731D7E" w:rsidP="00731D7E">
      <w:pPr>
        <w:pStyle w:val="EndNoteBibliography"/>
        <w:ind w:left="720" w:hanging="720"/>
      </w:pPr>
      <w:r w:rsidRPr="00731D7E">
        <w:t>Darby, D. O. and Chandler, J. M. (1954). "Terminal report for the ORNL pilot plant investigation of the PUREX process." Oak Ridge National Laboratory USAEC Report ORNL -1519.</w:t>
      </w:r>
    </w:p>
    <w:p w:rsidR="00731D7E" w:rsidRPr="00731D7E" w:rsidRDefault="00731D7E" w:rsidP="00731D7E">
      <w:pPr>
        <w:pStyle w:val="EndNoteBibliography"/>
        <w:ind w:left="720" w:hanging="720"/>
      </w:pPr>
      <w:r w:rsidRPr="00731D7E">
        <w:lastRenderedPageBreak/>
        <w:t>Hesford, E., Jackson, E. and McKay, H. (1959). "Tri-n-butyl phosphate as an extracting agent for inorganic nitrates—VI Further results for the rare earth nitrates." Journal of Inorganic and Nuclear Chemistry 9(3-4): 279-289.</w:t>
      </w:r>
    </w:p>
    <w:p w:rsidR="00731D7E" w:rsidRPr="00731D7E" w:rsidRDefault="00731D7E" w:rsidP="00731D7E">
      <w:pPr>
        <w:pStyle w:val="EndNoteBibliography"/>
        <w:ind w:left="720" w:hanging="720"/>
      </w:pPr>
      <w:r w:rsidRPr="00731D7E">
        <w:t>Hesford, E., McKay, H. and Scargill, D. (1957). "Tri-n-butyl phosphate as an extracting solvent for inorganic nitrates—IV Thorium nitrate." Journal of Inorganic and Nuclear Chemistry 4(5): 321-325.</w:t>
      </w:r>
    </w:p>
    <w:p w:rsidR="00731D7E" w:rsidRPr="00731D7E" w:rsidRDefault="00731D7E" w:rsidP="00731D7E">
      <w:pPr>
        <w:pStyle w:val="EndNoteBibliography"/>
        <w:ind w:left="720" w:hanging="720"/>
      </w:pPr>
      <w:r w:rsidRPr="00731D7E">
        <w:t>Irish, E. R. and Reas, W. H. (1957). The PUREX process-a solvent extraction reprocessing method for irradiated uranium. Richland, Washington, Hanford Atomic Products Operation.</w:t>
      </w:r>
    </w:p>
    <w:p w:rsidR="00731D7E" w:rsidRPr="00731D7E" w:rsidRDefault="00731D7E" w:rsidP="00731D7E">
      <w:pPr>
        <w:pStyle w:val="EndNoteBibliography"/>
        <w:ind w:left="720" w:hanging="720"/>
      </w:pPr>
      <w:r w:rsidRPr="00731D7E">
        <w:t>Lanham, W. B. and Gresky, A. T. (1950). "Purex process laboratory development." Oak Ridge National Laboratory USAEC Report ORNL-717.</w:t>
      </w:r>
    </w:p>
    <w:p w:rsidR="00731D7E" w:rsidRPr="00731D7E" w:rsidRDefault="00731D7E" w:rsidP="00731D7E">
      <w:pPr>
        <w:pStyle w:val="EndNoteBibliography"/>
        <w:ind w:left="720" w:hanging="720"/>
      </w:pPr>
      <w:r w:rsidRPr="00731D7E">
        <w:t>Long, J. T. (1967). Engineering for nuclear fuel reprocessing, New York : Gordon and Breach Science Publishers. 162-272</w:t>
      </w:r>
    </w:p>
    <w:p w:rsidR="00731D7E" w:rsidRPr="00731D7E" w:rsidRDefault="00731D7E" w:rsidP="00731D7E">
      <w:pPr>
        <w:pStyle w:val="EndNoteBibliography"/>
        <w:ind w:left="720" w:hanging="720"/>
      </w:pPr>
      <w:r w:rsidRPr="00731D7E">
        <w:t xml:space="preserve">PerkinElmer. (2009). "PerkinElmer NexION 300X quadrupole ICP-MS."   Retrieved 4/6/2016, from </w:t>
      </w:r>
      <w:hyperlink r:id="rId10" w:history="1">
        <w:r w:rsidRPr="00731D7E">
          <w:rPr>
            <w:rStyle w:val="Hyperlink"/>
          </w:rPr>
          <w:t>https://partners.perkinelmer.com/Content/DealerSalesInfo/Product%20Lines/Inorganic/ICP-MS/Brochures/NexION%20300%20BRO_DEF.pdf</w:t>
        </w:r>
      </w:hyperlink>
      <w:r w:rsidRPr="00731D7E">
        <w:t>.</w:t>
      </w:r>
    </w:p>
    <w:p w:rsidR="00731D7E" w:rsidRPr="00731D7E" w:rsidRDefault="00731D7E" w:rsidP="00731D7E">
      <w:pPr>
        <w:pStyle w:val="EndNoteBibliography"/>
        <w:ind w:left="720" w:hanging="720"/>
      </w:pPr>
      <w:r w:rsidRPr="00731D7E">
        <w:t xml:space="preserve">Perry, R. H. and Green, D. W. (2008). Perry's chemical engineers' handbook. New York, McGraw-Hill. </w:t>
      </w:r>
    </w:p>
    <w:p w:rsidR="00731D7E" w:rsidRPr="00731D7E" w:rsidRDefault="00731D7E" w:rsidP="00731D7E">
      <w:pPr>
        <w:pStyle w:val="EndNoteBibliography"/>
        <w:ind w:left="720" w:hanging="720"/>
      </w:pPr>
      <w:r w:rsidRPr="00731D7E">
        <w:t>Scargill, D., Alcock, K., Fletcher, J., Hesford, E. and McKay, H. (1957). "Tri-n-butyl phosphate as an extracting solvent for inorganic nitrates-II Yttrium and the lower lanthanide nitrates." Journal of Inorganic and Nuclear Chemistry 4(5): 304-314.</w:t>
      </w:r>
    </w:p>
    <w:p w:rsidR="00731D7E" w:rsidRPr="00731D7E" w:rsidRDefault="00731D7E" w:rsidP="00731D7E">
      <w:pPr>
        <w:pStyle w:val="EndNoteBibliography"/>
        <w:ind w:left="720" w:hanging="720"/>
      </w:pPr>
      <w:r w:rsidRPr="00731D7E">
        <w:t xml:space="preserve">Sherwood, T. K. and Pigford, R. L. (1952). Absorption and extraction. 2d ed, New York : McGraw-Hill. </w:t>
      </w:r>
    </w:p>
    <w:p w:rsidR="00731D7E" w:rsidRPr="00731D7E" w:rsidRDefault="00731D7E" w:rsidP="00731D7E">
      <w:pPr>
        <w:pStyle w:val="EndNoteBibliography"/>
        <w:ind w:left="720" w:hanging="720"/>
      </w:pPr>
      <w:r w:rsidRPr="00731D7E">
        <w:t xml:space="preserve">Siddall, T. H., Prout, W. E., Parker, S. G., Commission, U. S. A. E., Savannah River, L., Nemours, E. I. d. P. d. and Company (1957). Equilibrium distribution data for purex and similar extraction processes, E.I. du Pont de Nemours &amp; Co., Explosives Dept., Atomic Energy Division, Technical Division, Savannah River Laboratory. </w:t>
      </w:r>
    </w:p>
    <w:p w:rsidR="00731D7E" w:rsidRPr="00731D7E" w:rsidRDefault="00731D7E" w:rsidP="00731D7E">
      <w:pPr>
        <w:pStyle w:val="EndNoteBibliography"/>
        <w:ind w:left="720" w:hanging="720"/>
      </w:pPr>
      <w:r w:rsidRPr="00731D7E">
        <w:t>Simpson, F. M. and Law, D. J. (2010). Nuclear fuel reprocessing - INL/EXT-10-17753, Idaho National Laboratory (INL).</w:t>
      </w:r>
    </w:p>
    <w:p w:rsidR="00731D7E" w:rsidRPr="00731D7E" w:rsidRDefault="00731D7E" w:rsidP="00731D7E">
      <w:pPr>
        <w:pStyle w:val="EndNoteBibliography"/>
        <w:ind w:left="720" w:hanging="720"/>
      </w:pPr>
      <w:r w:rsidRPr="00731D7E">
        <w:t>Stoller, S. and Richards, R. (1961). "Reactor handbook, volume II, fuel reprocessing." Inter science Publishers, Inc., New York: 107-234.</w:t>
      </w:r>
    </w:p>
    <w:p w:rsidR="00731D7E" w:rsidRPr="00731D7E" w:rsidRDefault="00731D7E" w:rsidP="00731D7E">
      <w:pPr>
        <w:pStyle w:val="EndNoteBibliography"/>
        <w:ind w:left="720" w:hanging="720"/>
      </w:pPr>
      <w:r w:rsidRPr="00731D7E">
        <w:t>Swinney, M. W. (2015). Experimental and computational assessment of trace nuclide ratios in weapons grade plutonium for nuclear forensics analysis. Doctor of Philosophy, Texas A&amp;M University.</w:t>
      </w:r>
    </w:p>
    <w:p w:rsidR="00731D7E" w:rsidRPr="00731D7E" w:rsidRDefault="00731D7E" w:rsidP="00731D7E">
      <w:pPr>
        <w:pStyle w:val="EndNoteBibliography"/>
        <w:ind w:left="720" w:hanging="720"/>
      </w:pPr>
      <w:r w:rsidRPr="00731D7E">
        <w:t>Swinney, M. W. and Chirayath, S. S. (2014). "Comparison of FBR and HFIR Monte-Carlo Simulations with Validation from Gamma Spectroscopy in Support of the NFASP Project." Transactions of American Nuclear Society 111(1): 999-1001.</w:t>
      </w:r>
    </w:p>
    <w:p w:rsidR="00731D7E" w:rsidRPr="00731D7E" w:rsidRDefault="00731D7E" w:rsidP="00731D7E">
      <w:pPr>
        <w:pStyle w:val="EndNoteBibliography"/>
        <w:ind w:left="720" w:hanging="720"/>
      </w:pPr>
      <w:r w:rsidRPr="00731D7E">
        <w:lastRenderedPageBreak/>
        <w:t>Zakrzewski, B. and Jordanov, V. (2013). "Versatility of modern digital signal processing: LYNX® - a platform for global spectroscopy applications." Digital Nuclear Spectroscopy: 87.</w:t>
      </w:r>
    </w:p>
    <w:p w:rsidR="00E100D2" w:rsidRPr="00441572" w:rsidRDefault="00495052" w:rsidP="0079047B">
      <w:pPr>
        <w:suppressLineNumbers/>
        <w:rPr>
          <w:sz w:val="21"/>
          <w:szCs w:val="21"/>
        </w:rPr>
      </w:pPr>
      <w:r w:rsidRPr="00441572">
        <w:rPr>
          <w:sz w:val="21"/>
          <w:szCs w:val="21"/>
        </w:rPr>
        <w:fldChar w:fldCharType="end"/>
      </w:r>
    </w:p>
    <w:sectPr w:rsidR="00E100D2" w:rsidRPr="00441572" w:rsidSect="00490EEB">
      <w:footerReference w:type="default" r:id="rId11"/>
      <w:footerReference w:type="first" r:id="rId12"/>
      <w:type w:val="continuous"/>
      <w:pgSz w:w="12240" w:h="15840" w:code="1"/>
      <w:pgMar w:top="2736" w:right="2736" w:bottom="2016" w:left="2736" w:header="720" w:footer="720" w:gutter="0"/>
      <w:lnNumType w:countBy="5" w:restart="continuou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15DB" w:rsidRDefault="006E15DB" w:rsidP="00A24836">
      <w:pPr>
        <w:spacing w:line="240" w:lineRule="auto"/>
      </w:pPr>
      <w:r>
        <w:separator/>
      </w:r>
    </w:p>
  </w:endnote>
  <w:endnote w:type="continuationSeparator" w:id="0">
    <w:p w:rsidR="006E15DB" w:rsidRDefault="006E15DB" w:rsidP="00A248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958977"/>
      <w:docPartObj>
        <w:docPartGallery w:val="Page Numbers (Bottom of Page)"/>
        <w:docPartUnique/>
      </w:docPartObj>
    </w:sdtPr>
    <w:sdtEndPr>
      <w:rPr>
        <w:noProof/>
      </w:rPr>
    </w:sdtEndPr>
    <w:sdtContent>
      <w:p w:rsidR="006E15DB" w:rsidRDefault="006E15DB">
        <w:pPr>
          <w:pStyle w:val="Footer"/>
          <w:jc w:val="center"/>
        </w:pPr>
        <w:r>
          <w:fldChar w:fldCharType="begin"/>
        </w:r>
        <w:r>
          <w:instrText xml:space="preserve"> PAGE   \* MERGEFORMAT </w:instrText>
        </w:r>
        <w:r>
          <w:fldChar w:fldCharType="separate"/>
        </w:r>
        <w:r w:rsidR="00731D7E">
          <w:rPr>
            <w:noProof/>
          </w:rPr>
          <w:t>14</w:t>
        </w:r>
        <w:r>
          <w:rPr>
            <w:noProof/>
          </w:rPr>
          <w:fldChar w:fldCharType="end"/>
        </w:r>
      </w:p>
    </w:sdtContent>
  </w:sdt>
  <w:p w:rsidR="006E15DB" w:rsidRDefault="006E15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15DB" w:rsidRDefault="006E15DB" w:rsidP="004E4CB8">
    <w:pPr>
      <w:pStyle w:val="Footer"/>
      <w:rPr>
        <w:sz w:val="20"/>
        <w:szCs w:val="20"/>
      </w:rPr>
    </w:pPr>
    <w:r>
      <w:rPr>
        <w:sz w:val="20"/>
        <w:szCs w:val="20"/>
      </w:rPr>
      <w:t>___________________________</w:t>
    </w:r>
  </w:p>
  <w:p w:rsidR="006E15DB" w:rsidRPr="0063430C" w:rsidRDefault="006E15DB" w:rsidP="004E4CB8">
    <w:pPr>
      <w:pStyle w:val="Footer"/>
      <w:rPr>
        <w:sz w:val="20"/>
        <w:szCs w:val="20"/>
      </w:rPr>
    </w:pPr>
    <w:r w:rsidRPr="0063430C">
      <w:rPr>
        <w:sz w:val="20"/>
        <w:szCs w:val="20"/>
      </w:rPr>
      <w:t xml:space="preserve">*Corresponding author </w:t>
    </w:r>
    <w:r>
      <w:rPr>
        <w:sz w:val="20"/>
        <w:szCs w:val="20"/>
      </w:rPr>
      <w:t xml:space="preserve">                                          </w:t>
    </w:r>
  </w:p>
  <w:p w:rsidR="006E15DB" w:rsidRPr="0063430C" w:rsidRDefault="006E15DB" w:rsidP="0063430C">
    <w:pPr>
      <w:pStyle w:val="Footer"/>
      <w:rPr>
        <w:sz w:val="20"/>
        <w:szCs w:val="20"/>
      </w:rPr>
    </w:pPr>
    <w:r w:rsidRPr="0063430C">
      <w:rPr>
        <w:sz w:val="20"/>
        <w:szCs w:val="20"/>
      </w:rPr>
      <w:t xml:space="preserve">Email address: sunilsc@tamu.edu (Sunil S. </w:t>
    </w:r>
    <w:proofErr w:type="spellStart"/>
    <w:r w:rsidRPr="0063430C">
      <w:rPr>
        <w:sz w:val="20"/>
        <w:szCs w:val="20"/>
      </w:rPr>
      <w:t>Chirayath</w:t>
    </w:r>
    <w:proofErr w:type="spellEnd"/>
    <w:r w:rsidRPr="0063430C">
      <w:rPr>
        <w:sz w:val="20"/>
        <w:szCs w:val="20"/>
      </w:rPr>
      <w:t>)</w:t>
    </w:r>
  </w:p>
  <w:p w:rsidR="006E15DB" w:rsidRDefault="006E15DB" w:rsidP="0063430C">
    <w:pPr>
      <w:pStyle w:val="Footer"/>
      <w:rPr>
        <w:sz w:val="20"/>
        <w:szCs w:val="20"/>
      </w:rPr>
    </w:pPr>
  </w:p>
  <w:p w:rsidR="006E15DB" w:rsidRDefault="006E15DB" w:rsidP="0063430C">
    <w:pPr>
      <w:pStyle w:val="Footer"/>
      <w:rPr>
        <w:sz w:val="20"/>
        <w:szCs w:val="20"/>
      </w:rPr>
    </w:pPr>
  </w:p>
  <w:p w:rsidR="006E15DB" w:rsidRPr="0063430C" w:rsidRDefault="006E15DB" w:rsidP="0063430C">
    <w:pPr>
      <w:pStyle w:val="Footer"/>
      <w:rPr>
        <w:i/>
        <w:sz w:val="20"/>
        <w:szCs w:val="20"/>
      </w:rPr>
    </w:pPr>
    <w:r>
      <w:rPr>
        <w:i/>
        <w:sz w:val="20"/>
        <w:szCs w:val="20"/>
      </w:rPr>
      <w:t>Preprint submitted to Journal of Applied Radiation and Isotopes</w:t>
    </w:r>
    <w:r>
      <w:rPr>
        <w:i/>
        <w:sz w:val="20"/>
        <w:szCs w:val="20"/>
      </w:rPr>
      <w:tab/>
    </w:r>
    <w:r>
      <w:rPr>
        <w:i/>
        <w:sz w:val="20"/>
        <w:szCs w:val="20"/>
      </w:rPr>
      <w:tab/>
    </w:r>
    <w:r w:rsidRPr="0063430C">
      <w:rPr>
        <w:sz w:val="20"/>
        <w:szCs w:val="20"/>
      </w:rPr>
      <w:fldChar w:fldCharType="begin"/>
    </w:r>
    <w:r w:rsidRPr="0063430C">
      <w:rPr>
        <w:sz w:val="20"/>
        <w:szCs w:val="20"/>
      </w:rPr>
      <w:instrText xml:space="preserve"> DATE \@ "MMMM d, yyyy" </w:instrText>
    </w:r>
    <w:r w:rsidRPr="0063430C">
      <w:rPr>
        <w:sz w:val="20"/>
        <w:szCs w:val="20"/>
      </w:rPr>
      <w:fldChar w:fldCharType="separate"/>
    </w:r>
    <w:r w:rsidR="00C66048">
      <w:rPr>
        <w:noProof/>
        <w:sz w:val="20"/>
        <w:szCs w:val="20"/>
      </w:rPr>
      <w:t>May 2, 2016</w:t>
    </w:r>
    <w:r w:rsidRPr="0063430C">
      <w:rPr>
        <w:sz w:val="20"/>
        <w:szCs w:val="20"/>
      </w:rPr>
      <w:fldChar w:fldCharType="end"/>
    </w:r>
  </w:p>
  <w:p w:rsidR="006E15DB" w:rsidRDefault="006E15DB" w:rsidP="0063430C">
    <w:pPr>
      <w:pStyle w:val="Footer"/>
      <w:rPr>
        <w:sz w:val="20"/>
        <w:szCs w:val="20"/>
      </w:rPr>
    </w:pPr>
  </w:p>
  <w:p w:rsidR="006E15DB" w:rsidRDefault="006E15DB" w:rsidP="0063430C">
    <w:pPr>
      <w:pStyle w:val="Footer"/>
      <w:rPr>
        <w:sz w:val="20"/>
        <w:szCs w:val="20"/>
      </w:rPr>
    </w:pPr>
  </w:p>
  <w:p w:rsidR="006E15DB" w:rsidRPr="0063430C" w:rsidRDefault="006E15DB" w:rsidP="0063430C">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15DB" w:rsidRDefault="006E15DB" w:rsidP="00A24836">
      <w:pPr>
        <w:spacing w:line="240" w:lineRule="auto"/>
      </w:pPr>
      <w:r>
        <w:separator/>
      </w:r>
    </w:p>
  </w:footnote>
  <w:footnote w:type="continuationSeparator" w:id="0">
    <w:p w:rsidR="006E15DB" w:rsidRDefault="006E15DB" w:rsidP="00A2483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62F6E"/>
    <w:multiLevelType w:val="hybridMultilevel"/>
    <w:tmpl w:val="D8B40D10"/>
    <w:lvl w:ilvl="0" w:tplc="0409000B">
      <w:start w:val="1"/>
      <w:numFmt w:val="bullet"/>
      <w:lvlText w:val=""/>
      <w:lvlJc w:val="left"/>
      <w:pPr>
        <w:ind w:left="1083" w:hanging="360"/>
      </w:pPr>
      <w:rPr>
        <w:rFonts w:ascii="Wingdings" w:hAnsi="Wingdings" w:hint="default"/>
        <w:sz w:val="20"/>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
    <w:nsid w:val="1F426B70"/>
    <w:multiLevelType w:val="hybridMultilevel"/>
    <w:tmpl w:val="DE8AF0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BA6C3F"/>
    <w:multiLevelType w:val="multilevel"/>
    <w:tmpl w:val="DE308554"/>
    <w:lvl w:ilvl="0">
      <w:start w:val="1"/>
      <w:numFmt w:val="decimal"/>
      <w:pStyle w:val="Heading1"/>
      <w:lvlText w:val="%1."/>
      <w:lvlJc w:val="left"/>
      <w:pPr>
        <w:ind w:left="3870" w:firstLine="0"/>
      </w:pPr>
      <w:rPr>
        <w:rFonts w:hint="default"/>
      </w:rPr>
    </w:lvl>
    <w:lvl w:ilvl="1">
      <w:start w:val="1"/>
      <w:numFmt w:val="decimal"/>
      <w:pStyle w:val="Heading2"/>
      <w:lvlText w:val="%1.%2"/>
      <w:lvlJc w:val="left"/>
      <w:pPr>
        <w:ind w:left="576" w:hanging="576"/>
      </w:pPr>
      <w:rPr>
        <w:rFonts w:ascii="Times New Roman" w:hAnsi="Times New Roman" w:cs="Times New Roman" w:hint="default"/>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567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35286AFD"/>
    <w:multiLevelType w:val="hybridMultilevel"/>
    <w:tmpl w:val="88CEB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9A62C7"/>
    <w:multiLevelType w:val="hybridMultilevel"/>
    <w:tmpl w:val="6E2E69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C14A92"/>
    <w:multiLevelType w:val="hybridMultilevel"/>
    <w:tmpl w:val="FA74E4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6FC7F1C"/>
    <w:multiLevelType w:val="hybridMultilevel"/>
    <w:tmpl w:val="5A48F4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A57E58"/>
    <w:multiLevelType w:val="hybridMultilevel"/>
    <w:tmpl w:val="90E8A9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430A90"/>
    <w:multiLevelType w:val="hybridMultilevel"/>
    <w:tmpl w:val="70946C1C"/>
    <w:lvl w:ilvl="0" w:tplc="7A7C4B56">
      <w:start w:val="1"/>
      <w:numFmt w:val="bullet"/>
      <w:lvlText w:val=""/>
      <w:lvlJc w:val="left"/>
      <w:pPr>
        <w:ind w:left="1447" w:hanging="360"/>
      </w:pPr>
      <w:rPr>
        <w:rFonts w:ascii="Symbol" w:hAnsi="Symbol" w:hint="default"/>
        <w:sz w:val="20"/>
      </w:rPr>
    </w:lvl>
    <w:lvl w:ilvl="1" w:tplc="04090003">
      <w:start w:val="1"/>
      <w:numFmt w:val="bullet"/>
      <w:lvlText w:val="o"/>
      <w:lvlJc w:val="left"/>
      <w:pPr>
        <w:ind w:left="2167" w:hanging="360"/>
      </w:pPr>
      <w:rPr>
        <w:rFonts w:ascii="Courier New" w:hAnsi="Courier New" w:cs="Courier New" w:hint="default"/>
      </w:rPr>
    </w:lvl>
    <w:lvl w:ilvl="2" w:tplc="04090005">
      <w:start w:val="1"/>
      <w:numFmt w:val="bullet"/>
      <w:lvlText w:val=""/>
      <w:lvlJc w:val="left"/>
      <w:pPr>
        <w:ind w:left="2887" w:hanging="360"/>
      </w:pPr>
      <w:rPr>
        <w:rFonts w:ascii="Wingdings" w:hAnsi="Wingdings" w:hint="default"/>
      </w:rPr>
    </w:lvl>
    <w:lvl w:ilvl="3" w:tplc="0409000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5"/>
  </w:num>
  <w:num w:numId="14">
    <w:abstractNumId w:val="6"/>
  </w:num>
  <w:num w:numId="15">
    <w:abstractNumId w:val="1"/>
  </w:num>
  <w:num w:numId="16">
    <w:abstractNumId w:val="7"/>
  </w:num>
  <w:num w:numId="17">
    <w:abstractNumId w:val="3"/>
  </w:num>
  <w:num w:numId="18">
    <w:abstractNumId w:val="4"/>
  </w:num>
  <w:num w:numId="19">
    <w:abstractNumId w:val="8"/>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60"/>
  <w:characterSpacingControl w:val="doNotCompress"/>
  <w:hdrShapeDefaults>
    <o:shapedefaults v:ext="edit" spidmax="778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Garamond&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aesfrsp2ptvlea59iv099m20xv22avsvvv&quot;&gt;My EndNote Library&lt;record-ids&gt;&lt;item&gt;111&lt;/item&gt;&lt;item&gt;116&lt;/item&gt;&lt;item&gt;127&lt;/item&gt;&lt;item&gt;148&lt;/item&gt;&lt;item&gt;167&lt;/item&gt;&lt;item&gt;168&lt;/item&gt;&lt;item&gt;169&lt;/item&gt;&lt;item&gt;170&lt;/item&gt;&lt;item&gt;171&lt;/item&gt;&lt;item&gt;172&lt;/item&gt;&lt;item&gt;176&lt;/item&gt;&lt;item&gt;177&lt;/item&gt;&lt;item&gt;179&lt;/item&gt;&lt;item&gt;180&lt;/item&gt;&lt;item&gt;181&lt;/item&gt;&lt;item&gt;183&lt;/item&gt;&lt;item&gt;185&lt;/item&gt;&lt;item&gt;186&lt;/item&gt;&lt;item&gt;187&lt;/item&gt;&lt;item&gt;190&lt;/item&gt;&lt;item&gt;205&lt;/item&gt;&lt;item&gt;206&lt;/item&gt;&lt;item&gt;207&lt;/item&gt;&lt;item&gt;208&lt;/item&gt;&lt;item&gt;210&lt;/item&gt;&lt;/record-ids&gt;&lt;/item&gt;&lt;/Libraries&gt;"/>
  </w:docVars>
  <w:rsids>
    <w:rsidRoot w:val="00C83BF7"/>
    <w:rsid w:val="00001DD0"/>
    <w:rsid w:val="0000575E"/>
    <w:rsid w:val="00006BD6"/>
    <w:rsid w:val="00006F55"/>
    <w:rsid w:val="00007AB8"/>
    <w:rsid w:val="00007E98"/>
    <w:rsid w:val="0001052E"/>
    <w:rsid w:val="00010FDC"/>
    <w:rsid w:val="00011CDE"/>
    <w:rsid w:val="00014CDB"/>
    <w:rsid w:val="00014F9B"/>
    <w:rsid w:val="00017C61"/>
    <w:rsid w:val="00020AAB"/>
    <w:rsid w:val="00021587"/>
    <w:rsid w:val="0002264F"/>
    <w:rsid w:val="00022A05"/>
    <w:rsid w:val="0003051D"/>
    <w:rsid w:val="000312D5"/>
    <w:rsid w:val="00032A03"/>
    <w:rsid w:val="00032CD2"/>
    <w:rsid w:val="00034F6B"/>
    <w:rsid w:val="000362C3"/>
    <w:rsid w:val="0003680E"/>
    <w:rsid w:val="00040169"/>
    <w:rsid w:val="00042393"/>
    <w:rsid w:val="00042C2A"/>
    <w:rsid w:val="0004449A"/>
    <w:rsid w:val="00045198"/>
    <w:rsid w:val="00050313"/>
    <w:rsid w:val="00050FCB"/>
    <w:rsid w:val="000531CB"/>
    <w:rsid w:val="00053748"/>
    <w:rsid w:val="000537EE"/>
    <w:rsid w:val="00056039"/>
    <w:rsid w:val="00056061"/>
    <w:rsid w:val="00060885"/>
    <w:rsid w:val="0006127F"/>
    <w:rsid w:val="00061DBC"/>
    <w:rsid w:val="000628BB"/>
    <w:rsid w:val="000633C1"/>
    <w:rsid w:val="00072231"/>
    <w:rsid w:val="0007232F"/>
    <w:rsid w:val="000727FC"/>
    <w:rsid w:val="00073AC3"/>
    <w:rsid w:val="00074C09"/>
    <w:rsid w:val="00075DF2"/>
    <w:rsid w:val="00076E22"/>
    <w:rsid w:val="00077E30"/>
    <w:rsid w:val="000804E6"/>
    <w:rsid w:val="00080A81"/>
    <w:rsid w:val="00082E67"/>
    <w:rsid w:val="00083B94"/>
    <w:rsid w:val="00096118"/>
    <w:rsid w:val="000A098C"/>
    <w:rsid w:val="000A14E7"/>
    <w:rsid w:val="000A2EE7"/>
    <w:rsid w:val="000A415C"/>
    <w:rsid w:val="000A6490"/>
    <w:rsid w:val="000A7D34"/>
    <w:rsid w:val="000B1748"/>
    <w:rsid w:val="000B4468"/>
    <w:rsid w:val="000C39AA"/>
    <w:rsid w:val="000C5E4E"/>
    <w:rsid w:val="000D0F7B"/>
    <w:rsid w:val="000D2E3F"/>
    <w:rsid w:val="000D3DB4"/>
    <w:rsid w:val="000D5818"/>
    <w:rsid w:val="000D5BC8"/>
    <w:rsid w:val="000D6F09"/>
    <w:rsid w:val="000E081D"/>
    <w:rsid w:val="000E4078"/>
    <w:rsid w:val="000F197D"/>
    <w:rsid w:val="000F21D6"/>
    <w:rsid w:val="000F70A4"/>
    <w:rsid w:val="001062EB"/>
    <w:rsid w:val="001101B8"/>
    <w:rsid w:val="0011257D"/>
    <w:rsid w:val="001135DC"/>
    <w:rsid w:val="00116F7B"/>
    <w:rsid w:val="00117D32"/>
    <w:rsid w:val="00117FBC"/>
    <w:rsid w:val="00122613"/>
    <w:rsid w:val="00122851"/>
    <w:rsid w:val="00127B1A"/>
    <w:rsid w:val="00130C9F"/>
    <w:rsid w:val="001325F3"/>
    <w:rsid w:val="00132B62"/>
    <w:rsid w:val="0013330A"/>
    <w:rsid w:val="001371AC"/>
    <w:rsid w:val="0014075D"/>
    <w:rsid w:val="00140E89"/>
    <w:rsid w:val="00141E3C"/>
    <w:rsid w:val="00142E59"/>
    <w:rsid w:val="00144A86"/>
    <w:rsid w:val="0014503A"/>
    <w:rsid w:val="00145047"/>
    <w:rsid w:val="00150F08"/>
    <w:rsid w:val="001559F2"/>
    <w:rsid w:val="00161EA6"/>
    <w:rsid w:val="0016533D"/>
    <w:rsid w:val="001719CE"/>
    <w:rsid w:val="0017232F"/>
    <w:rsid w:val="00172D8B"/>
    <w:rsid w:val="0017438C"/>
    <w:rsid w:val="001754B7"/>
    <w:rsid w:val="00175A47"/>
    <w:rsid w:val="001770A3"/>
    <w:rsid w:val="0018236A"/>
    <w:rsid w:val="00183D3B"/>
    <w:rsid w:val="001944D9"/>
    <w:rsid w:val="001973F5"/>
    <w:rsid w:val="001A10C0"/>
    <w:rsid w:val="001A268C"/>
    <w:rsid w:val="001A3811"/>
    <w:rsid w:val="001A3C34"/>
    <w:rsid w:val="001B6590"/>
    <w:rsid w:val="001B6AD0"/>
    <w:rsid w:val="001B7675"/>
    <w:rsid w:val="001C0F25"/>
    <w:rsid w:val="001C3439"/>
    <w:rsid w:val="001C49F5"/>
    <w:rsid w:val="001C7F77"/>
    <w:rsid w:val="001D519B"/>
    <w:rsid w:val="001E21DF"/>
    <w:rsid w:val="001E322D"/>
    <w:rsid w:val="001E4580"/>
    <w:rsid w:val="001F3865"/>
    <w:rsid w:val="001F3F6E"/>
    <w:rsid w:val="001F450F"/>
    <w:rsid w:val="001F4E11"/>
    <w:rsid w:val="001F7709"/>
    <w:rsid w:val="00200507"/>
    <w:rsid w:val="00205930"/>
    <w:rsid w:val="0021068A"/>
    <w:rsid w:val="00212D89"/>
    <w:rsid w:val="00216D66"/>
    <w:rsid w:val="00220030"/>
    <w:rsid w:val="00220533"/>
    <w:rsid w:val="002222F9"/>
    <w:rsid w:val="00224E33"/>
    <w:rsid w:val="00225096"/>
    <w:rsid w:val="002273ED"/>
    <w:rsid w:val="00233720"/>
    <w:rsid w:val="00233913"/>
    <w:rsid w:val="002361C4"/>
    <w:rsid w:val="00241447"/>
    <w:rsid w:val="00241674"/>
    <w:rsid w:val="00243D8D"/>
    <w:rsid w:val="00245098"/>
    <w:rsid w:val="00245533"/>
    <w:rsid w:val="00250BB9"/>
    <w:rsid w:val="00252258"/>
    <w:rsid w:val="0026279B"/>
    <w:rsid w:val="00263D10"/>
    <w:rsid w:val="00264C1A"/>
    <w:rsid w:val="00266B2B"/>
    <w:rsid w:val="00266E82"/>
    <w:rsid w:val="00267066"/>
    <w:rsid w:val="00270E82"/>
    <w:rsid w:val="00271588"/>
    <w:rsid w:val="00271879"/>
    <w:rsid w:val="0027206B"/>
    <w:rsid w:val="00283CFA"/>
    <w:rsid w:val="0028541D"/>
    <w:rsid w:val="002861BF"/>
    <w:rsid w:val="00286C2F"/>
    <w:rsid w:val="0028761B"/>
    <w:rsid w:val="00287650"/>
    <w:rsid w:val="00292DF4"/>
    <w:rsid w:val="0029352E"/>
    <w:rsid w:val="00297EFF"/>
    <w:rsid w:val="002A2587"/>
    <w:rsid w:val="002A2DDA"/>
    <w:rsid w:val="002A5EF8"/>
    <w:rsid w:val="002B0128"/>
    <w:rsid w:val="002B091F"/>
    <w:rsid w:val="002B1AC0"/>
    <w:rsid w:val="002B2D16"/>
    <w:rsid w:val="002B5651"/>
    <w:rsid w:val="002B5CB0"/>
    <w:rsid w:val="002C0AC4"/>
    <w:rsid w:val="002C641B"/>
    <w:rsid w:val="002D1172"/>
    <w:rsid w:val="002D308A"/>
    <w:rsid w:val="002D410E"/>
    <w:rsid w:val="002D458D"/>
    <w:rsid w:val="002D4AB9"/>
    <w:rsid w:val="002D58F9"/>
    <w:rsid w:val="002D7F35"/>
    <w:rsid w:val="002E3437"/>
    <w:rsid w:val="002E74C4"/>
    <w:rsid w:val="002E755C"/>
    <w:rsid w:val="002F634F"/>
    <w:rsid w:val="002F6AD2"/>
    <w:rsid w:val="003003F4"/>
    <w:rsid w:val="00302490"/>
    <w:rsid w:val="00304B5E"/>
    <w:rsid w:val="0030543D"/>
    <w:rsid w:val="00310257"/>
    <w:rsid w:val="003112E2"/>
    <w:rsid w:val="00313F43"/>
    <w:rsid w:val="00322A6F"/>
    <w:rsid w:val="00327116"/>
    <w:rsid w:val="0032758E"/>
    <w:rsid w:val="00330F39"/>
    <w:rsid w:val="00340802"/>
    <w:rsid w:val="003408ED"/>
    <w:rsid w:val="00344869"/>
    <w:rsid w:val="00344F57"/>
    <w:rsid w:val="00347416"/>
    <w:rsid w:val="00350920"/>
    <w:rsid w:val="0035190C"/>
    <w:rsid w:val="0036361E"/>
    <w:rsid w:val="003669E1"/>
    <w:rsid w:val="00366A5C"/>
    <w:rsid w:val="0036701B"/>
    <w:rsid w:val="003675FE"/>
    <w:rsid w:val="00367BA0"/>
    <w:rsid w:val="003735EA"/>
    <w:rsid w:val="0037384B"/>
    <w:rsid w:val="0038037A"/>
    <w:rsid w:val="003806BC"/>
    <w:rsid w:val="0039270C"/>
    <w:rsid w:val="003927ED"/>
    <w:rsid w:val="00396C21"/>
    <w:rsid w:val="003A0334"/>
    <w:rsid w:val="003A19B0"/>
    <w:rsid w:val="003A5435"/>
    <w:rsid w:val="003A57B4"/>
    <w:rsid w:val="003A78FD"/>
    <w:rsid w:val="003B1898"/>
    <w:rsid w:val="003B1EA3"/>
    <w:rsid w:val="003B4AEE"/>
    <w:rsid w:val="003B6926"/>
    <w:rsid w:val="003B6DF9"/>
    <w:rsid w:val="003C1935"/>
    <w:rsid w:val="003C45CA"/>
    <w:rsid w:val="003C4A02"/>
    <w:rsid w:val="003C68F4"/>
    <w:rsid w:val="003D2224"/>
    <w:rsid w:val="003D605B"/>
    <w:rsid w:val="003D6D04"/>
    <w:rsid w:val="003E1EF8"/>
    <w:rsid w:val="003E33D9"/>
    <w:rsid w:val="003E498F"/>
    <w:rsid w:val="003F1A03"/>
    <w:rsid w:val="00404621"/>
    <w:rsid w:val="00404AE8"/>
    <w:rsid w:val="00404EFB"/>
    <w:rsid w:val="004050B8"/>
    <w:rsid w:val="0040746E"/>
    <w:rsid w:val="00410BCD"/>
    <w:rsid w:val="00413692"/>
    <w:rsid w:val="0041370E"/>
    <w:rsid w:val="004138DF"/>
    <w:rsid w:val="00423B73"/>
    <w:rsid w:val="004250A5"/>
    <w:rsid w:val="004302E3"/>
    <w:rsid w:val="0044009C"/>
    <w:rsid w:val="00440B8B"/>
    <w:rsid w:val="004414EC"/>
    <w:rsid w:val="00441572"/>
    <w:rsid w:val="00441B62"/>
    <w:rsid w:val="00450600"/>
    <w:rsid w:val="00454BFF"/>
    <w:rsid w:val="00455020"/>
    <w:rsid w:val="00455568"/>
    <w:rsid w:val="0046557E"/>
    <w:rsid w:val="00471E02"/>
    <w:rsid w:val="0047270E"/>
    <w:rsid w:val="0047280F"/>
    <w:rsid w:val="00474338"/>
    <w:rsid w:val="004862C5"/>
    <w:rsid w:val="00490EEB"/>
    <w:rsid w:val="00492239"/>
    <w:rsid w:val="004934BC"/>
    <w:rsid w:val="00493527"/>
    <w:rsid w:val="00495052"/>
    <w:rsid w:val="00495B01"/>
    <w:rsid w:val="00497548"/>
    <w:rsid w:val="004A0E97"/>
    <w:rsid w:val="004A377B"/>
    <w:rsid w:val="004A530D"/>
    <w:rsid w:val="004C0F29"/>
    <w:rsid w:val="004D1F9A"/>
    <w:rsid w:val="004D25FE"/>
    <w:rsid w:val="004D3373"/>
    <w:rsid w:val="004D5129"/>
    <w:rsid w:val="004D6B7D"/>
    <w:rsid w:val="004E1321"/>
    <w:rsid w:val="004E1CB5"/>
    <w:rsid w:val="004E3346"/>
    <w:rsid w:val="004E3B0A"/>
    <w:rsid w:val="004E4CB8"/>
    <w:rsid w:val="004E5B13"/>
    <w:rsid w:val="004F0EFE"/>
    <w:rsid w:val="004F24C2"/>
    <w:rsid w:val="004F38D3"/>
    <w:rsid w:val="004F3DE9"/>
    <w:rsid w:val="004F4FD0"/>
    <w:rsid w:val="004F5723"/>
    <w:rsid w:val="004F57E1"/>
    <w:rsid w:val="00502166"/>
    <w:rsid w:val="00502200"/>
    <w:rsid w:val="005027F3"/>
    <w:rsid w:val="00504DEA"/>
    <w:rsid w:val="00511DB4"/>
    <w:rsid w:val="00517DB7"/>
    <w:rsid w:val="00517FE5"/>
    <w:rsid w:val="005205A6"/>
    <w:rsid w:val="00520B14"/>
    <w:rsid w:val="005223AF"/>
    <w:rsid w:val="00522AFE"/>
    <w:rsid w:val="00523A9C"/>
    <w:rsid w:val="00525F21"/>
    <w:rsid w:val="00530B0D"/>
    <w:rsid w:val="00531D48"/>
    <w:rsid w:val="00534413"/>
    <w:rsid w:val="00534BF6"/>
    <w:rsid w:val="00536B36"/>
    <w:rsid w:val="00540CFF"/>
    <w:rsid w:val="00540DCF"/>
    <w:rsid w:val="00545B1B"/>
    <w:rsid w:val="00552EAA"/>
    <w:rsid w:val="00555919"/>
    <w:rsid w:val="005559B4"/>
    <w:rsid w:val="005572C7"/>
    <w:rsid w:val="00560B9A"/>
    <w:rsid w:val="00564208"/>
    <w:rsid w:val="005648BA"/>
    <w:rsid w:val="00566C45"/>
    <w:rsid w:val="00566E8A"/>
    <w:rsid w:val="00570851"/>
    <w:rsid w:val="005712D4"/>
    <w:rsid w:val="005722F3"/>
    <w:rsid w:val="00573070"/>
    <w:rsid w:val="005735E9"/>
    <w:rsid w:val="00576392"/>
    <w:rsid w:val="00581FA2"/>
    <w:rsid w:val="0058237B"/>
    <w:rsid w:val="00585CD5"/>
    <w:rsid w:val="00585F8F"/>
    <w:rsid w:val="00592D6E"/>
    <w:rsid w:val="005A5B62"/>
    <w:rsid w:val="005A777F"/>
    <w:rsid w:val="005B09C0"/>
    <w:rsid w:val="005B2E16"/>
    <w:rsid w:val="005C0F58"/>
    <w:rsid w:val="005C206F"/>
    <w:rsid w:val="005C3D88"/>
    <w:rsid w:val="005C45C3"/>
    <w:rsid w:val="005C4947"/>
    <w:rsid w:val="005D04F7"/>
    <w:rsid w:val="005D2F9D"/>
    <w:rsid w:val="005D3458"/>
    <w:rsid w:val="005D77BB"/>
    <w:rsid w:val="005D782C"/>
    <w:rsid w:val="005D7FB4"/>
    <w:rsid w:val="005E0890"/>
    <w:rsid w:val="005E165E"/>
    <w:rsid w:val="005E257C"/>
    <w:rsid w:val="005E554F"/>
    <w:rsid w:val="005E6863"/>
    <w:rsid w:val="005F0696"/>
    <w:rsid w:val="005F2B14"/>
    <w:rsid w:val="005F32E9"/>
    <w:rsid w:val="0060023B"/>
    <w:rsid w:val="00600BCE"/>
    <w:rsid w:val="00601B68"/>
    <w:rsid w:val="00602EC9"/>
    <w:rsid w:val="006042F3"/>
    <w:rsid w:val="006067D8"/>
    <w:rsid w:val="006124A3"/>
    <w:rsid w:val="00617051"/>
    <w:rsid w:val="00617A42"/>
    <w:rsid w:val="00623103"/>
    <w:rsid w:val="00623B48"/>
    <w:rsid w:val="00623C4C"/>
    <w:rsid w:val="006273A9"/>
    <w:rsid w:val="0063176B"/>
    <w:rsid w:val="00632EAD"/>
    <w:rsid w:val="0063430C"/>
    <w:rsid w:val="00635A6A"/>
    <w:rsid w:val="00635CEB"/>
    <w:rsid w:val="00636410"/>
    <w:rsid w:val="00636933"/>
    <w:rsid w:val="006408AD"/>
    <w:rsid w:val="00640CFA"/>
    <w:rsid w:val="00642804"/>
    <w:rsid w:val="00645F60"/>
    <w:rsid w:val="006471D6"/>
    <w:rsid w:val="00651240"/>
    <w:rsid w:val="006548DC"/>
    <w:rsid w:val="00654ACF"/>
    <w:rsid w:val="00654BEA"/>
    <w:rsid w:val="00655692"/>
    <w:rsid w:val="006564DA"/>
    <w:rsid w:val="006573DC"/>
    <w:rsid w:val="00657744"/>
    <w:rsid w:val="006619A9"/>
    <w:rsid w:val="006639ED"/>
    <w:rsid w:val="0066654A"/>
    <w:rsid w:val="00666794"/>
    <w:rsid w:val="00683F54"/>
    <w:rsid w:val="00691943"/>
    <w:rsid w:val="006926C3"/>
    <w:rsid w:val="006A491D"/>
    <w:rsid w:val="006C0AF0"/>
    <w:rsid w:val="006C0BFC"/>
    <w:rsid w:val="006C2003"/>
    <w:rsid w:val="006C3623"/>
    <w:rsid w:val="006C4985"/>
    <w:rsid w:val="006D0D00"/>
    <w:rsid w:val="006D5EAF"/>
    <w:rsid w:val="006E15DB"/>
    <w:rsid w:val="006E27FD"/>
    <w:rsid w:val="006E31CB"/>
    <w:rsid w:val="006E6551"/>
    <w:rsid w:val="006E7792"/>
    <w:rsid w:val="006F56A8"/>
    <w:rsid w:val="006F5721"/>
    <w:rsid w:val="007036DD"/>
    <w:rsid w:val="0070413F"/>
    <w:rsid w:val="007051C2"/>
    <w:rsid w:val="00711276"/>
    <w:rsid w:val="00715AC4"/>
    <w:rsid w:val="007204FF"/>
    <w:rsid w:val="00722AB2"/>
    <w:rsid w:val="00731251"/>
    <w:rsid w:val="00731D7E"/>
    <w:rsid w:val="007325E0"/>
    <w:rsid w:val="00732D80"/>
    <w:rsid w:val="007422C7"/>
    <w:rsid w:val="00743FD0"/>
    <w:rsid w:val="00744435"/>
    <w:rsid w:val="00745262"/>
    <w:rsid w:val="00745F0A"/>
    <w:rsid w:val="00751549"/>
    <w:rsid w:val="00751994"/>
    <w:rsid w:val="0075328B"/>
    <w:rsid w:val="007543F3"/>
    <w:rsid w:val="00755701"/>
    <w:rsid w:val="00761F03"/>
    <w:rsid w:val="00762885"/>
    <w:rsid w:val="007679C7"/>
    <w:rsid w:val="00770113"/>
    <w:rsid w:val="0077088E"/>
    <w:rsid w:val="007750C0"/>
    <w:rsid w:val="00781825"/>
    <w:rsid w:val="0078188E"/>
    <w:rsid w:val="00781E07"/>
    <w:rsid w:val="00783B56"/>
    <w:rsid w:val="0079047B"/>
    <w:rsid w:val="00791265"/>
    <w:rsid w:val="007914E6"/>
    <w:rsid w:val="007928C2"/>
    <w:rsid w:val="00794C57"/>
    <w:rsid w:val="007A6BE1"/>
    <w:rsid w:val="007A743C"/>
    <w:rsid w:val="007B2905"/>
    <w:rsid w:val="007B3289"/>
    <w:rsid w:val="007B3679"/>
    <w:rsid w:val="007B6CE4"/>
    <w:rsid w:val="007B6F03"/>
    <w:rsid w:val="007C62F8"/>
    <w:rsid w:val="007C665F"/>
    <w:rsid w:val="007D162F"/>
    <w:rsid w:val="007D3B2D"/>
    <w:rsid w:val="007D5E76"/>
    <w:rsid w:val="007E415D"/>
    <w:rsid w:val="007E6C49"/>
    <w:rsid w:val="007F04ED"/>
    <w:rsid w:val="007F0A0B"/>
    <w:rsid w:val="007F33C4"/>
    <w:rsid w:val="007F7E6E"/>
    <w:rsid w:val="00800014"/>
    <w:rsid w:val="00800D25"/>
    <w:rsid w:val="00801E2E"/>
    <w:rsid w:val="00803286"/>
    <w:rsid w:val="00804AD2"/>
    <w:rsid w:val="0080615C"/>
    <w:rsid w:val="008149C4"/>
    <w:rsid w:val="008166B2"/>
    <w:rsid w:val="00824BA3"/>
    <w:rsid w:val="00825518"/>
    <w:rsid w:val="00836D01"/>
    <w:rsid w:val="00842062"/>
    <w:rsid w:val="00844A34"/>
    <w:rsid w:val="00844C2E"/>
    <w:rsid w:val="00847738"/>
    <w:rsid w:val="00847AAC"/>
    <w:rsid w:val="00850154"/>
    <w:rsid w:val="00850E91"/>
    <w:rsid w:val="00851B98"/>
    <w:rsid w:val="00853230"/>
    <w:rsid w:val="00861036"/>
    <w:rsid w:val="00862EB6"/>
    <w:rsid w:val="00864DC5"/>
    <w:rsid w:val="0086584B"/>
    <w:rsid w:val="00865B57"/>
    <w:rsid w:val="00872DFA"/>
    <w:rsid w:val="00873EDA"/>
    <w:rsid w:val="008755D9"/>
    <w:rsid w:val="008771F3"/>
    <w:rsid w:val="008812BD"/>
    <w:rsid w:val="00881A83"/>
    <w:rsid w:val="00882AB7"/>
    <w:rsid w:val="00882D8C"/>
    <w:rsid w:val="0089117A"/>
    <w:rsid w:val="0089414A"/>
    <w:rsid w:val="0089538F"/>
    <w:rsid w:val="00896471"/>
    <w:rsid w:val="008A610F"/>
    <w:rsid w:val="008A744B"/>
    <w:rsid w:val="008B0444"/>
    <w:rsid w:val="008B7808"/>
    <w:rsid w:val="008C2D16"/>
    <w:rsid w:val="008C6180"/>
    <w:rsid w:val="008D1BDE"/>
    <w:rsid w:val="008D6F3C"/>
    <w:rsid w:val="008E3CE6"/>
    <w:rsid w:val="008E4A2F"/>
    <w:rsid w:val="008F04D8"/>
    <w:rsid w:val="008F5B94"/>
    <w:rsid w:val="00900268"/>
    <w:rsid w:val="0090160D"/>
    <w:rsid w:val="00902988"/>
    <w:rsid w:val="00902A52"/>
    <w:rsid w:val="00906FB6"/>
    <w:rsid w:val="00921153"/>
    <w:rsid w:val="00927BF6"/>
    <w:rsid w:val="0093517F"/>
    <w:rsid w:val="009358AA"/>
    <w:rsid w:val="00935F67"/>
    <w:rsid w:val="009374C6"/>
    <w:rsid w:val="00941F8C"/>
    <w:rsid w:val="0094321D"/>
    <w:rsid w:val="00943E37"/>
    <w:rsid w:val="009453E3"/>
    <w:rsid w:val="00950490"/>
    <w:rsid w:val="00952C54"/>
    <w:rsid w:val="009535B7"/>
    <w:rsid w:val="0095605F"/>
    <w:rsid w:val="009561CA"/>
    <w:rsid w:val="009561D5"/>
    <w:rsid w:val="0096393E"/>
    <w:rsid w:val="00966A8E"/>
    <w:rsid w:val="00972BD5"/>
    <w:rsid w:val="009736FF"/>
    <w:rsid w:val="00974BF1"/>
    <w:rsid w:val="00982F21"/>
    <w:rsid w:val="00986D65"/>
    <w:rsid w:val="00986E78"/>
    <w:rsid w:val="00990802"/>
    <w:rsid w:val="009947D9"/>
    <w:rsid w:val="00995D10"/>
    <w:rsid w:val="009A138F"/>
    <w:rsid w:val="009A1680"/>
    <w:rsid w:val="009A3733"/>
    <w:rsid w:val="009A6124"/>
    <w:rsid w:val="009A7A18"/>
    <w:rsid w:val="009B123E"/>
    <w:rsid w:val="009B2702"/>
    <w:rsid w:val="009B5FDB"/>
    <w:rsid w:val="009C388C"/>
    <w:rsid w:val="009D0814"/>
    <w:rsid w:val="009D095D"/>
    <w:rsid w:val="009D23EB"/>
    <w:rsid w:val="009D2B9B"/>
    <w:rsid w:val="009E066A"/>
    <w:rsid w:val="009E0979"/>
    <w:rsid w:val="009E2C54"/>
    <w:rsid w:val="009E35A8"/>
    <w:rsid w:val="009E39A8"/>
    <w:rsid w:val="009E5C07"/>
    <w:rsid w:val="009F12DB"/>
    <w:rsid w:val="009F32B7"/>
    <w:rsid w:val="009F5C70"/>
    <w:rsid w:val="00A039BD"/>
    <w:rsid w:val="00A05F6F"/>
    <w:rsid w:val="00A1289E"/>
    <w:rsid w:val="00A13BE6"/>
    <w:rsid w:val="00A21B36"/>
    <w:rsid w:val="00A23156"/>
    <w:rsid w:val="00A24836"/>
    <w:rsid w:val="00A26568"/>
    <w:rsid w:val="00A2737D"/>
    <w:rsid w:val="00A27784"/>
    <w:rsid w:val="00A30081"/>
    <w:rsid w:val="00A33E87"/>
    <w:rsid w:val="00A368BC"/>
    <w:rsid w:val="00A40319"/>
    <w:rsid w:val="00A436D5"/>
    <w:rsid w:val="00A4674B"/>
    <w:rsid w:val="00A46B57"/>
    <w:rsid w:val="00A542A3"/>
    <w:rsid w:val="00A54C54"/>
    <w:rsid w:val="00A55388"/>
    <w:rsid w:val="00A55827"/>
    <w:rsid w:val="00A61043"/>
    <w:rsid w:val="00A61605"/>
    <w:rsid w:val="00A645F3"/>
    <w:rsid w:val="00A65241"/>
    <w:rsid w:val="00A70EEF"/>
    <w:rsid w:val="00A73190"/>
    <w:rsid w:val="00A75E52"/>
    <w:rsid w:val="00A772A4"/>
    <w:rsid w:val="00A8005E"/>
    <w:rsid w:val="00A80FF2"/>
    <w:rsid w:val="00A81EBD"/>
    <w:rsid w:val="00A828CB"/>
    <w:rsid w:val="00A85018"/>
    <w:rsid w:val="00A86B20"/>
    <w:rsid w:val="00A87C29"/>
    <w:rsid w:val="00A90AE5"/>
    <w:rsid w:val="00A90E16"/>
    <w:rsid w:val="00A959C9"/>
    <w:rsid w:val="00A9773A"/>
    <w:rsid w:val="00AA03EC"/>
    <w:rsid w:val="00AA1FF4"/>
    <w:rsid w:val="00AA3887"/>
    <w:rsid w:val="00AA4D29"/>
    <w:rsid w:val="00AA64DE"/>
    <w:rsid w:val="00AA6F13"/>
    <w:rsid w:val="00AB07AD"/>
    <w:rsid w:val="00AB28EB"/>
    <w:rsid w:val="00AB5C65"/>
    <w:rsid w:val="00AC261D"/>
    <w:rsid w:val="00AC6761"/>
    <w:rsid w:val="00AC7FAF"/>
    <w:rsid w:val="00AD3889"/>
    <w:rsid w:val="00AD3EF3"/>
    <w:rsid w:val="00AE62E7"/>
    <w:rsid w:val="00AE7542"/>
    <w:rsid w:val="00AF03AF"/>
    <w:rsid w:val="00AF06AF"/>
    <w:rsid w:val="00AF2332"/>
    <w:rsid w:val="00AF3736"/>
    <w:rsid w:val="00AF7406"/>
    <w:rsid w:val="00B00BC5"/>
    <w:rsid w:val="00B04926"/>
    <w:rsid w:val="00B13F15"/>
    <w:rsid w:val="00B149CB"/>
    <w:rsid w:val="00B17248"/>
    <w:rsid w:val="00B21241"/>
    <w:rsid w:val="00B21F70"/>
    <w:rsid w:val="00B233D8"/>
    <w:rsid w:val="00B2417B"/>
    <w:rsid w:val="00B254A2"/>
    <w:rsid w:val="00B25F30"/>
    <w:rsid w:val="00B30B15"/>
    <w:rsid w:val="00B31437"/>
    <w:rsid w:val="00B31C4D"/>
    <w:rsid w:val="00B34A6E"/>
    <w:rsid w:val="00B41234"/>
    <w:rsid w:val="00B42908"/>
    <w:rsid w:val="00B4560E"/>
    <w:rsid w:val="00B46582"/>
    <w:rsid w:val="00B55C30"/>
    <w:rsid w:val="00B57DA5"/>
    <w:rsid w:val="00B6140A"/>
    <w:rsid w:val="00B64445"/>
    <w:rsid w:val="00B653F5"/>
    <w:rsid w:val="00B71B68"/>
    <w:rsid w:val="00B73333"/>
    <w:rsid w:val="00B777F3"/>
    <w:rsid w:val="00B819A8"/>
    <w:rsid w:val="00B82558"/>
    <w:rsid w:val="00B8307D"/>
    <w:rsid w:val="00B8408C"/>
    <w:rsid w:val="00B932B3"/>
    <w:rsid w:val="00B93774"/>
    <w:rsid w:val="00B95174"/>
    <w:rsid w:val="00B96873"/>
    <w:rsid w:val="00BA4F7B"/>
    <w:rsid w:val="00BA6238"/>
    <w:rsid w:val="00BA7B6B"/>
    <w:rsid w:val="00BB1734"/>
    <w:rsid w:val="00BB3A82"/>
    <w:rsid w:val="00BB61DD"/>
    <w:rsid w:val="00BB6FA9"/>
    <w:rsid w:val="00BC33EB"/>
    <w:rsid w:val="00BC3D9A"/>
    <w:rsid w:val="00BC47FD"/>
    <w:rsid w:val="00BC6C51"/>
    <w:rsid w:val="00BD1282"/>
    <w:rsid w:val="00BD1A4A"/>
    <w:rsid w:val="00BD1FB4"/>
    <w:rsid w:val="00BD2A73"/>
    <w:rsid w:val="00BD3987"/>
    <w:rsid w:val="00BD70A3"/>
    <w:rsid w:val="00BE0BF8"/>
    <w:rsid w:val="00BE53AE"/>
    <w:rsid w:val="00BF116B"/>
    <w:rsid w:val="00BF314F"/>
    <w:rsid w:val="00BF3D48"/>
    <w:rsid w:val="00BF5AE3"/>
    <w:rsid w:val="00BF6FE8"/>
    <w:rsid w:val="00C04E78"/>
    <w:rsid w:val="00C05230"/>
    <w:rsid w:val="00C0640C"/>
    <w:rsid w:val="00C10F41"/>
    <w:rsid w:val="00C12223"/>
    <w:rsid w:val="00C1306A"/>
    <w:rsid w:val="00C15A85"/>
    <w:rsid w:val="00C21F4A"/>
    <w:rsid w:val="00C23F07"/>
    <w:rsid w:val="00C24D7A"/>
    <w:rsid w:val="00C25BFE"/>
    <w:rsid w:val="00C27C5A"/>
    <w:rsid w:val="00C37230"/>
    <w:rsid w:val="00C41EEB"/>
    <w:rsid w:val="00C461CC"/>
    <w:rsid w:val="00C46911"/>
    <w:rsid w:val="00C47209"/>
    <w:rsid w:val="00C479F0"/>
    <w:rsid w:val="00C52C90"/>
    <w:rsid w:val="00C52EE0"/>
    <w:rsid w:val="00C542C8"/>
    <w:rsid w:val="00C6033F"/>
    <w:rsid w:val="00C62585"/>
    <w:rsid w:val="00C62A47"/>
    <w:rsid w:val="00C635A8"/>
    <w:rsid w:val="00C63945"/>
    <w:rsid w:val="00C64C46"/>
    <w:rsid w:val="00C66048"/>
    <w:rsid w:val="00C722DB"/>
    <w:rsid w:val="00C7469B"/>
    <w:rsid w:val="00C74918"/>
    <w:rsid w:val="00C74DCA"/>
    <w:rsid w:val="00C80F34"/>
    <w:rsid w:val="00C81B70"/>
    <w:rsid w:val="00C822DC"/>
    <w:rsid w:val="00C82CE3"/>
    <w:rsid w:val="00C83BE4"/>
    <w:rsid w:val="00C83BF7"/>
    <w:rsid w:val="00C85567"/>
    <w:rsid w:val="00C92585"/>
    <w:rsid w:val="00C9512E"/>
    <w:rsid w:val="00C957B8"/>
    <w:rsid w:val="00C96E81"/>
    <w:rsid w:val="00CA19DE"/>
    <w:rsid w:val="00CA5A5E"/>
    <w:rsid w:val="00CA634F"/>
    <w:rsid w:val="00CB182B"/>
    <w:rsid w:val="00CB55AD"/>
    <w:rsid w:val="00CB6DD6"/>
    <w:rsid w:val="00CC37CA"/>
    <w:rsid w:val="00CD1CF4"/>
    <w:rsid w:val="00CD318B"/>
    <w:rsid w:val="00CD5930"/>
    <w:rsid w:val="00CD6084"/>
    <w:rsid w:val="00CD7E1A"/>
    <w:rsid w:val="00CE1536"/>
    <w:rsid w:val="00CE25FB"/>
    <w:rsid w:val="00CE3FBA"/>
    <w:rsid w:val="00CF2DC3"/>
    <w:rsid w:val="00CF760E"/>
    <w:rsid w:val="00CF7F2F"/>
    <w:rsid w:val="00D02E2D"/>
    <w:rsid w:val="00D05740"/>
    <w:rsid w:val="00D06BB4"/>
    <w:rsid w:val="00D07A91"/>
    <w:rsid w:val="00D1037E"/>
    <w:rsid w:val="00D1050C"/>
    <w:rsid w:val="00D111B9"/>
    <w:rsid w:val="00D12566"/>
    <w:rsid w:val="00D1271F"/>
    <w:rsid w:val="00D16212"/>
    <w:rsid w:val="00D17EEA"/>
    <w:rsid w:val="00D20B9E"/>
    <w:rsid w:val="00D20C68"/>
    <w:rsid w:val="00D21443"/>
    <w:rsid w:val="00D233A9"/>
    <w:rsid w:val="00D31559"/>
    <w:rsid w:val="00D35D97"/>
    <w:rsid w:val="00D37E30"/>
    <w:rsid w:val="00D41F3F"/>
    <w:rsid w:val="00D459C8"/>
    <w:rsid w:val="00D55C2D"/>
    <w:rsid w:val="00D65BBB"/>
    <w:rsid w:val="00D71F6F"/>
    <w:rsid w:val="00D71FE7"/>
    <w:rsid w:val="00D73499"/>
    <w:rsid w:val="00D7496B"/>
    <w:rsid w:val="00D76A17"/>
    <w:rsid w:val="00D77F4C"/>
    <w:rsid w:val="00D81FAF"/>
    <w:rsid w:val="00D82B9C"/>
    <w:rsid w:val="00D83B6E"/>
    <w:rsid w:val="00D844CE"/>
    <w:rsid w:val="00D85EDC"/>
    <w:rsid w:val="00D85F2A"/>
    <w:rsid w:val="00D864CD"/>
    <w:rsid w:val="00D8740D"/>
    <w:rsid w:val="00D91EC5"/>
    <w:rsid w:val="00D96183"/>
    <w:rsid w:val="00DA015D"/>
    <w:rsid w:val="00DA1FE3"/>
    <w:rsid w:val="00DA6A82"/>
    <w:rsid w:val="00DA70F7"/>
    <w:rsid w:val="00DA7717"/>
    <w:rsid w:val="00DB5D21"/>
    <w:rsid w:val="00DB6845"/>
    <w:rsid w:val="00DB77B7"/>
    <w:rsid w:val="00DB7FEC"/>
    <w:rsid w:val="00DC0D2A"/>
    <w:rsid w:val="00DC1801"/>
    <w:rsid w:val="00DC59A8"/>
    <w:rsid w:val="00DD30E8"/>
    <w:rsid w:val="00DD4D26"/>
    <w:rsid w:val="00DE0729"/>
    <w:rsid w:val="00DE21B3"/>
    <w:rsid w:val="00DE5A01"/>
    <w:rsid w:val="00DE726C"/>
    <w:rsid w:val="00DF2C27"/>
    <w:rsid w:val="00DF440C"/>
    <w:rsid w:val="00DF4FEF"/>
    <w:rsid w:val="00E007C3"/>
    <w:rsid w:val="00E00957"/>
    <w:rsid w:val="00E059F0"/>
    <w:rsid w:val="00E05CDB"/>
    <w:rsid w:val="00E100D2"/>
    <w:rsid w:val="00E114F6"/>
    <w:rsid w:val="00E128DA"/>
    <w:rsid w:val="00E12B01"/>
    <w:rsid w:val="00E20022"/>
    <w:rsid w:val="00E223D8"/>
    <w:rsid w:val="00E250C3"/>
    <w:rsid w:val="00E32658"/>
    <w:rsid w:val="00E32F87"/>
    <w:rsid w:val="00E358DD"/>
    <w:rsid w:val="00E36073"/>
    <w:rsid w:val="00E3786E"/>
    <w:rsid w:val="00E414A5"/>
    <w:rsid w:val="00E41536"/>
    <w:rsid w:val="00E41578"/>
    <w:rsid w:val="00E4292F"/>
    <w:rsid w:val="00E50AB6"/>
    <w:rsid w:val="00E60349"/>
    <w:rsid w:val="00E62A9C"/>
    <w:rsid w:val="00E6339B"/>
    <w:rsid w:val="00E6393D"/>
    <w:rsid w:val="00E63F5A"/>
    <w:rsid w:val="00E67210"/>
    <w:rsid w:val="00E67E11"/>
    <w:rsid w:val="00E7052C"/>
    <w:rsid w:val="00E817E5"/>
    <w:rsid w:val="00E86902"/>
    <w:rsid w:val="00E9157E"/>
    <w:rsid w:val="00E94235"/>
    <w:rsid w:val="00E97022"/>
    <w:rsid w:val="00E97A8E"/>
    <w:rsid w:val="00EA0339"/>
    <w:rsid w:val="00EA7DCB"/>
    <w:rsid w:val="00EB04C7"/>
    <w:rsid w:val="00EB2416"/>
    <w:rsid w:val="00EB65F7"/>
    <w:rsid w:val="00EB793E"/>
    <w:rsid w:val="00EC6513"/>
    <w:rsid w:val="00EC6DB9"/>
    <w:rsid w:val="00ED0D91"/>
    <w:rsid w:val="00ED212A"/>
    <w:rsid w:val="00ED2298"/>
    <w:rsid w:val="00ED4E5A"/>
    <w:rsid w:val="00ED59F6"/>
    <w:rsid w:val="00ED5CB5"/>
    <w:rsid w:val="00ED61FB"/>
    <w:rsid w:val="00ED6619"/>
    <w:rsid w:val="00ED6F77"/>
    <w:rsid w:val="00ED7261"/>
    <w:rsid w:val="00EE1843"/>
    <w:rsid w:val="00EE19FB"/>
    <w:rsid w:val="00EE419F"/>
    <w:rsid w:val="00EE6CCD"/>
    <w:rsid w:val="00EE6D61"/>
    <w:rsid w:val="00EF2462"/>
    <w:rsid w:val="00EF381C"/>
    <w:rsid w:val="00EF3DCD"/>
    <w:rsid w:val="00EF76A1"/>
    <w:rsid w:val="00F00263"/>
    <w:rsid w:val="00F02115"/>
    <w:rsid w:val="00F132B7"/>
    <w:rsid w:val="00F15F5A"/>
    <w:rsid w:val="00F16A49"/>
    <w:rsid w:val="00F204EC"/>
    <w:rsid w:val="00F25BE1"/>
    <w:rsid w:val="00F25D79"/>
    <w:rsid w:val="00F315EC"/>
    <w:rsid w:val="00F31789"/>
    <w:rsid w:val="00F35A3F"/>
    <w:rsid w:val="00F37080"/>
    <w:rsid w:val="00F37370"/>
    <w:rsid w:val="00F40812"/>
    <w:rsid w:val="00F408F6"/>
    <w:rsid w:val="00F4271E"/>
    <w:rsid w:val="00F43B94"/>
    <w:rsid w:val="00F5409D"/>
    <w:rsid w:val="00F54436"/>
    <w:rsid w:val="00F55D66"/>
    <w:rsid w:val="00F560AC"/>
    <w:rsid w:val="00F5698D"/>
    <w:rsid w:val="00F56D83"/>
    <w:rsid w:val="00F6012C"/>
    <w:rsid w:val="00F63F3E"/>
    <w:rsid w:val="00F64F2F"/>
    <w:rsid w:val="00F650AF"/>
    <w:rsid w:val="00F6540C"/>
    <w:rsid w:val="00F65919"/>
    <w:rsid w:val="00F676EE"/>
    <w:rsid w:val="00F76A86"/>
    <w:rsid w:val="00F81838"/>
    <w:rsid w:val="00F82B3D"/>
    <w:rsid w:val="00F87267"/>
    <w:rsid w:val="00F87597"/>
    <w:rsid w:val="00F87EEE"/>
    <w:rsid w:val="00F91917"/>
    <w:rsid w:val="00F92072"/>
    <w:rsid w:val="00F943F4"/>
    <w:rsid w:val="00F949B0"/>
    <w:rsid w:val="00F95F19"/>
    <w:rsid w:val="00F97E62"/>
    <w:rsid w:val="00FA1244"/>
    <w:rsid w:val="00FA143D"/>
    <w:rsid w:val="00FA333B"/>
    <w:rsid w:val="00FA4300"/>
    <w:rsid w:val="00FA77A7"/>
    <w:rsid w:val="00FA7886"/>
    <w:rsid w:val="00FB2D76"/>
    <w:rsid w:val="00FB4198"/>
    <w:rsid w:val="00FB4BC2"/>
    <w:rsid w:val="00FC064E"/>
    <w:rsid w:val="00FC1671"/>
    <w:rsid w:val="00FC3383"/>
    <w:rsid w:val="00FC6466"/>
    <w:rsid w:val="00FC7D94"/>
    <w:rsid w:val="00FD0160"/>
    <w:rsid w:val="00FD2850"/>
    <w:rsid w:val="00FD2931"/>
    <w:rsid w:val="00FD2A82"/>
    <w:rsid w:val="00FD5FDE"/>
    <w:rsid w:val="00FE1586"/>
    <w:rsid w:val="00FE16E5"/>
    <w:rsid w:val="00FE42D1"/>
    <w:rsid w:val="00FE4C79"/>
    <w:rsid w:val="00FE5630"/>
    <w:rsid w:val="00FF267E"/>
    <w:rsid w:val="00FF5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shapelayout>
  </w:shapeDefaults>
  <w:decimalSymbol w:val="."/>
  <w:listSeparator w:val=","/>
  <w15:chartTrackingRefBased/>
  <w15:docId w15:val="{2C959A1D-F9E8-490B-A6E2-5B874908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HAnsi" w:hAnsi="Garamond"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B15"/>
    <w:pPr>
      <w:spacing w:after="0" w:line="480" w:lineRule="auto"/>
    </w:pPr>
  </w:style>
  <w:style w:type="paragraph" w:styleId="Heading1">
    <w:name w:val="heading 1"/>
    <w:basedOn w:val="Normal"/>
    <w:next w:val="Normal"/>
    <w:link w:val="Heading1Char"/>
    <w:qFormat/>
    <w:rsid w:val="003927ED"/>
    <w:pPr>
      <w:keepNext/>
      <w:keepLines/>
      <w:pageBreakBefore/>
      <w:numPr>
        <w:numId w:val="12"/>
      </w:numPr>
      <w:jc w:val="center"/>
      <w:outlineLvl w:val="0"/>
    </w:pPr>
    <w:rPr>
      <w:rFonts w:eastAsiaTheme="majorEastAsia" w:cstheme="majorBidi"/>
      <w:bCs/>
      <w:caps/>
      <w:szCs w:val="28"/>
    </w:rPr>
  </w:style>
  <w:style w:type="paragraph" w:styleId="Heading2">
    <w:name w:val="heading 2"/>
    <w:basedOn w:val="Normal"/>
    <w:next w:val="Normal"/>
    <w:link w:val="Heading2Char"/>
    <w:unhideWhenUsed/>
    <w:qFormat/>
    <w:rsid w:val="003927ED"/>
    <w:pPr>
      <w:keepNext/>
      <w:keepLines/>
      <w:numPr>
        <w:ilvl w:val="1"/>
        <w:numId w:val="9"/>
      </w:numPr>
      <w:jc w:val="center"/>
      <w:outlineLvl w:val="1"/>
    </w:pPr>
    <w:rPr>
      <w:rFonts w:eastAsiaTheme="majorEastAsia" w:cstheme="majorBidi"/>
      <w:bCs/>
      <w:szCs w:val="26"/>
    </w:rPr>
  </w:style>
  <w:style w:type="paragraph" w:styleId="Heading3">
    <w:name w:val="heading 3"/>
    <w:basedOn w:val="Normal"/>
    <w:next w:val="Normal"/>
    <w:link w:val="Heading3Char"/>
    <w:unhideWhenUsed/>
    <w:qFormat/>
    <w:rsid w:val="00C83BF7"/>
    <w:pPr>
      <w:keepNext/>
      <w:keepLines/>
      <w:numPr>
        <w:ilvl w:val="2"/>
        <w:numId w:val="12"/>
      </w:numPr>
      <w:spacing w:before="200"/>
      <w:outlineLvl w:val="2"/>
    </w:pPr>
    <w:rPr>
      <w:rFonts w:eastAsiaTheme="majorEastAsia" w:cstheme="majorBidi"/>
      <w:bCs/>
    </w:rPr>
  </w:style>
  <w:style w:type="paragraph" w:styleId="Heading4">
    <w:name w:val="heading 4"/>
    <w:basedOn w:val="Normal"/>
    <w:next w:val="Normal"/>
    <w:link w:val="Heading4Char"/>
    <w:semiHidden/>
    <w:unhideWhenUsed/>
    <w:qFormat/>
    <w:rsid w:val="00861036"/>
    <w:pPr>
      <w:keepNext/>
      <w:keepLines/>
      <w:pageBreakBefore/>
      <w:jc w:val="center"/>
      <w:outlineLvl w:val="3"/>
    </w:pPr>
    <w:rPr>
      <w:rFonts w:eastAsiaTheme="majorEastAsia" w:cstheme="majorBidi"/>
      <w:iCs/>
    </w:rPr>
  </w:style>
  <w:style w:type="paragraph" w:styleId="Heading5">
    <w:name w:val="heading 5"/>
    <w:basedOn w:val="Normal"/>
    <w:next w:val="Normal"/>
    <w:link w:val="Heading5Char"/>
    <w:semiHidden/>
    <w:unhideWhenUsed/>
    <w:qFormat/>
    <w:rsid w:val="003927ED"/>
    <w:pPr>
      <w:keepNext/>
      <w:keepLines/>
      <w:numPr>
        <w:ilvl w:val="4"/>
        <w:numId w:val="1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927ED"/>
    <w:pPr>
      <w:keepNext/>
      <w:keepLines/>
      <w:numPr>
        <w:ilvl w:val="5"/>
        <w:numId w:val="1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927ED"/>
    <w:pPr>
      <w:keepNext/>
      <w:keepLines/>
      <w:numPr>
        <w:ilvl w:val="6"/>
        <w:numId w:val="1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927ED"/>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927ED"/>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Figure Caption"/>
    <w:basedOn w:val="Normal"/>
    <w:next w:val="Normal"/>
    <w:link w:val="CaptionChar"/>
    <w:unhideWhenUsed/>
    <w:qFormat/>
    <w:rsid w:val="003927ED"/>
    <w:pPr>
      <w:spacing w:after="200" w:line="240" w:lineRule="auto"/>
      <w:jc w:val="center"/>
    </w:pPr>
    <w:rPr>
      <w:rFonts w:eastAsia="Times New Roman" w:cs="Times New Roman"/>
      <w:iCs/>
      <w:szCs w:val="18"/>
    </w:rPr>
  </w:style>
  <w:style w:type="character" w:customStyle="1" w:styleId="Heading1Char">
    <w:name w:val="Heading 1 Char"/>
    <w:basedOn w:val="DefaultParagraphFont"/>
    <w:link w:val="Heading1"/>
    <w:rsid w:val="003112E2"/>
    <w:rPr>
      <w:rFonts w:ascii="Garamond" w:eastAsiaTheme="majorEastAsia" w:hAnsi="Garamond" w:cstheme="majorBidi"/>
      <w:bCs/>
      <w:caps/>
      <w:sz w:val="24"/>
      <w:szCs w:val="28"/>
    </w:rPr>
  </w:style>
  <w:style w:type="paragraph" w:styleId="TOCHeading">
    <w:name w:val="TOC Heading"/>
    <w:basedOn w:val="Heading1"/>
    <w:next w:val="Normal"/>
    <w:uiPriority w:val="39"/>
    <w:semiHidden/>
    <w:unhideWhenUsed/>
    <w:qFormat/>
    <w:rsid w:val="003112E2"/>
    <w:pPr>
      <w:pageBreakBefore w:val="0"/>
      <w:numPr>
        <w:numId w:val="0"/>
      </w:numPr>
      <w:spacing w:before="240"/>
      <w:jc w:val="left"/>
      <w:outlineLvl w:val="9"/>
    </w:pPr>
    <w:rPr>
      <w:bCs w:val="0"/>
      <w:caps w:val="0"/>
      <w:color w:val="2E74B5" w:themeColor="accent1" w:themeShade="BF"/>
      <w:sz w:val="32"/>
      <w:szCs w:val="32"/>
    </w:rPr>
  </w:style>
  <w:style w:type="table" w:styleId="PlainTable2">
    <w:name w:val="Plain Table 2"/>
    <w:basedOn w:val="TableNormal"/>
    <w:uiPriority w:val="42"/>
    <w:rsid w:val="003112E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EndNoteBibliographyTitle">
    <w:name w:val="EndNote Bibliography Title"/>
    <w:basedOn w:val="Normal"/>
    <w:link w:val="EndNoteBibliographyTitleChar"/>
    <w:qFormat/>
    <w:rsid w:val="003112E2"/>
    <w:pPr>
      <w:jc w:val="center"/>
    </w:pPr>
    <w:rPr>
      <w:rFonts w:eastAsia="Times New Roman" w:cs="Times New Roman"/>
      <w:noProof/>
      <w:sz w:val="22"/>
    </w:rPr>
  </w:style>
  <w:style w:type="character" w:customStyle="1" w:styleId="EndNoteBibliographyTitleChar">
    <w:name w:val="EndNote Bibliography Title Char"/>
    <w:basedOn w:val="DefaultParagraphFont"/>
    <w:link w:val="EndNoteBibliographyTitle"/>
    <w:rsid w:val="003112E2"/>
    <w:rPr>
      <w:rFonts w:eastAsia="Times New Roman" w:cs="Times New Roman"/>
      <w:noProof/>
      <w:sz w:val="22"/>
    </w:rPr>
  </w:style>
  <w:style w:type="paragraph" w:customStyle="1" w:styleId="EndNoteBibliography">
    <w:name w:val="EndNote Bibliography"/>
    <w:basedOn w:val="Normal"/>
    <w:link w:val="EndNoteBibliographyChar"/>
    <w:qFormat/>
    <w:rsid w:val="00441572"/>
    <w:pPr>
      <w:spacing w:line="240" w:lineRule="auto"/>
    </w:pPr>
    <w:rPr>
      <w:rFonts w:eastAsia="Times New Roman" w:cs="Times New Roman"/>
      <w:noProof/>
      <w:sz w:val="22"/>
    </w:rPr>
  </w:style>
  <w:style w:type="character" w:customStyle="1" w:styleId="EndNoteBibliographyChar">
    <w:name w:val="EndNote Bibliography Char"/>
    <w:basedOn w:val="DefaultParagraphFont"/>
    <w:link w:val="EndNoteBibliography"/>
    <w:rsid w:val="00441572"/>
    <w:rPr>
      <w:rFonts w:eastAsia="Times New Roman" w:cs="Times New Roman"/>
      <w:noProof/>
      <w:sz w:val="22"/>
    </w:rPr>
  </w:style>
  <w:style w:type="character" w:customStyle="1" w:styleId="Heading2Char">
    <w:name w:val="Heading 2 Char"/>
    <w:basedOn w:val="DefaultParagraphFont"/>
    <w:link w:val="Heading2"/>
    <w:rsid w:val="003927ED"/>
    <w:rPr>
      <w:rFonts w:eastAsiaTheme="majorEastAsia" w:cstheme="majorBidi"/>
      <w:bCs/>
      <w:szCs w:val="26"/>
    </w:rPr>
  </w:style>
  <w:style w:type="character" w:customStyle="1" w:styleId="Heading3Char">
    <w:name w:val="Heading 3 Char"/>
    <w:basedOn w:val="DefaultParagraphFont"/>
    <w:link w:val="Heading3"/>
    <w:rsid w:val="00C83BF7"/>
    <w:rPr>
      <w:rFonts w:eastAsiaTheme="majorEastAsia" w:cstheme="majorBidi"/>
      <w:bCs/>
    </w:rPr>
  </w:style>
  <w:style w:type="character" w:customStyle="1" w:styleId="Heading4Char">
    <w:name w:val="Heading 4 Char"/>
    <w:basedOn w:val="DefaultParagraphFont"/>
    <w:link w:val="Heading4"/>
    <w:semiHidden/>
    <w:rsid w:val="00861036"/>
    <w:rPr>
      <w:rFonts w:eastAsiaTheme="majorEastAsia" w:cstheme="majorBidi"/>
      <w:iCs/>
    </w:rPr>
  </w:style>
  <w:style w:type="character" w:customStyle="1" w:styleId="Heading5Char">
    <w:name w:val="Heading 5 Char"/>
    <w:basedOn w:val="DefaultParagraphFont"/>
    <w:link w:val="Heading5"/>
    <w:semiHidden/>
    <w:rsid w:val="003112E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semiHidden/>
    <w:rsid w:val="003112E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semiHidden/>
    <w:rsid w:val="003112E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semiHidden/>
    <w:rsid w:val="00311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112E2"/>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3112E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112E2"/>
    <w:rPr>
      <w:rFonts w:ascii="Garamond" w:eastAsiaTheme="minorEastAsia" w:hAnsi="Garamond"/>
      <w:color w:val="5A5A5A" w:themeColor="text1" w:themeTint="A5"/>
      <w:spacing w:val="15"/>
    </w:rPr>
  </w:style>
  <w:style w:type="table" w:styleId="TableGrid">
    <w:name w:val="Table Grid"/>
    <w:aliases w:val="Equations Table"/>
    <w:basedOn w:val="TableNormal"/>
    <w:uiPriority w:val="39"/>
    <w:rsid w:val="00C822DC"/>
    <w:pPr>
      <w:spacing w:after="0" w:line="240" w:lineRule="auto"/>
      <w:contextualSpacing/>
      <w:jc w:val="center"/>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style>
  <w:style w:type="character" w:styleId="PlaceholderText">
    <w:name w:val="Placeholder Text"/>
    <w:basedOn w:val="DefaultParagraphFont"/>
    <w:uiPriority w:val="99"/>
    <w:semiHidden/>
    <w:rsid w:val="003112E2"/>
    <w:rPr>
      <w:color w:val="808080"/>
    </w:rPr>
  </w:style>
  <w:style w:type="paragraph" w:styleId="ListParagraph">
    <w:name w:val="List Paragraph"/>
    <w:basedOn w:val="Normal"/>
    <w:uiPriority w:val="34"/>
    <w:qFormat/>
    <w:rsid w:val="003112E2"/>
    <w:pPr>
      <w:ind w:left="720"/>
      <w:contextualSpacing/>
    </w:pPr>
    <w:rPr>
      <w:rFonts w:eastAsia="Times New Roman" w:cs="Times New Roman"/>
    </w:rPr>
  </w:style>
  <w:style w:type="character" w:styleId="BookTitle">
    <w:name w:val="Book Title"/>
    <w:basedOn w:val="DefaultParagraphFont"/>
    <w:uiPriority w:val="33"/>
    <w:qFormat/>
    <w:rsid w:val="003112E2"/>
    <w:rPr>
      <w:rFonts w:ascii="Garamond" w:hAnsi="Garamond"/>
      <w:b/>
      <w:bCs/>
      <w:i/>
      <w:iCs/>
      <w:spacing w:val="5"/>
    </w:rPr>
  </w:style>
  <w:style w:type="table" w:styleId="PlainTable1">
    <w:name w:val="Plain Table 1"/>
    <w:basedOn w:val="TableNormal"/>
    <w:uiPriority w:val="41"/>
    <w:rsid w:val="003112E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aliases w:val="Normal Table"/>
    <w:basedOn w:val="PlainTable1"/>
    <w:uiPriority w:val="40"/>
    <w:rsid w:val="00AD3EF3"/>
    <w:pPr>
      <w:contextualSpacing/>
      <w:jc w:val="center"/>
    </w:p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shd w:val="clear" w:color="auto" w:fill="FFFFFF" w:themeFill="background1"/>
      <w:noWrap/>
      <w:vAlign w:val="center"/>
    </w:tcPr>
    <w:tblStylePr w:type="firstRow">
      <w:rPr>
        <w:rFonts w:ascii="Garamond" w:hAnsi="Garamond"/>
        <w:b/>
        <w:bCs/>
        <w:sz w:val="24"/>
      </w:rPr>
    </w:tblStylePr>
    <w:tblStylePr w:type="lastRow">
      <w:rPr>
        <w:b/>
        <w:bCs/>
      </w:rPr>
      <w:tblPr/>
      <w:tcPr>
        <w:tcBorders>
          <w:top w:val="double" w:sz="4" w:space="0" w:color="BFBFBF" w:themeColor="background1" w:themeShade="BF"/>
        </w:tcBorders>
      </w:tcPr>
    </w:tblStylePr>
    <w:tblStylePr w:type="firstCol">
      <w:rPr>
        <w:rFonts w:ascii="Garamond" w:hAnsi="Garamond"/>
        <w:b/>
        <w:bCs/>
        <w:sz w:val="24"/>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112E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112E2"/>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112E2"/>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112E2"/>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112E2"/>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112E2"/>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112E2"/>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CaptionChar">
    <w:name w:val="Caption Char"/>
    <w:aliases w:val="Figure Caption Char"/>
    <w:basedOn w:val="DefaultParagraphFont"/>
    <w:link w:val="Caption"/>
    <w:rsid w:val="003927ED"/>
    <w:rPr>
      <w:rFonts w:eastAsia="Times New Roman" w:cs="Times New Roman"/>
      <w:iCs/>
      <w:szCs w:val="18"/>
    </w:rPr>
  </w:style>
  <w:style w:type="paragraph" w:customStyle="1" w:styleId="Equations">
    <w:name w:val="Equations"/>
    <w:basedOn w:val="Caption"/>
    <w:link w:val="EquationsChar"/>
    <w:qFormat/>
    <w:rsid w:val="003927ED"/>
    <w:pPr>
      <w:keepNext/>
      <w:spacing w:after="0"/>
    </w:pPr>
    <w:rPr>
      <w:color w:val="FFFFFF" w:themeColor="background1"/>
    </w:rPr>
  </w:style>
  <w:style w:type="character" w:customStyle="1" w:styleId="EquationsChar">
    <w:name w:val="Equations Char"/>
    <w:basedOn w:val="CaptionChar"/>
    <w:link w:val="Equations"/>
    <w:rsid w:val="003927ED"/>
    <w:rPr>
      <w:rFonts w:eastAsia="Times New Roman" w:cs="Times New Roman"/>
      <w:iCs/>
      <w:color w:val="FFFFFF" w:themeColor="background1"/>
      <w:szCs w:val="18"/>
    </w:rPr>
  </w:style>
  <w:style w:type="paragraph" w:customStyle="1" w:styleId="JRNCBody">
    <w:name w:val="JRNC_Body"/>
    <w:basedOn w:val="Normal"/>
    <w:link w:val="JRNCBodyChar"/>
    <w:rsid w:val="00032A03"/>
    <w:pPr>
      <w:spacing w:before="240" w:after="240" w:line="360" w:lineRule="auto"/>
      <w:jc w:val="both"/>
    </w:pPr>
    <w:rPr>
      <w:rFonts w:eastAsia="Times New Roman" w:cs="Times New Roman"/>
      <w:szCs w:val="20"/>
      <w:lang w:val="hu-HU" w:eastAsia="hu-HU"/>
    </w:rPr>
  </w:style>
  <w:style w:type="character" w:customStyle="1" w:styleId="JRNCBodyChar">
    <w:name w:val="JRNC_Body Char"/>
    <w:link w:val="JRNCBody"/>
    <w:rsid w:val="00032A03"/>
    <w:rPr>
      <w:rFonts w:eastAsia="Times New Roman" w:cs="Times New Roman"/>
      <w:szCs w:val="20"/>
      <w:lang w:val="hu-HU" w:eastAsia="hu-HU"/>
    </w:rPr>
  </w:style>
  <w:style w:type="paragraph" w:styleId="BalloonText">
    <w:name w:val="Balloon Text"/>
    <w:basedOn w:val="Normal"/>
    <w:link w:val="BalloonTextChar"/>
    <w:uiPriority w:val="99"/>
    <w:semiHidden/>
    <w:unhideWhenUsed/>
    <w:rsid w:val="00264C1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4C1A"/>
    <w:rPr>
      <w:rFonts w:ascii="Segoe UI" w:hAnsi="Segoe UI" w:cs="Segoe UI"/>
      <w:sz w:val="18"/>
      <w:szCs w:val="18"/>
    </w:rPr>
  </w:style>
  <w:style w:type="paragraph" w:styleId="Header">
    <w:name w:val="header"/>
    <w:basedOn w:val="Normal"/>
    <w:link w:val="HeaderChar"/>
    <w:uiPriority w:val="99"/>
    <w:unhideWhenUsed/>
    <w:rsid w:val="00A24836"/>
    <w:pPr>
      <w:tabs>
        <w:tab w:val="center" w:pos="4680"/>
        <w:tab w:val="right" w:pos="9360"/>
      </w:tabs>
      <w:spacing w:line="240" w:lineRule="auto"/>
    </w:pPr>
  </w:style>
  <w:style w:type="character" w:customStyle="1" w:styleId="HeaderChar">
    <w:name w:val="Header Char"/>
    <w:basedOn w:val="DefaultParagraphFont"/>
    <w:link w:val="Header"/>
    <w:uiPriority w:val="99"/>
    <w:rsid w:val="00A24836"/>
  </w:style>
  <w:style w:type="paragraph" w:styleId="Footer">
    <w:name w:val="footer"/>
    <w:basedOn w:val="Normal"/>
    <w:link w:val="FooterChar"/>
    <w:uiPriority w:val="99"/>
    <w:unhideWhenUsed/>
    <w:rsid w:val="00A24836"/>
    <w:pPr>
      <w:tabs>
        <w:tab w:val="center" w:pos="4680"/>
        <w:tab w:val="right" w:pos="9360"/>
      </w:tabs>
      <w:spacing w:line="240" w:lineRule="auto"/>
    </w:pPr>
  </w:style>
  <w:style w:type="character" w:customStyle="1" w:styleId="FooterChar">
    <w:name w:val="Footer Char"/>
    <w:basedOn w:val="DefaultParagraphFont"/>
    <w:link w:val="Footer"/>
    <w:uiPriority w:val="99"/>
    <w:rsid w:val="00A24836"/>
  </w:style>
  <w:style w:type="table" w:customStyle="1" w:styleId="EquationsTable1">
    <w:name w:val="Equations Table1"/>
    <w:basedOn w:val="TableNormal"/>
    <w:next w:val="TableGrid"/>
    <w:uiPriority w:val="39"/>
    <w:rsid w:val="006A491D"/>
    <w:pPr>
      <w:spacing w:after="0" w:line="240" w:lineRule="auto"/>
      <w:contextualSpacing/>
      <w:jc w:val="center"/>
    </w:pPr>
    <w:tblPr>
      <w:jc w:val="center"/>
      <w:tblInd w:w="0" w:type="dxa"/>
      <w:tblCellMar>
        <w:top w:w="0" w:type="dxa"/>
        <w:left w:w="108" w:type="dxa"/>
        <w:bottom w:w="0" w:type="dxa"/>
        <w:right w:w="108" w:type="dxa"/>
      </w:tblCellMar>
    </w:tblPr>
    <w:trPr>
      <w:jc w:val="center"/>
    </w:trPr>
    <w:tcPr>
      <w:vAlign w:val="center"/>
    </w:tcPr>
  </w:style>
  <w:style w:type="character" w:styleId="Hyperlink">
    <w:name w:val="Hyperlink"/>
    <w:basedOn w:val="DefaultParagraphFont"/>
    <w:uiPriority w:val="99"/>
    <w:unhideWhenUsed/>
    <w:rsid w:val="00E250C3"/>
    <w:rPr>
      <w:color w:val="0563C1" w:themeColor="hyperlink"/>
      <w:u w:val="single"/>
    </w:rPr>
  </w:style>
  <w:style w:type="character" w:styleId="LineNumber">
    <w:name w:val="line number"/>
    <w:basedOn w:val="DefaultParagraphFont"/>
    <w:uiPriority w:val="99"/>
    <w:semiHidden/>
    <w:unhideWhenUsed/>
    <w:rsid w:val="0075328B"/>
  </w:style>
  <w:style w:type="table" w:customStyle="1" w:styleId="NormalTable1">
    <w:name w:val="Normal Table1"/>
    <w:basedOn w:val="PlainTable1"/>
    <w:next w:val="TableGridLight"/>
    <w:uiPriority w:val="40"/>
    <w:rsid w:val="00E50AB6"/>
    <w:pPr>
      <w:contextualSpacing/>
      <w:jc w:val="center"/>
    </w:p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shd w:val="clear" w:color="auto" w:fill="FFFFFF" w:themeFill="background1"/>
      <w:noWrap/>
      <w:vAlign w:val="center"/>
    </w:tcPr>
    <w:tblStylePr w:type="firstRow">
      <w:rPr>
        <w:rFonts w:ascii="Garamond" w:hAnsi="Garamond"/>
        <w:b/>
        <w:bCs/>
        <w:sz w:val="24"/>
      </w:rPr>
    </w:tblStylePr>
    <w:tblStylePr w:type="lastRow">
      <w:rPr>
        <w:b/>
        <w:bCs/>
      </w:rPr>
      <w:tblPr/>
      <w:tcPr>
        <w:tcBorders>
          <w:top w:val="double" w:sz="4" w:space="0" w:color="BFBFBF" w:themeColor="background1" w:themeShade="BF"/>
        </w:tcBorders>
      </w:tcPr>
    </w:tblStylePr>
    <w:tblStylePr w:type="firstCol">
      <w:rPr>
        <w:rFonts w:ascii="Garamond" w:hAnsi="Garamond"/>
        <w:b/>
        <w:bCs/>
        <w:sz w:val="24"/>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partners.perkinelmer.com/Content/DealerSalesInfo/Product%20Lines/Inorganic/ICP-MS/Brochures/NexION%20300%20BRO_DEF.pdf" TargetMode="External"/><Relationship Id="rId4" Type="http://schemas.openxmlformats.org/officeDocument/2006/relationships/settings" Target="settings.xml"/><Relationship Id="rId9" Type="http://schemas.openxmlformats.org/officeDocument/2006/relationships/hyperlink" Target="http://www.canberra.com/products/radiochemistry_lab/pdf/G2K-BasicSpect-SS-C40220.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BC25684-580F-4961-A7B1-716EC4A18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3378</TotalTime>
  <Pages>14</Pages>
  <Words>6276</Words>
  <Characters>35776</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 Mendoza</dc:creator>
  <cp:keywords/>
  <dc:description/>
  <cp:lastModifiedBy>Paul M. Mendoza</cp:lastModifiedBy>
  <cp:revision>414</cp:revision>
  <cp:lastPrinted>2016-04-22T10:04:00Z</cp:lastPrinted>
  <dcterms:created xsi:type="dcterms:W3CDTF">2016-02-29T14:14:00Z</dcterms:created>
  <dcterms:modified xsi:type="dcterms:W3CDTF">2016-05-02T16:42:00Z</dcterms:modified>
</cp:coreProperties>
</file>