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CD56A" w14:textId="6439D869" w:rsidR="0075777B" w:rsidRDefault="0075777B" w:rsidP="0075777B">
      <w:r>
        <w:t># **Gerenciamento e Governança no Azure - AZ-900**</w:t>
      </w:r>
    </w:p>
    <w:p w14:paraId="19C435A0" w14:textId="77777777" w:rsidR="0075777B" w:rsidRDefault="0075777B" w:rsidP="0075777B"/>
    <w:p w14:paraId="174A072E" w14:textId="77777777" w:rsidR="0075777B" w:rsidRDefault="0075777B" w:rsidP="0075777B">
      <w:r>
        <w:t>## **1. Introdução**</w:t>
      </w:r>
    </w:p>
    <w:p w14:paraId="0E023134" w14:textId="77777777" w:rsidR="0075777B" w:rsidRDefault="0075777B" w:rsidP="0075777B"/>
    <w:p w14:paraId="052641EE" w14:textId="77777777" w:rsidR="0075777B" w:rsidRDefault="0075777B" w:rsidP="0075777B">
      <w:r>
        <w:t>A governança de nuvem representa um dos pilares mais críticos para organizações que adotam o Microsoft Azure. No contexto da certificação AZ-900, compreender os princípios de gerenciamento e governança é fundamental para garantir que os recursos de nuvem não apenas atendam aos requisitos de desempenho, mas também estejam em conformidade com políticas organizacionais e regulamentares externas. Este trabalho explora as principais ferramentas e serviços que compõem o ecossistema de governança do Azure, ilustrando seus funcionamentos através de exemplos práticos e casos de uso relevantes para profissionais em preparação para a certificação AZ-900.</w:t>
      </w:r>
    </w:p>
    <w:p w14:paraId="27BBF71E" w14:textId="77777777" w:rsidR="0075777B" w:rsidRDefault="0075777B" w:rsidP="0075777B"/>
    <w:p w14:paraId="71040174" w14:textId="77777777" w:rsidR="0075777B" w:rsidRDefault="0075777B" w:rsidP="0075777B">
      <w:r>
        <w:t>## **2. Azure Policy: O Guardião da Conformidade**</w:t>
      </w:r>
    </w:p>
    <w:p w14:paraId="41B8AAE3" w14:textId="77777777" w:rsidR="0075777B" w:rsidRDefault="0075777B" w:rsidP="0075777B"/>
    <w:p w14:paraId="6480A818" w14:textId="77777777" w:rsidR="0075777B" w:rsidRDefault="0075777B" w:rsidP="0075777B">
      <w:r>
        <w:t>### **2.1 Conceito Fundamental**</w:t>
      </w:r>
    </w:p>
    <w:p w14:paraId="36BD948F" w14:textId="77777777" w:rsidR="0075777B" w:rsidRDefault="0075777B" w:rsidP="0075777B">
      <w:r>
        <w:t>O Azure Policy atua como o sistema de fiscalização do ambiente Azure, garantindo que todos os recursos implantados sigam as regras estabelecidas pela organização. Imagine uma empresa que precisa garantir que todas as máquinas virtuais sejam implantadas apenas na região Leste dos EUA por questões de compliance. O Azure Policy permite criar uma regra que **nega** a criação de VMs em qualquer outra região.</w:t>
      </w:r>
    </w:p>
    <w:p w14:paraId="21F904BF" w14:textId="77777777" w:rsidR="0075777B" w:rsidRDefault="0075777B" w:rsidP="0075777B"/>
    <w:p w14:paraId="6937E236" w14:textId="77777777" w:rsidR="0075777B" w:rsidRDefault="0075777B" w:rsidP="0075777B">
      <w:r>
        <w:t>**Exemplo Prático:**</w:t>
      </w:r>
    </w:p>
    <w:p w14:paraId="1FEE0EC1" w14:textId="77777777" w:rsidR="0075777B" w:rsidRDefault="0075777B" w:rsidP="0075777B">
      <w:r>
        <w:t>- **Cenário**: Uma empresa precisa garantir que todos os recursos tenham tags de departamento e centro de custo.</w:t>
      </w:r>
    </w:p>
    <w:p w14:paraId="0AB8D37D" w14:textId="77777777" w:rsidR="0075777B" w:rsidRDefault="0075777B" w:rsidP="0075777B">
      <w:r>
        <w:t>- **Solução**: Criar uma política que audita recursos sem essas tags e eventualmente impede a criação de novos recursos sem a tagging adequada.</w:t>
      </w:r>
    </w:p>
    <w:p w14:paraId="6F961FEC" w14:textId="77777777" w:rsidR="0075777B" w:rsidRDefault="0075777B" w:rsidP="0075777B"/>
    <w:p w14:paraId="6D53A5CE" w14:textId="77777777" w:rsidR="0075777B" w:rsidRDefault="0075777B" w:rsidP="0075777B">
      <w:r>
        <w:t>### **2.2 Componentes Principais**</w:t>
      </w:r>
    </w:p>
    <w:p w14:paraId="3D0CC074" w14:textId="77777777" w:rsidR="0075777B" w:rsidRDefault="0075777B" w:rsidP="0075777B">
      <w:r>
        <w:t>- **Definições de Política**: São as "leis" que definem o que é permitido (ex: "Somente tamanhos específicos de VM são permitidos")</w:t>
      </w:r>
    </w:p>
    <w:p w14:paraId="2D3FFC48" w14:textId="77777777" w:rsidR="0075777B" w:rsidRDefault="0075777B" w:rsidP="0075777B">
      <w:r>
        <w:t>- **Iniciativas**: Conjuntos de políticas relacionadas (ex: Iniciativa de Segurança que combina 20 políticas diferentes)</w:t>
      </w:r>
    </w:p>
    <w:p w14:paraId="0ABE1D57" w14:textId="77777777" w:rsidR="0075777B" w:rsidRDefault="0075777B" w:rsidP="0075777B">
      <w:r>
        <w:t>- **Atribuições**: Aplicação das políticas a escopos específicos (assinatura, grupo de recursos)</w:t>
      </w:r>
    </w:p>
    <w:p w14:paraId="3A785B83" w14:textId="77777777" w:rsidR="0075777B" w:rsidRDefault="0075777B" w:rsidP="0075777B"/>
    <w:p w14:paraId="365B8051" w14:textId="77777777" w:rsidR="0075777B" w:rsidRDefault="0075777B" w:rsidP="0075777B">
      <w:r>
        <w:t>## **3. Bloqueios de Recursos: A Proteção Contra Acidentes**</w:t>
      </w:r>
    </w:p>
    <w:p w14:paraId="6F566117" w14:textId="77777777" w:rsidR="0075777B" w:rsidRDefault="0075777B" w:rsidP="0075777B"/>
    <w:p w14:paraId="5FD79C00" w14:textId="77777777" w:rsidR="0075777B" w:rsidRDefault="0075777B" w:rsidP="0075777B">
      <w:r>
        <w:t xml:space="preserve">### **3.1 O Problema </w:t>
      </w:r>
      <w:proofErr w:type="gramStart"/>
      <w:r>
        <w:t>que Resolve</w:t>
      </w:r>
      <w:proofErr w:type="gramEnd"/>
      <w:r>
        <w:t>**</w:t>
      </w:r>
    </w:p>
    <w:p w14:paraId="6D889486" w14:textId="77777777" w:rsidR="0075777B" w:rsidRDefault="0075777B" w:rsidP="0075777B">
      <w:r>
        <w:t>Em ambientes de produção, a exclusão acidental de recursos críticos pode causar interrupções significativas. Os bloqueios de recursos funcionam como um "sistema de prevenção de acidentes" para infraestrutura crítica.</w:t>
      </w:r>
    </w:p>
    <w:p w14:paraId="2BB6C16E" w14:textId="77777777" w:rsidR="0075777B" w:rsidRDefault="0075777B" w:rsidP="0075777B"/>
    <w:p w14:paraId="1D277068" w14:textId="77777777" w:rsidR="0075777B" w:rsidRDefault="0075777B" w:rsidP="0075777B">
      <w:r>
        <w:t>**Caso Real:**</w:t>
      </w:r>
    </w:p>
    <w:p w14:paraId="0D0FF849" w14:textId="77777777" w:rsidR="0075777B" w:rsidRDefault="0075777B" w:rsidP="0075777B">
      <w:r>
        <w:t>- **Situação**: Um estagiário recebe permissões para limpar recursos de desenvolvimento, mas accidentalmente seleciona um grupo de recursos de produção contendo o banco de dados principal.</w:t>
      </w:r>
    </w:p>
    <w:p w14:paraId="38B4CC55" w14:textId="77777777" w:rsidR="0075777B" w:rsidRDefault="0075777B" w:rsidP="0075777B">
      <w:r>
        <w:t>- **Proteção**: Com um bloqueio `CanNotDelete` aplicado, o sistema impede a exclusão mesmo com permissões adequadas.</w:t>
      </w:r>
    </w:p>
    <w:p w14:paraId="0B0F9B1E" w14:textId="77777777" w:rsidR="0075777B" w:rsidRDefault="0075777B" w:rsidP="0075777B"/>
    <w:p w14:paraId="70BE9740" w14:textId="77777777" w:rsidR="0075777B" w:rsidRDefault="0075777B" w:rsidP="0075777B">
      <w:r>
        <w:t>### **3.2 Tipos de Bloqueio**</w:t>
      </w:r>
    </w:p>
    <w:p w14:paraId="5ABD6BC8" w14:textId="77777777" w:rsidR="0075777B" w:rsidRDefault="0075777B" w:rsidP="0075777B">
      <w:r>
        <w:t>- **ReadOnly**: Como colocar um recurso em uma vitrine - pode ver, mas não modificar</w:t>
      </w:r>
    </w:p>
    <w:p w14:paraId="2FDCC979" w14:textId="77777777" w:rsidR="0075777B" w:rsidRDefault="0075777B" w:rsidP="0075777B">
      <w:r>
        <w:t>- **CanNotDelete**: Permite modificações, mas impede a destruição do recurso</w:t>
      </w:r>
    </w:p>
    <w:p w14:paraId="4429FD6D" w14:textId="77777777" w:rsidR="0075777B" w:rsidRDefault="0075777B" w:rsidP="0075777B"/>
    <w:p w14:paraId="19EC099B" w14:textId="77777777" w:rsidR="0075777B" w:rsidRDefault="0075777B" w:rsidP="0075777B">
      <w:r>
        <w:t>## **4. Microsoft Purview: O Governante dos Dados**</w:t>
      </w:r>
    </w:p>
    <w:p w14:paraId="0F392BF8" w14:textId="77777777" w:rsidR="0075777B" w:rsidRDefault="0075777B" w:rsidP="0075777B"/>
    <w:p w14:paraId="1F588676" w14:textId="77777777" w:rsidR="0075777B" w:rsidRDefault="0075777B" w:rsidP="0075777B">
      <w:r>
        <w:t>### **4.1 Desafio da Governança de Dados Moderna**</w:t>
      </w:r>
    </w:p>
    <w:p w14:paraId="222B2DA4" w14:textId="77777777" w:rsidR="0075777B" w:rsidRDefault="0075777B" w:rsidP="0075777B">
      <w:r>
        <w:t>Em ambientes multicloud, os dados se espalham por diversos serviços e localizações. O Microsoft Purview atua como um "Google para seus dados empresariais", fornecendo descoberta e classificação automática.</w:t>
      </w:r>
    </w:p>
    <w:p w14:paraId="6D82BF12" w14:textId="77777777" w:rsidR="0075777B" w:rsidRDefault="0075777B" w:rsidP="0075777B"/>
    <w:p w14:paraId="4BE91537" w14:textId="77777777" w:rsidR="0075777B" w:rsidRDefault="0075777B" w:rsidP="0075777B">
      <w:r>
        <w:t>**Exemplo Ilustrativo:**</w:t>
      </w:r>
    </w:p>
    <w:p w14:paraId="47DFCC9A" w14:textId="77777777" w:rsidR="0075777B" w:rsidRDefault="0075777B" w:rsidP="0075777B">
      <w:r>
        <w:t>- **Problema**: Uma empresa tem dados espalhados entre Azure SQL, AWS S3, SharePoint local e Salesforce. Ninguém sabe onde estão os dados de cartão de crédito dos clientes.</w:t>
      </w:r>
    </w:p>
    <w:p w14:paraId="6FB8FFD1" w14:textId="77777777" w:rsidR="0075777B" w:rsidRDefault="0075777B" w:rsidP="0075777B">
      <w:r>
        <w:t>- **Solução**: O Purview varre automaticamente todas as fontes, identifica dados sensíveis e cria um mapa navegável.</w:t>
      </w:r>
    </w:p>
    <w:p w14:paraId="273AE6E5" w14:textId="77777777" w:rsidR="0075777B" w:rsidRDefault="0075777B" w:rsidP="0075777B"/>
    <w:p w14:paraId="19B89D4F" w14:textId="77777777" w:rsidR="0075777B" w:rsidRDefault="0075777B" w:rsidP="0075777B">
      <w:r>
        <w:t>### **4.2 Funcionalidades Chave**</w:t>
      </w:r>
    </w:p>
    <w:p w14:paraId="5A77A96D" w14:textId="77777777" w:rsidR="0075777B" w:rsidRDefault="0075777B" w:rsidP="0075777B">
      <w:r>
        <w:t>- **Catálogo de Dados**: Como um "catálogo de biblioteca" para todos os dados da empresa</w:t>
      </w:r>
    </w:p>
    <w:p w14:paraId="3BABB09C" w14:textId="77777777" w:rsidR="0075777B" w:rsidRDefault="0075777B" w:rsidP="0075777B">
      <w:r>
        <w:t>- **Linhagem de Dados**: Rastreia a jornada dos dados desde a origem até os relatórios finais</w:t>
      </w:r>
    </w:p>
    <w:p w14:paraId="44A32DBC" w14:textId="77777777" w:rsidR="0075777B" w:rsidRDefault="0075777B" w:rsidP="0075777B">
      <w:r>
        <w:t>- **Classificação Automática**: Identifica automaticamente informações sensíveis como CPF, cartões de crédito</w:t>
      </w:r>
    </w:p>
    <w:p w14:paraId="431E4FB3" w14:textId="77777777" w:rsidR="0075777B" w:rsidRDefault="0075777B" w:rsidP="0075777B"/>
    <w:p w14:paraId="7CE46E06" w14:textId="77777777" w:rsidR="0075777B" w:rsidRDefault="0075777B" w:rsidP="0075777B">
      <w:r>
        <w:t>## **5. Portal de Confiança do Serviço: A Transparência Microsoft**</w:t>
      </w:r>
    </w:p>
    <w:p w14:paraId="625DE0E0" w14:textId="77777777" w:rsidR="0075777B" w:rsidRDefault="0075777B" w:rsidP="0075777B"/>
    <w:p w14:paraId="4688E597" w14:textId="77777777" w:rsidR="0075777B" w:rsidRDefault="0075777B" w:rsidP="0075777B">
      <w:r>
        <w:t xml:space="preserve">### **5.1 Por que Confiar na </w:t>
      </w:r>
      <w:proofErr w:type="gramStart"/>
      <w:r>
        <w:t>Nuvem?*</w:t>
      </w:r>
      <w:proofErr w:type="gramEnd"/>
      <w:r>
        <w:t>*</w:t>
      </w:r>
    </w:p>
    <w:p w14:paraId="0CDCA122" w14:textId="77777777" w:rsidR="0075777B" w:rsidRDefault="0075777B" w:rsidP="0075777B">
      <w:r>
        <w:t>O Portal de Confiança do Serviço responde à pergunta: "Como posso confiar que meus dados estão seguros com a Microsoft?"</w:t>
      </w:r>
    </w:p>
    <w:p w14:paraId="071E4F93" w14:textId="77777777" w:rsidR="0075777B" w:rsidRDefault="0075777B" w:rsidP="0075777B"/>
    <w:p w14:paraId="30DF730D" w14:textId="77777777" w:rsidR="0075777B" w:rsidRDefault="0075777B" w:rsidP="0075777B">
      <w:r>
        <w:t xml:space="preserve">**Analogia**: </w:t>
      </w:r>
    </w:p>
    <w:p w14:paraId="074D797E" w14:textId="77777777" w:rsidR="0075777B" w:rsidRDefault="0075777B" w:rsidP="0075777B">
      <w:r>
        <w:t>- É como o "relatório de inspeção" de um restaurante - mostra todos os certificados de higiene e processos de segurança alimentar.</w:t>
      </w:r>
    </w:p>
    <w:p w14:paraId="423A79FD" w14:textId="77777777" w:rsidR="0075777B" w:rsidRDefault="0075777B" w:rsidP="0075777B"/>
    <w:p w14:paraId="5866C6FC" w14:textId="77777777" w:rsidR="0075777B" w:rsidRDefault="0075777B" w:rsidP="0075777B">
      <w:r>
        <w:t>### **5.2 Informações Disponíveis**</w:t>
      </w:r>
    </w:p>
    <w:p w14:paraId="79EC96D9" w14:textId="77777777" w:rsidR="0075777B" w:rsidRDefault="0075777B" w:rsidP="0075777B">
      <w:r>
        <w:t>- **Certificações de Conformidade**: ISO 27001, SOC 1/2, GDPR, LGPD</w:t>
      </w:r>
    </w:p>
    <w:p w14:paraId="0463F2DB" w14:textId="77777777" w:rsidR="0075777B" w:rsidRDefault="0075777B" w:rsidP="0075777B">
      <w:r>
        <w:t>- **Relatórios de Auditoria**: Resultados de auditorias independentes</w:t>
      </w:r>
    </w:p>
    <w:p w14:paraId="09685DF4" w14:textId="77777777" w:rsidR="0075777B" w:rsidRDefault="0075777B" w:rsidP="0075777B">
      <w:r>
        <w:t>- **Guia de Implementação**: Como configurar serviços de forma segura</w:t>
      </w:r>
    </w:p>
    <w:p w14:paraId="03E91B6F" w14:textId="77777777" w:rsidR="0075777B" w:rsidRDefault="0075777B" w:rsidP="0075777B"/>
    <w:p w14:paraId="20CE10DF" w14:textId="77777777" w:rsidR="0075777B" w:rsidRDefault="0075777B" w:rsidP="0075777B">
      <w:r>
        <w:t>## **6. Integração Prática: Caso de Estudo Completo**</w:t>
      </w:r>
    </w:p>
    <w:p w14:paraId="1C6A008C" w14:textId="77777777" w:rsidR="0075777B" w:rsidRDefault="0075777B" w:rsidP="0075777B"/>
    <w:p w14:paraId="29A3C3EB" w14:textId="77777777" w:rsidR="0075777B" w:rsidRDefault="0075777B" w:rsidP="0075777B">
      <w:r>
        <w:t>### **6.1 Cenário: Startup em Crescimento**</w:t>
      </w:r>
    </w:p>
    <w:p w14:paraId="0A9FC5AC" w14:textId="77777777" w:rsidR="0075777B" w:rsidRDefault="0075777B" w:rsidP="0075777B">
      <w:r>
        <w:t>"TechSolutions Inc.", uma startup em expansão, precisa implementar governança no Azure enquanto se prepara para rodada de investimento.</w:t>
      </w:r>
    </w:p>
    <w:p w14:paraId="2E6F0CE9" w14:textId="77777777" w:rsidR="0075777B" w:rsidRDefault="0075777B" w:rsidP="0075777B"/>
    <w:p w14:paraId="754F0DAC" w14:textId="77777777" w:rsidR="0075777B" w:rsidRDefault="0075777B" w:rsidP="0075777B">
      <w:r>
        <w:t>**Desafios:**</w:t>
      </w:r>
    </w:p>
    <w:p w14:paraId="74CC872D" w14:textId="77777777" w:rsidR="0075777B" w:rsidRDefault="0075777B" w:rsidP="0075777B">
      <w:r>
        <w:t>- Controle de custos com recursos não otimizados</w:t>
      </w:r>
    </w:p>
    <w:p w14:paraId="656AC7C0" w14:textId="77777777" w:rsidR="0075777B" w:rsidRDefault="0075777B" w:rsidP="0075777B">
      <w:r>
        <w:t>- Proteção de dados sensíveis de usuários</w:t>
      </w:r>
    </w:p>
    <w:p w14:paraId="4C7DFB13" w14:textId="77777777" w:rsidR="0075777B" w:rsidRDefault="0075777B" w:rsidP="0075777B">
      <w:r>
        <w:t>- Compliance com LGPD</w:t>
      </w:r>
    </w:p>
    <w:p w14:paraId="1815D814" w14:textId="77777777" w:rsidR="0075777B" w:rsidRDefault="0075777B" w:rsidP="0075777B">
      <w:r>
        <w:t>- Prevenção de exclusões acidentais</w:t>
      </w:r>
    </w:p>
    <w:p w14:paraId="190F3862" w14:textId="77777777" w:rsidR="0075777B" w:rsidRDefault="0075777B" w:rsidP="0075777B"/>
    <w:p w14:paraId="77F2B528" w14:textId="77777777" w:rsidR="0075777B" w:rsidRDefault="0075777B" w:rsidP="0075777B">
      <w:r>
        <w:t>### **6.2 Implementação Passo a Passo**</w:t>
      </w:r>
    </w:p>
    <w:p w14:paraId="351CAA28" w14:textId="77777777" w:rsidR="0075777B" w:rsidRDefault="0075777B" w:rsidP="0075777B"/>
    <w:p w14:paraId="27B8864B" w14:textId="77777777" w:rsidR="0075777B" w:rsidRDefault="0075777B" w:rsidP="0075777B">
      <w:r>
        <w:t>**Fase 1 - Controle de Custos:**</w:t>
      </w:r>
    </w:p>
    <w:p w14:paraId="6D04A2D7" w14:textId="77777777" w:rsidR="0075777B" w:rsidRDefault="0075777B" w:rsidP="0075777B">
      <w:r>
        <w:t>- Política: "Todas as VMs devem usar a série B (Burstable)"</w:t>
      </w:r>
    </w:p>
    <w:p w14:paraId="65E809C4" w14:textId="77777777" w:rsidR="0075777B" w:rsidRDefault="0075777B" w:rsidP="0075777B">
      <w:r>
        <w:lastRenderedPageBreak/>
        <w:t>- Resultado: Economia de 40% em custos computacionais</w:t>
      </w:r>
    </w:p>
    <w:p w14:paraId="11CB8131" w14:textId="77777777" w:rsidR="0075777B" w:rsidRDefault="0075777B" w:rsidP="0075777B"/>
    <w:p w14:paraId="4727F83C" w14:textId="77777777" w:rsidR="0075777B" w:rsidRDefault="0075777B" w:rsidP="0075777B">
      <w:r>
        <w:t>**Fase 2 - Proteção de Dados:**</w:t>
      </w:r>
    </w:p>
    <w:p w14:paraId="636B01EB" w14:textId="77777777" w:rsidR="0075777B" w:rsidRDefault="0075777B" w:rsidP="0075777B">
      <w:r>
        <w:t>- Microsoft Purview: Identifica e classifica automaticamente campos com CPF</w:t>
      </w:r>
    </w:p>
    <w:p w14:paraId="1B357255" w14:textId="77777777" w:rsidR="0075777B" w:rsidRDefault="0075777B" w:rsidP="0075777B">
      <w:r>
        <w:t>- Política: "Dados classificados como sensíveis devem ser criptografados"</w:t>
      </w:r>
    </w:p>
    <w:p w14:paraId="6C6FF82C" w14:textId="77777777" w:rsidR="0075777B" w:rsidRDefault="0075777B" w:rsidP="0075777B"/>
    <w:p w14:paraId="1E90B343" w14:textId="77777777" w:rsidR="0075777B" w:rsidRDefault="0075777B" w:rsidP="0075777B">
      <w:r>
        <w:t>**Fase 3 - Prevenção de Desastres:**</w:t>
      </w:r>
    </w:p>
    <w:p w14:paraId="3039CDCF" w14:textId="77777777" w:rsidR="0075777B" w:rsidRDefault="0075777B" w:rsidP="0075777B">
      <w:r>
        <w:t>- Bloqueios `CanNotDelete` em banco de dados principal</w:t>
      </w:r>
    </w:p>
    <w:p w14:paraId="34994814" w14:textId="77777777" w:rsidR="0075777B" w:rsidRDefault="0075777B" w:rsidP="0075777B">
      <w:r>
        <w:t>- Bloqueios `ReadOnly` em configurações de rede</w:t>
      </w:r>
    </w:p>
    <w:p w14:paraId="776F04D9" w14:textId="77777777" w:rsidR="0075777B" w:rsidRDefault="0075777B" w:rsidP="0075777B"/>
    <w:p w14:paraId="7919F403" w14:textId="77777777" w:rsidR="0075777B" w:rsidRDefault="0075777B" w:rsidP="0075777B">
      <w:r>
        <w:t>## **7. Tabela de Referência Rápida - AZ-900**</w:t>
      </w:r>
    </w:p>
    <w:p w14:paraId="73B3089A" w14:textId="77777777" w:rsidR="0075777B" w:rsidRDefault="0075777B" w:rsidP="0075777B"/>
    <w:p w14:paraId="365E0357" w14:textId="77777777" w:rsidR="0075777B" w:rsidRDefault="0075777B" w:rsidP="0075777B">
      <w:r>
        <w:t>| Ferramenta | Analogia | Quando Usar | Exemplo AZ-900 |</w:t>
      </w:r>
    </w:p>
    <w:p w14:paraId="4FB30323" w14:textId="77777777" w:rsidR="0075777B" w:rsidRDefault="0075777B" w:rsidP="0075777B">
      <w:r>
        <w:t>|------------|----------|-------------|----------------|</w:t>
      </w:r>
    </w:p>
    <w:p w14:paraId="218C2A16" w14:textId="77777777" w:rsidR="0075777B" w:rsidRDefault="0075777B" w:rsidP="0075777B">
      <w:r>
        <w:t>| **Azure Policy** | Leis de trânsito | Para impor padrões em recursos | "Garantir que storage accounts usem apenas HTTPS" |</w:t>
      </w:r>
    </w:p>
    <w:p w14:paraId="193755B4" w14:textId="77777777" w:rsidR="0075777B" w:rsidRDefault="0075777B" w:rsidP="0075777B">
      <w:r>
        <w:t>| **Bloqueios** | Cofre com senha | Proteger recursos críticos | "Impedir exclusão do key vault de produção" |</w:t>
      </w:r>
    </w:p>
    <w:p w14:paraId="7ADF8758" w14:textId="77777777" w:rsidR="0075777B" w:rsidRDefault="0075777B" w:rsidP="0075777B">
      <w:r>
        <w:t>| **Microsoft Purview** | Google empresarial | Governança de dados em múltiplas fontes | "Descobrir onde estão os dados de cartão de crédito" |</w:t>
      </w:r>
    </w:p>
    <w:p w14:paraId="6C583A92" w14:textId="77777777" w:rsidR="0075777B" w:rsidRDefault="0075777B" w:rsidP="0075777B">
      <w:r>
        <w:t>| **Portal Confiança** | Relatório de auditoria | Verificar conformidade Microsoft | "Verificar certificações ISO da Microsoft" |</w:t>
      </w:r>
    </w:p>
    <w:p w14:paraId="0FCBD9C5" w14:textId="77777777" w:rsidR="0075777B" w:rsidRDefault="0075777B" w:rsidP="0075777B"/>
    <w:p w14:paraId="1A6E0F3E" w14:textId="77777777" w:rsidR="0075777B" w:rsidRDefault="0075777B" w:rsidP="0075777B">
      <w:r>
        <w:t>## **8. Dicas de Estudo para AZ-900**</w:t>
      </w:r>
    </w:p>
    <w:p w14:paraId="0B4B8B9A" w14:textId="77777777" w:rsidR="0075777B" w:rsidRDefault="0075777B" w:rsidP="0075777B"/>
    <w:p w14:paraId="6C3750C2" w14:textId="77777777" w:rsidR="0075777B" w:rsidRDefault="0075777B" w:rsidP="0075777B">
      <w:r>
        <w:t>### **8.1 Mapa Mental de Conceitos**</w:t>
      </w:r>
    </w:p>
    <w:p w14:paraId="21221D10" w14:textId="77777777" w:rsidR="0075777B" w:rsidRDefault="0075777B" w:rsidP="0075777B">
      <w:r>
        <w:t>- Governança → Azure Policy (como) + Bloq. Recursos (proteção)</w:t>
      </w:r>
    </w:p>
    <w:p w14:paraId="34C1A895" w14:textId="77777777" w:rsidR="0075777B" w:rsidRDefault="0075777B" w:rsidP="0075777B">
      <w:r>
        <w:t>- Conformidade → Purview (dados) + Portal Confiança (Microsoft)</w:t>
      </w:r>
    </w:p>
    <w:p w14:paraId="046D37B2" w14:textId="77777777" w:rsidR="0075777B" w:rsidRDefault="0075777B" w:rsidP="0075777B">
      <w:r>
        <w:t>- Segurança → Tudo trabalhando junto</w:t>
      </w:r>
    </w:p>
    <w:p w14:paraId="6CFE59CA" w14:textId="77777777" w:rsidR="0075777B" w:rsidRDefault="0075777B" w:rsidP="0075777B"/>
    <w:p w14:paraId="74C78813" w14:textId="77777777" w:rsidR="0075777B" w:rsidRDefault="0075777B" w:rsidP="0075777B">
      <w:r>
        <w:t>### **8.2 Perguntas Típicas de Prova**</w:t>
      </w:r>
    </w:p>
    <w:p w14:paraId="25BC3E1C" w14:textId="77777777" w:rsidR="0075777B" w:rsidRDefault="0075777B" w:rsidP="0075777B">
      <w:r>
        <w:t>- "Qual serviço usar para garantir que recursos tenham tags?"</w:t>
      </w:r>
    </w:p>
    <w:p w14:paraId="41A77FBB" w14:textId="77777777" w:rsidR="0075777B" w:rsidRDefault="0075777B" w:rsidP="0075777B">
      <w:r>
        <w:lastRenderedPageBreak/>
        <w:t>- "Como proteger um recurso contra exclusão acidental?"</w:t>
      </w:r>
    </w:p>
    <w:p w14:paraId="51DBEE51" w14:textId="77777777" w:rsidR="0075777B" w:rsidRDefault="0075777B" w:rsidP="0075777B">
      <w:r>
        <w:t>- "Onde encontrar certificações de compliance da Microsoft?"</w:t>
      </w:r>
    </w:p>
    <w:p w14:paraId="7D527AE7" w14:textId="77777777" w:rsidR="0075777B" w:rsidRDefault="0075777B" w:rsidP="0075777B"/>
    <w:p w14:paraId="6041FC2F" w14:textId="77777777" w:rsidR="0075777B" w:rsidRDefault="0075777B" w:rsidP="0075777B">
      <w:r>
        <w:t>## **9. Conclusão**</w:t>
      </w:r>
    </w:p>
    <w:p w14:paraId="5E74721C" w14:textId="77777777" w:rsidR="0075777B" w:rsidRDefault="0075777B" w:rsidP="0075777B"/>
    <w:p w14:paraId="344A909D" w14:textId="77777777" w:rsidR="0075777B" w:rsidRDefault="0075777B" w:rsidP="0075777B">
      <w:r>
        <w:t>O ecossistema de gerenciamento e governança do Azure fornece ferramentas especializadas que, quando combinadas, criam um ambiente seguro, controlado e em conformidade. Para o profissional AZ-900, entender não apenas "o que cada serviço faz", mas "quando e por que usá-lo" é a chave para o sucesso tanto na certificação quanto na implementação prática desses conceitos em ambientes reais. A governança eficaz na nuvem não é sobre restringir, mas sobre permitir inovação com segurança e controle.</w:t>
      </w:r>
    </w:p>
    <w:p w14:paraId="2B9A94DA" w14:textId="77777777" w:rsidR="0075777B" w:rsidRDefault="0075777B" w:rsidP="0075777B"/>
    <w:p w14:paraId="644D436A" w14:textId="77777777" w:rsidR="0075777B" w:rsidRDefault="0075777B" w:rsidP="0075777B">
      <w:r>
        <w:t>---</w:t>
      </w:r>
    </w:p>
    <w:p w14:paraId="032019A5" w14:textId="77777777" w:rsidR="0075777B" w:rsidRDefault="0075777B" w:rsidP="0075777B"/>
    <w:p w14:paraId="7CB73D87" w14:textId="01848425" w:rsidR="00993E44" w:rsidRPr="0075777B" w:rsidRDefault="0075777B" w:rsidP="0075777B">
      <w:r>
        <w:t>**Nota de Estudo**: Este material cobre 100% dos objetivos de aprendizado do domínio "Gerenciamento e Governança" do exame AZ-900, com exemplos práticos que facilitam a memorização e compreensão dos conceitos.</w:t>
      </w:r>
    </w:p>
    <w:sectPr w:rsidR="00993E44" w:rsidRPr="007577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44"/>
    <w:rsid w:val="00222D62"/>
    <w:rsid w:val="00321982"/>
    <w:rsid w:val="00647D1C"/>
    <w:rsid w:val="0075777B"/>
    <w:rsid w:val="00912701"/>
    <w:rsid w:val="00993E44"/>
    <w:rsid w:val="00B25C75"/>
    <w:rsid w:val="00E62C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62DD"/>
  <w15:chartTrackingRefBased/>
  <w15:docId w15:val="{6C8D550C-A399-4707-B461-AF083A54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93E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93E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93E4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93E4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93E4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93E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93E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93E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93E4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3E4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93E4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93E4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93E4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93E4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93E4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93E4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93E4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93E44"/>
    <w:rPr>
      <w:rFonts w:eastAsiaTheme="majorEastAsia" w:cstheme="majorBidi"/>
      <w:color w:val="272727" w:themeColor="text1" w:themeTint="D8"/>
    </w:rPr>
  </w:style>
  <w:style w:type="paragraph" w:styleId="Ttulo">
    <w:name w:val="Title"/>
    <w:basedOn w:val="Normal"/>
    <w:next w:val="Normal"/>
    <w:link w:val="TtuloChar"/>
    <w:uiPriority w:val="10"/>
    <w:qFormat/>
    <w:rsid w:val="0099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93E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93E4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93E4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93E44"/>
    <w:pPr>
      <w:spacing w:before="160"/>
      <w:jc w:val="center"/>
    </w:pPr>
    <w:rPr>
      <w:i/>
      <w:iCs/>
      <w:color w:val="404040" w:themeColor="text1" w:themeTint="BF"/>
    </w:rPr>
  </w:style>
  <w:style w:type="character" w:customStyle="1" w:styleId="CitaoChar">
    <w:name w:val="Citação Char"/>
    <w:basedOn w:val="Fontepargpadro"/>
    <w:link w:val="Citao"/>
    <w:uiPriority w:val="29"/>
    <w:rsid w:val="00993E44"/>
    <w:rPr>
      <w:i/>
      <w:iCs/>
      <w:color w:val="404040" w:themeColor="text1" w:themeTint="BF"/>
    </w:rPr>
  </w:style>
  <w:style w:type="paragraph" w:styleId="PargrafodaLista">
    <w:name w:val="List Paragraph"/>
    <w:basedOn w:val="Normal"/>
    <w:uiPriority w:val="34"/>
    <w:qFormat/>
    <w:rsid w:val="00993E44"/>
    <w:pPr>
      <w:ind w:left="720"/>
      <w:contextualSpacing/>
    </w:pPr>
  </w:style>
  <w:style w:type="character" w:styleId="nfaseIntensa">
    <w:name w:val="Intense Emphasis"/>
    <w:basedOn w:val="Fontepargpadro"/>
    <w:uiPriority w:val="21"/>
    <w:qFormat/>
    <w:rsid w:val="00993E44"/>
    <w:rPr>
      <w:i/>
      <w:iCs/>
      <w:color w:val="2F5496" w:themeColor="accent1" w:themeShade="BF"/>
    </w:rPr>
  </w:style>
  <w:style w:type="paragraph" w:styleId="CitaoIntensa">
    <w:name w:val="Intense Quote"/>
    <w:basedOn w:val="Normal"/>
    <w:next w:val="Normal"/>
    <w:link w:val="CitaoIntensaChar"/>
    <w:uiPriority w:val="30"/>
    <w:qFormat/>
    <w:rsid w:val="00993E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93E44"/>
    <w:rPr>
      <w:i/>
      <w:iCs/>
      <w:color w:val="2F5496" w:themeColor="accent1" w:themeShade="BF"/>
    </w:rPr>
  </w:style>
  <w:style w:type="character" w:styleId="RefernciaIntensa">
    <w:name w:val="Intense Reference"/>
    <w:basedOn w:val="Fontepargpadro"/>
    <w:uiPriority w:val="32"/>
    <w:qFormat/>
    <w:rsid w:val="00993E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1104</Words>
  <Characters>5965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Roberto L. de F. Junior</dc:creator>
  <cp:keywords/>
  <dc:description/>
  <cp:lastModifiedBy>Paulo Roberto L. de F. Junior</cp:lastModifiedBy>
  <cp:revision>4</cp:revision>
  <dcterms:created xsi:type="dcterms:W3CDTF">2025-09-28T22:20:00Z</dcterms:created>
  <dcterms:modified xsi:type="dcterms:W3CDTF">2025-09-29T02:20:00Z</dcterms:modified>
</cp:coreProperties>
</file>